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BF52" w14:textId="77777777" w:rsidR="00203783" w:rsidRPr="00A834AD" w:rsidRDefault="00203783">
      <w:pPr>
        <w:rPr>
          <w:rFonts w:ascii="Calibri" w:hAnsi="Calibri" w:cs="Calibri"/>
        </w:rPr>
      </w:pPr>
    </w:p>
    <w:p w14:paraId="470D74A5" w14:textId="77777777" w:rsidR="008E2D98" w:rsidRPr="00A834AD" w:rsidRDefault="008E2D98" w:rsidP="008E2D98">
      <w:pPr>
        <w:pStyle w:val="BodyText"/>
        <w:rPr>
          <w:rFonts w:ascii="Calibri" w:hAnsi="Calibri" w:cs="Calibri"/>
        </w:rPr>
      </w:pPr>
    </w:p>
    <w:p w14:paraId="6A40BF32" w14:textId="77777777" w:rsidR="008E2D98" w:rsidRPr="00A834AD" w:rsidRDefault="008E2D98" w:rsidP="008E2D98">
      <w:pPr>
        <w:pStyle w:val="BodyText"/>
        <w:rPr>
          <w:rFonts w:ascii="Calibri" w:hAnsi="Calibri" w:cs="Calibri"/>
        </w:rPr>
      </w:pPr>
    </w:p>
    <w:p w14:paraId="50F3D886" w14:textId="77777777" w:rsidR="008E2D98" w:rsidRPr="00A834AD" w:rsidRDefault="008E2D98" w:rsidP="008E2D98">
      <w:pPr>
        <w:rPr>
          <w:rFonts w:ascii="Calibri" w:hAnsi="Calibri" w:cs="Calibri"/>
          <w:noProof/>
          <w:color w:val="008000"/>
          <w:sz w:val="96"/>
          <w:szCs w:val="96"/>
        </w:rPr>
      </w:pPr>
    </w:p>
    <w:p w14:paraId="35C67415" w14:textId="77777777" w:rsidR="008E2D98" w:rsidRPr="00A834AD" w:rsidRDefault="008E2D98" w:rsidP="008E2D98">
      <w:pPr>
        <w:jc w:val="center"/>
        <w:rPr>
          <w:rFonts w:ascii="Calibri" w:hAnsi="Calibri" w:cs="Calibri"/>
        </w:rPr>
      </w:pPr>
      <w:r w:rsidRPr="00A834AD">
        <w:rPr>
          <w:rFonts w:ascii="Calibri" w:hAnsi="Calibri" w:cs="Calibri"/>
          <w:noProof/>
          <w:color w:val="008000"/>
          <w:sz w:val="96"/>
          <w:szCs w:val="96"/>
        </w:rPr>
        <w:drawing>
          <wp:inline distT="0" distB="0" distL="0" distR="0" wp14:anchorId="3ED92445" wp14:editId="2B513CBD">
            <wp:extent cx="2468880" cy="1051560"/>
            <wp:effectExtent l="0" t="0" r="7620" b="0"/>
            <wp:docPr id="195" name="Picture 1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19601695" w14:textId="77777777" w:rsidR="008E2D98" w:rsidRPr="00A834AD" w:rsidRDefault="008E2D98" w:rsidP="008E2D98">
      <w:pPr>
        <w:rPr>
          <w:rFonts w:ascii="Calibri" w:hAnsi="Calibri" w:cs="Calibri"/>
        </w:rPr>
      </w:pPr>
    </w:p>
    <w:p w14:paraId="164F1A83" w14:textId="77777777" w:rsidR="008E2D98" w:rsidRPr="00A834AD" w:rsidRDefault="008E2D98" w:rsidP="008E2D98">
      <w:pPr>
        <w:jc w:val="center"/>
        <w:rPr>
          <w:rFonts w:ascii="Calibri" w:hAnsi="Calibri" w:cs="Calibri"/>
          <w:b/>
          <w:sz w:val="32"/>
          <w:szCs w:val="32"/>
          <w:u w:val="single"/>
        </w:rPr>
      </w:pPr>
    </w:p>
    <w:p w14:paraId="73B8D8E5" w14:textId="77777777" w:rsidR="008E2D98" w:rsidRPr="00A834AD" w:rsidRDefault="008E2D98" w:rsidP="008E2D98">
      <w:pPr>
        <w:jc w:val="center"/>
        <w:rPr>
          <w:rFonts w:ascii="Calibri" w:hAnsi="Calibri" w:cs="Calibri"/>
          <w:b/>
          <w:sz w:val="32"/>
          <w:szCs w:val="32"/>
          <w:u w:val="single"/>
        </w:rPr>
      </w:pPr>
    </w:p>
    <w:p w14:paraId="1565CA12" w14:textId="77777777" w:rsidR="008E2D98" w:rsidRPr="00A834AD" w:rsidRDefault="008E2D98" w:rsidP="008E2D98">
      <w:pPr>
        <w:jc w:val="center"/>
        <w:rPr>
          <w:rFonts w:ascii="Calibri" w:hAnsi="Calibri" w:cs="Calibri"/>
          <w:b/>
          <w:sz w:val="32"/>
          <w:szCs w:val="32"/>
          <w:u w:val="single"/>
        </w:rPr>
      </w:pPr>
    </w:p>
    <w:p w14:paraId="7D05D832" w14:textId="77777777" w:rsidR="008E2D98" w:rsidRPr="00A834AD" w:rsidRDefault="008E2D98" w:rsidP="008E2D98">
      <w:pPr>
        <w:jc w:val="center"/>
        <w:rPr>
          <w:rFonts w:ascii="Calibri" w:hAnsi="Calibri" w:cs="Calibri"/>
          <w:b/>
          <w:sz w:val="32"/>
          <w:szCs w:val="32"/>
          <w:u w:val="single"/>
        </w:rPr>
      </w:pPr>
    </w:p>
    <w:p w14:paraId="6443F730" w14:textId="77777777" w:rsidR="008E2D98" w:rsidRPr="00A834AD" w:rsidRDefault="008E2D98" w:rsidP="008E2D98">
      <w:pPr>
        <w:jc w:val="center"/>
        <w:rPr>
          <w:rFonts w:ascii="Calibri" w:hAnsi="Calibri" w:cs="Calibri"/>
          <w:b/>
          <w:sz w:val="32"/>
          <w:szCs w:val="32"/>
          <w:u w:val="single"/>
        </w:rPr>
      </w:pPr>
    </w:p>
    <w:p w14:paraId="1E6EE48D" w14:textId="77777777" w:rsidR="008E2D98" w:rsidRPr="00A834AD" w:rsidRDefault="008E2D98" w:rsidP="008E2D98">
      <w:pPr>
        <w:jc w:val="center"/>
        <w:rPr>
          <w:rFonts w:ascii="Calibri" w:hAnsi="Calibri" w:cs="Calibri"/>
          <w:b/>
          <w:sz w:val="32"/>
          <w:szCs w:val="32"/>
          <w:u w:val="single"/>
        </w:rPr>
      </w:pPr>
    </w:p>
    <w:p w14:paraId="1F42AF38" w14:textId="77777777" w:rsidR="008E2D98" w:rsidRPr="00A834AD" w:rsidRDefault="008E2D98" w:rsidP="008E2D98">
      <w:pPr>
        <w:pStyle w:val="PrecHead2"/>
        <w:rPr>
          <w:rFonts w:ascii="Calibri" w:hAnsi="Calibri" w:cs="Calibri"/>
          <w:b/>
          <w:color w:val="00B0F0"/>
          <w:sz w:val="96"/>
          <w:szCs w:val="96"/>
        </w:rPr>
      </w:pPr>
      <w:r w:rsidRPr="00A834AD">
        <w:rPr>
          <w:rFonts w:ascii="Calibri" w:hAnsi="Calibri" w:cs="Calibri"/>
          <w:b/>
          <w:color w:val="00B0F0"/>
          <w:sz w:val="96"/>
          <w:szCs w:val="96"/>
        </w:rPr>
        <w:t xml:space="preserve">Animal Care </w:t>
      </w:r>
      <w:r w:rsidRPr="00A834AD">
        <w:rPr>
          <w:rFonts w:ascii="Calibri" w:hAnsi="Calibri" w:cs="Calibri"/>
          <w:b/>
          <w:color w:val="00B0F0"/>
          <w:sz w:val="96"/>
          <w:szCs w:val="96"/>
        </w:rPr>
        <w:t>Policy</w:t>
      </w:r>
    </w:p>
    <w:p w14:paraId="5C48C172" w14:textId="77777777" w:rsidR="008E2D98" w:rsidRPr="00A834AD" w:rsidRDefault="008E2D98" w:rsidP="008E2D98">
      <w:pPr>
        <w:jc w:val="center"/>
        <w:rPr>
          <w:rFonts w:ascii="Calibri" w:hAnsi="Calibri" w:cs="Calibri"/>
          <w:b/>
          <w:sz w:val="52"/>
          <w:szCs w:val="52"/>
          <w:u w:val="single"/>
        </w:rPr>
      </w:pPr>
    </w:p>
    <w:p w14:paraId="6E3224E7" w14:textId="77777777" w:rsidR="008E2D98" w:rsidRPr="00A834AD" w:rsidRDefault="008E2D98" w:rsidP="008E2D98">
      <w:pPr>
        <w:jc w:val="center"/>
        <w:rPr>
          <w:rFonts w:ascii="Calibri" w:hAnsi="Calibri" w:cs="Calibri"/>
          <w:b/>
          <w:sz w:val="52"/>
          <w:szCs w:val="52"/>
          <w:u w:val="single"/>
        </w:rPr>
      </w:pPr>
    </w:p>
    <w:p w14:paraId="14BEA0BD" w14:textId="77777777" w:rsidR="008E2D98" w:rsidRPr="00A834AD" w:rsidRDefault="008E2D98" w:rsidP="008E2D98">
      <w:pPr>
        <w:jc w:val="center"/>
        <w:rPr>
          <w:rFonts w:ascii="Calibri" w:hAnsi="Calibri" w:cs="Calibri"/>
          <w:b/>
          <w:sz w:val="52"/>
          <w:szCs w:val="52"/>
          <w:u w:val="single"/>
        </w:rPr>
      </w:pPr>
    </w:p>
    <w:p w14:paraId="70293F02" w14:textId="77777777" w:rsidR="008E2D98" w:rsidRPr="00A834AD" w:rsidRDefault="008E2D98" w:rsidP="008E2D98">
      <w:pPr>
        <w:jc w:val="center"/>
        <w:rPr>
          <w:rFonts w:ascii="Calibri" w:hAnsi="Calibri" w:cs="Calibri"/>
          <w:b/>
          <w:sz w:val="52"/>
          <w:szCs w:val="52"/>
          <w:u w:val="single"/>
        </w:rPr>
      </w:pPr>
      <w:r w:rsidRPr="00A834AD">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5906"/>
      </w:tblGrid>
      <w:tr w:rsidR="008E2D98" w:rsidRPr="00A834AD" w14:paraId="6DB9A934" w14:textId="77777777" w:rsidTr="00340413">
        <w:tc>
          <w:tcPr>
            <w:tcW w:w="9242" w:type="dxa"/>
            <w:gridSpan w:val="2"/>
          </w:tcPr>
          <w:p w14:paraId="79633373" w14:textId="77777777" w:rsidR="008E2D98" w:rsidRPr="00A834AD" w:rsidRDefault="008E2D98" w:rsidP="00340413">
            <w:pPr>
              <w:ind w:left="360"/>
              <w:rPr>
                <w:rFonts w:ascii="Calibri" w:hAnsi="Calibri" w:cs="Calibri"/>
                <w:b/>
              </w:rPr>
            </w:pPr>
            <w:r w:rsidRPr="00A834AD">
              <w:rPr>
                <w:rFonts w:ascii="Calibri" w:hAnsi="Calibri" w:cs="Calibri"/>
                <w:b/>
              </w:rPr>
              <w:t>Schedule for Development, Monitoring and Review</w:t>
            </w:r>
          </w:p>
        </w:tc>
      </w:tr>
      <w:tr w:rsidR="008E2D98" w:rsidRPr="00A834AD" w14:paraId="60C0CDC6" w14:textId="77777777" w:rsidTr="00340413">
        <w:tc>
          <w:tcPr>
            <w:tcW w:w="2802" w:type="dxa"/>
          </w:tcPr>
          <w:p w14:paraId="069D156C" w14:textId="77777777" w:rsidR="008E2D98" w:rsidRPr="00A834AD" w:rsidRDefault="008E2D98" w:rsidP="00340413">
            <w:pPr>
              <w:ind w:left="360"/>
              <w:rPr>
                <w:rFonts w:ascii="Calibri" w:hAnsi="Calibri" w:cs="Calibri"/>
              </w:rPr>
            </w:pPr>
            <w:r w:rsidRPr="00A834AD">
              <w:rPr>
                <w:rFonts w:ascii="Calibri" w:hAnsi="Calibri" w:cs="Calibri"/>
              </w:rPr>
              <w:t>Approved by governors on:</w:t>
            </w:r>
          </w:p>
          <w:p w14:paraId="534B8881" w14:textId="77777777" w:rsidR="008E2D98" w:rsidRPr="00A834AD" w:rsidRDefault="008E2D98" w:rsidP="00340413">
            <w:pPr>
              <w:ind w:left="360"/>
              <w:rPr>
                <w:rFonts w:ascii="Calibri" w:hAnsi="Calibri" w:cs="Calibri"/>
              </w:rPr>
            </w:pPr>
          </w:p>
        </w:tc>
        <w:tc>
          <w:tcPr>
            <w:tcW w:w="6440" w:type="dxa"/>
          </w:tcPr>
          <w:p w14:paraId="13C0A684" w14:textId="77777777" w:rsidR="008E2D98" w:rsidRPr="00A834AD" w:rsidRDefault="008E2D98" w:rsidP="00340413">
            <w:pPr>
              <w:ind w:left="360"/>
              <w:rPr>
                <w:rFonts w:ascii="Calibri" w:hAnsi="Calibri" w:cs="Calibri"/>
              </w:rPr>
            </w:pPr>
            <w:r w:rsidRPr="00A834AD">
              <w:rPr>
                <w:rFonts w:ascii="Calibri" w:hAnsi="Calibri" w:cs="Calibri"/>
              </w:rPr>
              <w:t>October 2019</w:t>
            </w:r>
          </w:p>
        </w:tc>
      </w:tr>
      <w:tr w:rsidR="008E2D98" w:rsidRPr="00A834AD" w14:paraId="63F4CEE7" w14:textId="77777777" w:rsidTr="00340413">
        <w:tc>
          <w:tcPr>
            <w:tcW w:w="2802" w:type="dxa"/>
          </w:tcPr>
          <w:p w14:paraId="5FA30B21" w14:textId="77777777" w:rsidR="008E2D98" w:rsidRPr="00A834AD" w:rsidRDefault="008E2D98" w:rsidP="00340413">
            <w:pPr>
              <w:ind w:left="360"/>
              <w:rPr>
                <w:rFonts w:ascii="Calibri" w:hAnsi="Calibri" w:cs="Calibri"/>
              </w:rPr>
            </w:pPr>
            <w:r w:rsidRPr="00A834AD">
              <w:rPr>
                <w:rFonts w:ascii="Calibri" w:hAnsi="Calibri" w:cs="Calibri"/>
              </w:rPr>
              <w:t>Implementation monitored by:</w:t>
            </w:r>
          </w:p>
          <w:p w14:paraId="0CEEE7E7" w14:textId="77777777" w:rsidR="008E2D98" w:rsidRPr="00A834AD" w:rsidRDefault="008E2D98" w:rsidP="00340413">
            <w:pPr>
              <w:ind w:left="360"/>
              <w:rPr>
                <w:rFonts w:ascii="Calibri" w:hAnsi="Calibri" w:cs="Calibri"/>
              </w:rPr>
            </w:pPr>
          </w:p>
        </w:tc>
        <w:tc>
          <w:tcPr>
            <w:tcW w:w="6440" w:type="dxa"/>
          </w:tcPr>
          <w:p w14:paraId="44434682" w14:textId="77777777" w:rsidR="008E2D98" w:rsidRPr="00A834AD" w:rsidRDefault="008E2D98" w:rsidP="00340413">
            <w:pPr>
              <w:ind w:left="360"/>
              <w:rPr>
                <w:rFonts w:ascii="Calibri" w:hAnsi="Calibri" w:cs="Calibri"/>
              </w:rPr>
            </w:pPr>
            <w:proofErr w:type="spellStart"/>
            <w:r w:rsidRPr="00A834AD">
              <w:rPr>
                <w:rFonts w:ascii="Calibri" w:hAnsi="Calibri" w:cs="Calibri"/>
              </w:rPr>
              <w:t>Hilroy</w:t>
            </w:r>
            <w:proofErr w:type="spellEnd"/>
            <w:r w:rsidRPr="00A834AD">
              <w:rPr>
                <w:rFonts w:ascii="Calibri" w:hAnsi="Calibri" w:cs="Calibri"/>
              </w:rPr>
              <w:t xml:space="preserve"> Thomas</w:t>
            </w:r>
          </w:p>
        </w:tc>
      </w:tr>
      <w:tr w:rsidR="008E2D98" w:rsidRPr="00A834AD" w14:paraId="3BE612B4" w14:textId="77777777" w:rsidTr="00340413">
        <w:tc>
          <w:tcPr>
            <w:tcW w:w="2802" w:type="dxa"/>
          </w:tcPr>
          <w:p w14:paraId="41B2606A" w14:textId="77777777" w:rsidR="008E2D98" w:rsidRPr="00A834AD" w:rsidRDefault="008E2D98" w:rsidP="00340413">
            <w:pPr>
              <w:ind w:left="360"/>
              <w:rPr>
                <w:rFonts w:ascii="Calibri" w:hAnsi="Calibri" w:cs="Calibri"/>
              </w:rPr>
            </w:pPr>
            <w:r w:rsidRPr="00A834AD">
              <w:rPr>
                <w:rFonts w:ascii="Calibri" w:hAnsi="Calibri" w:cs="Calibri"/>
              </w:rPr>
              <w:t>Review arrangements:</w:t>
            </w:r>
          </w:p>
          <w:p w14:paraId="73299CF2" w14:textId="77777777" w:rsidR="008E2D98" w:rsidRPr="00A834AD" w:rsidRDefault="008E2D98" w:rsidP="00340413">
            <w:pPr>
              <w:ind w:left="360"/>
              <w:rPr>
                <w:rFonts w:ascii="Calibri" w:hAnsi="Calibri" w:cs="Calibri"/>
              </w:rPr>
            </w:pPr>
          </w:p>
        </w:tc>
        <w:tc>
          <w:tcPr>
            <w:tcW w:w="6440" w:type="dxa"/>
          </w:tcPr>
          <w:p w14:paraId="1E76D2F9" w14:textId="77777777" w:rsidR="008E2D98" w:rsidRPr="00A834AD" w:rsidRDefault="008E2D98" w:rsidP="00340413">
            <w:pPr>
              <w:ind w:left="360"/>
              <w:rPr>
                <w:rFonts w:ascii="Calibri" w:hAnsi="Calibri" w:cs="Calibri"/>
              </w:rPr>
            </w:pPr>
            <w:r w:rsidRPr="00A834AD">
              <w:rPr>
                <w:rFonts w:ascii="Calibri" w:hAnsi="Calibri" w:cs="Calibri"/>
              </w:rPr>
              <w:t>Annually</w:t>
            </w:r>
          </w:p>
          <w:p w14:paraId="4F885307" w14:textId="77777777" w:rsidR="008E2D98" w:rsidRPr="00A834AD" w:rsidRDefault="008E2D98" w:rsidP="00340413">
            <w:pPr>
              <w:ind w:left="360"/>
              <w:rPr>
                <w:rFonts w:ascii="Calibri" w:hAnsi="Calibri" w:cs="Calibri"/>
              </w:rPr>
            </w:pPr>
            <w:r w:rsidRPr="00A834AD">
              <w:rPr>
                <w:rFonts w:ascii="Calibri" w:hAnsi="Calibri" w:cs="Calibri"/>
              </w:rPr>
              <w:t xml:space="preserve">All policies will be reviewed if there are any </w:t>
            </w:r>
            <w:proofErr w:type="gramStart"/>
            <w:r w:rsidRPr="00A834AD">
              <w:rPr>
                <w:rFonts w:ascii="Calibri" w:hAnsi="Calibri" w:cs="Calibri"/>
              </w:rPr>
              <w:t>significant  developments</w:t>
            </w:r>
            <w:proofErr w:type="gramEnd"/>
            <w:r w:rsidRPr="00A834AD">
              <w:rPr>
                <w:rFonts w:ascii="Calibri" w:hAnsi="Calibri" w:cs="Calibri"/>
              </w:rPr>
              <w:t xml:space="preserve"> or changes to legislation</w:t>
            </w:r>
          </w:p>
        </w:tc>
      </w:tr>
      <w:tr w:rsidR="008E2D98" w:rsidRPr="00A834AD" w14:paraId="206EE745" w14:textId="77777777" w:rsidTr="00340413">
        <w:tc>
          <w:tcPr>
            <w:tcW w:w="2802" w:type="dxa"/>
          </w:tcPr>
          <w:p w14:paraId="04685118" w14:textId="77777777" w:rsidR="008E2D98" w:rsidRPr="00A834AD" w:rsidRDefault="008E2D98" w:rsidP="00340413">
            <w:pPr>
              <w:ind w:left="360"/>
              <w:rPr>
                <w:rFonts w:ascii="Calibri" w:hAnsi="Calibri" w:cs="Calibri"/>
              </w:rPr>
            </w:pPr>
            <w:r w:rsidRPr="00A834AD">
              <w:rPr>
                <w:rFonts w:ascii="Calibri" w:hAnsi="Calibri" w:cs="Calibri"/>
              </w:rPr>
              <w:t>Reviewed:</w:t>
            </w:r>
          </w:p>
          <w:p w14:paraId="30FBC70F" w14:textId="77777777" w:rsidR="008E2D98" w:rsidRPr="00A834AD" w:rsidRDefault="008E2D98" w:rsidP="00340413">
            <w:pPr>
              <w:ind w:left="360"/>
              <w:rPr>
                <w:rFonts w:ascii="Calibri" w:hAnsi="Calibri" w:cs="Calibri"/>
              </w:rPr>
            </w:pPr>
          </w:p>
          <w:p w14:paraId="46104CE9" w14:textId="77777777" w:rsidR="008E2D98" w:rsidRPr="00A834AD" w:rsidRDefault="008E2D98" w:rsidP="00340413">
            <w:pPr>
              <w:ind w:left="360"/>
              <w:rPr>
                <w:rFonts w:ascii="Calibri" w:hAnsi="Calibri" w:cs="Calibri"/>
              </w:rPr>
            </w:pPr>
          </w:p>
          <w:p w14:paraId="7A6364E7" w14:textId="77777777" w:rsidR="008E2D98" w:rsidRPr="00A834AD" w:rsidRDefault="008E2D98" w:rsidP="00340413">
            <w:pPr>
              <w:ind w:left="360"/>
              <w:rPr>
                <w:rFonts w:ascii="Calibri" w:hAnsi="Calibri" w:cs="Calibri"/>
              </w:rPr>
            </w:pPr>
          </w:p>
          <w:p w14:paraId="5222DF16" w14:textId="77777777" w:rsidR="008E2D98" w:rsidRPr="00A834AD" w:rsidRDefault="008E2D98" w:rsidP="00340413">
            <w:pPr>
              <w:ind w:left="360"/>
              <w:rPr>
                <w:rFonts w:ascii="Calibri" w:hAnsi="Calibri" w:cs="Calibri"/>
              </w:rPr>
            </w:pPr>
          </w:p>
          <w:p w14:paraId="1ED541DC" w14:textId="77777777" w:rsidR="008E2D98" w:rsidRPr="00A834AD" w:rsidRDefault="008E2D98" w:rsidP="00340413">
            <w:pPr>
              <w:ind w:left="360"/>
              <w:rPr>
                <w:rFonts w:ascii="Calibri" w:hAnsi="Calibri" w:cs="Calibri"/>
              </w:rPr>
            </w:pPr>
          </w:p>
          <w:p w14:paraId="764C59DA" w14:textId="77777777" w:rsidR="008E2D98" w:rsidRPr="00A834AD" w:rsidRDefault="008E2D98" w:rsidP="00340413">
            <w:pPr>
              <w:ind w:left="360"/>
              <w:rPr>
                <w:rFonts w:ascii="Calibri" w:hAnsi="Calibri" w:cs="Calibri"/>
              </w:rPr>
            </w:pPr>
          </w:p>
          <w:p w14:paraId="6A200497" w14:textId="77777777" w:rsidR="008E2D98" w:rsidRPr="00A834AD" w:rsidRDefault="008E2D98" w:rsidP="00340413">
            <w:pPr>
              <w:ind w:left="360"/>
              <w:rPr>
                <w:rFonts w:ascii="Calibri" w:hAnsi="Calibri" w:cs="Calibri"/>
              </w:rPr>
            </w:pPr>
          </w:p>
          <w:p w14:paraId="695D138F" w14:textId="77777777" w:rsidR="008E2D98" w:rsidRPr="00A834AD" w:rsidRDefault="008E2D98" w:rsidP="00340413">
            <w:pPr>
              <w:ind w:left="360"/>
              <w:rPr>
                <w:rFonts w:ascii="Calibri" w:hAnsi="Calibri" w:cs="Calibri"/>
              </w:rPr>
            </w:pPr>
          </w:p>
          <w:p w14:paraId="32C434B5" w14:textId="77777777" w:rsidR="008E2D98" w:rsidRPr="00A834AD" w:rsidRDefault="008E2D98" w:rsidP="00340413">
            <w:pPr>
              <w:ind w:left="360"/>
              <w:rPr>
                <w:rFonts w:ascii="Calibri" w:hAnsi="Calibri" w:cs="Calibri"/>
              </w:rPr>
            </w:pPr>
            <w:r w:rsidRPr="00A834AD">
              <w:rPr>
                <w:rFonts w:ascii="Calibri" w:hAnsi="Calibri" w:cs="Calibri"/>
              </w:rPr>
              <w:t>The next review of this policy:</w:t>
            </w:r>
          </w:p>
        </w:tc>
        <w:tc>
          <w:tcPr>
            <w:tcW w:w="6440" w:type="dxa"/>
          </w:tcPr>
          <w:p w14:paraId="2C26E2D7" w14:textId="77777777" w:rsidR="008E2D98" w:rsidRPr="00A834AD" w:rsidRDefault="008E2D98" w:rsidP="00340413">
            <w:pPr>
              <w:ind w:left="360"/>
              <w:rPr>
                <w:rFonts w:ascii="Calibri" w:hAnsi="Calibri" w:cs="Calibri"/>
              </w:rPr>
            </w:pPr>
            <w:r w:rsidRPr="00A834AD">
              <w:rPr>
                <w:rFonts w:ascii="Calibri" w:hAnsi="Calibri" w:cs="Calibri"/>
              </w:rPr>
              <w:t>October 2020</w:t>
            </w:r>
          </w:p>
          <w:p w14:paraId="6AD918D6" w14:textId="77777777" w:rsidR="008E2D98" w:rsidRPr="00A834AD" w:rsidRDefault="008E2D98" w:rsidP="00340413">
            <w:pPr>
              <w:ind w:left="360"/>
              <w:rPr>
                <w:rFonts w:ascii="Calibri" w:hAnsi="Calibri" w:cs="Calibri"/>
              </w:rPr>
            </w:pPr>
            <w:r w:rsidRPr="00A834AD">
              <w:rPr>
                <w:rFonts w:ascii="Calibri" w:hAnsi="Calibri" w:cs="Calibri"/>
              </w:rPr>
              <w:t>October 2021</w:t>
            </w:r>
          </w:p>
          <w:p w14:paraId="259AB591" w14:textId="77777777" w:rsidR="008E2D98" w:rsidRPr="00A834AD" w:rsidRDefault="008E2D98" w:rsidP="00340413">
            <w:pPr>
              <w:ind w:left="360"/>
              <w:rPr>
                <w:rFonts w:ascii="Calibri" w:hAnsi="Calibri" w:cs="Calibri"/>
                <w:b/>
              </w:rPr>
            </w:pPr>
          </w:p>
          <w:p w14:paraId="3B343DD7" w14:textId="77777777" w:rsidR="008E2D98" w:rsidRPr="00A834AD" w:rsidRDefault="008E2D98" w:rsidP="00340413">
            <w:pPr>
              <w:ind w:left="360"/>
              <w:rPr>
                <w:rFonts w:ascii="Calibri" w:hAnsi="Calibri" w:cs="Calibri"/>
                <w:b/>
              </w:rPr>
            </w:pPr>
          </w:p>
          <w:p w14:paraId="5E35237E" w14:textId="77777777" w:rsidR="008E2D98" w:rsidRPr="00A834AD" w:rsidRDefault="008E2D98" w:rsidP="00340413">
            <w:pPr>
              <w:ind w:left="360"/>
              <w:rPr>
                <w:rFonts w:ascii="Calibri" w:hAnsi="Calibri" w:cs="Calibri"/>
                <w:b/>
              </w:rPr>
            </w:pPr>
          </w:p>
          <w:p w14:paraId="379F7011" w14:textId="77777777" w:rsidR="008E2D98" w:rsidRPr="00A834AD" w:rsidRDefault="008E2D98" w:rsidP="00340413">
            <w:pPr>
              <w:ind w:left="360"/>
              <w:rPr>
                <w:rFonts w:ascii="Calibri" w:hAnsi="Calibri" w:cs="Calibri"/>
                <w:b/>
              </w:rPr>
            </w:pPr>
          </w:p>
          <w:p w14:paraId="7A9B071A" w14:textId="77777777" w:rsidR="008E2D98" w:rsidRPr="00A834AD" w:rsidRDefault="008E2D98" w:rsidP="00340413">
            <w:pPr>
              <w:ind w:left="360"/>
              <w:rPr>
                <w:rFonts w:ascii="Calibri" w:hAnsi="Calibri" w:cs="Calibri"/>
                <w:b/>
              </w:rPr>
            </w:pPr>
          </w:p>
          <w:p w14:paraId="286C62DD" w14:textId="77777777" w:rsidR="008E2D98" w:rsidRPr="00A834AD" w:rsidRDefault="008E2D98" w:rsidP="00340413">
            <w:pPr>
              <w:ind w:left="360"/>
              <w:rPr>
                <w:rFonts w:ascii="Calibri" w:hAnsi="Calibri" w:cs="Calibri"/>
                <w:b/>
              </w:rPr>
            </w:pPr>
          </w:p>
          <w:p w14:paraId="611979D9" w14:textId="77777777" w:rsidR="008E2D98" w:rsidRPr="00A834AD" w:rsidRDefault="008E2D98" w:rsidP="00340413">
            <w:pPr>
              <w:ind w:left="360"/>
              <w:rPr>
                <w:rFonts w:ascii="Calibri" w:hAnsi="Calibri" w:cs="Calibri"/>
                <w:b/>
              </w:rPr>
            </w:pPr>
          </w:p>
          <w:p w14:paraId="29645133" w14:textId="77777777" w:rsidR="008E2D98" w:rsidRPr="00A834AD" w:rsidRDefault="008E2D98" w:rsidP="00340413">
            <w:pPr>
              <w:ind w:left="360"/>
              <w:rPr>
                <w:rFonts w:ascii="Calibri" w:hAnsi="Calibri" w:cs="Calibri"/>
                <w:b/>
              </w:rPr>
            </w:pPr>
          </w:p>
          <w:p w14:paraId="088BE36D" w14:textId="77777777" w:rsidR="008E2D98" w:rsidRPr="00A834AD" w:rsidRDefault="008E2D98" w:rsidP="00340413">
            <w:pPr>
              <w:ind w:left="360"/>
              <w:rPr>
                <w:rFonts w:ascii="Calibri" w:hAnsi="Calibri" w:cs="Calibri"/>
                <w:b/>
              </w:rPr>
            </w:pPr>
            <w:r w:rsidRPr="00A834AD">
              <w:rPr>
                <w:rFonts w:ascii="Calibri" w:hAnsi="Calibri" w:cs="Calibri"/>
                <w:b/>
              </w:rPr>
              <w:t>October 2022</w:t>
            </w:r>
          </w:p>
          <w:p w14:paraId="79A09487" w14:textId="77777777" w:rsidR="008E2D98" w:rsidRPr="00A834AD" w:rsidRDefault="008E2D98" w:rsidP="00340413">
            <w:pPr>
              <w:ind w:left="360"/>
              <w:rPr>
                <w:rFonts w:ascii="Calibri" w:hAnsi="Calibri" w:cs="Calibri"/>
              </w:rPr>
            </w:pPr>
          </w:p>
        </w:tc>
      </w:tr>
    </w:tbl>
    <w:p w14:paraId="59AB0F04" w14:textId="77777777" w:rsidR="008E2D98" w:rsidRPr="00A834AD" w:rsidRDefault="008E2D98" w:rsidP="008E2D98">
      <w:pPr>
        <w:tabs>
          <w:tab w:val="left" w:pos="927"/>
        </w:tabs>
        <w:ind w:right="-1"/>
        <w:jc w:val="center"/>
        <w:rPr>
          <w:rFonts w:ascii="Calibri" w:hAnsi="Calibri" w:cs="Calibri"/>
          <w:b/>
          <w:sz w:val="32"/>
          <w:szCs w:val="32"/>
        </w:rPr>
      </w:pPr>
    </w:p>
    <w:p w14:paraId="126BFB33" w14:textId="77777777" w:rsidR="00203783" w:rsidRPr="00A834AD" w:rsidRDefault="008E2D98" w:rsidP="004951FF">
      <w:pPr>
        <w:pStyle w:val="Footer"/>
        <w:tabs>
          <w:tab w:val="clear" w:pos="4320"/>
          <w:tab w:val="clear" w:pos="8640"/>
        </w:tabs>
        <w:jc w:val="center"/>
        <w:rPr>
          <w:rFonts w:ascii="Calibri" w:hAnsi="Calibri" w:cs="Calibri"/>
          <w:b/>
          <w:sz w:val="28"/>
          <w:lang w:val="en-GB"/>
        </w:rPr>
      </w:pPr>
      <w:r w:rsidRPr="00A834AD">
        <w:rPr>
          <w:rFonts w:ascii="Calibri" w:hAnsi="Calibri" w:cs="Calibri"/>
          <w:b/>
          <w:bCs/>
          <w:sz w:val="28"/>
          <w:szCs w:val="28"/>
        </w:rPr>
        <w:br w:type="column"/>
      </w:r>
      <w:r w:rsidR="00B6202F" w:rsidRPr="00A834AD">
        <w:rPr>
          <w:rFonts w:ascii="Calibri" w:hAnsi="Calibri" w:cs="Calibri"/>
          <w:b/>
          <w:bCs/>
          <w:noProof/>
          <w:color w:val="595959"/>
          <w:kern w:val="32"/>
          <w:sz w:val="40"/>
          <w:szCs w:val="40"/>
          <w:lang w:val="en-GB" w:eastAsia="en-GB"/>
        </w:rPr>
        <w:lastRenderedPageBreak/>
        <mc:AlternateContent>
          <mc:Choice Requires="wps">
            <w:drawing>
              <wp:anchor distT="0" distB="0" distL="114300" distR="114300" simplePos="0" relativeHeight="251664384" behindDoc="0" locked="0" layoutInCell="0" allowOverlap="1" wp14:anchorId="324BD640" wp14:editId="2267188A">
                <wp:simplePos x="0" y="0"/>
                <wp:positionH relativeFrom="page">
                  <wp:posOffset>-1270</wp:posOffset>
                </wp:positionH>
                <wp:positionV relativeFrom="page">
                  <wp:posOffset>10104120</wp:posOffset>
                </wp:positionV>
                <wp:extent cx="8141970" cy="598170"/>
                <wp:effectExtent l="13970" t="11430" r="698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970" cy="59817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407FFF0" id="Rectangle 7" o:spid="_x0000_s1026" style="position:absolute;margin-left:-.1pt;margin-top:795.6pt;width:641.1pt;height:47.1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" o:allowincell="f" fillcolor="blue" strokecolor="blue">
                <w10:wrap anchorx="page" anchory="page"/>
              </v:rect>
            </w:pict>
          </mc:Fallback>
        </mc:AlternateContent>
      </w:r>
      <w:r w:rsidR="00B6202F" w:rsidRPr="00A834AD">
        <w:rPr>
          <w:rFonts w:ascii="Calibri" w:hAnsi="Calibri" w:cs="Calibri"/>
          <w:b/>
          <w:bCs/>
          <w:sz w:val="28"/>
          <w:szCs w:val="28"/>
        </w:rPr>
        <w:t xml:space="preserve">ANIMAL </w:t>
      </w:r>
      <w:r w:rsidR="00B2616B" w:rsidRPr="00A834AD">
        <w:rPr>
          <w:rFonts w:ascii="Calibri" w:hAnsi="Calibri" w:cs="Calibri"/>
          <w:b/>
          <w:bCs/>
          <w:sz w:val="28"/>
          <w:szCs w:val="28"/>
        </w:rPr>
        <w:t xml:space="preserve">CARE </w:t>
      </w:r>
      <w:r w:rsidR="00B6202F" w:rsidRPr="00A834AD">
        <w:rPr>
          <w:rFonts w:ascii="Calibri" w:hAnsi="Calibri" w:cs="Calibri"/>
          <w:b/>
          <w:bCs/>
          <w:sz w:val="28"/>
          <w:szCs w:val="28"/>
        </w:rPr>
        <w:t>POLICY</w:t>
      </w:r>
    </w:p>
    <w:p w14:paraId="539098D6" w14:textId="77777777" w:rsidR="00203783" w:rsidRPr="00A834AD" w:rsidRDefault="00203783">
      <w:pPr>
        <w:pStyle w:val="BodyText2"/>
        <w:rPr>
          <w:rFonts w:ascii="Calibri" w:hAnsi="Calibri" w:cs="Calibri"/>
          <w:sz w:val="22"/>
          <w:szCs w:val="22"/>
          <w:u w:val="single"/>
        </w:rPr>
      </w:pPr>
    </w:p>
    <w:p w14:paraId="6D442441" w14:textId="77777777" w:rsidR="00203783" w:rsidRPr="00A834AD" w:rsidRDefault="00203783">
      <w:pPr>
        <w:pStyle w:val="Standard"/>
        <w:jc w:val="center"/>
        <w:rPr>
          <w:rFonts w:ascii="Calibri" w:hAnsi="Calibri" w:cs="Calibri"/>
          <w:b/>
          <w:bCs/>
        </w:rPr>
      </w:pPr>
    </w:p>
    <w:p w14:paraId="6A2FBBA2" w14:textId="77777777" w:rsidR="00203783" w:rsidRPr="00A834AD" w:rsidRDefault="00B2616B" w:rsidP="004951FF">
      <w:pPr>
        <w:pStyle w:val="NoSpacing"/>
        <w:jc w:val="both"/>
        <w:rPr>
          <w:rFonts w:cs="Calibri"/>
        </w:rPr>
      </w:pPr>
      <w:r w:rsidRPr="00A834AD">
        <w:rPr>
          <w:rFonts w:cs="Calibri"/>
        </w:rPr>
        <w:t>The Leicester Partnership Sch</w:t>
      </w:r>
      <w:bookmarkStart w:id="0" w:name="_GoBack"/>
      <w:bookmarkEnd w:id="0"/>
      <w:r w:rsidRPr="00A834AD">
        <w:rPr>
          <w:rFonts w:cs="Calibri"/>
        </w:rPr>
        <w:t xml:space="preserve">ool [LPS] </w:t>
      </w:r>
      <w:proofErr w:type="spellStart"/>
      <w:r w:rsidR="00B6202F" w:rsidRPr="00A834AD">
        <w:rPr>
          <w:rFonts w:cs="Calibri"/>
        </w:rPr>
        <w:t>recognises</w:t>
      </w:r>
      <w:proofErr w:type="spellEnd"/>
      <w:r w:rsidR="00B6202F" w:rsidRPr="00A834AD">
        <w:rPr>
          <w:rFonts w:cs="Calibri"/>
        </w:rPr>
        <w:t xml:space="preserve"> that the presence of animals in our school can provide a valuable learning experience. However animals cannot be allowed to endanger student/staff safety or disru</w:t>
      </w:r>
      <w:r w:rsidRPr="00A834AD">
        <w:rPr>
          <w:rFonts w:cs="Calibri"/>
        </w:rPr>
        <w:t xml:space="preserve">pt learning. Equally the LPS </w:t>
      </w:r>
      <w:r w:rsidR="00B6202F" w:rsidRPr="00A834AD">
        <w:rPr>
          <w:rFonts w:cs="Calibri"/>
        </w:rPr>
        <w:t>has a ‘duty of care’ to ensure that the welfare needs of animals (Animal Welfare Ac</w:t>
      </w:r>
      <w:r w:rsidRPr="00A834AD">
        <w:rPr>
          <w:rFonts w:cs="Calibri"/>
        </w:rPr>
        <w:t>t 2006) are met whilst at the LPS</w:t>
      </w:r>
      <w:r w:rsidR="00B6202F" w:rsidRPr="00A834AD">
        <w:rPr>
          <w:rFonts w:cs="Calibri"/>
        </w:rPr>
        <w:t>. This is also extended to fieldwork and outdoor learning experiences (see RSPCA Education Partners in Learning guidance).</w:t>
      </w:r>
    </w:p>
    <w:p w14:paraId="443E36F4" w14:textId="77777777" w:rsidR="00203783" w:rsidRPr="00A834AD" w:rsidRDefault="00203783" w:rsidP="004951FF">
      <w:pPr>
        <w:pStyle w:val="NoSpacing"/>
        <w:jc w:val="both"/>
        <w:rPr>
          <w:rFonts w:cs="Calibri"/>
        </w:rPr>
      </w:pPr>
    </w:p>
    <w:p w14:paraId="21CF0735" w14:textId="77777777" w:rsidR="00203783" w:rsidRPr="00A834AD" w:rsidRDefault="00B2616B" w:rsidP="004951FF">
      <w:pPr>
        <w:pStyle w:val="NoSpacing"/>
        <w:jc w:val="both"/>
        <w:rPr>
          <w:rFonts w:cs="Calibri"/>
        </w:rPr>
      </w:pPr>
      <w:r w:rsidRPr="00A834AD">
        <w:rPr>
          <w:rFonts w:cs="Calibri"/>
        </w:rPr>
        <w:t xml:space="preserve">During holiday periods animals will be visited sufficiently regularly to ensure that well-being and safety is not compromised and in addition the LPS </w:t>
      </w:r>
      <w:proofErr w:type="spellStart"/>
      <w:r w:rsidR="00B6202F" w:rsidRPr="00A834AD">
        <w:rPr>
          <w:rFonts w:cs="Calibri"/>
        </w:rPr>
        <w:t>recognise</w:t>
      </w:r>
      <w:r w:rsidRPr="00A834AD">
        <w:rPr>
          <w:rFonts w:cs="Calibri"/>
        </w:rPr>
        <w:t>s</w:t>
      </w:r>
      <w:proofErr w:type="spellEnd"/>
      <w:r w:rsidR="00B6202F" w:rsidRPr="00A834AD">
        <w:rPr>
          <w:rFonts w:cs="Calibri"/>
        </w:rPr>
        <w:t xml:space="preserve"> that a visiting animal offers the potential for a very positive learning experience for children to learn about taking care and showing responsibility for animals as well as developing an understanding of the importance of the humane treatment of living creatures. Equally observing animals in their natural habitat provides practical experiences for students that enhances the curriculum and supports learning.</w:t>
      </w:r>
    </w:p>
    <w:p w14:paraId="1E544A8E" w14:textId="77777777" w:rsidR="00203783" w:rsidRPr="00A834AD" w:rsidRDefault="00203783" w:rsidP="004951FF">
      <w:pPr>
        <w:pStyle w:val="NoSpacing"/>
        <w:jc w:val="both"/>
        <w:rPr>
          <w:rFonts w:cs="Calibri"/>
        </w:rPr>
      </w:pPr>
    </w:p>
    <w:p w14:paraId="22BCFC4F" w14:textId="77777777" w:rsidR="00203783" w:rsidRPr="00A834AD" w:rsidRDefault="00B6202F" w:rsidP="004951FF">
      <w:pPr>
        <w:pStyle w:val="NoSpacing"/>
        <w:jc w:val="both"/>
        <w:rPr>
          <w:rFonts w:cs="Calibri"/>
        </w:rPr>
      </w:pPr>
      <w:r w:rsidRPr="00A834AD">
        <w:rPr>
          <w:rFonts w:cs="Calibri"/>
        </w:rPr>
        <w:t>Before br</w:t>
      </w:r>
      <w:r w:rsidR="00B2616B" w:rsidRPr="00A834AD">
        <w:rPr>
          <w:rFonts w:cs="Calibri"/>
        </w:rPr>
        <w:t>inging an animal onto the LPS</w:t>
      </w:r>
      <w:r w:rsidRPr="00A834AD">
        <w:rPr>
          <w:rFonts w:cs="Calibri"/>
        </w:rPr>
        <w:t xml:space="preserve"> premises staff must seek prior </w:t>
      </w:r>
      <w:proofErr w:type="spellStart"/>
      <w:r w:rsidRPr="00A834AD">
        <w:rPr>
          <w:rFonts w:cs="Calibri"/>
        </w:rPr>
        <w:t>authorisation</w:t>
      </w:r>
      <w:proofErr w:type="spellEnd"/>
      <w:r w:rsidRPr="00A834AD">
        <w:rPr>
          <w:rFonts w:cs="Calibri"/>
        </w:rPr>
        <w:t xml:space="preserve"> from a member of the Senior Leadership Team. Arrangements for animal visits should be made at least </w:t>
      </w:r>
      <w:r w:rsidRPr="00A834AD">
        <w:rPr>
          <w:rFonts w:cs="Calibri"/>
          <w:b/>
          <w:bCs/>
        </w:rPr>
        <w:t>48 hours in advance</w:t>
      </w:r>
      <w:r w:rsidRPr="00A834AD">
        <w:rPr>
          <w:rFonts w:cs="Calibri"/>
        </w:rPr>
        <w:t xml:space="preserve"> to ensure that parents are appropriately notified. A letter must be sent to parents explaining about the animal visit and asking families to advise the school of any allergies, or fears that students may have.</w:t>
      </w:r>
    </w:p>
    <w:p w14:paraId="47282A8E" w14:textId="77777777" w:rsidR="00203783" w:rsidRPr="00A834AD" w:rsidRDefault="00203783" w:rsidP="004951FF">
      <w:pPr>
        <w:pStyle w:val="NoSpacing"/>
        <w:jc w:val="both"/>
        <w:rPr>
          <w:rFonts w:cs="Calibri"/>
        </w:rPr>
      </w:pPr>
    </w:p>
    <w:p w14:paraId="6AF56AD7" w14:textId="77777777" w:rsidR="00203783" w:rsidRPr="00A834AD" w:rsidRDefault="00B6202F" w:rsidP="004951FF">
      <w:pPr>
        <w:pStyle w:val="NoSpacing"/>
        <w:jc w:val="both"/>
        <w:rPr>
          <w:rFonts w:cs="Calibri"/>
        </w:rPr>
      </w:pPr>
      <w:r w:rsidRPr="00A834AD">
        <w:rPr>
          <w:rFonts w:cs="Calibri"/>
        </w:rPr>
        <w:t xml:space="preserve">All animals that are kept on site will have an </w:t>
      </w:r>
      <w:r w:rsidRPr="00A834AD">
        <w:rPr>
          <w:rFonts w:cs="Calibri"/>
          <w:b/>
          <w:bCs/>
        </w:rPr>
        <w:t>owner in charge (OIC)</w:t>
      </w:r>
      <w:r w:rsidRPr="00A834AD">
        <w:rPr>
          <w:rFonts w:cs="Calibri"/>
        </w:rPr>
        <w:t xml:space="preserve">, however all staff have a duty of care for both students and animals. </w:t>
      </w:r>
      <w:r w:rsidRPr="00A834AD">
        <w:rPr>
          <w:rFonts w:cs="Calibri"/>
          <w:b/>
          <w:bCs/>
        </w:rPr>
        <w:t xml:space="preserve">All </w:t>
      </w:r>
      <w:proofErr w:type="gramStart"/>
      <w:r w:rsidRPr="00A834AD">
        <w:rPr>
          <w:rFonts w:cs="Calibri"/>
          <w:b/>
          <w:bCs/>
        </w:rPr>
        <w:t>animals</w:t>
      </w:r>
      <w:proofErr w:type="gramEnd"/>
      <w:r w:rsidRPr="00A834AD">
        <w:rPr>
          <w:rFonts w:cs="Calibri"/>
          <w:b/>
          <w:bCs/>
        </w:rPr>
        <w:t xml:space="preserve"> </w:t>
      </w:r>
      <w:r w:rsidR="00B2616B" w:rsidRPr="00A834AD">
        <w:rPr>
          <w:rFonts w:cs="Calibri"/>
          <w:b/>
          <w:bCs/>
        </w:rPr>
        <w:t xml:space="preserve">visits will </w:t>
      </w:r>
      <w:r w:rsidRPr="00A834AD">
        <w:rPr>
          <w:rFonts w:cs="Calibri"/>
          <w:b/>
          <w:bCs/>
        </w:rPr>
        <w:t>have a</w:t>
      </w:r>
      <w:r w:rsidR="00B2616B" w:rsidRPr="00A834AD">
        <w:rPr>
          <w:rFonts w:cs="Calibri"/>
          <w:b/>
          <w:bCs/>
        </w:rPr>
        <w:t>n LPS</w:t>
      </w:r>
      <w:r w:rsidRPr="00A834AD">
        <w:rPr>
          <w:rFonts w:cs="Calibri"/>
        </w:rPr>
        <w:t xml:space="preserve"> </w:t>
      </w:r>
      <w:r w:rsidRPr="00A834AD">
        <w:rPr>
          <w:rFonts w:cs="Calibri"/>
          <w:b/>
          <w:bCs/>
        </w:rPr>
        <w:t>risk assessment</w:t>
      </w:r>
      <w:r w:rsidRPr="00A834AD">
        <w:rPr>
          <w:rFonts w:cs="Calibri"/>
        </w:rPr>
        <w:t xml:space="preserve">, signed by a member of the Senior Leadership Team. </w:t>
      </w:r>
    </w:p>
    <w:p w14:paraId="6410B177" w14:textId="77777777" w:rsidR="00B2616B" w:rsidRPr="00A834AD" w:rsidRDefault="00B2616B" w:rsidP="004951FF">
      <w:pPr>
        <w:pStyle w:val="NoSpacing"/>
        <w:jc w:val="both"/>
        <w:rPr>
          <w:rFonts w:cs="Calibri"/>
        </w:rPr>
      </w:pPr>
    </w:p>
    <w:p w14:paraId="6F7509B4" w14:textId="77777777" w:rsidR="00203783" w:rsidRPr="00A834AD" w:rsidRDefault="00B6202F" w:rsidP="004951FF">
      <w:pPr>
        <w:pStyle w:val="NoSpacing"/>
        <w:jc w:val="both"/>
        <w:rPr>
          <w:rFonts w:cs="Calibri"/>
        </w:rPr>
      </w:pPr>
      <w:r w:rsidRPr="00A834AD">
        <w:rPr>
          <w:rFonts w:cs="Calibri"/>
        </w:rPr>
        <w:t xml:space="preserve">If </w:t>
      </w:r>
      <w:r w:rsidR="00B2616B" w:rsidRPr="00A834AD">
        <w:rPr>
          <w:rFonts w:cs="Calibri"/>
        </w:rPr>
        <w:t xml:space="preserve">animals are brought into the LPS </w:t>
      </w:r>
      <w:r w:rsidRPr="00A834AD">
        <w:rPr>
          <w:rFonts w:cs="Calibri"/>
        </w:rPr>
        <w:t xml:space="preserve">by external animal handlers a risk assessment should be sought from the external animal handler by a visit </w:t>
      </w:r>
      <w:proofErr w:type="spellStart"/>
      <w:r w:rsidRPr="00A834AD">
        <w:rPr>
          <w:rFonts w:cs="Calibri"/>
        </w:rPr>
        <w:t>co-ordinator</w:t>
      </w:r>
      <w:proofErr w:type="spellEnd"/>
      <w:r w:rsidRPr="00A834AD">
        <w:rPr>
          <w:rFonts w:cs="Calibri"/>
        </w:rPr>
        <w:t xml:space="preserve"> responsible for </w:t>
      </w:r>
      <w:proofErr w:type="spellStart"/>
      <w:r w:rsidRPr="00A834AD">
        <w:rPr>
          <w:rFonts w:cs="Calibri"/>
        </w:rPr>
        <w:t>organising</w:t>
      </w:r>
      <w:proofErr w:type="spellEnd"/>
      <w:r w:rsidRPr="00A834AD">
        <w:rPr>
          <w:rFonts w:cs="Calibri"/>
        </w:rPr>
        <w:t xml:space="preserve"> the activities, or a risk assessment provided by the visit </w:t>
      </w:r>
      <w:proofErr w:type="spellStart"/>
      <w:r w:rsidRPr="00A834AD">
        <w:rPr>
          <w:rFonts w:cs="Calibri"/>
        </w:rPr>
        <w:t>co-ordinator</w:t>
      </w:r>
      <w:proofErr w:type="spellEnd"/>
      <w:r w:rsidRPr="00A834AD">
        <w:rPr>
          <w:rFonts w:cs="Calibri"/>
        </w:rPr>
        <w:t>. The school is particularly keen to support the introduction of service animals such as PAT dogs, hearing dogs or seeing dogs and this reflects the school’s ethos of celebrating diversity and promoting inclusion.</w:t>
      </w:r>
    </w:p>
    <w:p w14:paraId="780238AC" w14:textId="77777777" w:rsidR="00203783" w:rsidRPr="00A834AD" w:rsidRDefault="00203783" w:rsidP="004951FF">
      <w:pPr>
        <w:pStyle w:val="NoSpacing"/>
        <w:jc w:val="both"/>
        <w:rPr>
          <w:rFonts w:cs="Calibri"/>
        </w:rPr>
      </w:pPr>
    </w:p>
    <w:p w14:paraId="0845091C" w14:textId="77777777" w:rsidR="00203783" w:rsidRPr="00A834AD" w:rsidRDefault="00B6202F" w:rsidP="004951FF">
      <w:pPr>
        <w:pStyle w:val="NoSpacing"/>
        <w:jc w:val="both"/>
        <w:rPr>
          <w:rFonts w:cs="Calibri"/>
        </w:rPr>
      </w:pPr>
      <w:r w:rsidRPr="00A834AD">
        <w:rPr>
          <w:rFonts w:cs="Calibri"/>
        </w:rPr>
        <w:t>The OIC or handler of any animal, including a service animal, is responsible for the animal at all times and must take responsibility in the event of any harm accidentally or otherwise that befalls a student or member of staff. All staff must read the risk assessment/care plan prior to the introduction of an animal in the classroom, handling, cleaning or welfare aspects.</w:t>
      </w:r>
    </w:p>
    <w:p w14:paraId="5B7B3CEE" w14:textId="77777777" w:rsidR="00203783" w:rsidRPr="00A834AD" w:rsidRDefault="00203783" w:rsidP="004951FF">
      <w:pPr>
        <w:pStyle w:val="NoSpacing"/>
        <w:jc w:val="both"/>
        <w:rPr>
          <w:rFonts w:cs="Calibri"/>
        </w:rPr>
      </w:pPr>
    </w:p>
    <w:p w14:paraId="21DD546C" w14:textId="77777777" w:rsidR="00203783" w:rsidRPr="00A834AD" w:rsidRDefault="00B6202F" w:rsidP="004951FF">
      <w:pPr>
        <w:pStyle w:val="NoSpacing"/>
        <w:jc w:val="both"/>
        <w:rPr>
          <w:rFonts w:cs="Calibri"/>
        </w:rPr>
      </w:pPr>
      <w:r w:rsidRPr="00A834AD">
        <w:rPr>
          <w:rFonts w:cs="Calibri"/>
        </w:rPr>
        <w:t>The OIC must ensure that the animals are in good health and have had all the necessary immunizations or vaccinations. Where possible, evidence should be provided. Any animal brought to school must remain under control of the responsible adult at all times. Transportation of animals to and from school will be the responsibility of the OIC.</w:t>
      </w:r>
    </w:p>
    <w:p w14:paraId="42FC8488" w14:textId="77777777" w:rsidR="00203783" w:rsidRPr="00A834AD" w:rsidRDefault="00203783" w:rsidP="004951FF">
      <w:pPr>
        <w:pStyle w:val="NoSpacing"/>
        <w:jc w:val="both"/>
        <w:rPr>
          <w:rFonts w:cs="Calibri"/>
        </w:rPr>
      </w:pPr>
    </w:p>
    <w:p w14:paraId="6C753251" w14:textId="77777777" w:rsidR="00203783" w:rsidRPr="00A834AD" w:rsidRDefault="00B6202F" w:rsidP="004951FF">
      <w:pPr>
        <w:pStyle w:val="NoSpacing"/>
        <w:jc w:val="both"/>
        <w:rPr>
          <w:rFonts w:cs="Calibri"/>
        </w:rPr>
      </w:pPr>
      <w:r w:rsidRPr="00A834AD">
        <w:rPr>
          <w:rFonts w:cs="Calibri"/>
        </w:rPr>
        <w:t>No wild or protected animals will be purposely brough</w:t>
      </w:r>
      <w:r w:rsidR="00B2616B" w:rsidRPr="00A834AD">
        <w:rPr>
          <w:rFonts w:cs="Calibri"/>
        </w:rPr>
        <w:t xml:space="preserve">t into the building or on </w:t>
      </w:r>
      <w:proofErr w:type="gramStart"/>
      <w:r w:rsidR="00B2616B" w:rsidRPr="00A834AD">
        <w:rPr>
          <w:rFonts w:cs="Calibri"/>
        </w:rPr>
        <w:t xml:space="preserve">LPS </w:t>
      </w:r>
      <w:r w:rsidRPr="00A834AD">
        <w:rPr>
          <w:rFonts w:cs="Calibri"/>
        </w:rPr>
        <w:t xml:space="preserve"> grounds</w:t>
      </w:r>
      <w:proofErr w:type="gramEnd"/>
      <w:r w:rsidRPr="00A834AD">
        <w:rPr>
          <w:rFonts w:cs="Calibri"/>
        </w:rPr>
        <w:t xml:space="preserve"> by anyone other than an </w:t>
      </w:r>
      <w:proofErr w:type="spellStart"/>
      <w:r w:rsidRPr="00A834AD">
        <w:rPr>
          <w:rFonts w:cs="Calibri"/>
        </w:rPr>
        <w:t>authorised</w:t>
      </w:r>
      <w:proofErr w:type="spellEnd"/>
      <w:r w:rsidRPr="00A834AD">
        <w:rPr>
          <w:rFonts w:cs="Calibri"/>
        </w:rPr>
        <w:t xml:space="preserve"> or licensed animal handler. There will be no physical contact between the animal and students unless it is an integral part of the learning experience. Should an injured wild animal be found on the premises contact will be made with the RSPCA or veterinary clinic for advice.  If students are likely to encounter wild animals whilst on an educational visit (e.g. by the sea, dogs in parks) then this will be covered in any off-site visit risk assessments and students informed about appropriate </w:t>
      </w:r>
      <w:proofErr w:type="spellStart"/>
      <w:r w:rsidRPr="00A834AD">
        <w:rPr>
          <w:rFonts w:cs="Calibri"/>
        </w:rPr>
        <w:t>behaviour</w:t>
      </w:r>
      <w:proofErr w:type="spellEnd"/>
      <w:r w:rsidRPr="00A834AD">
        <w:rPr>
          <w:rFonts w:cs="Calibri"/>
        </w:rPr>
        <w:t xml:space="preserve"> around wild and domestic animals (LA </w:t>
      </w:r>
      <w:r w:rsidRPr="00A834AD">
        <w:rPr>
          <w:rFonts w:cs="Calibri"/>
          <w:bCs/>
        </w:rPr>
        <w:t>Guidance No 60 available via EVOLVE and the National Outdoor Education Advisors Guidance).</w:t>
      </w:r>
    </w:p>
    <w:p w14:paraId="67183041" w14:textId="77777777" w:rsidR="00203783" w:rsidRPr="00A834AD" w:rsidRDefault="00203783" w:rsidP="004951FF">
      <w:pPr>
        <w:pStyle w:val="NoSpacing"/>
        <w:jc w:val="both"/>
        <w:rPr>
          <w:rFonts w:cs="Calibri"/>
        </w:rPr>
      </w:pPr>
    </w:p>
    <w:p w14:paraId="26001DEF" w14:textId="77777777" w:rsidR="00203783" w:rsidRPr="00A834AD" w:rsidRDefault="00B6202F" w:rsidP="004951FF">
      <w:pPr>
        <w:pStyle w:val="NoSpacing"/>
        <w:jc w:val="both"/>
        <w:rPr>
          <w:rFonts w:cs="Calibri"/>
          <w:b/>
        </w:rPr>
      </w:pPr>
      <w:r w:rsidRPr="00A834AD">
        <w:rPr>
          <w:rFonts w:cs="Calibri"/>
          <w:b/>
        </w:rPr>
        <w:t>Students and staff with medical concerns and hygiene:</w:t>
      </w:r>
    </w:p>
    <w:p w14:paraId="6D891803" w14:textId="77777777" w:rsidR="00203783" w:rsidRPr="00A834AD" w:rsidRDefault="00203783" w:rsidP="004951FF">
      <w:pPr>
        <w:pStyle w:val="NoSpacing"/>
        <w:jc w:val="both"/>
        <w:rPr>
          <w:rFonts w:cs="Calibri"/>
        </w:rPr>
      </w:pPr>
    </w:p>
    <w:p w14:paraId="3F6B2227" w14:textId="77777777" w:rsidR="00203783" w:rsidRPr="00A834AD" w:rsidRDefault="00B6202F" w:rsidP="004951FF">
      <w:pPr>
        <w:pStyle w:val="NoSpacing"/>
        <w:jc w:val="both"/>
        <w:rPr>
          <w:rFonts w:cs="Calibri"/>
        </w:rPr>
      </w:pPr>
      <w:r w:rsidRPr="00A834AD">
        <w:rPr>
          <w:rFonts w:cs="Calibri"/>
        </w:rPr>
        <w:t>Health issues must be considered when assessing the appropriateness of animals in the classroom. Prior to the consideration of the introduction of an animal to the classroom, the OIC should review the medical notes of the childre</w:t>
      </w:r>
      <w:r w:rsidR="00B2616B" w:rsidRPr="00A834AD">
        <w:rPr>
          <w:rFonts w:cs="Calibri"/>
        </w:rPr>
        <w:t xml:space="preserve">n in their class and all LPS </w:t>
      </w:r>
      <w:r w:rsidRPr="00A834AD">
        <w:rPr>
          <w:rFonts w:cs="Calibri"/>
        </w:rPr>
        <w:t>staff to ensure there is no conflict. Any conflict should be discussed and strategies agreed prior to any animal being introduced and taken into account in the risk assessment.</w:t>
      </w:r>
    </w:p>
    <w:p w14:paraId="0C09FDC6" w14:textId="77777777" w:rsidR="00203783" w:rsidRPr="00A834AD" w:rsidRDefault="00203783" w:rsidP="004951FF">
      <w:pPr>
        <w:pStyle w:val="NoSpacing"/>
        <w:jc w:val="both"/>
        <w:rPr>
          <w:rFonts w:cs="Calibri"/>
        </w:rPr>
      </w:pPr>
    </w:p>
    <w:p w14:paraId="765952F8" w14:textId="77777777" w:rsidR="00203783" w:rsidRPr="00A834AD" w:rsidRDefault="00B6202F" w:rsidP="004951FF">
      <w:pPr>
        <w:pStyle w:val="Standard"/>
        <w:jc w:val="both"/>
        <w:rPr>
          <w:rFonts w:ascii="Calibri" w:hAnsi="Calibri" w:cs="Calibri"/>
          <w:sz w:val="22"/>
          <w:szCs w:val="22"/>
        </w:rPr>
      </w:pPr>
      <w:r w:rsidRPr="00A834AD">
        <w:rPr>
          <w:rFonts w:ascii="Calibri" w:hAnsi="Calibri" w:cs="Calibri"/>
          <w:sz w:val="22"/>
          <w:szCs w:val="22"/>
        </w:rPr>
        <w:t>Should any student or adult be scratched, bitten by an animal at school or have an allergic reaction first aid must be administered immediately and in the case of a child, parents will be contacted. A copy of the incident will be made and sent to the School Health and Safety Officer and the policy for animals in school / off-site visit policy will need to be reviewed accordingly. Any first aid given will be recorded.</w:t>
      </w:r>
    </w:p>
    <w:p w14:paraId="5BD0DD37" w14:textId="77777777" w:rsidR="00203783" w:rsidRPr="00A834AD" w:rsidRDefault="00203783" w:rsidP="004951FF">
      <w:pPr>
        <w:pStyle w:val="Standard"/>
        <w:jc w:val="both"/>
        <w:rPr>
          <w:rFonts w:ascii="Calibri" w:hAnsi="Calibri" w:cs="Calibri"/>
          <w:sz w:val="22"/>
          <w:szCs w:val="22"/>
        </w:rPr>
      </w:pPr>
    </w:p>
    <w:p w14:paraId="76C3812F" w14:textId="77777777" w:rsidR="00203783" w:rsidRPr="00A834AD" w:rsidRDefault="00B6202F" w:rsidP="004951FF">
      <w:pPr>
        <w:pStyle w:val="NoSpacing"/>
        <w:jc w:val="both"/>
        <w:rPr>
          <w:rFonts w:cs="Calibri"/>
          <w:b/>
        </w:rPr>
      </w:pPr>
      <w:r w:rsidRPr="00A834AD">
        <w:rPr>
          <w:rFonts w:cs="Calibri"/>
          <w:b/>
        </w:rPr>
        <w:t>The care and humane treatment of animals:</w:t>
      </w:r>
    </w:p>
    <w:p w14:paraId="453FF218" w14:textId="77777777" w:rsidR="00203783" w:rsidRPr="00A834AD" w:rsidRDefault="00203783" w:rsidP="004951FF">
      <w:pPr>
        <w:pStyle w:val="NoSpacing"/>
        <w:jc w:val="both"/>
        <w:rPr>
          <w:rFonts w:cs="Calibri"/>
        </w:rPr>
      </w:pPr>
    </w:p>
    <w:p w14:paraId="41374CAC" w14:textId="77777777" w:rsidR="00203783" w:rsidRPr="00A834AD" w:rsidRDefault="00B6202F" w:rsidP="004951FF">
      <w:pPr>
        <w:pStyle w:val="NoSpacing"/>
        <w:jc w:val="both"/>
        <w:rPr>
          <w:rFonts w:cs="Calibri"/>
        </w:rPr>
      </w:pPr>
      <w:r w:rsidRPr="00A834AD">
        <w:rPr>
          <w:rFonts w:cs="Calibri"/>
        </w:rPr>
        <w:t>Animals within the school will be handled, treated, and cared for in a humane manner. Enclosures must be appropriate to the animal and it is the responsibility of the OIC to ensure that the animal has sufficient food, water and a comfortable environment to reduce the stress for the animal. Habitats must be maintained and cleaned by staff and any waste ethically disposed of including composting etc. Any cleaning products should be stored in a suitable location which is not accessible by students.</w:t>
      </w:r>
    </w:p>
    <w:p w14:paraId="0185470B" w14:textId="77777777" w:rsidR="00203783" w:rsidRPr="00A834AD" w:rsidRDefault="00203783" w:rsidP="004951FF">
      <w:pPr>
        <w:pStyle w:val="NoSpacing"/>
        <w:jc w:val="both"/>
        <w:rPr>
          <w:rFonts w:cs="Calibri"/>
        </w:rPr>
      </w:pPr>
    </w:p>
    <w:p w14:paraId="71031B54" w14:textId="77777777" w:rsidR="00203783" w:rsidRPr="00A834AD" w:rsidRDefault="00B6202F" w:rsidP="004951FF">
      <w:pPr>
        <w:pStyle w:val="NoSpacing"/>
        <w:jc w:val="both"/>
        <w:rPr>
          <w:rFonts w:cs="Calibri"/>
        </w:rPr>
      </w:pPr>
      <w:r w:rsidRPr="00A834AD">
        <w:rPr>
          <w:rFonts w:cs="Calibri"/>
        </w:rPr>
        <w:t>If animals are not kept in scrupulously clean conditions, or come into contact with other animals from dubious sources, it will no longer be possible to guarantee that the animals will remain in a disease-free condition. In this situation, the OIC will have to remove the animal from the School premises.</w:t>
      </w:r>
    </w:p>
    <w:p w14:paraId="1F3C5769" w14:textId="77777777" w:rsidR="00203783" w:rsidRPr="00A834AD" w:rsidRDefault="00203783" w:rsidP="004951FF">
      <w:pPr>
        <w:pStyle w:val="NoSpacing"/>
        <w:jc w:val="both"/>
        <w:rPr>
          <w:rFonts w:cs="Calibri"/>
        </w:rPr>
      </w:pPr>
    </w:p>
    <w:p w14:paraId="68F219C1" w14:textId="77777777" w:rsidR="00203783" w:rsidRPr="00A834AD" w:rsidRDefault="00B6202F" w:rsidP="004951FF">
      <w:pPr>
        <w:pStyle w:val="NoSpacing"/>
        <w:jc w:val="both"/>
        <w:rPr>
          <w:rFonts w:cs="Calibri"/>
        </w:rPr>
      </w:pPr>
      <w:r w:rsidRPr="00A834AD">
        <w:rPr>
          <w:rFonts w:cs="Calibri"/>
        </w:rPr>
        <w:t>The OIC should ensure that any animals are registered with a veterinary practice with details being stated on the care plan.</w:t>
      </w:r>
      <w:r w:rsidRPr="00A834AD">
        <w:rPr>
          <w:rFonts w:cs="Calibri"/>
          <w:color w:val="000000"/>
        </w:rPr>
        <w:t xml:space="preserve"> </w:t>
      </w:r>
      <w:r w:rsidRPr="00A834AD">
        <w:rPr>
          <w:rFonts w:cs="Calibri"/>
        </w:rPr>
        <w:t xml:space="preserve">Should an animal become ill or be injured due to a student or member of staff the responsibility for the care of the animal is with the OIC, or animal handler if brought in </w:t>
      </w:r>
      <w:r w:rsidRPr="00A834AD">
        <w:rPr>
          <w:rFonts w:cs="Calibri"/>
        </w:rPr>
        <w:lastRenderedPageBreak/>
        <w:t>by a non-member of staff. If an animal is injured or falls ill a full report on the incident will be produced and provided to a member of the Senior Leadership Team. If this occurs the School may seek advice from the RSPCA (e.g. if a student or member of staff is in breach of the Animal Welfare Act). No animal will be kept in the School for breeding purposes. No animal, including invertebrates, will be dissected. An animal which has been humanely killed, however, may be used for dissection and other related purposes in schools.</w:t>
      </w:r>
    </w:p>
    <w:p w14:paraId="2AD2ED50" w14:textId="77777777" w:rsidR="00203783" w:rsidRPr="00A834AD" w:rsidRDefault="00203783" w:rsidP="004951FF">
      <w:pPr>
        <w:pStyle w:val="NoSpacing"/>
        <w:jc w:val="both"/>
        <w:rPr>
          <w:rFonts w:cs="Calibri"/>
        </w:rPr>
      </w:pPr>
    </w:p>
    <w:p w14:paraId="78E6D4A0" w14:textId="77777777" w:rsidR="00203783" w:rsidRPr="00A834AD" w:rsidRDefault="00B6202F" w:rsidP="004951FF">
      <w:pPr>
        <w:pStyle w:val="NoSpacing"/>
        <w:jc w:val="both"/>
        <w:rPr>
          <w:rFonts w:cs="Calibri"/>
          <w:b/>
        </w:rPr>
      </w:pPr>
      <w:r w:rsidRPr="00A834AD">
        <w:rPr>
          <w:rFonts w:cs="Calibri"/>
          <w:b/>
        </w:rPr>
        <w:t>Feeding</w:t>
      </w:r>
    </w:p>
    <w:p w14:paraId="4A77F1AA" w14:textId="77777777" w:rsidR="00203783" w:rsidRPr="00A834AD" w:rsidRDefault="00203783" w:rsidP="004951FF">
      <w:pPr>
        <w:pStyle w:val="NoSpacing"/>
        <w:jc w:val="both"/>
        <w:rPr>
          <w:rFonts w:cs="Calibri"/>
        </w:rPr>
      </w:pPr>
    </w:p>
    <w:p w14:paraId="767EE431" w14:textId="77777777" w:rsidR="00203783" w:rsidRPr="00A834AD" w:rsidRDefault="00B6202F" w:rsidP="004951FF">
      <w:pPr>
        <w:pStyle w:val="NoSpacing"/>
        <w:jc w:val="both"/>
        <w:rPr>
          <w:rFonts w:cs="Calibri"/>
        </w:rPr>
      </w:pPr>
      <w:r w:rsidRPr="00A834AD">
        <w:rPr>
          <w:rFonts w:cs="Calibri"/>
        </w:rPr>
        <w:t>Suitable hoppers or containers within the animal housing will be used to prevent unnecessary wastage through soiling of food and to ensure that food is not buried as an animal burrows. All animals will have adequate water available in an appropriate container. Any foodstuffs should be stored in a suitable location which is not accessible by students. The frequency and quantity of feeding will clearly be displayed on each animals care plan.</w:t>
      </w:r>
    </w:p>
    <w:p w14:paraId="7D05190B" w14:textId="77777777" w:rsidR="00203783" w:rsidRPr="00A834AD" w:rsidRDefault="00203783" w:rsidP="004951FF">
      <w:pPr>
        <w:pStyle w:val="Standard"/>
        <w:jc w:val="both"/>
        <w:rPr>
          <w:rFonts w:ascii="Calibri" w:hAnsi="Calibri" w:cs="Calibri"/>
          <w:sz w:val="22"/>
          <w:szCs w:val="22"/>
        </w:rPr>
      </w:pPr>
    </w:p>
    <w:p w14:paraId="479EB4E7" w14:textId="77777777" w:rsidR="00203783" w:rsidRPr="00A834AD" w:rsidRDefault="00B6202F" w:rsidP="004951FF">
      <w:pPr>
        <w:pStyle w:val="Standard"/>
        <w:jc w:val="both"/>
        <w:rPr>
          <w:rFonts w:ascii="Calibri" w:hAnsi="Calibri" w:cs="Calibri"/>
          <w:b/>
          <w:sz w:val="22"/>
          <w:szCs w:val="22"/>
        </w:rPr>
      </w:pPr>
      <w:r w:rsidRPr="00A834AD">
        <w:rPr>
          <w:rFonts w:ascii="Calibri" w:hAnsi="Calibri" w:cs="Calibri"/>
          <w:b/>
          <w:sz w:val="22"/>
          <w:szCs w:val="22"/>
        </w:rPr>
        <w:t>School grounds</w:t>
      </w:r>
    </w:p>
    <w:p w14:paraId="2E8EF024" w14:textId="77777777" w:rsidR="00203783" w:rsidRPr="00A834AD" w:rsidRDefault="00203783" w:rsidP="004951FF">
      <w:pPr>
        <w:pStyle w:val="Standard"/>
        <w:jc w:val="both"/>
        <w:rPr>
          <w:rFonts w:ascii="Calibri" w:hAnsi="Calibri" w:cs="Calibri"/>
          <w:b/>
          <w:sz w:val="22"/>
          <w:szCs w:val="22"/>
        </w:rPr>
      </w:pPr>
    </w:p>
    <w:p w14:paraId="3C9F4FF9" w14:textId="77777777" w:rsidR="00203783" w:rsidRPr="00A834AD" w:rsidRDefault="00B6202F" w:rsidP="004951FF">
      <w:pPr>
        <w:pStyle w:val="Standard"/>
        <w:jc w:val="both"/>
        <w:rPr>
          <w:rFonts w:ascii="Calibri" w:hAnsi="Calibri" w:cs="Calibri"/>
          <w:sz w:val="22"/>
          <w:szCs w:val="22"/>
        </w:rPr>
      </w:pPr>
      <w:r w:rsidRPr="00A834AD">
        <w:rPr>
          <w:rFonts w:ascii="Calibri" w:hAnsi="Calibri" w:cs="Calibri"/>
          <w:sz w:val="22"/>
          <w:szCs w:val="22"/>
        </w:rPr>
        <w:t>The School believes that it has a duty to support the development of natural habitats that support wildlife by focusing on biodiversity across the natural environment. This also includes the negative impact of aspects such as litter on the natural environment.</w:t>
      </w:r>
    </w:p>
    <w:p w14:paraId="46CBD474" w14:textId="77777777" w:rsidR="00203783" w:rsidRPr="00A834AD" w:rsidRDefault="00203783" w:rsidP="004951FF">
      <w:pPr>
        <w:pStyle w:val="Standard"/>
        <w:jc w:val="both"/>
        <w:rPr>
          <w:rFonts w:ascii="Calibri" w:hAnsi="Calibri" w:cs="Calibri"/>
          <w:sz w:val="22"/>
          <w:szCs w:val="22"/>
        </w:rPr>
      </w:pPr>
    </w:p>
    <w:p w14:paraId="14A24D8B" w14:textId="77777777" w:rsidR="00203783" w:rsidRPr="00A834AD" w:rsidRDefault="00B6202F" w:rsidP="004951FF">
      <w:pPr>
        <w:pStyle w:val="Standard"/>
        <w:jc w:val="both"/>
        <w:rPr>
          <w:rFonts w:ascii="Calibri" w:hAnsi="Calibri" w:cs="Calibri"/>
          <w:b/>
          <w:sz w:val="22"/>
          <w:szCs w:val="22"/>
        </w:rPr>
      </w:pPr>
      <w:r w:rsidRPr="00A834AD">
        <w:rPr>
          <w:rFonts w:ascii="Calibri" w:hAnsi="Calibri" w:cs="Calibri"/>
          <w:b/>
          <w:sz w:val="22"/>
          <w:szCs w:val="22"/>
        </w:rPr>
        <w:t>Costs</w:t>
      </w:r>
    </w:p>
    <w:p w14:paraId="31859A73" w14:textId="77777777" w:rsidR="00203783" w:rsidRPr="00A834AD" w:rsidRDefault="00203783" w:rsidP="004951FF">
      <w:pPr>
        <w:pStyle w:val="Standard"/>
        <w:jc w:val="both"/>
        <w:rPr>
          <w:rFonts w:ascii="Calibri" w:hAnsi="Calibri" w:cs="Calibri"/>
          <w:b/>
          <w:sz w:val="22"/>
          <w:szCs w:val="22"/>
        </w:rPr>
      </w:pPr>
    </w:p>
    <w:p w14:paraId="6D82F628" w14:textId="77777777" w:rsidR="00203783" w:rsidRPr="00A834AD" w:rsidRDefault="00B6202F" w:rsidP="004951FF">
      <w:pPr>
        <w:pStyle w:val="NoSpacing"/>
        <w:jc w:val="both"/>
        <w:rPr>
          <w:rFonts w:cs="Calibri"/>
        </w:rPr>
      </w:pPr>
      <w:r w:rsidRPr="00A834AD">
        <w:rPr>
          <w:rFonts w:cs="Calibri"/>
        </w:rPr>
        <w:t xml:space="preserve">The cost (transport, food </w:t>
      </w:r>
      <w:proofErr w:type="spellStart"/>
      <w:r w:rsidRPr="00A834AD">
        <w:rPr>
          <w:rFonts w:cs="Calibri"/>
        </w:rPr>
        <w:t>etc</w:t>
      </w:r>
      <w:proofErr w:type="spellEnd"/>
      <w:r w:rsidRPr="00A834AD">
        <w:rPr>
          <w:rFonts w:cs="Calibri"/>
        </w:rPr>
        <w:t>) for animals brought into School for a single day is the responsibility of the OIC or animal handler. If this is a planned curriculum activity then this should form part of a curriculum bid and is booked through a reputable company which pro</w:t>
      </w:r>
      <w:r w:rsidR="005C5F99" w:rsidRPr="00A834AD">
        <w:rPr>
          <w:rFonts w:cs="Calibri"/>
        </w:rPr>
        <w:t>motes animal welfare. The LPS</w:t>
      </w:r>
      <w:r w:rsidRPr="00A834AD">
        <w:rPr>
          <w:rFonts w:cs="Calibri"/>
        </w:rPr>
        <w:t xml:space="preserve"> will pay for these activities. </w:t>
      </w:r>
    </w:p>
    <w:p w14:paraId="542A4834" w14:textId="77777777" w:rsidR="005C5F99" w:rsidRPr="00A834AD" w:rsidRDefault="005C5F99" w:rsidP="004951FF">
      <w:pPr>
        <w:pStyle w:val="NoSpacing"/>
        <w:jc w:val="both"/>
        <w:rPr>
          <w:rFonts w:cs="Calibri"/>
        </w:rPr>
      </w:pPr>
    </w:p>
    <w:p w14:paraId="7520CD7A" w14:textId="77777777" w:rsidR="00203783" w:rsidRPr="00A834AD" w:rsidRDefault="00B6202F" w:rsidP="004951FF">
      <w:pPr>
        <w:pStyle w:val="NoSpacing"/>
        <w:jc w:val="both"/>
        <w:rPr>
          <w:rFonts w:cs="Calibri"/>
          <w:b/>
        </w:rPr>
      </w:pPr>
      <w:r w:rsidRPr="00A834AD">
        <w:rPr>
          <w:rFonts w:cs="Calibri"/>
          <w:b/>
        </w:rPr>
        <w:t>Key responsibilities:</w:t>
      </w:r>
    </w:p>
    <w:p w14:paraId="0677B251" w14:textId="77777777" w:rsidR="00203783" w:rsidRPr="00A834AD" w:rsidRDefault="00203783" w:rsidP="004951FF">
      <w:pPr>
        <w:pStyle w:val="NoSpacing"/>
        <w:jc w:val="both"/>
        <w:rPr>
          <w:rFonts w:cs="Calibri"/>
          <w:b/>
        </w:rPr>
      </w:pPr>
    </w:p>
    <w:p w14:paraId="39007D9B" w14:textId="77777777" w:rsidR="00203783" w:rsidRPr="00A834AD" w:rsidRDefault="00B6202F" w:rsidP="004951FF">
      <w:pPr>
        <w:pStyle w:val="NoSpacing"/>
        <w:jc w:val="both"/>
        <w:rPr>
          <w:rFonts w:cs="Calibri"/>
          <w:b/>
          <w:bCs/>
        </w:rPr>
      </w:pPr>
      <w:r w:rsidRPr="00A834AD">
        <w:rPr>
          <w:rFonts w:cs="Calibri"/>
          <w:b/>
          <w:bCs/>
        </w:rPr>
        <w:t>The owner in charge (OIC) or animal visit leader will:</w:t>
      </w:r>
    </w:p>
    <w:p w14:paraId="62DF7547" w14:textId="77777777" w:rsidR="00203783" w:rsidRPr="00A834AD" w:rsidRDefault="00B6202F" w:rsidP="004951FF">
      <w:pPr>
        <w:pStyle w:val="NoSpacing"/>
        <w:numPr>
          <w:ilvl w:val="0"/>
          <w:numId w:val="25"/>
        </w:numPr>
        <w:suppressAutoHyphens/>
        <w:autoSpaceDN w:val="0"/>
        <w:jc w:val="both"/>
        <w:textAlignment w:val="baseline"/>
        <w:rPr>
          <w:rFonts w:cs="Calibri"/>
          <w:bCs/>
        </w:rPr>
      </w:pPr>
      <w:r w:rsidRPr="00A834AD">
        <w:rPr>
          <w:rFonts w:cs="Calibri"/>
          <w:bCs/>
        </w:rPr>
        <w:t>Clearly identify how the animals will support student learning</w:t>
      </w:r>
    </w:p>
    <w:p w14:paraId="31A31A0F"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Ensure direct responsibility for any animals in School including liaison across the School and with homes about the designated animals in School</w:t>
      </w:r>
    </w:p>
    <w:p w14:paraId="592B6F30"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Conduct and update all risk assessments, welfare plans and staff liaison to comply with the animals in school policy alongside the Animal Welfare Act and RSPCA guidance</w:t>
      </w:r>
    </w:p>
    <w:p w14:paraId="7255780D"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Ensure that students, staff and animals are kept safe in line with their “duty of care” and that guidance is being followed</w:t>
      </w:r>
    </w:p>
    <w:p w14:paraId="53EB6EFA" w14:textId="77777777" w:rsidR="00203783" w:rsidRPr="00A834AD" w:rsidRDefault="00203783" w:rsidP="004951FF">
      <w:pPr>
        <w:pStyle w:val="NoSpacing"/>
        <w:jc w:val="both"/>
        <w:rPr>
          <w:rFonts w:cs="Calibri"/>
          <w:bCs/>
        </w:rPr>
      </w:pPr>
    </w:p>
    <w:p w14:paraId="0A0D4829" w14:textId="77777777" w:rsidR="00203783" w:rsidRPr="00A834AD" w:rsidRDefault="00B6202F" w:rsidP="004951FF">
      <w:pPr>
        <w:pStyle w:val="NoSpacing"/>
        <w:jc w:val="both"/>
        <w:rPr>
          <w:rFonts w:cs="Calibri"/>
          <w:b/>
          <w:bCs/>
        </w:rPr>
      </w:pPr>
      <w:r w:rsidRPr="00A834AD">
        <w:rPr>
          <w:rFonts w:cs="Calibri"/>
          <w:b/>
          <w:bCs/>
        </w:rPr>
        <w:t>Staff and students</w:t>
      </w:r>
    </w:p>
    <w:p w14:paraId="3A96107B" w14:textId="77777777" w:rsidR="00203783" w:rsidRPr="00A834AD" w:rsidRDefault="00B6202F" w:rsidP="004951FF">
      <w:pPr>
        <w:pStyle w:val="NoSpacing"/>
        <w:numPr>
          <w:ilvl w:val="0"/>
          <w:numId w:val="26"/>
        </w:numPr>
        <w:suppressAutoHyphens/>
        <w:autoSpaceDN w:val="0"/>
        <w:jc w:val="both"/>
        <w:textAlignment w:val="baseline"/>
        <w:rPr>
          <w:rFonts w:cs="Calibri"/>
          <w:bCs/>
        </w:rPr>
      </w:pPr>
      <w:r w:rsidRPr="00A834AD">
        <w:rPr>
          <w:rFonts w:cs="Calibri"/>
          <w:bCs/>
        </w:rPr>
        <w:t>Ensure that any off-site risk assessments and / or learning experiences onsite involving animals is conducted in line with the Animal Welfare Act and RSPCA guidance</w:t>
      </w:r>
    </w:p>
    <w:p w14:paraId="2A031261" w14:textId="77777777" w:rsidR="00203783" w:rsidRPr="00A834AD" w:rsidRDefault="00B6202F" w:rsidP="004951FF">
      <w:pPr>
        <w:pStyle w:val="NoSpacing"/>
        <w:numPr>
          <w:ilvl w:val="0"/>
          <w:numId w:val="24"/>
        </w:numPr>
        <w:suppressAutoHyphens/>
        <w:autoSpaceDN w:val="0"/>
        <w:jc w:val="both"/>
        <w:textAlignment w:val="baseline"/>
        <w:rPr>
          <w:rFonts w:cs="Calibri"/>
          <w:bCs/>
        </w:rPr>
      </w:pPr>
      <w:r w:rsidRPr="00A834AD">
        <w:rPr>
          <w:rFonts w:cs="Calibri"/>
          <w:bCs/>
        </w:rPr>
        <w:lastRenderedPageBreak/>
        <w:t>Follow the guidance as stipulated in the risk assessment and care plan including making dynamic risk assessments to ensure the safety of staff, students and animals</w:t>
      </w:r>
    </w:p>
    <w:p w14:paraId="52E4E8F5" w14:textId="77777777" w:rsidR="00203783" w:rsidRPr="00A834AD" w:rsidRDefault="00B6202F" w:rsidP="004951FF">
      <w:pPr>
        <w:pStyle w:val="NoSpacing"/>
        <w:numPr>
          <w:ilvl w:val="0"/>
          <w:numId w:val="24"/>
        </w:numPr>
        <w:suppressAutoHyphens/>
        <w:autoSpaceDN w:val="0"/>
        <w:jc w:val="both"/>
        <w:textAlignment w:val="baseline"/>
        <w:rPr>
          <w:rFonts w:cs="Calibri"/>
          <w:bCs/>
        </w:rPr>
      </w:pPr>
      <w:r w:rsidRPr="00A834AD">
        <w:rPr>
          <w:rFonts w:cs="Calibri"/>
          <w:bCs/>
        </w:rPr>
        <w:t>Ensure the welfare of animals both within and outside the School</w:t>
      </w:r>
    </w:p>
    <w:p w14:paraId="32C9D10D" w14:textId="77777777" w:rsidR="00203783" w:rsidRPr="00A834AD" w:rsidRDefault="00203783" w:rsidP="004951FF">
      <w:pPr>
        <w:pStyle w:val="NoSpacing"/>
        <w:jc w:val="both"/>
        <w:rPr>
          <w:rFonts w:cs="Calibri"/>
          <w:bCs/>
        </w:rPr>
      </w:pPr>
    </w:p>
    <w:p w14:paraId="0365B598" w14:textId="77777777" w:rsidR="00203783" w:rsidRPr="00A834AD" w:rsidRDefault="00B6202F" w:rsidP="004951FF">
      <w:pPr>
        <w:pStyle w:val="NoSpacing"/>
        <w:jc w:val="both"/>
        <w:rPr>
          <w:rFonts w:cs="Calibri"/>
          <w:b/>
          <w:bCs/>
        </w:rPr>
      </w:pPr>
      <w:r w:rsidRPr="00A834AD">
        <w:rPr>
          <w:rFonts w:cs="Calibri"/>
          <w:b/>
          <w:bCs/>
        </w:rPr>
        <w:t>Senior leaders will:</w:t>
      </w:r>
    </w:p>
    <w:p w14:paraId="6FF441D6" w14:textId="77777777" w:rsidR="00203783" w:rsidRPr="00A834AD" w:rsidRDefault="00B6202F" w:rsidP="004951FF">
      <w:pPr>
        <w:pStyle w:val="NoSpacing"/>
        <w:numPr>
          <w:ilvl w:val="0"/>
          <w:numId w:val="27"/>
        </w:numPr>
        <w:suppressAutoHyphens/>
        <w:autoSpaceDN w:val="0"/>
        <w:jc w:val="both"/>
        <w:textAlignment w:val="baseline"/>
        <w:rPr>
          <w:rFonts w:cs="Calibri"/>
          <w:bCs/>
        </w:rPr>
      </w:pPr>
      <w:r w:rsidRPr="00A834AD">
        <w:rPr>
          <w:rFonts w:cs="Calibri"/>
          <w:bCs/>
        </w:rPr>
        <w:t>Provide quality assurance systems are in place to monitor the policy</w:t>
      </w:r>
    </w:p>
    <w:p w14:paraId="088EA2BC" w14:textId="77777777" w:rsidR="00203783" w:rsidRPr="00A834AD" w:rsidRDefault="00B6202F" w:rsidP="004951FF">
      <w:pPr>
        <w:pStyle w:val="NoSpacing"/>
        <w:numPr>
          <w:ilvl w:val="0"/>
          <w:numId w:val="21"/>
        </w:numPr>
        <w:suppressAutoHyphens/>
        <w:autoSpaceDN w:val="0"/>
        <w:jc w:val="both"/>
        <w:textAlignment w:val="baseline"/>
        <w:rPr>
          <w:rFonts w:cs="Calibri"/>
          <w:bCs/>
        </w:rPr>
      </w:pPr>
      <w:r w:rsidRPr="00A834AD">
        <w:rPr>
          <w:rFonts w:cs="Calibri"/>
          <w:bCs/>
        </w:rPr>
        <w:t>Investigate any incidents relating to mistreatment of animals and/or the safety of students</w:t>
      </w:r>
    </w:p>
    <w:p w14:paraId="6305C0AA" w14:textId="77777777" w:rsidR="00203783" w:rsidRPr="00A834AD" w:rsidRDefault="00203783" w:rsidP="004951FF">
      <w:pPr>
        <w:pStyle w:val="NoSpacing"/>
        <w:ind w:left="720"/>
        <w:jc w:val="both"/>
        <w:rPr>
          <w:rFonts w:cs="Calibri"/>
          <w:b/>
          <w:bCs/>
        </w:rPr>
      </w:pPr>
    </w:p>
    <w:p w14:paraId="6EBD26B3" w14:textId="77777777" w:rsidR="00203783" w:rsidRPr="00A834AD" w:rsidRDefault="00B6202F" w:rsidP="004951FF">
      <w:pPr>
        <w:pStyle w:val="NoSpacing"/>
        <w:jc w:val="both"/>
        <w:rPr>
          <w:rFonts w:cs="Calibri"/>
          <w:b/>
          <w:bCs/>
        </w:rPr>
      </w:pPr>
      <w:r w:rsidRPr="00A834AD">
        <w:rPr>
          <w:rFonts w:cs="Calibri"/>
          <w:b/>
          <w:bCs/>
        </w:rPr>
        <w:t>Governing body will:</w:t>
      </w:r>
    </w:p>
    <w:p w14:paraId="6982A546" w14:textId="77777777" w:rsidR="00203783" w:rsidRPr="00A834AD" w:rsidRDefault="005C5F99" w:rsidP="004951FF">
      <w:pPr>
        <w:pStyle w:val="NoSpacing"/>
        <w:numPr>
          <w:ilvl w:val="0"/>
          <w:numId w:val="28"/>
        </w:numPr>
        <w:suppressAutoHyphens/>
        <w:autoSpaceDN w:val="0"/>
        <w:jc w:val="both"/>
        <w:textAlignment w:val="baseline"/>
        <w:rPr>
          <w:rFonts w:cs="Calibri"/>
        </w:rPr>
      </w:pPr>
      <w:r w:rsidRPr="00A834AD">
        <w:rPr>
          <w:rFonts w:cs="Calibri"/>
        </w:rPr>
        <w:t>R</w:t>
      </w:r>
      <w:r w:rsidR="00B6202F" w:rsidRPr="00A834AD">
        <w:rPr>
          <w:rFonts w:cs="Calibri"/>
        </w:rPr>
        <w:t>eview the policy regularly and/or following any serious incident related to students, staff and students</w:t>
      </w:r>
    </w:p>
    <w:p w14:paraId="540B5F32" w14:textId="77777777" w:rsidR="00203783" w:rsidRPr="00A834AD" w:rsidRDefault="00203783" w:rsidP="004951FF">
      <w:pPr>
        <w:pStyle w:val="BodyText2"/>
        <w:jc w:val="both"/>
        <w:rPr>
          <w:rFonts w:ascii="Calibri" w:hAnsi="Calibri" w:cs="Calibri"/>
          <w:sz w:val="22"/>
          <w:szCs w:val="22"/>
          <w:u w:val="single"/>
        </w:rPr>
      </w:pPr>
    </w:p>
    <w:p w14:paraId="534FE92A" w14:textId="77777777" w:rsidR="00203783" w:rsidRPr="00A834AD" w:rsidRDefault="00203783" w:rsidP="004951FF">
      <w:pPr>
        <w:pStyle w:val="BodyText2"/>
        <w:jc w:val="both"/>
        <w:rPr>
          <w:rFonts w:ascii="Calibri" w:hAnsi="Calibri" w:cs="Calibri"/>
          <w:sz w:val="22"/>
          <w:szCs w:val="22"/>
          <w:u w:val="single"/>
        </w:rPr>
      </w:pPr>
    </w:p>
    <w:p w14:paraId="3BB0CE98" w14:textId="77777777" w:rsidR="00203783" w:rsidRPr="00A834AD" w:rsidRDefault="00203783" w:rsidP="004951FF">
      <w:pPr>
        <w:pStyle w:val="BodyText2"/>
        <w:ind w:left="360"/>
        <w:jc w:val="both"/>
        <w:rPr>
          <w:rFonts w:ascii="Calibri" w:hAnsi="Calibri" w:cs="Calibri"/>
          <w:b w:val="0"/>
          <w:bCs w:val="0"/>
          <w:sz w:val="22"/>
          <w:szCs w:val="22"/>
        </w:rPr>
      </w:pPr>
    </w:p>
    <w:p w14:paraId="08F26AFF" w14:textId="77777777" w:rsidR="00203783" w:rsidRPr="00A834AD" w:rsidRDefault="00203783" w:rsidP="004951FF">
      <w:pPr>
        <w:pStyle w:val="BodyText2"/>
        <w:ind w:left="360"/>
        <w:jc w:val="both"/>
        <w:rPr>
          <w:rFonts w:ascii="Calibri" w:hAnsi="Calibri" w:cs="Calibri"/>
          <w:b w:val="0"/>
          <w:bCs w:val="0"/>
          <w:sz w:val="22"/>
          <w:szCs w:val="22"/>
        </w:rPr>
      </w:pPr>
    </w:p>
    <w:sectPr w:rsidR="00203783" w:rsidRPr="00A834AD" w:rsidSect="008E2D98">
      <w:footerReference w:type="default" r:id="rId8"/>
      <w:pgSz w:w="12240" w:h="15840"/>
      <w:pgMar w:top="1440" w:right="1800" w:bottom="1440" w:left="1800" w:header="706" w:footer="706"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A323" w14:textId="77777777" w:rsidR="004042F5" w:rsidRDefault="004042F5">
      <w:r>
        <w:separator/>
      </w:r>
    </w:p>
  </w:endnote>
  <w:endnote w:type="continuationSeparator" w:id="0">
    <w:p w14:paraId="7EBE9F99" w14:textId="77777777" w:rsidR="004042F5" w:rsidRDefault="0040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1111" w14:textId="77777777" w:rsidR="008E2D98" w:rsidRPr="00333667" w:rsidRDefault="008E2D98" w:rsidP="008E2D98">
    <w:pPr>
      <w:pStyle w:val="Footer"/>
      <w:pBdr>
        <w:top w:val="thinThickSmallGap" w:sz="24" w:space="1" w:color="622423"/>
      </w:pBdr>
      <w:tabs>
        <w:tab w:val="right" w:pos="9070"/>
      </w:tabs>
      <w:rPr>
        <w:rFonts w:ascii="Calibri" w:hAnsi="Calibri" w:cs="Calibri"/>
      </w:rPr>
    </w:pPr>
    <w:r w:rsidRPr="00333667">
      <w:rPr>
        <w:rFonts w:ascii="Calibri" w:hAnsi="Calibri" w:cs="Calibri"/>
      </w:rPr>
      <w:t>The electronic version of this document is the latest version.  It is the responsibility of the individual to ensure any paper material is current.</w:t>
    </w:r>
    <w:r w:rsidRPr="00333667">
      <w:rPr>
        <w:rFonts w:ascii="Calibri" w:hAnsi="Calibri" w:cs="Calibri"/>
      </w:rPr>
      <w:tab/>
    </w:r>
    <w:r w:rsidRPr="00333667">
      <w:rPr>
        <w:rFonts w:ascii="Calibri" w:hAnsi="Calibri" w:cs="Calibri"/>
      </w:rPr>
      <w:tab/>
      <w:t xml:space="preserve">Page </w:t>
    </w:r>
    <w:r w:rsidRPr="00333667">
      <w:rPr>
        <w:rFonts w:ascii="Calibri" w:hAnsi="Calibri" w:cs="Calibri"/>
      </w:rPr>
      <w:fldChar w:fldCharType="begin"/>
    </w:r>
    <w:r w:rsidRPr="00333667">
      <w:rPr>
        <w:rFonts w:ascii="Calibri" w:hAnsi="Calibri" w:cs="Calibri"/>
      </w:rPr>
      <w:instrText xml:space="preserve"> PAGE   \* MERGEFORMAT </w:instrText>
    </w:r>
    <w:r w:rsidRPr="00333667">
      <w:rPr>
        <w:rFonts w:ascii="Calibri" w:hAnsi="Calibri" w:cs="Calibri"/>
      </w:rPr>
      <w:fldChar w:fldCharType="separate"/>
    </w:r>
    <w:r w:rsidRPr="00333667">
      <w:rPr>
        <w:rFonts w:ascii="Calibri" w:hAnsi="Calibri" w:cs="Calibri"/>
      </w:rPr>
      <w:t>3</w:t>
    </w:r>
    <w:r w:rsidRPr="00333667">
      <w:rPr>
        <w:rFonts w:ascii="Calibri" w:hAnsi="Calibri" w:cs="Calibri"/>
        <w:noProof/>
      </w:rPr>
      <w:fldChar w:fldCharType="end"/>
    </w:r>
  </w:p>
  <w:p w14:paraId="2B26BF00" w14:textId="77777777" w:rsidR="008E2D98" w:rsidRPr="00333667" w:rsidRDefault="008E2D98" w:rsidP="008E2D98">
    <w:pPr>
      <w:pStyle w:val="Footer"/>
      <w:rPr>
        <w:rFonts w:ascii="Calibri" w:hAnsi="Calibri" w:cs="Calibri"/>
      </w:rPr>
    </w:pPr>
    <w:r w:rsidRPr="00333667">
      <w:rPr>
        <w:rFonts w:ascii="Calibri" w:hAnsi="Calibri" w:cs="Calibri"/>
      </w:rPr>
      <w:t>Date:  October 2021</w:t>
    </w:r>
  </w:p>
  <w:p w14:paraId="087A265D" w14:textId="77777777" w:rsidR="008E2D98" w:rsidRPr="00333667" w:rsidRDefault="008E2D98" w:rsidP="008E2D98">
    <w:pPr>
      <w:pStyle w:val="Footer"/>
      <w:rPr>
        <w:rFonts w:ascii="Calibri" w:hAnsi="Calibri" w:cs="Calibri"/>
      </w:rPr>
    </w:pPr>
  </w:p>
  <w:p w14:paraId="511E7C93" w14:textId="77777777" w:rsidR="008E2D98" w:rsidRPr="00333667" w:rsidRDefault="008E2D98" w:rsidP="008E2D98">
    <w:pPr>
      <w:pStyle w:val="Footer"/>
      <w:rPr>
        <w:rFonts w:ascii="Calibri" w:hAnsi="Calibri" w:cs="Calibri"/>
      </w:rPr>
    </w:pPr>
  </w:p>
  <w:p w14:paraId="199DF57C" w14:textId="77777777" w:rsidR="008E2D98" w:rsidRPr="00333667" w:rsidRDefault="008E2D98" w:rsidP="008E2D98">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F80C" w14:textId="77777777" w:rsidR="004042F5" w:rsidRDefault="004042F5">
      <w:r>
        <w:separator/>
      </w:r>
    </w:p>
  </w:footnote>
  <w:footnote w:type="continuationSeparator" w:id="0">
    <w:p w14:paraId="7052AE07" w14:textId="77777777" w:rsidR="004042F5" w:rsidRDefault="0040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799"/>
    <w:multiLevelType w:val="hybridMultilevel"/>
    <w:tmpl w:val="99B07EAA"/>
    <w:numStyleLink w:val="ImportedStyle10"/>
  </w:abstractNum>
  <w:abstractNum w:abstractNumId="1" w15:restartNumberingAfterBreak="0">
    <w:nsid w:val="09B46EF7"/>
    <w:multiLevelType w:val="hybridMultilevel"/>
    <w:tmpl w:val="AE72FC92"/>
    <w:styleLink w:val="ImportedStyle7"/>
    <w:lvl w:ilvl="0" w:tplc="356493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6CE9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46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EAC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887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C9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073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646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4D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4827DF"/>
    <w:multiLevelType w:val="hybridMultilevel"/>
    <w:tmpl w:val="99B07EAA"/>
    <w:styleLink w:val="ImportedStyle10"/>
    <w:lvl w:ilvl="0" w:tplc="A232CC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46F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3A07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2A55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2C5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8AE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D25A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AE4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0457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63501"/>
    <w:multiLevelType w:val="hybridMultilevel"/>
    <w:tmpl w:val="D7D8FC8A"/>
    <w:numStyleLink w:val="ImportedStyle4"/>
  </w:abstractNum>
  <w:abstractNum w:abstractNumId="4" w15:restartNumberingAfterBreak="0">
    <w:nsid w:val="0F0A3062"/>
    <w:multiLevelType w:val="hybridMultilevel"/>
    <w:tmpl w:val="AE72FC92"/>
    <w:numStyleLink w:val="ImportedStyle7"/>
  </w:abstractNum>
  <w:abstractNum w:abstractNumId="5" w15:restartNumberingAfterBreak="0">
    <w:nsid w:val="119A661A"/>
    <w:multiLevelType w:val="hybridMultilevel"/>
    <w:tmpl w:val="793456EE"/>
    <w:styleLink w:val="ImportedStyle9"/>
    <w:lvl w:ilvl="0" w:tplc="45A437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26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23C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C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66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FCCF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869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0E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1D2C26"/>
    <w:multiLevelType w:val="hybridMultilevel"/>
    <w:tmpl w:val="C1D47D4E"/>
    <w:styleLink w:val="ImportedStyle5"/>
    <w:lvl w:ilvl="0" w:tplc="8D4C296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6D2E">
      <w:start w:val="1"/>
      <w:numFmt w:val="bullet"/>
      <w:lvlText w:val="o"/>
      <w:lvlJc w:val="left"/>
      <w:pPr>
        <w:tabs>
          <w:tab w:val="left" w:pos="426"/>
        </w:tabs>
        <w:ind w:left="114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EF898">
      <w:start w:val="1"/>
      <w:numFmt w:val="bullet"/>
      <w:lvlText w:val="▪"/>
      <w:lvlJc w:val="left"/>
      <w:pPr>
        <w:tabs>
          <w:tab w:val="left" w:pos="426"/>
        </w:tabs>
        <w:ind w:left="186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E4010">
      <w:start w:val="1"/>
      <w:numFmt w:val="bullet"/>
      <w:lvlText w:val="•"/>
      <w:lvlJc w:val="left"/>
      <w:pPr>
        <w:tabs>
          <w:tab w:val="left" w:pos="426"/>
        </w:tabs>
        <w:ind w:left="258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6279EC">
      <w:start w:val="1"/>
      <w:numFmt w:val="bullet"/>
      <w:lvlText w:val="o"/>
      <w:lvlJc w:val="left"/>
      <w:pPr>
        <w:tabs>
          <w:tab w:val="left" w:pos="426"/>
        </w:tabs>
        <w:ind w:left="330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0E4256">
      <w:start w:val="1"/>
      <w:numFmt w:val="bullet"/>
      <w:lvlText w:val="▪"/>
      <w:lvlJc w:val="left"/>
      <w:pPr>
        <w:tabs>
          <w:tab w:val="left" w:pos="426"/>
        </w:tabs>
        <w:ind w:left="402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83978">
      <w:start w:val="1"/>
      <w:numFmt w:val="bullet"/>
      <w:lvlText w:val="•"/>
      <w:lvlJc w:val="left"/>
      <w:pPr>
        <w:tabs>
          <w:tab w:val="left" w:pos="426"/>
        </w:tabs>
        <w:ind w:left="474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6E160">
      <w:start w:val="1"/>
      <w:numFmt w:val="bullet"/>
      <w:lvlText w:val="o"/>
      <w:lvlJc w:val="left"/>
      <w:pPr>
        <w:tabs>
          <w:tab w:val="left" w:pos="426"/>
        </w:tabs>
        <w:ind w:left="546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83892">
      <w:start w:val="1"/>
      <w:numFmt w:val="bullet"/>
      <w:lvlText w:val="▪"/>
      <w:lvlJc w:val="left"/>
      <w:pPr>
        <w:tabs>
          <w:tab w:val="left" w:pos="426"/>
        </w:tabs>
        <w:ind w:left="618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843A64"/>
    <w:multiLevelType w:val="hybridMultilevel"/>
    <w:tmpl w:val="793456EE"/>
    <w:numStyleLink w:val="ImportedStyle9"/>
  </w:abstractNum>
  <w:abstractNum w:abstractNumId="8" w15:restartNumberingAfterBreak="0">
    <w:nsid w:val="23CB4D9D"/>
    <w:multiLevelType w:val="hybridMultilevel"/>
    <w:tmpl w:val="80166D1C"/>
    <w:styleLink w:val="ImportedStyle8"/>
    <w:lvl w:ilvl="0" w:tplc="5C78CD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9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EE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AC5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A6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83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2A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66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A21B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5F1ACD"/>
    <w:multiLevelType w:val="multilevel"/>
    <w:tmpl w:val="9CF2580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6A207D"/>
    <w:multiLevelType w:val="multilevel"/>
    <w:tmpl w:val="3738C9F8"/>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4B358C8"/>
    <w:multiLevelType w:val="hybridMultilevel"/>
    <w:tmpl w:val="664E544E"/>
    <w:styleLink w:val="ImportedStyle6"/>
    <w:lvl w:ilvl="0" w:tplc="C8D62D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E6D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6EF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45F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0032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6E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EC8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805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68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142F90"/>
    <w:multiLevelType w:val="hybridMultilevel"/>
    <w:tmpl w:val="BE52D202"/>
    <w:styleLink w:val="ImportedStyle2"/>
    <w:lvl w:ilvl="0" w:tplc="2BCEE2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AA00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8221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62959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CEA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C6F6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6BBA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EF0A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1B6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257C8B"/>
    <w:multiLevelType w:val="multilevel"/>
    <w:tmpl w:val="70166EE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D805C1"/>
    <w:multiLevelType w:val="hybridMultilevel"/>
    <w:tmpl w:val="7EA86454"/>
    <w:numStyleLink w:val="ImportedStyle1"/>
  </w:abstractNum>
  <w:abstractNum w:abstractNumId="15" w15:restartNumberingAfterBreak="0">
    <w:nsid w:val="544B179C"/>
    <w:multiLevelType w:val="hybridMultilevel"/>
    <w:tmpl w:val="E0409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85F97"/>
    <w:multiLevelType w:val="hybridMultilevel"/>
    <w:tmpl w:val="664E544E"/>
    <w:numStyleLink w:val="ImportedStyle6"/>
  </w:abstractNum>
  <w:abstractNum w:abstractNumId="17" w15:restartNumberingAfterBreak="0">
    <w:nsid w:val="5C2F4646"/>
    <w:multiLevelType w:val="hybridMultilevel"/>
    <w:tmpl w:val="C1D47D4E"/>
    <w:numStyleLink w:val="ImportedStyle5"/>
  </w:abstractNum>
  <w:abstractNum w:abstractNumId="18" w15:restartNumberingAfterBreak="0">
    <w:nsid w:val="5C8E6EE9"/>
    <w:multiLevelType w:val="hybridMultilevel"/>
    <w:tmpl w:val="7EA86454"/>
    <w:styleLink w:val="ImportedStyle1"/>
    <w:lvl w:ilvl="0" w:tplc="658C3D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88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819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A0F4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72A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EA8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EC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C0EA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4AD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585EF1"/>
    <w:multiLevelType w:val="hybridMultilevel"/>
    <w:tmpl w:val="80166D1C"/>
    <w:numStyleLink w:val="ImportedStyle8"/>
  </w:abstractNum>
  <w:abstractNum w:abstractNumId="20" w15:restartNumberingAfterBreak="0">
    <w:nsid w:val="67D40CB0"/>
    <w:multiLevelType w:val="multilevel"/>
    <w:tmpl w:val="D95C5C0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D23F37"/>
    <w:multiLevelType w:val="multilevel"/>
    <w:tmpl w:val="E976D80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C2A6572"/>
    <w:multiLevelType w:val="hybridMultilevel"/>
    <w:tmpl w:val="BE52D202"/>
    <w:numStyleLink w:val="ImportedStyle2"/>
  </w:abstractNum>
  <w:abstractNum w:abstractNumId="23" w15:restartNumberingAfterBreak="0">
    <w:nsid w:val="6ECD1093"/>
    <w:multiLevelType w:val="hybridMultilevel"/>
    <w:tmpl w:val="41803E26"/>
    <w:numStyleLink w:val="ImportedStyle3"/>
  </w:abstractNum>
  <w:abstractNum w:abstractNumId="24" w15:restartNumberingAfterBreak="0">
    <w:nsid w:val="75767729"/>
    <w:multiLevelType w:val="hybridMultilevel"/>
    <w:tmpl w:val="41803E26"/>
    <w:styleLink w:val="ImportedStyle3"/>
    <w:lvl w:ilvl="0" w:tplc="BFDE1B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F0598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CFFF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66689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EAC2B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A731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3CF1A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8BF5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A869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C17042"/>
    <w:multiLevelType w:val="hybridMultilevel"/>
    <w:tmpl w:val="D7D8FC8A"/>
    <w:styleLink w:val="ImportedStyle4"/>
    <w:lvl w:ilvl="0" w:tplc="D714B3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5C3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2566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0007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2A96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728B7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ED33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A57E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FE6D2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4"/>
  </w:num>
  <w:num w:numId="3">
    <w:abstractNumId w:val="12"/>
  </w:num>
  <w:num w:numId="4">
    <w:abstractNumId w:val="22"/>
  </w:num>
  <w:num w:numId="5">
    <w:abstractNumId w:val="24"/>
  </w:num>
  <w:num w:numId="6">
    <w:abstractNumId w:val="23"/>
  </w:num>
  <w:num w:numId="7">
    <w:abstractNumId w:val="25"/>
  </w:num>
  <w:num w:numId="8">
    <w:abstractNumId w:val="3"/>
  </w:num>
  <w:num w:numId="9">
    <w:abstractNumId w:val="6"/>
  </w:num>
  <w:num w:numId="10">
    <w:abstractNumId w:val="17"/>
  </w:num>
  <w:num w:numId="11">
    <w:abstractNumId w:val="11"/>
  </w:num>
  <w:num w:numId="12">
    <w:abstractNumId w:val="16"/>
  </w:num>
  <w:num w:numId="13">
    <w:abstractNumId w:val="1"/>
  </w:num>
  <w:num w:numId="14">
    <w:abstractNumId w:val="4"/>
  </w:num>
  <w:num w:numId="15">
    <w:abstractNumId w:val="8"/>
  </w:num>
  <w:num w:numId="16">
    <w:abstractNumId w:val="19"/>
  </w:num>
  <w:num w:numId="17">
    <w:abstractNumId w:val="5"/>
  </w:num>
  <w:num w:numId="18">
    <w:abstractNumId w:val="7"/>
  </w:num>
  <w:num w:numId="19">
    <w:abstractNumId w:val="2"/>
  </w:num>
  <w:num w:numId="20">
    <w:abstractNumId w:val="0"/>
  </w:num>
  <w:num w:numId="21">
    <w:abstractNumId w:val="10"/>
  </w:num>
  <w:num w:numId="22">
    <w:abstractNumId w:val="21"/>
  </w:num>
  <w:num w:numId="23">
    <w:abstractNumId w:val="9"/>
  </w:num>
  <w:num w:numId="24">
    <w:abstractNumId w:val="13"/>
  </w:num>
  <w:num w:numId="25">
    <w:abstractNumId w:val="9"/>
  </w:num>
  <w:num w:numId="26">
    <w:abstractNumId w:val="13"/>
  </w:num>
  <w:num w:numId="27">
    <w:abstractNumId w:val="10"/>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83"/>
    <w:rsid w:val="0006319F"/>
    <w:rsid w:val="000C2DD9"/>
    <w:rsid w:val="00203783"/>
    <w:rsid w:val="00241D53"/>
    <w:rsid w:val="002B0769"/>
    <w:rsid w:val="00333667"/>
    <w:rsid w:val="004042F5"/>
    <w:rsid w:val="004951FF"/>
    <w:rsid w:val="004D7055"/>
    <w:rsid w:val="00501AFE"/>
    <w:rsid w:val="005C5F99"/>
    <w:rsid w:val="005C77EA"/>
    <w:rsid w:val="00667E26"/>
    <w:rsid w:val="0074553E"/>
    <w:rsid w:val="008E2D98"/>
    <w:rsid w:val="00A834AD"/>
    <w:rsid w:val="00B2616B"/>
    <w:rsid w:val="00B6202F"/>
    <w:rsid w:val="00E7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BFC24"/>
  <w15:docId w15:val="{D8A08B5B-8DF7-44DB-B94B-BC5D8E95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2">
    <w:name w:val="Body Text 2"/>
    <w:rPr>
      <w:rFonts w:ascii="Arial" w:hAnsi="Arial"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u w:color="000000"/>
      <w:lang w:val="en-US"/>
    </w:rPr>
  </w:style>
  <w:style w:type="paragraph" w:styleId="Footer">
    <w:name w:val="footer"/>
    <w:basedOn w:val="Normal"/>
    <w:link w:val="FooterChar"/>
    <w:uiPriority w:val="9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New Roman" w:eastAsia="Times New Roman" w:hAnsi="Times New Roman" w:cs="Times New Roman"/>
      <w:color w:val="auto"/>
      <w:bdr w:val="none" w:sz="0" w:space="0" w:color="auto"/>
      <w:lang w:eastAsia="en-US"/>
    </w:rPr>
  </w:style>
  <w:style w:type="character" w:customStyle="1" w:styleId="FooterChar">
    <w:name w:val="Footer Char"/>
    <w:basedOn w:val="DefaultParagraphFont"/>
    <w:link w:val="Footer"/>
    <w:uiPriority w:val="99"/>
    <w:rPr>
      <w:rFonts w:eastAsia="Times New Roman"/>
      <w:sz w:val="24"/>
      <w:szCs w:val="24"/>
      <w:bdr w:val="none" w:sz="0" w:space="0" w:color="auto"/>
      <w:lang w:val="en-US" w:eastAsia="en-US"/>
    </w:rPr>
  </w:style>
  <w:style w:type="paragraph" w:styleId="NoSpacing">
    <w:name w:val="No Spacing"/>
    <w:link w:val="NoSpacingChar"/>
    <w:qFormat/>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 w:type="character" w:customStyle="1" w:styleId="NoSpacingChar">
    <w:name w:val="No Spacing Char"/>
    <w:basedOn w:val="DefaultParagraphFont"/>
    <w:link w:val="NoSpacing"/>
    <w:uiPriority w:val="1"/>
    <w:rPr>
      <w:rFonts w:ascii="Calibri" w:eastAsia="Times New Roman" w:hAnsi="Calibri"/>
      <w:sz w:val="22"/>
      <w:szCs w:val="22"/>
      <w:bdr w:val="none" w:sz="0" w:space="0" w:color="auto"/>
      <w:lang w:val="en-US" w:eastAsia="en-US"/>
    </w:rPr>
  </w:style>
  <w:style w:type="paragraph" w:customStyle="1" w:styleId="CM3">
    <w:name w:val="CM3"/>
    <w:basedOn w:val="Normal"/>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s="Times New Roman"/>
      <w:kern w:val="28"/>
      <w:bdr w:val="none" w:sz="0" w:space="0" w:color="auto"/>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Arial Unicode MS"/>
      <w:color w:val="000000"/>
      <w:sz w:val="24"/>
      <w:szCs w:val="24"/>
      <w:u w:color="000000"/>
      <w:lang w:val="en-US"/>
    </w:rPr>
  </w:style>
  <w:style w:type="paragraph" w:customStyle="1" w:styleId="Standard">
    <w:name w:val="Standar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Tahoma" w:eastAsia="SimSun" w:hAnsi="Tahoma" w:cs="Tahoma"/>
      <w:color w:val="000000"/>
      <w:kern w:val="3"/>
      <w:sz w:val="24"/>
      <w:szCs w:val="24"/>
      <w:bdr w:val="none" w:sz="0" w:space="0" w:color="auto"/>
      <w:lang w:eastAsia="zh-CN" w:bidi="hi-IN"/>
    </w:rPr>
  </w:style>
  <w:style w:type="numbering" w:customStyle="1" w:styleId="WWNum7">
    <w:name w:val="WWNum7"/>
    <w:basedOn w:val="NoList"/>
    <w:pPr>
      <w:numPr>
        <w:numId w:val="21"/>
      </w:numPr>
    </w:pPr>
  </w:style>
  <w:style w:type="numbering" w:customStyle="1" w:styleId="WWNum8">
    <w:name w:val="WWNum8"/>
    <w:basedOn w:val="NoList"/>
    <w:pPr>
      <w:numPr>
        <w:numId w:val="22"/>
      </w:numPr>
    </w:pPr>
  </w:style>
  <w:style w:type="numbering" w:customStyle="1" w:styleId="WWNum9">
    <w:name w:val="WWNum9"/>
    <w:basedOn w:val="NoList"/>
    <w:pPr>
      <w:numPr>
        <w:numId w:val="23"/>
      </w:numPr>
    </w:pPr>
  </w:style>
  <w:style w:type="numbering" w:customStyle="1" w:styleId="WWNum10">
    <w:name w:val="WWNum10"/>
    <w:basedOn w:val="NoList"/>
    <w:pPr>
      <w:numPr>
        <w:numId w:val="24"/>
      </w:numPr>
    </w:pPr>
  </w:style>
  <w:style w:type="paragraph" w:styleId="BodyText">
    <w:name w:val="Body Text"/>
    <w:basedOn w:val="Normal"/>
    <w:link w:val="BodyTextChar"/>
    <w:uiPriority w:val="99"/>
    <w:semiHidden/>
    <w:unhideWhenUsed/>
    <w:rsid w:val="008E2D98"/>
    <w:pPr>
      <w:spacing w:after="120"/>
    </w:pPr>
  </w:style>
  <w:style w:type="character" w:customStyle="1" w:styleId="BodyTextChar">
    <w:name w:val="Body Text Char"/>
    <w:basedOn w:val="DefaultParagraphFont"/>
    <w:link w:val="BodyText"/>
    <w:uiPriority w:val="99"/>
    <w:semiHidden/>
    <w:rsid w:val="008E2D98"/>
    <w:rPr>
      <w:rFonts w:ascii="Arial" w:hAnsi="Arial" w:cs="Arial Unicode MS"/>
      <w:color w:val="000000"/>
      <w:sz w:val="24"/>
      <w:szCs w:val="24"/>
      <w:u w:color="000000"/>
      <w:lang w:val="en-US"/>
    </w:rPr>
  </w:style>
  <w:style w:type="paragraph" w:customStyle="1" w:styleId="PrecHead2">
    <w:name w:val="PrecHead2"/>
    <w:basedOn w:val="Normal"/>
    <w:rsid w:val="008E2D9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ascii="Trebuchet MS" w:eastAsia="Times New Roman" w:hAnsi="Trebuchet MS" w:cs="Times New Roman"/>
      <w:color w:val="800080"/>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Deadman</dc:creator>
  <cp:lastModifiedBy>Admin</cp:lastModifiedBy>
  <cp:revision>3</cp:revision>
  <cp:lastPrinted>2016-02-01T13:54:00Z</cp:lastPrinted>
  <dcterms:created xsi:type="dcterms:W3CDTF">2021-10-07T11:20:00Z</dcterms:created>
  <dcterms:modified xsi:type="dcterms:W3CDTF">2021-10-07T12:15:00Z</dcterms:modified>
</cp:coreProperties>
</file>