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B1" w:rsidRDefault="000A40B1"/>
    <w:p w:rsidR="000A40B1" w:rsidRDefault="000A40B1">
      <w:pPr>
        <w:jc w:val="center"/>
        <w:rPr>
          <w:rFonts w:ascii="Calibri" w:eastAsia="Calibri" w:hAnsi="Calibri" w:cs="Calibri"/>
          <w:color w:val="008000"/>
          <w:sz w:val="96"/>
          <w:szCs w:val="96"/>
        </w:rPr>
      </w:pPr>
      <w:bookmarkStart w:id="0" w:name="_GoBack"/>
      <w:bookmarkEnd w:id="0"/>
    </w:p>
    <w:p w:rsidR="000A40B1" w:rsidRDefault="000A40B1">
      <w:pPr>
        <w:jc w:val="center"/>
        <w:rPr>
          <w:rFonts w:ascii="Calibri" w:eastAsia="Calibri" w:hAnsi="Calibri" w:cs="Calibri"/>
          <w:color w:val="008000"/>
          <w:sz w:val="96"/>
          <w:szCs w:val="96"/>
        </w:rPr>
      </w:pPr>
    </w:p>
    <w:p w:rsidR="000A40B1" w:rsidRDefault="004C376A">
      <w:pPr>
        <w:jc w:val="center"/>
        <w:rPr>
          <w:rFonts w:ascii="Calibri" w:eastAsia="Calibri" w:hAnsi="Calibri" w:cs="Calibri"/>
        </w:rPr>
      </w:pPr>
      <w:r>
        <w:rPr>
          <w:rFonts w:ascii="Calibri" w:eastAsia="Calibri" w:hAnsi="Calibri" w:cs="Calibri"/>
          <w:noProof/>
          <w:color w:val="008000"/>
          <w:sz w:val="96"/>
          <w:szCs w:val="96"/>
          <w:lang w:val="en-GB"/>
        </w:rPr>
        <w:drawing>
          <wp:inline distT="0" distB="0" distL="0" distR="0">
            <wp:extent cx="2466975" cy="104775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2466975" cy="1047750"/>
                    </a:xfrm>
                    <a:prstGeom prst="rect">
                      <a:avLst/>
                    </a:prstGeom>
                    <a:ln/>
                  </pic:spPr>
                </pic:pic>
              </a:graphicData>
            </a:graphic>
          </wp:inline>
        </w:drawing>
      </w:r>
    </w:p>
    <w:p w:rsidR="000A40B1" w:rsidRDefault="000A40B1">
      <w:pPr>
        <w:rPr>
          <w:rFonts w:ascii="Calibri" w:eastAsia="Calibri" w:hAnsi="Calibri" w:cs="Calibri"/>
        </w:rPr>
      </w:pPr>
    </w:p>
    <w:p w:rsidR="000A40B1" w:rsidRDefault="000A40B1">
      <w:pPr>
        <w:jc w:val="center"/>
        <w:rPr>
          <w:rFonts w:ascii="Calibri" w:eastAsia="Calibri" w:hAnsi="Calibri" w:cs="Calibri"/>
          <w:b/>
          <w:sz w:val="32"/>
          <w:szCs w:val="32"/>
          <w:u w:val="single"/>
        </w:rPr>
      </w:pPr>
    </w:p>
    <w:p w:rsidR="000A40B1" w:rsidRDefault="000A40B1">
      <w:pPr>
        <w:jc w:val="center"/>
        <w:rPr>
          <w:rFonts w:ascii="Calibri" w:eastAsia="Calibri" w:hAnsi="Calibri" w:cs="Calibri"/>
          <w:b/>
          <w:sz w:val="32"/>
          <w:szCs w:val="32"/>
          <w:u w:val="single"/>
        </w:rPr>
      </w:pPr>
    </w:p>
    <w:p w:rsidR="000A40B1" w:rsidRDefault="000A40B1">
      <w:pPr>
        <w:jc w:val="center"/>
        <w:rPr>
          <w:rFonts w:ascii="Calibri" w:eastAsia="Calibri" w:hAnsi="Calibri" w:cs="Calibri"/>
          <w:b/>
          <w:sz w:val="32"/>
          <w:szCs w:val="32"/>
          <w:u w:val="single"/>
        </w:rPr>
      </w:pPr>
    </w:p>
    <w:p w:rsidR="000A40B1" w:rsidRDefault="000A40B1">
      <w:pPr>
        <w:jc w:val="center"/>
        <w:rPr>
          <w:rFonts w:ascii="Calibri" w:eastAsia="Calibri" w:hAnsi="Calibri" w:cs="Calibri"/>
          <w:b/>
          <w:sz w:val="32"/>
          <w:szCs w:val="32"/>
          <w:u w:val="single"/>
        </w:rPr>
      </w:pPr>
    </w:p>
    <w:p w:rsidR="000A40B1" w:rsidRDefault="000A40B1">
      <w:pPr>
        <w:jc w:val="center"/>
        <w:rPr>
          <w:rFonts w:ascii="Calibri" w:eastAsia="Calibri" w:hAnsi="Calibri" w:cs="Calibri"/>
          <w:b/>
          <w:sz w:val="32"/>
          <w:szCs w:val="32"/>
          <w:u w:val="single"/>
        </w:rPr>
      </w:pPr>
    </w:p>
    <w:p w:rsidR="000A40B1" w:rsidRDefault="000A40B1">
      <w:pPr>
        <w:jc w:val="center"/>
        <w:rPr>
          <w:rFonts w:ascii="Calibri" w:eastAsia="Calibri" w:hAnsi="Calibri" w:cs="Calibri"/>
          <w:b/>
          <w:sz w:val="32"/>
          <w:szCs w:val="32"/>
          <w:u w:val="single"/>
        </w:rPr>
      </w:pPr>
    </w:p>
    <w:p w:rsidR="000A40B1" w:rsidRDefault="004C376A">
      <w:pPr>
        <w:pBdr>
          <w:top w:val="nil"/>
          <w:left w:val="nil"/>
          <w:bottom w:val="nil"/>
          <w:right w:val="nil"/>
          <w:between w:val="nil"/>
        </w:pBdr>
        <w:spacing w:before="0"/>
        <w:jc w:val="center"/>
        <w:rPr>
          <w:rFonts w:ascii="Calibri" w:eastAsia="Calibri" w:hAnsi="Calibri" w:cs="Calibri"/>
          <w:b/>
          <w:color w:val="00B0F0"/>
          <w:sz w:val="96"/>
          <w:szCs w:val="96"/>
        </w:rPr>
      </w:pPr>
      <w:r>
        <w:rPr>
          <w:rFonts w:ascii="Calibri" w:eastAsia="Calibri" w:hAnsi="Calibri" w:cs="Calibri"/>
          <w:b/>
          <w:color w:val="00B0F0"/>
          <w:sz w:val="96"/>
          <w:szCs w:val="96"/>
        </w:rPr>
        <w:t>Attendance Policy</w:t>
      </w:r>
    </w:p>
    <w:p w:rsidR="000A40B1" w:rsidRDefault="000A40B1">
      <w:pPr>
        <w:jc w:val="center"/>
        <w:rPr>
          <w:rFonts w:ascii="Calibri" w:eastAsia="Calibri" w:hAnsi="Calibri" w:cs="Calibri"/>
          <w:b/>
          <w:sz w:val="52"/>
          <w:szCs w:val="52"/>
          <w:u w:val="single"/>
        </w:rPr>
      </w:pPr>
    </w:p>
    <w:p w:rsidR="000A40B1" w:rsidRDefault="000A40B1">
      <w:pPr>
        <w:jc w:val="center"/>
        <w:rPr>
          <w:rFonts w:ascii="Calibri" w:eastAsia="Calibri" w:hAnsi="Calibri" w:cs="Calibri"/>
          <w:b/>
          <w:sz w:val="52"/>
          <w:szCs w:val="52"/>
          <w:u w:val="single"/>
        </w:rPr>
      </w:pPr>
    </w:p>
    <w:p w:rsidR="000A40B1" w:rsidRDefault="000A40B1">
      <w:pPr>
        <w:jc w:val="center"/>
        <w:rPr>
          <w:rFonts w:ascii="Calibri" w:eastAsia="Calibri" w:hAnsi="Calibri" w:cs="Calibri"/>
          <w:b/>
          <w:sz w:val="52"/>
          <w:szCs w:val="52"/>
          <w:u w:val="single"/>
        </w:rPr>
      </w:pPr>
    </w:p>
    <w:p w:rsidR="000A40B1" w:rsidRDefault="004C376A">
      <w:pPr>
        <w:jc w:val="center"/>
        <w:rPr>
          <w:rFonts w:ascii="Calibri" w:eastAsia="Calibri" w:hAnsi="Calibri" w:cs="Calibri"/>
          <w:b/>
          <w:sz w:val="52"/>
          <w:szCs w:val="52"/>
          <w:u w:val="single"/>
        </w:rPr>
      </w:pPr>
      <w:r>
        <w:br w:type="column"/>
      </w:r>
    </w:p>
    <w:tbl>
      <w:tblPr>
        <w:tblStyle w:val="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440"/>
      </w:tblGrid>
      <w:tr w:rsidR="000A40B1">
        <w:tc>
          <w:tcPr>
            <w:tcW w:w="9242" w:type="dxa"/>
            <w:gridSpan w:val="2"/>
          </w:tcPr>
          <w:p w:rsidR="000A40B1" w:rsidRDefault="004C376A">
            <w:pPr>
              <w:ind w:left="360"/>
              <w:rPr>
                <w:rFonts w:ascii="Calibri" w:eastAsia="Calibri" w:hAnsi="Calibri" w:cs="Calibri"/>
                <w:b/>
                <w:sz w:val="24"/>
                <w:szCs w:val="24"/>
              </w:rPr>
            </w:pPr>
            <w:r>
              <w:rPr>
                <w:rFonts w:ascii="Calibri" w:eastAsia="Calibri" w:hAnsi="Calibri" w:cs="Calibri"/>
                <w:b/>
                <w:sz w:val="24"/>
                <w:szCs w:val="24"/>
              </w:rPr>
              <w:t>Schedule for Development, Monitoring and Review</w:t>
            </w:r>
          </w:p>
        </w:tc>
      </w:tr>
      <w:tr w:rsidR="000A40B1">
        <w:tc>
          <w:tcPr>
            <w:tcW w:w="2802" w:type="dxa"/>
          </w:tcPr>
          <w:p w:rsidR="000A40B1" w:rsidRDefault="004C376A">
            <w:pPr>
              <w:ind w:left="360"/>
              <w:rPr>
                <w:rFonts w:ascii="Calibri" w:eastAsia="Calibri" w:hAnsi="Calibri" w:cs="Calibri"/>
                <w:sz w:val="24"/>
                <w:szCs w:val="24"/>
              </w:rPr>
            </w:pPr>
            <w:r>
              <w:rPr>
                <w:rFonts w:ascii="Calibri" w:eastAsia="Calibri" w:hAnsi="Calibri" w:cs="Calibri"/>
                <w:sz w:val="24"/>
                <w:szCs w:val="24"/>
              </w:rPr>
              <w:t>Approved by governors on:</w:t>
            </w:r>
          </w:p>
          <w:p w:rsidR="000A40B1" w:rsidRDefault="000A40B1">
            <w:pPr>
              <w:ind w:left="360"/>
              <w:rPr>
                <w:rFonts w:ascii="Calibri" w:eastAsia="Calibri" w:hAnsi="Calibri" w:cs="Calibri"/>
                <w:sz w:val="24"/>
                <w:szCs w:val="24"/>
              </w:rPr>
            </w:pPr>
          </w:p>
        </w:tc>
        <w:tc>
          <w:tcPr>
            <w:tcW w:w="6440" w:type="dxa"/>
          </w:tcPr>
          <w:p w:rsidR="000A40B1" w:rsidRDefault="004C376A">
            <w:pPr>
              <w:ind w:left="360"/>
              <w:rPr>
                <w:rFonts w:ascii="Calibri" w:eastAsia="Calibri" w:hAnsi="Calibri" w:cs="Calibri"/>
                <w:sz w:val="24"/>
                <w:szCs w:val="24"/>
              </w:rPr>
            </w:pPr>
            <w:r>
              <w:rPr>
                <w:rFonts w:ascii="Calibri" w:eastAsia="Calibri" w:hAnsi="Calibri" w:cs="Calibri"/>
                <w:sz w:val="24"/>
                <w:szCs w:val="24"/>
              </w:rPr>
              <w:t xml:space="preserve"> March 2019</w:t>
            </w:r>
          </w:p>
        </w:tc>
      </w:tr>
      <w:tr w:rsidR="000A40B1">
        <w:tc>
          <w:tcPr>
            <w:tcW w:w="2802" w:type="dxa"/>
          </w:tcPr>
          <w:p w:rsidR="000A40B1" w:rsidRDefault="004C376A">
            <w:pPr>
              <w:ind w:left="360"/>
              <w:rPr>
                <w:rFonts w:ascii="Calibri" w:eastAsia="Calibri" w:hAnsi="Calibri" w:cs="Calibri"/>
                <w:sz w:val="24"/>
                <w:szCs w:val="24"/>
              </w:rPr>
            </w:pPr>
            <w:r>
              <w:rPr>
                <w:rFonts w:ascii="Calibri" w:eastAsia="Calibri" w:hAnsi="Calibri" w:cs="Calibri"/>
                <w:sz w:val="24"/>
                <w:szCs w:val="24"/>
              </w:rPr>
              <w:t>Implementation monitored by:</w:t>
            </w:r>
          </w:p>
          <w:p w:rsidR="000A40B1" w:rsidRDefault="000A40B1">
            <w:pPr>
              <w:ind w:left="360"/>
              <w:rPr>
                <w:rFonts w:ascii="Calibri" w:eastAsia="Calibri" w:hAnsi="Calibri" w:cs="Calibri"/>
                <w:sz w:val="24"/>
                <w:szCs w:val="24"/>
              </w:rPr>
            </w:pPr>
          </w:p>
        </w:tc>
        <w:tc>
          <w:tcPr>
            <w:tcW w:w="6440" w:type="dxa"/>
          </w:tcPr>
          <w:p w:rsidR="000A40B1" w:rsidRDefault="004C376A">
            <w:pPr>
              <w:ind w:left="360"/>
              <w:rPr>
                <w:rFonts w:ascii="Calibri" w:eastAsia="Calibri" w:hAnsi="Calibri" w:cs="Calibri"/>
                <w:sz w:val="24"/>
                <w:szCs w:val="24"/>
              </w:rPr>
            </w:pPr>
            <w:r>
              <w:rPr>
                <w:rFonts w:ascii="Calibri" w:eastAsia="Calibri" w:hAnsi="Calibri" w:cs="Calibri"/>
                <w:sz w:val="24"/>
                <w:szCs w:val="24"/>
              </w:rPr>
              <w:t>Rebecca Edwards</w:t>
            </w:r>
          </w:p>
        </w:tc>
      </w:tr>
      <w:tr w:rsidR="000A40B1">
        <w:tc>
          <w:tcPr>
            <w:tcW w:w="2802" w:type="dxa"/>
          </w:tcPr>
          <w:p w:rsidR="000A40B1" w:rsidRDefault="004C376A">
            <w:pPr>
              <w:ind w:left="360"/>
              <w:rPr>
                <w:rFonts w:ascii="Calibri" w:eastAsia="Calibri" w:hAnsi="Calibri" w:cs="Calibri"/>
              </w:rPr>
            </w:pPr>
            <w:r>
              <w:rPr>
                <w:rFonts w:ascii="Calibri" w:eastAsia="Calibri" w:hAnsi="Calibri" w:cs="Calibri"/>
              </w:rPr>
              <w:t>Review arrangements:</w:t>
            </w:r>
          </w:p>
          <w:p w:rsidR="000A40B1" w:rsidRDefault="000A40B1">
            <w:pPr>
              <w:ind w:left="360"/>
              <w:rPr>
                <w:rFonts w:ascii="Calibri" w:eastAsia="Calibri" w:hAnsi="Calibri" w:cs="Calibri"/>
              </w:rPr>
            </w:pPr>
          </w:p>
        </w:tc>
        <w:tc>
          <w:tcPr>
            <w:tcW w:w="6440" w:type="dxa"/>
          </w:tcPr>
          <w:p w:rsidR="000A40B1" w:rsidRDefault="004C376A">
            <w:pPr>
              <w:ind w:left="360"/>
              <w:rPr>
                <w:rFonts w:ascii="Calibri" w:eastAsia="Calibri" w:hAnsi="Calibri" w:cs="Calibri"/>
              </w:rPr>
            </w:pPr>
            <w:r>
              <w:rPr>
                <w:rFonts w:ascii="Calibri" w:eastAsia="Calibri" w:hAnsi="Calibri" w:cs="Calibri"/>
              </w:rPr>
              <w:t>Annually</w:t>
            </w:r>
          </w:p>
          <w:p w:rsidR="000A40B1" w:rsidRDefault="004C376A">
            <w:pPr>
              <w:ind w:left="360"/>
              <w:rPr>
                <w:rFonts w:ascii="Calibri" w:eastAsia="Calibri" w:hAnsi="Calibri" w:cs="Calibri"/>
              </w:rPr>
            </w:pPr>
            <w:r>
              <w:rPr>
                <w:rFonts w:ascii="Calibri" w:eastAsia="Calibri" w:hAnsi="Calibri" w:cs="Calibri"/>
              </w:rPr>
              <w:t>All policies will be reviewed if there are any significant  developments or changes to legislation</w:t>
            </w:r>
          </w:p>
        </w:tc>
      </w:tr>
      <w:tr w:rsidR="000A40B1">
        <w:tc>
          <w:tcPr>
            <w:tcW w:w="2802" w:type="dxa"/>
          </w:tcPr>
          <w:p w:rsidR="000A40B1" w:rsidRDefault="004C376A">
            <w:pPr>
              <w:ind w:left="360"/>
              <w:rPr>
                <w:rFonts w:ascii="Calibri" w:eastAsia="Calibri" w:hAnsi="Calibri" w:cs="Calibri"/>
              </w:rPr>
            </w:pPr>
            <w:r>
              <w:rPr>
                <w:rFonts w:ascii="Calibri" w:eastAsia="Calibri" w:hAnsi="Calibri" w:cs="Calibri"/>
              </w:rPr>
              <w:t>Reviewed:</w:t>
            </w: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0A40B1">
            <w:pPr>
              <w:ind w:left="360"/>
              <w:rPr>
                <w:rFonts w:ascii="Calibri" w:eastAsia="Calibri" w:hAnsi="Calibri" w:cs="Calibri"/>
              </w:rPr>
            </w:pPr>
          </w:p>
          <w:p w:rsidR="000A40B1" w:rsidRDefault="004C376A">
            <w:pPr>
              <w:ind w:left="360"/>
              <w:rPr>
                <w:rFonts w:ascii="Calibri" w:eastAsia="Calibri" w:hAnsi="Calibri" w:cs="Calibri"/>
              </w:rPr>
            </w:pPr>
            <w:r>
              <w:rPr>
                <w:rFonts w:ascii="Calibri" w:eastAsia="Calibri" w:hAnsi="Calibri" w:cs="Calibri"/>
              </w:rPr>
              <w:t>The next review of this policy:</w:t>
            </w:r>
          </w:p>
        </w:tc>
        <w:tc>
          <w:tcPr>
            <w:tcW w:w="6440" w:type="dxa"/>
          </w:tcPr>
          <w:p w:rsidR="000A40B1" w:rsidRDefault="004C376A">
            <w:pPr>
              <w:ind w:left="360"/>
              <w:rPr>
                <w:rFonts w:ascii="Calibri" w:eastAsia="Calibri" w:hAnsi="Calibri" w:cs="Calibri"/>
              </w:rPr>
            </w:pPr>
            <w:r>
              <w:rPr>
                <w:rFonts w:ascii="Calibri" w:eastAsia="Calibri" w:hAnsi="Calibri" w:cs="Calibri"/>
              </w:rPr>
              <w:t>March 2020</w:t>
            </w:r>
          </w:p>
          <w:p w:rsidR="000A40B1" w:rsidRDefault="004C376A">
            <w:pPr>
              <w:ind w:left="360"/>
              <w:rPr>
                <w:rFonts w:ascii="Calibri" w:eastAsia="Calibri" w:hAnsi="Calibri" w:cs="Calibri"/>
              </w:rPr>
            </w:pPr>
            <w:r>
              <w:rPr>
                <w:rFonts w:ascii="Calibri" w:eastAsia="Calibri" w:hAnsi="Calibri" w:cs="Calibri"/>
              </w:rPr>
              <w:t>March 2021</w:t>
            </w:r>
          </w:p>
          <w:p w:rsidR="000A40B1" w:rsidRDefault="004C376A">
            <w:pPr>
              <w:ind w:left="360"/>
              <w:rPr>
                <w:rFonts w:ascii="Calibri" w:eastAsia="Calibri" w:hAnsi="Calibri" w:cs="Calibri"/>
              </w:rPr>
            </w:pPr>
            <w:r>
              <w:rPr>
                <w:rFonts w:ascii="Calibri" w:eastAsia="Calibri" w:hAnsi="Calibri" w:cs="Calibri"/>
              </w:rPr>
              <w:t>March 2022</w:t>
            </w:r>
          </w:p>
          <w:p w:rsidR="000A40B1" w:rsidRDefault="004C376A">
            <w:pPr>
              <w:ind w:left="360"/>
              <w:rPr>
                <w:rFonts w:ascii="Calibri" w:eastAsia="Calibri" w:hAnsi="Calibri" w:cs="Calibri"/>
              </w:rPr>
            </w:pPr>
            <w:r>
              <w:rPr>
                <w:rFonts w:ascii="Calibri" w:eastAsia="Calibri" w:hAnsi="Calibri" w:cs="Calibri"/>
              </w:rPr>
              <w:t>March 2023</w:t>
            </w:r>
          </w:p>
          <w:p w:rsidR="000A40B1" w:rsidRDefault="000A40B1">
            <w:pPr>
              <w:ind w:left="360"/>
              <w:rPr>
                <w:rFonts w:ascii="Calibri" w:eastAsia="Calibri" w:hAnsi="Calibri" w:cs="Calibri"/>
                <w:b/>
              </w:rPr>
            </w:pPr>
          </w:p>
          <w:p w:rsidR="000A40B1" w:rsidRDefault="000A40B1">
            <w:pPr>
              <w:ind w:left="360"/>
              <w:rPr>
                <w:rFonts w:ascii="Calibri" w:eastAsia="Calibri" w:hAnsi="Calibri" w:cs="Calibri"/>
                <w:b/>
              </w:rPr>
            </w:pPr>
          </w:p>
          <w:p w:rsidR="000A40B1" w:rsidRDefault="000A40B1">
            <w:pPr>
              <w:ind w:left="360"/>
              <w:rPr>
                <w:rFonts w:ascii="Calibri" w:eastAsia="Calibri" w:hAnsi="Calibri" w:cs="Calibri"/>
                <w:b/>
              </w:rPr>
            </w:pPr>
          </w:p>
          <w:p w:rsidR="000A40B1" w:rsidRDefault="000A40B1">
            <w:pPr>
              <w:ind w:left="360"/>
              <w:rPr>
                <w:rFonts w:ascii="Calibri" w:eastAsia="Calibri" w:hAnsi="Calibri" w:cs="Calibri"/>
                <w:b/>
              </w:rPr>
            </w:pPr>
          </w:p>
          <w:p w:rsidR="000A40B1" w:rsidRDefault="000A40B1">
            <w:pPr>
              <w:ind w:left="360"/>
              <w:rPr>
                <w:rFonts w:ascii="Calibri" w:eastAsia="Calibri" w:hAnsi="Calibri" w:cs="Calibri"/>
                <w:b/>
              </w:rPr>
            </w:pPr>
          </w:p>
          <w:p w:rsidR="000A40B1" w:rsidRDefault="000A40B1">
            <w:pPr>
              <w:ind w:left="360"/>
              <w:rPr>
                <w:rFonts w:ascii="Calibri" w:eastAsia="Calibri" w:hAnsi="Calibri" w:cs="Calibri"/>
                <w:b/>
              </w:rPr>
            </w:pPr>
          </w:p>
          <w:p w:rsidR="000A40B1" w:rsidRDefault="004C376A">
            <w:pPr>
              <w:ind w:left="360"/>
              <w:rPr>
                <w:rFonts w:ascii="Calibri" w:eastAsia="Calibri" w:hAnsi="Calibri" w:cs="Calibri"/>
                <w:b/>
              </w:rPr>
            </w:pPr>
            <w:bookmarkStart w:id="1" w:name="_heading=h.26in1rg" w:colFirst="0" w:colLast="0"/>
            <w:bookmarkEnd w:id="1"/>
            <w:r>
              <w:rPr>
                <w:rFonts w:ascii="Calibri" w:eastAsia="Calibri" w:hAnsi="Calibri" w:cs="Calibri"/>
                <w:b/>
              </w:rPr>
              <w:t>March 2024</w:t>
            </w:r>
          </w:p>
          <w:p w:rsidR="000A40B1" w:rsidRDefault="000A40B1">
            <w:pPr>
              <w:ind w:left="360"/>
              <w:rPr>
                <w:rFonts w:ascii="Calibri" w:eastAsia="Calibri" w:hAnsi="Calibri" w:cs="Calibri"/>
              </w:rPr>
            </w:pPr>
          </w:p>
        </w:tc>
      </w:tr>
    </w:tbl>
    <w:p w:rsidR="000A40B1" w:rsidRDefault="000A40B1">
      <w:pPr>
        <w:rPr>
          <w:sz w:val="28"/>
          <w:szCs w:val="28"/>
        </w:rPr>
      </w:pPr>
      <w:bookmarkStart w:id="2" w:name="_heading=h.gjdgxs" w:colFirst="0" w:colLast="0"/>
      <w:bookmarkEnd w:id="2"/>
    </w:p>
    <w:p w:rsidR="000A40B1" w:rsidRDefault="000A40B1">
      <w:pPr>
        <w:rPr>
          <w:sz w:val="28"/>
          <w:szCs w:val="28"/>
        </w:rPr>
      </w:pPr>
    </w:p>
    <w:p w:rsidR="000A40B1" w:rsidRDefault="000A40B1">
      <w:pPr>
        <w:rPr>
          <w:sz w:val="28"/>
          <w:szCs w:val="28"/>
        </w:rPr>
      </w:pPr>
    </w:p>
    <w:p w:rsidR="000A40B1" w:rsidRDefault="000A40B1">
      <w:pPr>
        <w:rPr>
          <w:sz w:val="28"/>
          <w:szCs w:val="28"/>
        </w:rPr>
      </w:pPr>
    </w:p>
    <w:p w:rsidR="000A40B1" w:rsidRDefault="000A40B1">
      <w:pPr>
        <w:rPr>
          <w:sz w:val="28"/>
          <w:szCs w:val="28"/>
        </w:rPr>
      </w:pPr>
    </w:p>
    <w:p w:rsidR="000A40B1" w:rsidRDefault="000A40B1">
      <w:pPr>
        <w:rPr>
          <w:sz w:val="28"/>
          <w:szCs w:val="28"/>
        </w:rPr>
      </w:pPr>
    </w:p>
    <w:p w:rsidR="000A40B1" w:rsidRDefault="000A40B1">
      <w:pPr>
        <w:rPr>
          <w:sz w:val="28"/>
          <w:szCs w:val="28"/>
        </w:rPr>
      </w:pPr>
    </w:p>
    <w:p w:rsidR="000A40B1" w:rsidRDefault="000A40B1">
      <w:pPr>
        <w:rPr>
          <w:b/>
          <w:sz w:val="28"/>
          <w:szCs w:val="28"/>
        </w:rPr>
      </w:pPr>
    </w:p>
    <w:p w:rsidR="000A40B1" w:rsidRDefault="000A40B1">
      <w:pPr>
        <w:rPr>
          <w:b/>
          <w:sz w:val="28"/>
          <w:szCs w:val="28"/>
        </w:rPr>
      </w:pPr>
    </w:p>
    <w:p w:rsidR="000A40B1" w:rsidRDefault="000A40B1">
      <w:pPr>
        <w:rPr>
          <w:b/>
          <w:sz w:val="28"/>
          <w:szCs w:val="28"/>
        </w:rPr>
      </w:pPr>
    </w:p>
    <w:p w:rsidR="000A40B1" w:rsidRDefault="000A40B1">
      <w:pPr>
        <w:rPr>
          <w:b/>
          <w:sz w:val="28"/>
          <w:szCs w:val="28"/>
        </w:rPr>
      </w:pPr>
    </w:p>
    <w:p w:rsidR="000A40B1" w:rsidRDefault="000A40B1">
      <w:pPr>
        <w:rPr>
          <w:b/>
          <w:sz w:val="28"/>
          <w:szCs w:val="28"/>
        </w:rPr>
      </w:pPr>
    </w:p>
    <w:p w:rsidR="000A40B1" w:rsidRDefault="004C376A">
      <w:pPr>
        <w:rPr>
          <w:sz w:val="28"/>
          <w:szCs w:val="28"/>
        </w:rPr>
      </w:pPr>
      <w:bookmarkStart w:id="3" w:name="_heading=h.30j0zll" w:colFirst="0" w:colLast="0"/>
      <w:bookmarkEnd w:id="3"/>
      <w:r>
        <w:rPr>
          <w:b/>
          <w:sz w:val="28"/>
          <w:szCs w:val="28"/>
        </w:rPr>
        <w:t>Contents</w:t>
      </w:r>
    </w:p>
    <w:sdt>
      <w:sdtPr>
        <w:id w:val="-452946619"/>
        <w:docPartObj>
          <w:docPartGallery w:val="Table of Contents"/>
          <w:docPartUnique/>
        </w:docPartObj>
      </w:sdtPr>
      <w:sdtEndPr/>
      <w:sdtContent>
        <w:p w:rsidR="000A40B1" w:rsidRDefault="004C376A">
          <w:pPr>
            <w:pBdr>
              <w:top w:val="nil"/>
              <w:left w:val="nil"/>
              <w:bottom w:val="nil"/>
              <w:right w:val="nil"/>
              <w:between w:val="nil"/>
            </w:pBdr>
            <w:tabs>
              <w:tab w:val="right" w:pos="9622"/>
            </w:tabs>
            <w:spacing w:after="100"/>
            <w:rPr>
              <w:color w:val="000000"/>
            </w:rPr>
          </w:pPr>
          <w:r>
            <w:fldChar w:fldCharType="begin"/>
          </w:r>
          <w:r>
            <w:instrText xml:space="preserve"> TOC \h \u \z </w:instrText>
          </w:r>
          <w:r>
            <w:fldChar w:fldCharType="separate"/>
          </w:r>
          <w:hyperlink w:anchor="_heading=h.1fob9te">
            <w:r>
              <w:rPr>
                <w:color w:val="000000"/>
              </w:rPr>
              <w:t>1. Aims</w:t>
            </w:r>
            <w:r>
              <w:rPr>
                <w:color w:val="000000"/>
              </w:rPr>
              <w:tab/>
              <w:t>3</w:t>
            </w:r>
          </w:hyperlink>
        </w:p>
        <w:p w:rsidR="000A40B1" w:rsidRDefault="00E94ECA">
          <w:pPr>
            <w:pBdr>
              <w:top w:val="nil"/>
              <w:left w:val="nil"/>
              <w:bottom w:val="nil"/>
              <w:right w:val="nil"/>
              <w:between w:val="nil"/>
            </w:pBdr>
            <w:tabs>
              <w:tab w:val="right" w:pos="9622"/>
            </w:tabs>
            <w:spacing w:after="100"/>
            <w:rPr>
              <w:color w:val="000000"/>
            </w:rPr>
          </w:pPr>
          <w:hyperlink w:anchor="_heading=h.3znysh7">
            <w:r w:rsidR="004C376A">
              <w:rPr>
                <w:color w:val="000000"/>
              </w:rPr>
              <w:t>2. Legislation and guidance</w:t>
            </w:r>
            <w:r w:rsidR="004C376A">
              <w:rPr>
                <w:color w:val="000000"/>
              </w:rPr>
              <w:tab/>
              <w:t>3</w:t>
            </w:r>
          </w:hyperlink>
        </w:p>
        <w:p w:rsidR="000A40B1" w:rsidRDefault="00E94ECA">
          <w:pPr>
            <w:pBdr>
              <w:top w:val="nil"/>
              <w:left w:val="nil"/>
              <w:bottom w:val="nil"/>
              <w:right w:val="nil"/>
              <w:between w:val="nil"/>
            </w:pBdr>
            <w:tabs>
              <w:tab w:val="right" w:pos="9622"/>
            </w:tabs>
            <w:spacing w:after="100"/>
            <w:rPr>
              <w:color w:val="000000"/>
            </w:rPr>
          </w:pPr>
          <w:hyperlink w:anchor="_heading=h.2et92p0">
            <w:r w:rsidR="004C376A">
              <w:rPr>
                <w:color w:val="000000"/>
              </w:rPr>
              <w:t>3. School procedures</w:t>
            </w:r>
            <w:r w:rsidR="004C376A">
              <w:rPr>
                <w:color w:val="000000"/>
              </w:rPr>
              <w:tab/>
              <w:t>4</w:t>
            </w:r>
          </w:hyperlink>
        </w:p>
        <w:p w:rsidR="000A40B1" w:rsidRDefault="00E94ECA">
          <w:pPr>
            <w:pBdr>
              <w:top w:val="nil"/>
              <w:left w:val="nil"/>
              <w:bottom w:val="nil"/>
              <w:right w:val="nil"/>
              <w:between w:val="nil"/>
            </w:pBdr>
            <w:tabs>
              <w:tab w:val="right" w:pos="9622"/>
            </w:tabs>
            <w:spacing w:after="100"/>
            <w:rPr>
              <w:color w:val="000000"/>
            </w:rPr>
          </w:pPr>
          <w:hyperlink w:anchor="_heading=h.tyjcwt">
            <w:r w:rsidR="004C376A">
              <w:rPr>
                <w:color w:val="000000"/>
              </w:rPr>
              <w:t>4. Authorised and Unauthorised Absence</w:t>
            </w:r>
            <w:r w:rsidR="004C376A">
              <w:rPr>
                <w:color w:val="000000"/>
              </w:rPr>
              <w:tab/>
              <w:t>6</w:t>
            </w:r>
          </w:hyperlink>
        </w:p>
        <w:p w:rsidR="000A40B1" w:rsidRDefault="00E94ECA">
          <w:pPr>
            <w:pBdr>
              <w:top w:val="nil"/>
              <w:left w:val="nil"/>
              <w:bottom w:val="nil"/>
              <w:right w:val="nil"/>
              <w:between w:val="nil"/>
            </w:pBdr>
            <w:tabs>
              <w:tab w:val="right" w:pos="9622"/>
            </w:tabs>
            <w:spacing w:after="100"/>
            <w:rPr>
              <w:color w:val="000000"/>
            </w:rPr>
          </w:pPr>
          <w:hyperlink w:anchor="_heading=h.3dy6vkm">
            <w:r w:rsidR="004C376A">
              <w:rPr>
                <w:color w:val="000000"/>
              </w:rPr>
              <w:t>5. Strategies for promoting attendance</w:t>
            </w:r>
            <w:r w:rsidR="004C376A">
              <w:rPr>
                <w:color w:val="000000"/>
              </w:rPr>
              <w:tab/>
              <w:t>7</w:t>
            </w:r>
          </w:hyperlink>
        </w:p>
        <w:p w:rsidR="000A40B1" w:rsidRDefault="00E94ECA">
          <w:pPr>
            <w:pBdr>
              <w:top w:val="nil"/>
              <w:left w:val="nil"/>
              <w:bottom w:val="nil"/>
              <w:right w:val="nil"/>
              <w:between w:val="nil"/>
            </w:pBdr>
            <w:tabs>
              <w:tab w:val="right" w:pos="9622"/>
            </w:tabs>
            <w:spacing w:after="100"/>
            <w:rPr>
              <w:color w:val="000000"/>
            </w:rPr>
          </w:pPr>
          <w:hyperlink w:anchor="_heading=h.1t3h5sf">
            <w:r w:rsidR="004C376A">
              <w:rPr>
                <w:color w:val="000000"/>
              </w:rPr>
              <w:t>6. Attendance Monitoring</w:t>
            </w:r>
            <w:r w:rsidR="004C376A">
              <w:rPr>
                <w:color w:val="000000"/>
              </w:rPr>
              <w:tab/>
              <w:t>8</w:t>
            </w:r>
          </w:hyperlink>
        </w:p>
        <w:p w:rsidR="000A40B1" w:rsidRDefault="00E94ECA">
          <w:pPr>
            <w:pBdr>
              <w:top w:val="nil"/>
              <w:left w:val="nil"/>
              <w:bottom w:val="nil"/>
              <w:right w:val="nil"/>
              <w:between w:val="nil"/>
            </w:pBdr>
            <w:tabs>
              <w:tab w:val="right" w:pos="9622"/>
            </w:tabs>
            <w:spacing w:after="100"/>
            <w:rPr>
              <w:color w:val="000000"/>
            </w:rPr>
          </w:pPr>
          <w:hyperlink w:anchor="_heading=h.4d34og8">
            <w:r w:rsidR="004C376A">
              <w:rPr>
                <w:color w:val="000000"/>
              </w:rPr>
              <w:t>7. Roles and Responsibilities</w:t>
            </w:r>
            <w:r w:rsidR="004C376A">
              <w:rPr>
                <w:color w:val="000000"/>
              </w:rPr>
              <w:tab/>
              <w:t>8</w:t>
            </w:r>
          </w:hyperlink>
        </w:p>
        <w:p w:rsidR="000A40B1" w:rsidRDefault="00E94ECA">
          <w:pPr>
            <w:pBdr>
              <w:top w:val="nil"/>
              <w:left w:val="nil"/>
              <w:bottom w:val="nil"/>
              <w:right w:val="nil"/>
              <w:between w:val="nil"/>
            </w:pBdr>
            <w:tabs>
              <w:tab w:val="right" w:pos="9622"/>
            </w:tabs>
            <w:spacing w:after="100"/>
            <w:rPr>
              <w:color w:val="000000"/>
            </w:rPr>
          </w:pPr>
          <w:hyperlink w:anchor="_heading=h.2s8eyo1">
            <w:r w:rsidR="004C376A">
              <w:rPr>
                <w:color w:val="000000"/>
              </w:rPr>
              <w:t>8. Monitoring arrangements</w:t>
            </w:r>
            <w:r w:rsidR="004C376A">
              <w:rPr>
                <w:color w:val="000000"/>
              </w:rPr>
              <w:tab/>
              <w:t>8</w:t>
            </w:r>
          </w:hyperlink>
        </w:p>
        <w:p w:rsidR="000A40B1" w:rsidRDefault="00E94ECA">
          <w:pPr>
            <w:pBdr>
              <w:top w:val="nil"/>
              <w:left w:val="nil"/>
              <w:bottom w:val="nil"/>
              <w:right w:val="nil"/>
              <w:between w:val="nil"/>
            </w:pBdr>
            <w:tabs>
              <w:tab w:val="right" w:pos="9622"/>
            </w:tabs>
            <w:spacing w:after="100"/>
            <w:rPr>
              <w:color w:val="000000"/>
            </w:rPr>
          </w:pPr>
          <w:hyperlink w:anchor="_heading=h.17dp8vu">
            <w:r w:rsidR="004C376A">
              <w:rPr>
                <w:color w:val="000000"/>
              </w:rPr>
              <w:t>9. Links with other policies</w:t>
            </w:r>
            <w:r w:rsidR="004C376A">
              <w:rPr>
                <w:color w:val="000000"/>
              </w:rPr>
              <w:tab/>
              <w:t>9</w:t>
            </w:r>
          </w:hyperlink>
        </w:p>
        <w:p w:rsidR="000A40B1" w:rsidRDefault="00E94ECA">
          <w:pPr>
            <w:pBdr>
              <w:top w:val="nil"/>
              <w:left w:val="nil"/>
              <w:bottom w:val="nil"/>
              <w:right w:val="nil"/>
              <w:between w:val="nil"/>
            </w:pBdr>
            <w:tabs>
              <w:tab w:val="right" w:pos="9622"/>
            </w:tabs>
            <w:spacing w:after="100"/>
            <w:rPr>
              <w:color w:val="000000"/>
            </w:rPr>
          </w:pPr>
          <w:hyperlink w:anchor="_heading=h.3rdcrjn">
            <w:r w:rsidR="004C376A">
              <w:rPr>
                <w:color w:val="000000"/>
              </w:rPr>
              <w:t>Appendix 1: attendance codes</w:t>
            </w:r>
            <w:r w:rsidR="004C376A">
              <w:rPr>
                <w:color w:val="000000"/>
              </w:rPr>
              <w:tab/>
              <w:t>10</w:t>
            </w:r>
          </w:hyperlink>
        </w:p>
        <w:p w:rsidR="000A40B1" w:rsidRDefault="004C376A">
          <w:pPr>
            <w:pBdr>
              <w:top w:val="nil"/>
              <w:left w:val="nil"/>
              <w:bottom w:val="nil"/>
              <w:right w:val="nil"/>
              <w:between w:val="nil"/>
            </w:pBdr>
            <w:rPr>
              <w:rFonts w:ascii="Calibri" w:eastAsia="Calibri" w:hAnsi="Calibri" w:cs="Calibri"/>
              <w:color w:val="000000"/>
              <w:sz w:val="22"/>
              <w:szCs w:val="22"/>
            </w:rPr>
          </w:pPr>
          <w:r>
            <w:fldChar w:fldCharType="end"/>
          </w:r>
        </w:p>
      </w:sdtContent>
    </w:sdt>
    <w:p w:rsidR="000A40B1" w:rsidRDefault="000A40B1"/>
    <w:p w:rsidR="000A40B1" w:rsidRDefault="004C376A">
      <w:r>
        <w:rPr>
          <w:b/>
        </w:rPr>
        <w:t>…………………………………………………………………………………………………………………………….</w:t>
      </w:r>
    </w:p>
    <w:p w:rsidR="000A40B1" w:rsidRDefault="000A40B1">
      <w:pPr>
        <w:pStyle w:val="Heading1"/>
      </w:pPr>
    </w:p>
    <w:p w:rsidR="000A40B1" w:rsidRDefault="004C376A">
      <w:pPr>
        <w:pStyle w:val="Heading1"/>
      </w:pPr>
      <w:bookmarkStart w:id="4" w:name="_heading=h.1fob9te" w:colFirst="0" w:colLast="0"/>
      <w:bookmarkEnd w:id="4"/>
      <w:r>
        <w:t>1. Aims</w:t>
      </w:r>
    </w:p>
    <w:p w:rsidR="000A40B1" w:rsidRDefault="004C376A">
      <w:r>
        <w:t>Our school aims to meet its obligations with regards to school attendance by:</w:t>
      </w:r>
    </w:p>
    <w:p w:rsidR="000A40B1" w:rsidRDefault="004C376A">
      <w:pPr>
        <w:numPr>
          <w:ilvl w:val="0"/>
          <w:numId w:val="1"/>
        </w:numPr>
        <w:pBdr>
          <w:top w:val="nil"/>
          <w:left w:val="nil"/>
          <w:bottom w:val="nil"/>
          <w:right w:val="nil"/>
          <w:between w:val="nil"/>
        </w:pBdr>
        <w:ind w:hanging="360"/>
        <w:rPr>
          <w:rFonts w:ascii="Noto Sans Symbols" w:eastAsia="Noto Sans Symbols" w:hAnsi="Noto Sans Symbols" w:cs="Noto Sans Symbols"/>
          <w:color w:val="000000"/>
        </w:rPr>
      </w:pPr>
      <w:r>
        <w:rPr>
          <w:color w:val="000000"/>
        </w:rPr>
        <w:t>Promoting good attendance and reducing absence, including persistent absence</w:t>
      </w:r>
    </w:p>
    <w:p w:rsidR="000A40B1" w:rsidRDefault="004C376A">
      <w:pPr>
        <w:numPr>
          <w:ilvl w:val="0"/>
          <w:numId w:val="1"/>
        </w:numPr>
        <w:pBdr>
          <w:top w:val="nil"/>
          <w:left w:val="nil"/>
          <w:bottom w:val="nil"/>
          <w:right w:val="nil"/>
          <w:between w:val="nil"/>
        </w:pBdr>
        <w:ind w:hanging="360"/>
        <w:rPr>
          <w:rFonts w:ascii="Noto Sans Symbols" w:eastAsia="Noto Sans Symbols" w:hAnsi="Noto Sans Symbols" w:cs="Noto Sans Symbols"/>
          <w:color w:val="000000"/>
        </w:rPr>
      </w:pPr>
      <w:r>
        <w:rPr>
          <w:color w:val="000000"/>
        </w:rPr>
        <w:t>Ensuring every pupil has access to full-time education to which they are entitled</w:t>
      </w:r>
    </w:p>
    <w:p w:rsidR="000A40B1" w:rsidRDefault="004C376A">
      <w:pPr>
        <w:numPr>
          <w:ilvl w:val="0"/>
          <w:numId w:val="1"/>
        </w:numPr>
        <w:pBdr>
          <w:top w:val="nil"/>
          <w:left w:val="nil"/>
          <w:bottom w:val="nil"/>
          <w:right w:val="nil"/>
          <w:between w:val="nil"/>
        </w:pBdr>
        <w:ind w:hanging="360"/>
        <w:rPr>
          <w:rFonts w:ascii="Noto Sans Symbols" w:eastAsia="Noto Sans Symbols" w:hAnsi="Noto Sans Symbols" w:cs="Noto Sans Symbols"/>
          <w:color w:val="000000"/>
        </w:rPr>
      </w:pPr>
      <w:r>
        <w:rPr>
          <w:color w:val="000000"/>
        </w:rPr>
        <w:t>Acting early to address patterns of absence</w:t>
      </w:r>
    </w:p>
    <w:p w:rsidR="000A40B1" w:rsidRDefault="004C376A">
      <w:pPr>
        <w:rPr>
          <w:sz w:val="24"/>
          <w:szCs w:val="24"/>
        </w:rPr>
      </w:pPr>
      <w:r>
        <w:t>We will also support parents to perform their legal duty to ensure their children of compulsory school age attend regularly, and will promote and support punctuality in attending lessons</w:t>
      </w:r>
      <w:r>
        <w:rPr>
          <w:sz w:val="24"/>
          <w:szCs w:val="24"/>
        </w:rPr>
        <w:t>.</w:t>
      </w:r>
    </w:p>
    <w:p w:rsidR="000A40B1" w:rsidRDefault="000A40B1"/>
    <w:p w:rsidR="000A40B1" w:rsidRDefault="004C376A">
      <w:pPr>
        <w:pStyle w:val="Heading1"/>
      </w:pPr>
      <w:bookmarkStart w:id="5" w:name="_heading=h.3znysh7" w:colFirst="0" w:colLast="0"/>
      <w:bookmarkEnd w:id="5"/>
      <w:r>
        <w:t>2. Legislation and guidance</w:t>
      </w:r>
    </w:p>
    <w:p w:rsidR="000A40B1" w:rsidRDefault="004C376A">
      <w:pPr>
        <w:spacing w:after="0"/>
        <w:rPr>
          <w:highlight w:val="white"/>
        </w:rPr>
      </w:pPr>
      <w:r>
        <w:rPr>
          <w:highlight w:val="white"/>
        </w:rPr>
        <w:t xml:space="preserve">This policy meets the requirements of the </w:t>
      </w:r>
      <w:hyperlink r:id="rId9">
        <w:r>
          <w:rPr>
            <w:color w:val="0092CF"/>
            <w:highlight w:val="white"/>
            <w:u w:val="single"/>
          </w:rPr>
          <w:t>school attendance guidance</w:t>
        </w:r>
      </w:hyperlink>
      <w:r>
        <w:rPr>
          <w:highlight w:val="white"/>
        </w:rPr>
        <w:t xml:space="preserve"> from the Department for Education (</w:t>
      </w:r>
      <w:proofErr w:type="spellStart"/>
      <w:r>
        <w:rPr>
          <w:highlight w:val="white"/>
        </w:rPr>
        <w:t>DfE</w:t>
      </w:r>
      <w:proofErr w:type="spellEnd"/>
      <w:r>
        <w:rPr>
          <w:highlight w:val="white"/>
        </w:rPr>
        <w:t xml:space="preserve">), and refers to the </w:t>
      </w:r>
      <w:proofErr w:type="spellStart"/>
      <w:r>
        <w:rPr>
          <w:highlight w:val="white"/>
        </w:rPr>
        <w:t>DfE’s</w:t>
      </w:r>
      <w:proofErr w:type="spellEnd"/>
      <w:r>
        <w:rPr>
          <w:highlight w:val="white"/>
        </w:rPr>
        <w:t xml:space="preserve"> statutory guidance on </w:t>
      </w:r>
      <w:hyperlink r:id="rId10">
        <w:r>
          <w:rPr>
            <w:color w:val="0092CF"/>
            <w:highlight w:val="white"/>
            <w:u w:val="single"/>
          </w:rPr>
          <w:t>school attendance parental responsibility measures</w:t>
        </w:r>
      </w:hyperlink>
      <w:r>
        <w:rPr>
          <w:highlight w:val="white"/>
        </w:rPr>
        <w:t>. These documents are drawn from the following legislation setting out the legal powers and duties that govern school attendance:</w:t>
      </w:r>
    </w:p>
    <w:p w:rsidR="000A40B1" w:rsidRDefault="00E94ECA">
      <w:pPr>
        <w:numPr>
          <w:ilvl w:val="0"/>
          <w:numId w:val="4"/>
        </w:numPr>
        <w:pBdr>
          <w:left w:val="none" w:sz="0" w:space="3" w:color="000000"/>
        </w:pBdr>
        <w:spacing w:before="280" w:after="0"/>
        <w:jc w:val="both"/>
        <w:rPr>
          <w:color w:val="0092CF"/>
          <w:u w:val="single"/>
        </w:rPr>
      </w:pPr>
      <w:hyperlink r:id="rId11">
        <w:r w:rsidR="004C376A">
          <w:rPr>
            <w:color w:val="0092CF"/>
            <w:u w:val="single"/>
          </w:rPr>
          <w:t>The Education Act 1996</w:t>
        </w:r>
      </w:hyperlink>
    </w:p>
    <w:p w:rsidR="000A40B1" w:rsidRDefault="00E94ECA">
      <w:pPr>
        <w:numPr>
          <w:ilvl w:val="0"/>
          <w:numId w:val="4"/>
        </w:numPr>
        <w:pBdr>
          <w:top w:val="nil"/>
          <w:left w:val="nil"/>
          <w:bottom w:val="nil"/>
          <w:right w:val="nil"/>
          <w:between w:val="nil"/>
        </w:pBdr>
        <w:spacing w:before="0" w:after="0"/>
        <w:rPr>
          <w:color w:val="0092CF"/>
          <w:u w:val="single"/>
        </w:rPr>
      </w:pPr>
      <w:hyperlink r:id="rId12">
        <w:r w:rsidR="004C376A">
          <w:rPr>
            <w:color w:val="0092CF"/>
            <w:u w:val="single"/>
          </w:rPr>
          <w:t>The Education Act 2002</w:t>
        </w:r>
      </w:hyperlink>
      <w:r w:rsidR="004C376A">
        <w:rPr>
          <w:color w:val="0092CF"/>
          <w:u w:val="single"/>
        </w:rPr>
        <w:t xml:space="preserve"> </w:t>
      </w:r>
    </w:p>
    <w:p w:rsidR="000A40B1" w:rsidRDefault="00E94ECA">
      <w:pPr>
        <w:numPr>
          <w:ilvl w:val="0"/>
          <w:numId w:val="4"/>
        </w:numPr>
        <w:pBdr>
          <w:top w:val="nil"/>
          <w:left w:val="nil"/>
          <w:bottom w:val="nil"/>
          <w:right w:val="nil"/>
          <w:between w:val="nil"/>
        </w:pBdr>
        <w:spacing w:before="0" w:after="0"/>
        <w:rPr>
          <w:color w:val="0092CF"/>
          <w:u w:val="single"/>
        </w:rPr>
      </w:pPr>
      <w:hyperlink r:id="rId13">
        <w:r w:rsidR="004C376A">
          <w:rPr>
            <w:color w:val="0092CF"/>
            <w:u w:val="single"/>
          </w:rPr>
          <w:t>The Education and Inspections Act 2006</w:t>
        </w:r>
      </w:hyperlink>
    </w:p>
    <w:p w:rsidR="000A40B1" w:rsidRDefault="00E94ECA">
      <w:pPr>
        <w:numPr>
          <w:ilvl w:val="0"/>
          <w:numId w:val="4"/>
        </w:numPr>
        <w:pBdr>
          <w:top w:val="nil"/>
          <w:left w:val="nil"/>
          <w:bottom w:val="nil"/>
          <w:right w:val="nil"/>
          <w:between w:val="nil"/>
        </w:pBdr>
        <w:spacing w:before="0" w:after="0"/>
        <w:rPr>
          <w:color w:val="0092CF"/>
          <w:u w:val="single"/>
        </w:rPr>
      </w:pPr>
      <w:hyperlink r:id="rId14">
        <w:r w:rsidR="004C376A">
          <w:rPr>
            <w:color w:val="0092CF"/>
            <w:u w:val="single"/>
          </w:rPr>
          <w:t>The Education (Pupil Registration) (England) Regulations 2006</w:t>
        </w:r>
      </w:hyperlink>
      <w:r w:rsidR="004C376A">
        <w:rPr>
          <w:color w:val="0092CF"/>
          <w:u w:val="single"/>
        </w:rPr>
        <w:t xml:space="preserve"> </w:t>
      </w:r>
    </w:p>
    <w:p w:rsidR="000A40B1" w:rsidRDefault="00E94ECA">
      <w:pPr>
        <w:numPr>
          <w:ilvl w:val="0"/>
          <w:numId w:val="4"/>
        </w:numPr>
        <w:pBdr>
          <w:top w:val="nil"/>
          <w:left w:val="nil"/>
          <w:bottom w:val="nil"/>
          <w:right w:val="nil"/>
          <w:between w:val="nil"/>
        </w:pBdr>
        <w:spacing w:before="0" w:after="0"/>
        <w:rPr>
          <w:color w:val="0092CF"/>
          <w:u w:val="single"/>
        </w:rPr>
      </w:pPr>
      <w:hyperlink r:id="rId15">
        <w:r w:rsidR="004C376A">
          <w:rPr>
            <w:color w:val="0092CF"/>
            <w:u w:val="single"/>
          </w:rPr>
          <w:t>The Education (Pupil Registration) (England) (Amendment) Regulations 2010</w:t>
        </w:r>
      </w:hyperlink>
      <w:r w:rsidR="004C376A">
        <w:rPr>
          <w:color w:val="0092CF"/>
          <w:u w:val="single"/>
        </w:rPr>
        <w:t xml:space="preserve"> </w:t>
      </w:r>
    </w:p>
    <w:p w:rsidR="000A40B1" w:rsidRDefault="00E94ECA">
      <w:pPr>
        <w:numPr>
          <w:ilvl w:val="0"/>
          <w:numId w:val="4"/>
        </w:numPr>
        <w:pBdr>
          <w:left w:val="none" w:sz="0" w:space="3" w:color="000000"/>
        </w:pBdr>
        <w:spacing w:before="0" w:after="0"/>
        <w:jc w:val="both"/>
        <w:rPr>
          <w:color w:val="0092CF"/>
          <w:u w:val="single"/>
        </w:rPr>
      </w:pPr>
      <w:hyperlink r:id="rId16">
        <w:r w:rsidR="004C376A">
          <w:rPr>
            <w:color w:val="0092CF"/>
            <w:u w:val="single"/>
          </w:rPr>
          <w:t>The Education (Pupil Registration) (England) (Amendment) Regulations 2011</w:t>
        </w:r>
      </w:hyperlink>
    </w:p>
    <w:p w:rsidR="000A40B1" w:rsidRDefault="00E94ECA">
      <w:pPr>
        <w:numPr>
          <w:ilvl w:val="0"/>
          <w:numId w:val="4"/>
        </w:numPr>
        <w:pBdr>
          <w:top w:val="nil"/>
          <w:left w:val="nil"/>
          <w:bottom w:val="nil"/>
          <w:right w:val="nil"/>
          <w:between w:val="nil"/>
        </w:pBdr>
        <w:spacing w:before="0" w:after="0"/>
        <w:rPr>
          <w:color w:val="0092CF"/>
          <w:u w:val="single"/>
        </w:rPr>
      </w:pPr>
      <w:hyperlink r:id="rId17">
        <w:r w:rsidR="004C376A">
          <w:rPr>
            <w:color w:val="0092CF"/>
            <w:u w:val="single"/>
          </w:rPr>
          <w:t>The Education (Pupil Registration) (England) (Amendment) Regulations 2013</w:t>
        </w:r>
      </w:hyperlink>
      <w:r w:rsidR="004C376A">
        <w:rPr>
          <w:color w:val="0092CF"/>
          <w:u w:val="single"/>
        </w:rPr>
        <w:t xml:space="preserve"> </w:t>
      </w:r>
    </w:p>
    <w:p w:rsidR="000A40B1" w:rsidRDefault="00E94ECA">
      <w:pPr>
        <w:numPr>
          <w:ilvl w:val="0"/>
          <w:numId w:val="4"/>
        </w:numPr>
        <w:pBdr>
          <w:top w:val="nil"/>
          <w:left w:val="nil"/>
          <w:bottom w:val="nil"/>
          <w:right w:val="nil"/>
          <w:between w:val="nil"/>
        </w:pBdr>
        <w:spacing w:before="0" w:after="0"/>
        <w:rPr>
          <w:color w:val="0092CF"/>
          <w:u w:val="single"/>
        </w:rPr>
      </w:pPr>
      <w:hyperlink r:id="rId18">
        <w:r w:rsidR="004C376A">
          <w:rPr>
            <w:color w:val="0092CF"/>
            <w:u w:val="single"/>
          </w:rPr>
          <w:t>The Education (Pupil Registration) (England) (Amendment) Regulations 2016</w:t>
        </w:r>
      </w:hyperlink>
    </w:p>
    <w:p w:rsidR="000A40B1" w:rsidRDefault="00E94ECA">
      <w:pPr>
        <w:numPr>
          <w:ilvl w:val="0"/>
          <w:numId w:val="4"/>
        </w:numPr>
        <w:pBdr>
          <w:top w:val="nil"/>
          <w:left w:val="nil"/>
          <w:bottom w:val="nil"/>
          <w:right w:val="nil"/>
          <w:between w:val="nil"/>
        </w:pBdr>
        <w:spacing w:before="0" w:after="280"/>
        <w:rPr>
          <w:color w:val="0092CF"/>
          <w:u w:val="single"/>
        </w:rPr>
      </w:pPr>
      <w:hyperlink r:id="rId19">
        <w:r w:rsidR="004C376A">
          <w:rPr>
            <w:color w:val="0092CF"/>
            <w:u w:val="single"/>
          </w:rPr>
          <w:t>The Education (Penalty Notices) (England) (Amendment) Regulations 2013</w:t>
        </w:r>
      </w:hyperlink>
    </w:p>
    <w:p w:rsidR="000A40B1" w:rsidRDefault="004C376A">
      <w:pPr>
        <w:rPr>
          <w:highlight w:val="white"/>
        </w:rPr>
      </w:pPr>
      <w:r>
        <w:rPr>
          <w:highlight w:val="white"/>
        </w:rPr>
        <w:t xml:space="preserve">This policy also refers to the </w:t>
      </w:r>
      <w:proofErr w:type="spellStart"/>
      <w:r>
        <w:rPr>
          <w:highlight w:val="white"/>
        </w:rPr>
        <w:t>DfE’s</w:t>
      </w:r>
      <w:proofErr w:type="spellEnd"/>
      <w:r>
        <w:rPr>
          <w:highlight w:val="white"/>
        </w:rPr>
        <w:t xml:space="preserve"> guidance on the </w:t>
      </w:r>
      <w:hyperlink r:id="rId20">
        <w:r>
          <w:rPr>
            <w:color w:val="0092CF"/>
            <w:highlight w:val="white"/>
            <w:u w:val="single"/>
          </w:rPr>
          <w:t>school census</w:t>
        </w:r>
      </w:hyperlink>
      <w:r>
        <w:rPr>
          <w:highlight w:val="white"/>
        </w:rPr>
        <w:t>, which explains the persistent absence threshold.</w:t>
      </w:r>
    </w:p>
    <w:p w:rsidR="000A40B1" w:rsidRDefault="004C376A">
      <w:r>
        <w:t>This policy complies with our funding agreement and articles of association.</w:t>
      </w:r>
    </w:p>
    <w:p w:rsidR="000A40B1" w:rsidRDefault="004C376A">
      <w:pPr>
        <w:pStyle w:val="Heading1"/>
      </w:pPr>
      <w:bookmarkStart w:id="6" w:name="_heading=h.2et92p0" w:colFirst="0" w:colLast="0"/>
      <w:bookmarkEnd w:id="6"/>
      <w:r>
        <w:t>3. School procedures</w:t>
      </w:r>
    </w:p>
    <w:p w:rsidR="000A40B1" w:rsidRDefault="004C376A">
      <w:pPr>
        <w:rPr>
          <w:sz w:val="22"/>
          <w:szCs w:val="22"/>
        </w:rPr>
      </w:pPr>
      <w:r>
        <w:rPr>
          <w:b/>
          <w:sz w:val="22"/>
          <w:szCs w:val="22"/>
        </w:rPr>
        <w:t>3.1 Attendance register</w:t>
      </w:r>
    </w:p>
    <w:p w:rsidR="000A40B1" w:rsidRDefault="004C376A">
      <w:pPr>
        <w:rPr>
          <w:highlight w:val="white"/>
        </w:rPr>
      </w:pPr>
      <w:r>
        <w:t>By law, all schools (except those where all pupils are boarders) are required to keep an attendance register</w:t>
      </w:r>
      <w:r>
        <w:rPr>
          <w:highlight w:val="white"/>
        </w:rPr>
        <w:t>, and all pupils must be placed on this register.</w:t>
      </w:r>
    </w:p>
    <w:p w:rsidR="000A40B1" w:rsidRDefault="004C376A">
      <w:r>
        <w:rPr>
          <w:highlight w:val="white"/>
        </w:rPr>
        <w:t xml:space="preserve">The attendance register will be taken </w:t>
      </w:r>
      <w:r>
        <w:t>at the start of the first session of each school day and once during the second session. It will mark whether every pupil is:</w:t>
      </w:r>
    </w:p>
    <w:p w:rsidR="000A40B1" w:rsidRDefault="004C376A">
      <w:pPr>
        <w:numPr>
          <w:ilvl w:val="0"/>
          <w:numId w:val="1"/>
        </w:numPr>
        <w:pBdr>
          <w:top w:val="nil"/>
          <w:left w:val="nil"/>
          <w:bottom w:val="nil"/>
          <w:right w:val="nil"/>
          <w:between w:val="nil"/>
        </w:pBdr>
        <w:ind w:hanging="360"/>
        <w:rPr>
          <w:color w:val="000000"/>
        </w:rPr>
      </w:pPr>
      <w:r>
        <w:rPr>
          <w:color w:val="000000"/>
        </w:rPr>
        <w:t>Present</w:t>
      </w:r>
    </w:p>
    <w:p w:rsidR="000A40B1" w:rsidRDefault="004C376A">
      <w:pPr>
        <w:numPr>
          <w:ilvl w:val="0"/>
          <w:numId w:val="1"/>
        </w:numPr>
        <w:pBdr>
          <w:top w:val="nil"/>
          <w:left w:val="nil"/>
          <w:bottom w:val="nil"/>
          <w:right w:val="nil"/>
          <w:between w:val="nil"/>
        </w:pBdr>
        <w:ind w:hanging="360"/>
        <w:rPr>
          <w:color w:val="000000"/>
        </w:rPr>
      </w:pPr>
      <w:r>
        <w:rPr>
          <w:color w:val="000000"/>
        </w:rPr>
        <w:t>Attending an approved off-site educational activity</w:t>
      </w:r>
    </w:p>
    <w:p w:rsidR="000A40B1" w:rsidRDefault="004C376A">
      <w:pPr>
        <w:numPr>
          <w:ilvl w:val="0"/>
          <w:numId w:val="1"/>
        </w:numPr>
        <w:pBdr>
          <w:top w:val="nil"/>
          <w:left w:val="nil"/>
          <w:bottom w:val="nil"/>
          <w:right w:val="nil"/>
          <w:between w:val="nil"/>
        </w:pBdr>
        <w:ind w:hanging="360"/>
        <w:rPr>
          <w:color w:val="000000"/>
        </w:rPr>
      </w:pPr>
      <w:r>
        <w:rPr>
          <w:color w:val="000000"/>
        </w:rPr>
        <w:t>Absent</w:t>
      </w:r>
    </w:p>
    <w:p w:rsidR="000A40B1" w:rsidRDefault="004C376A">
      <w:pPr>
        <w:numPr>
          <w:ilvl w:val="0"/>
          <w:numId w:val="1"/>
        </w:numPr>
        <w:pBdr>
          <w:top w:val="nil"/>
          <w:left w:val="nil"/>
          <w:bottom w:val="nil"/>
          <w:right w:val="nil"/>
          <w:between w:val="nil"/>
        </w:pBdr>
        <w:ind w:hanging="360"/>
        <w:rPr>
          <w:color w:val="000000"/>
        </w:rPr>
      </w:pPr>
      <w:r>
        <w:rPr>
          <w:color w:val="000000"/>
        </w:rPr>
        <w:t>Unable to attend due to exceptional circumstances</w:t>
      </w:r>
    </w:p>
    <w:p w:rsidR="000A40B1" w:rsidRDefault="004C376A">
      <w:r>
        <w:t>Any amendment to the attendance register will include:</w:t>
      </w:r>
    </w:p>
    <w:p w:rsidR="000A40B1" w:rsidRDefault="004C376A">
      <w:pPr>
        <w:numPr>
          <w:ilvl w:val="0"/>
          <w:numId w:val="1"/>
        </w:numPr>
        <w:pBdr>
          <w:top w:val="nil"/>
          <w:left w:val="nil"/>
          <w:bottom w:val="nil"/>
          <w:right w:val="nil"/>
          <w:between w:val="nil"/>
        </w:pBdr>
        <w:ind w:hanging="360"/>
        <w:rPr>
          <w:rFonts w:ascii="Times" w:eastAsia="Times" w:hAnsi="Times" w:cs="Times"/>
          <w:color w:val="000000"/>
        </w:rPr>
      </w:pPr>
      <w:r>
        <w:rPr>
          <w:color w:val="000000"/>
        </w:rPr>
        <w:t>The original entry</w:t>
      </w:r>
    </w:p>
    <w:p w:rsidR="000A40B1" w:rsidRDefault="004C376A">
      <w:pPr>
        <w:numPr>
          <w:ilvl w:val="0"/>
          <w:numId w:val="1"/>
        </w:numPr>
        <w:pBdr>
          <w:top w:val="nil"/>
          <w:left w:val="nil"/>
          <w:bottom w:val="nil"/>
          <w:right w:val="nil"/>
          <w:between w:val="nil"/>
        </w:pBdr>
        <w:ind w:hanging="360"/>
        <w:rPr>
          <w:rFonts w:ascii="Times" w:eastAsia="Times" w:hAnsi="Times" w:cs="Times"/>
          <w:color w:val="000000"/>
        </w:rPr>
      </w:pPr>
      <w:r>
        <w:rPr>
          <w:color w:val="000000"/>
        </w:rPr>
        <w:t xml:space="preserve">The amended entry </w:t>
      </w:r>
    </w:p>
    <w:p w:rsidR="000A40B1" w:rsidRDefault="004C376A">
      <w:pPr>
        <w:numPr>
          <w:ilvl w:val="0"/>
          <w:numId w:val="1"/>
        </w:numPr>
        <w:pBdr>
          <w:top w:val="nil"/>
          <w:left w:val="nil"/>
          <w:bottom w:val="nil"/>
          <w:right w:val="nil"/>
          <w:between w:val="nil"/>
        </w:pBdr>
        <w:ind w:hanging="360"/>
        <w:rPr>
          <w:rFonts w:ascii="Times" w:eastAsia="Times" w:hAnsi="Times" w:cs="Times"/>
          <w:color w:val="000000"/>
        </w:rPr>
      </w:pPr>
      <w:r>
        <w:rPr>
          <w:color w:val="000000"/>
        </w:rPr>
        <w:t>The reason for the amendment</w:t>
      </w:r>
    </w:p>
    <w:p w:rsidR="000A40B1" w:rsidRDefault="004C376A">
      <w:pPr>
        <w:numPr>
          <w:ilvl w:val="0"/>
          <w:numId w:val="1"/>
        </w:numPr>
        <w:pBdr>
          <w:top w:val="nil"/>
          <w:left w:val="nil"/>
          <w:bottom w:val="nil"/>
          <w:right w:val="nil"/>
          <w:between w:val="nil"/>
        </w:pBdr>
        <w:ind w:hanging="360"/>
        <w:rPr>
          <w:rFonts w:ascii="Times" w:eastAsia="Times" w:hAnsi="Times" w:cs="Times"/>
          <w:color w:val="000000"/>
        </w:rPr>
      </w:pPr>
      <w:r>
        <w:rPr>
          <w:color w:val="000000"/>
        </w:rPr>
        <w:t xml:space="preserve">The date on which the amendment was made </w:t>
      </w:r>
    </w:p>
    <w:p w:rsidR="000A40B1" w:rsidRDefault="004C376A">
      <w:pPr>
        <w:numPr>
          <w:ilvl w:val="0"/>
          <w:numId w:val="1"/>
        </w:numPr>
        <w:pBdr>
          <w:top w:val="nil"/>
          <w:left w:val="nil"/>
          <w:bottom w:val="nil"/>
          <w:right w:val="nil"/>
          <w:between w:val="nil"/>
        </w:pBdr>
        <w:ind w:hanging="360"/>
        <w:rPr>
          <w:rFonts w:ascii="Times" w:eastAsia="Times" w:hAnsi="Times" w:cs="Times"/>
          <w:color w:val="000000"/>
        </w:rPr>
      </w:pPr>
      <w:r>
        <w:rPr>
          <w:color w:val="000000"/>
        </w:rPr>
        <w:t>The name and position of the person who made the amendment</w:t>
      </w:r>
    </w:p>
    <w:p w:rsidR="000A40B1" w:rsidRDefault="004C376A">
      <w:r>
        <w:t xml:space="preserve">See appendix 1 for the </w:t>
      </w:r>
      <w:proofErr w:type="spellStart"/>
      <w:r>
        <w:t>DfE</w:t>
      </w:r>
      <w:proofErr w:type="spellEnd"/>
      <w:r>
        <w:t xml:space="preserve"> attendance codes.</w:t>
      </w:r>
    </w:p>
    <w:p w:rsidR="000A40B1" w:rsidRDefault="004C376A">
      <w:pPr>
        <w:rPr>
          <w:rFonts w:ascii="Times" w:eastAsia="Times" w:hAnsi="Times" w:cs="Times"/>
        </w:rPr>
      </w:pPr>
      <w:r>
        <w:t>Every entry in the attendance register will be preserved for 3 years after the date on which the entry was made.</w:t>
      </w:r>
    </w:p>
    <w:p w:rsidR="000A40B1" w:rsidRDefault="004C376A">
      <w:r>
        <w:t xml:space="preserve">Pupils must arrive in school by </w:t>
      </w:r>
      <w:r>
        <w:rPr>
          <w:highlight w:val="white"/>
        </w:rPr>
        <w:t>9.00am</w:t>
      </w:r>
      <w:r>
        <w:t xml:space="preserve"> KS3, 9.15am KS4 on each school day.</w:t>
      </w:r>
    </w:p>
    <w:p w:rsidR="000A40B1" w:rsidRDefault="00C32BC5">
      <w:r>
        <w:t>At KS3 t</w:t>
      </w:r>
      <w:r w:rsidR="004C376A">
        <w:t xml:space="preserve">he register for the first session will be taken </w:t>
      </w:r>
      <w:r>
        <w:t>between</w:t>
      </w:r>
      <w:r w:rsidR="004C376A">
        <w:t xml:space="preserve"> </w:t>
      </w:r>
      <w:r>
        <w:rPr>
          <w:highlight w:val="white"/>
        </w:rPr>
        <w:t>9.0</w:t>
      </w:r>
      <w:r w:rsidR="004C376A">
        <w:rPr>
          <w:highlight w:val="white"/>
        </w:rPr>
        <w:t>0am</w:t>
      </w:r>
      <w:r w:rsidR="004C376A">
        <w:t xml:space="preserve"> and will be kept open until </w:t>
      </w:r>
      <w:r w:rsidR="002B3C9D">
        <w:rPr>
          <w:highlight w:val="white"/>
        </w:rPr>
        <w:t>9.30</w:t>
      </w:r>
      <w:r w:rsidR="004C376A">
        <w:rPr>
          <w:highlight w:val="white"/>
        </w:rPr>
        <w:t>am</w:t>
      </w:r>
      <w:r>
        <w:t>, at KS4 it will be taken between 9.15am and 9.30am.</w:t>
      </w:r>
      <w:r w:rsidR="004C376A">
        <w:t xml:space="preserve"> The register for the second session will be taken at </w:t>
      </w:r>
      <w:r>
        <w:t>12</w:t>
      </w:r>
      <w:r w:rsidR="002B3C9D">
        <w:t>.15</w:t>
      </w:r>
      <w:r>
        <w:t>pm</w:t>
      </w:r>
      <w:r w:rsidR="00497805">
        <w:t>.</w:t>
      </w:r>
    </w:p>
    <w:p w:rsidR="000A40B1" w:rsidRDefault="000A40B1"/>
    <w:p w:rsidR="000A40B1" w:rsidRDefault="004C376A">
      <w:pPr>
        <w:rPr>
          <w:sz w:val="22"/>
          <w:szCs w:val="22"/>
        </w:rPr>
      </w:pPr>
      <w:r>
        <w:rPr>
          <w:b/>
          <w:sz w:val="22"/>
          <w:szCs w:val="22"/>
        </w:rPr>
        <w:t>3.2 Unplanned absence</w:t>
      </w:r>
    </w:p>
    <w:p w:rsidR="000A40B1" w:rsidRDefault="004C376A">
      <w:pPr>
        <w:spacing w:after="0"/>
      </w:pPr>
      <w:r>
        <w:t xml:space="preserve">Parents must notify the school on the first day of an unplanned absence – for example, if their child is unable to attend due to ill health – by </w:t>
      </w:r>
      <w:r>
        <w:rPr>
          <w:highlight w:val="white"/>
        </w:rPr>
        <w:t>8.30am</w:t>
      </w:r>
      <w:r>
        <w:t xml:space="preserve"> or as soon as practically possible (see also section 6).</w:t>
      </w:r>
    </w:p>
    <w:p w:rsidR="000A40B1" w:rsidRDefault="000A40B1">
      <w:pPr>
        <w:spacing w:after="0"/>
      </w:pPr>
    </w:p>
    <w:p w:rsidR="000A40B1" w:rsidRDefault="004C376A">
      <w:pPr>
        <w:widowControl w:val="0"/>
        <w:tabs>
          <w:tab w:val="center" w:pos="9000"/>
        </w:tabs>
        <w:spacing w:before="0" w:after="0"/>
        <w:ind w:right="119"/>
        <w:jc w:val="both"/>
      </w:pPr>
      <w:r>
        <w:rPr>
          <w:b/>
        </w:rPr>
        <w:t>Absence Procedures:</w:t>
      </w:r>
    </w:p>
    <w:p w:rsidR="000A40B1" w:rsidRDefault="000A40B1">
      <w:pPr>
        <w:widowControl w:val="0"/>
        <w:tabs>
          <w:tab w:val="center" w:pos="9000"/>
        </w:tabs>
        <w:spacing w:before="0" w:after="0"/>
        <w:ind w:right="119"/>
        <w:jc w:val="both"/>
      </w:pPr>
    </w:p>
    <w:p w:rsidR="000A40B1" w:rsidRDefault="004C376A">
      <w:pPr>
        <w:widowControl w:val="0"/>
        <w:tabs>
          <w:tab w:val="center" w:pos="9000"/>
        </w:tabs>
        <w:spacing w:before="0" w:after="0"/>
        <w:ind w:right="119"/>
        <w:jc w:val="both"/>
      </w:pPr>
      <w:r>
        <w:rPr>
          <w:b/>
        </w:rPr>
        <w:t>If your child is absent you must:</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 xml:space="preserve">Contact us as soon as possible on the first day of absence; </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Send a note in on the first day they return with an explanation of the absence – you must do this even if you have already telephoned us;</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Or, you can call into school and report to reception, who will arrange for a member of staff to speak with you either then or at a later point.</w:t>
      </w:r>
    </w:p>
    <w:p w:rsidR="000A40B1" w:rsidRDefault="000A40B1">
      <w:pPr>
        <w:widowControl w:val="0"/>
        <w:spacing w:before="0" w:after="0"/>
        <w:ind w:left="720"/>
        <w:jc w:val="both"/>
      </w:pPr>
    </w:p>
    <w:p w:rsidR="000A40B1" w:rsidRDefault="004C376A">
      <w:pPr>
        <w:widowControl w:val="0"/>
        <w:tabs>
          <w:tab w:val="center" w:pos="9000"/>
        </w:tabs>
        <w:spacing w:before="0" w:after="0"/>
        <w:ind w:right="119"/>
        <w:jc w:val="both"/>
      </w:pPr>
      <w:proofErr w:type="gramStart"/>
      <w:r>
        <w:t>NB  Notes</w:t>
      </w:r>
      <w:proofErr w:type="gramEnd"/>
      <w:r>
        <w:t>/letters that you send us will be stored on your child’s file.</w:t>
      </w:r>
    </w:p>
    <w:p w:rsidR="000A40B1" w:rsidRDefault="000A40B1">
      <w:pPr>
        <w:widowControl w:val="0"/>
        <w:tabs>
          <w:tab w:val="center" w:pos="9000"/>
        </w:tabs>
        <w:spacing w:before="0" w:after="0"/>
        <w:ind w:right="119"/>
        <w:jc w:val="both"/>
      </w:pPr>
    </w:p>
    <w:p w:rsidR="000A40B1" w:rsidRDefault="000A40B1">
      <w:pPr>
        <w:pBdr>
          <w:top w:val="nil"/>
          <w:left w:val="nil"/>
          <w:bottom w:val="nil"/>
          <w:right w:val="nil"/>
          <w:between w:val="nil"/>
        </w:pBdr>
        <w:rPr>
          <w:i/>
          <w:color w:val="F15F22"/>
        </w:rPr>
      </w:pPr>
    </w:p>
    <w:p w:rsidR="000A40B1" w:rsidRDefault="004C376A">
      <w:pPr>
        <w:spacing w:after="0"/>
      </w:pPr>
      <w:r>
        <w:t xml:space="preserve">Absence due to illness will be </w:t>
      </w:r>
      <w:proofErr w:type="spellStart"/>
      <w:r>
        <w:t>authorised</w:t>
      </w:r>
      <w:proofErr w:type="spellEnd"/>
      <w:r>
        <w:t xml:space="preserve"> unless the school has a genuine concern about the authenticity of the illness.</w:t>
      </w:r>
    </w:p>
    <w:p w:rsidR="000A40B1" w:rsidRDefault="004C376A">
      <w:pPr>
        <w:spacing w:after="0"/>
      </w:pPr>
      <w:r>
        <w:t>If the authenticity of the illness is in doubt, the school may ask parents to provide medical evidence, such as a doctor’s note, prescription, appointment card or other appropriate form of evidence. We will not ask for medical evidence unnecessarily.</w:t>
      </w:r>
    </w:p>
    <w:p w:rsidR="000A40B1" w:rsidRDefault="004C376A">
      <w:pPr>
        <w:spacing w:after="0"/>
      </w:pPr>
      <w:r>
        <w:t xml:space="preserve">If the school is not satisfied about the authenticity of the illness, the absence will be recorded as </w:t>
      </w:r>
      <w:proofErr w:type="spellStart"/>
      <w:r>
        <w:t>unauthorised</w:t>
      </w:r>
      <w:proofErr w:type="spellEnd"/>
      <w:r>
        <w:t xml:space="preserve"> and parents will be notified of this in advance.</w:t>
      </w:r>
    </w:p>
    <w:p w:rsidR="000A40B1" w:rsidRDefault="000A40B1">
      <w:pPr>
        <w:spacing w:after="0"/>
      </w:pPr>
    </w:p>
    <w:p w:rsidR="000A40B1" w:rsidRDefault="004C376A">
      <w:pPr>
        <w:rPr>
          <w:sz w:val="22"/>
          <w:szCs w:val="22"/>
        </w:rPr>
      </w:pPr>
      <w:r>
        <w:rPr>
          <w:b/>
          <w:sz w:val="22"/>
          <w:szCs w:val="22"/>
        </w:rPr>
        <w:t>3.3 Medical or dental appointments</w:t>
      </w:r>
    </w:p>
    <w:p w:rsidR="000A40B1" w:rsidRDefault="004C376A">
      <w:r>
        <w:t xml:space="preserve">Missing registration for a medical or dental appointment is counted as an </w:t>
      </w:r>
      <w:proofErr w:type="spellStart"/>
      <w:r>
        <w:t>authorised</w:t>
      </w:r>
      <w:proofErr w:type="spellEnd"/>
      <w:r>
        <w:t xml:space="preserve"> absence; advance notice is required for </w:t>
      </w:r>
      <w:proofErr w:type="spellStart"/>
      <w:r>
        <w:t>authorising</w:t>
      </w:r>
      <w:proofErr w:type="spellEnd"/>
      <w:r>
        <w:t xml:space="preserve"> these absences.</w:t>
      </w:r>
    </w:p>
    <w:p w:rsidR="000A40B1" w:rsidRDefault="004C376A">
      <w:r>
        <w:t>However, we encourage parents to make medical and dental appointments out of school hours where possible. Where this is not possible, the pupil should be out of school for the minimum amount of time necessary.</w:t>
      </w:r>
    </w:p>
    <w:p w:rsidR="000A40B1" w:rsidRDefault="004C376A">
      <w:r>
        <w:t xml:space="preserve">Applications for other types of absence in term time must also be made in advance. Information relating to whether the school can </w:t>
      </w:r>
      <w:proofErr w:type="spellStart"/>
      <w:r>
        <w:t>authorise</w:t>
      </w:r>
      <w:proofErr w:type="spellEnd"/>
      <w:r>
        <w:t xml:space="preserve"> such absences can be found in section 4.</w:t>
      </w:r>
    </w:p>
    <w:p w:rsidR="000A40B1" w:rsidRDefault="000A40B1"/>
    <w:p w:rsidR="000A40B1" w:rsidRDefault="004C376A">
      <w:pPr>
        <w:rPr>
          <w:sz w:val="22"/>
          <w:szCs w:val="22"/>
        </w:rPr>
      </w:pPr>
      <w:r>
        <w:rPr>
          <w:b/>
          <w:sz w:val="22"/>
          <w:szCs w:val="22"/>
        </w:rPr>
        <w:t>3.4 Lateness and punctuality</w:t>
      </w:r>
    </w:p>
    <w:p w:rsidR="000A40B1" w:rsidRDefault="004C376A">
      <w:pPr>
        <w:spacing w:after="0"/>
      </w:pPr>
      <w:r>
        <w:t>A pupil who arrives late but before the register has closed will be marked as late, using the appropriate code.</w:t>
      </w:r>
    </w:p>
    <w:p w:rsidR="000A40B1" w:rsidRDefault="004C376A">
      <w:pPr>
        <w:spacing w:after="0"/>
      </w:pPr>
      <w:r>
        <w:t>A pupil who arrives after the register has closed will be marked as absent, using the appropriate code.</w:t>
      </w:r>
    </w:p>
    <w:p w:rsidR="000A40B1" w:rsidRDefault="000A40B1">
      <w:pPr>
        <w:spacing w:after="0"/>
      </w:pPr>
    </w:p>
    <w:p w:rsidR="000A40B1" w:rsidRDefault="004C376A">
      <w:pPr>
        <w:widowControl w:val="0"/>
        <w:tabs>
          <w:tab w:val="center" w:pos="9000"/>
        </w:tabs>
        <w:spacing w:before="0" w:after="0"/>
        <w:ind w:right="119"/>
        <w:jc w:val="both"/>
      </w:pPr>
      <w:r>
        <w:rPr>
          <w:b/>
        </w:rPr>
        <w:t xml:space="preserve">We expect your child to be in the </w:t>
      </w:r>
      <w:proofErr w:type="spellStart"/>
      <w:r>
        <w:rPr>
          <w:b/>
        </w:rPr>
        <w:t>centre</w:t>
      </w:r>
      <w:proofErr w:type="spellEnd"/>
      <w:r>
        <w:rPr>
          <w:b/>
        </w:rPr>
        <w:t xml:space="preserve"> at that time.</w:t>
      </w:r>
    </w:p>
    <w:p w:rsidR="000A40B1" w:rsidRDefault="000A40B1">
      <w:pPr>
        <w:widowControl w:val="0"/>
        <w:tabs>
          <w:tab w:val="center" w:pos="9000"/>
        </w:tabs>
        <w:spacing w:before="0" w:after="0"/>
        <w:ind w:right="119"/>
        <w:jc w:val="both"/>
      </w:pPr>
    </w:p>
    <w:p w:rsidR="000A40B1" w:rsidRDefault="004C376A">
      <w:pPr>
        <w:widowControl w:val="0"/>
        <w:tabs>
          <w:tab w:val="center" w:pos="9000"/>
        </w:tabs>
        <w:spacing w:before="0" w:after="0"/>
        <w:ind w:right="119"/>
        <w:jc w:val="both"/>
      </w:pPr>
      <w:r>
        <w:t>Registers are marked at the above times and your child will receive a late mark if they are not in by that time.</w:t>
      </w:r>
    </w:p>
    <w:p w:rsidR="000A40B1" w:rsidRDefault="000A40B1">
      <w:pPr>
        <w:widowControl w:val="0"/>
        <w:tabs>
          <w:tab w:val="center" w:pos="9000"/>
        </w:tabs>
        <w:spacing w:before="0" w:after="0"/>
        <w:ind w:right="119"/>
        <w:jc w:val="both"/>
      </w:pPr>
    </w:p>
    <w:p w:rsidR="000A40B1" w:rsidRDefault="004C376A">
      <w:pPr>
        <w:widowControl w:val="0"/>
        <w:tabs>
          <w:tab w:val="center" w:pos="9000"/>
        </w:tabs>
        <w:spacing w:before="0" w:after="0"/>
        <w:ind w:right="119"/>
        <w:jc w:val="both"/>
      </w:pPr>
      <w:r>
        <w:t xml:space="preserve">All registers close 30 minutes after initial registration and In accordance with the Regulations, if your child arrives after that time they will receive a mark that shows them to be on site, but this will </w:t>
      </w:r>
      <w:r>
        <w:rPr>
          <w:b/>
        </w:rPr>
        <w:t>not</w:t>
      </w:r>
      <w:r>
        <w:t xml:space="preserve"> count as a present mark and it will mean they have an </w:t>
      </w:r>
      <w:proofErr w:type="spellStart"/>
      <w:r>
        <w:t>unauthorised</w:t>
      </w:r>
      <w:proofErr w:type="spellEnd"/>
      <w:r>
        <w:t xml:space="preserve"> absence. This may mean that you could face the possibility of a Penalty Notice or prosecution if the problem persists.</w:t>
      </w:r>
    </w:p>
    <w:p w:rsidR="000A40B1" w:rsidRDefault="000A40B1">
      <w:pPr>
        <w:widowControl w:val="0"/>
        <w:tabs>
          <w:tab w:val="center" w:pos="9000"/>
        </w:tabs>
        <w:spacing w:before="0" w:after="0"/>
        <w:ind w:right="119"/>
        <w:jc w:val="both"/>
      </w:pPr>
    </w:p>
    <w:p w:rsidR="000A40B1" w:rsidRDefault="004C376A">
      <w:pPr>
        <w:widowControl w:val="0"/>
        <w:tabs>
          <w:tab w:val="center" w:pos="9000"/>
        </w:tabs>
        <w:spacing w:before="0" w:after="0"/>
        <w:ind w:right="119"/>
        <w:jc w:val="both"/>
      </w:pPr>
      <w:r>
        <w:t>If your child has a persistent late record you will be asked to meet with a member of staff to resolve the problem, but you can approach us at any time if you are having problems getting your child to school on time.</w:t>
      </w:r>
    </w:p>
    <w:p w:rsidR="000A40B1" w:rsidRDefault="000A40B1">
      <w:pPr>
        <w:widowControl w:val="0"/>
        <w:tabs>
          <w:tab w:val="center" w:pos="9000"/>
        </w:tabs>
        <w:spacing w:before="0" w:after="0"/>
        <w:ind w:right="119"/>
        <w:jc w:val="both"/>
        <w:rPr>
          <w:sz w:val="24"/>
          <w:szCs w:val="24"/>
        </w:rPr>
      </w:pPr>
    </w:p>
    <w:p w:rsidR="000A40B1" w:rsidRDefault="004C376A">
      <w:pPr>
        <w:spacing w:after="0"/>
        <w:rPr>
          <w:sz w:val="22"/>
          <w:szCs w:val="22"/>
        </w:rPr>
      </w:pPr>
      <w:r>
        <w:rPr>
          <w:b/>
          <w:sz w:val="22"/>
          <w:szCs w:val="22"/>
        </w:rPr>
        <w:t>3.5 Following up absence</w:t>
      </w:r>
    </w:p>
    <w:p w:rsidR="000A40B1" w:rsidRDefault="004C376A">
      <w:pPr>
        <w:spacing w:after="0"/>
      </w:pPr>
      <w:r>
        <w:t>The school will follow up any</w:t>
      </w:r>
      <w:r>
        <w:rPr>
          <w:color w:val="FF0000"/>
        </w:rPr>
        <w:t xml:space="preserve"> </w:t>
      </w:r>
      <w:r>
        <w:t xml:space="preserve">absences to ascertain the reason, ensure proper safeguarding action is taken where necessary, identify whether the absence is approved or not and identify the correct attendance code to use. </w:t>
      </w:r>
    </w:p>
    <w:p w:rsidR="000A40B1" w:rsidRDefault="000A40B1">
      <w:pPr>
        <w:spacing w:after="0"/>
      </w:pPr>
    </w:p>
    <w:p w:rsidR="000A40B1" w:rsidRDefault="004C376A">
      <w:pPr>
        <w:widowControl w:val="0"/>
        <w:tabs>
          <w:tab w:val="center" w:pos="9000"/>
        </w:tabs>
        <w:spacing w:before="0" w:after="0"/>
        <w:ind w:right="119"/>
        <w:jc w:val="both"/>
      </w:pPr>
      <w:r>
        <w:rPr>
          <w:b/>
        </w:rPr>
        <w:t>If your child is absent we will:</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Telephone or text you on the first day of absence (</w:t>
      </w:r>
      <w:r>
        <w:rPr>
          <w:i/>
        </w:rPr>
        <w:t xml:space="preserve">and on subsequent days) </w:t>
      </w:r>
      <w:r>
        <w:t>if we have not heard from you;</w:t>
      </w:r>
    </w:p>
    <w:p w:rsidR="000A40B1" w:rsidRDefault="000A40B1">
      <w:pPr>
        <w:widowControl w:val="0"/>
        <w:tabs>
          <w:tab w:val="center" w:pos="9000"/>
        </w:tabs>
        <w:spacing w:before="0" w:after="0"/>
        <w:ind w:left="360" w:right="119"/>
        <w:jc w:val="both"/>
      </w:pPr>
    </w:p>
    <w:p w:rsidR="000A40B1" w:rsidRDefault="004C376A">
      <w:pPr>
        <w:widowControl w:val="0"/>
        <w:numPr>
          <w:ilvl w:val="0"/>
          <w:numId w:val="3"/>
        </w:numPr>
        <w:tabs>
          <w:tab w:val="center" w:pos="9000"/>
        </w:tabs>
        <w:spacing w:before="0" w:after="0"/>
        <w:ind w:right="119"/>
        <w:jc w:val="both"/>
      </w:pPr>
      <w:r>
        <w:t>Write to you to if we are concerned about your child’s attendance to alert you to a concerning emerging pattern or level of absence.</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Invite you in to discuss the situation with LPS Managers, or other support staff  if absences persist;</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right="119"/>
        <w:jc w:val="both"/>
      </w:pPr>
      <w:r>
        <w:t>Refer the matter to the Education Welfare Officer (EWO) if attendance is a concern.</w:t>
      </w:r>
    </w:p>
    <w:p w:rsidR="000A40B1" w:rsidRDefault="000A40B1">
      <w:pPr>
        <w:widowControl w:val="0"/>
        <w:spacing w:before="0" w:after="0"/>
        <w:ind w:left="720"/>
        <w:jc w:val="both"/>
      </w:pPr>
    </w:p>
    <w:p w:rsidR="000A40B1" w:rsidRDefault="004C376A">
      <w:pPr>
        <w:widowControl w:val="0"/>
        <w:numPr>
          <w:ilvl w:val="0"/>
          <w:numId w:val="3"/>
        </w:numPr>
        <w:tabs>
          <w:tab w:val="center" w:pos="9000"/>
        </w:tabs>
        <w:spacing w:before="0" w:after="0"/>
        <w:ind w:right="119"/>
        <w:jc w:val="both"/>
      </w:pPr>
      <w:r>
        <w:t>In some circumstances, if your child is absent from school and has not been seen, we will arrange for a visit to your home to be undertaken to establish that your child is safe.  This could be by a Police Officer.</w:t>
      </w:r>
    </w:p>
    <w:p w:rsidR="000A40B1" w:rsidRDefault="000A40B1">
      <w:pPr>
        <w:widowControl w:val="0"/>
        <w:tabs>
          <w:tab w:val="center" w:pos="9000"/>
        </w:tabs>
        <w:spacing w:before="0" w:after="0"/>
        <w:ind w:right="119"/>
        <w:jc w:val="both"/>
      </w:pPr>
    </w:p>
    <w:p w:rsidR="000A40B1" w:rsidRDefault="004C376A">
      <w:pPr>
        <w:widowControl w:val="0"/>
        <w:tabs>
          <w:tab w:val="center" w:pos="9000"/>
        </w:tabs>
        <w:spacing w:before="0" w:after="0"/>
        <w:ind w:right="119"/>
        <w:jc w:val="both"/>
      </w:pPr>
      <w:proofErr w:type="gramStart"/>
      <w:r>
        <w:t>NB  Letters</w:t>
      </w:r>
      <w:proofErr w:type="gramEnd"/>
      <w:r>
        <w:t xml:space="preserve"> and notes of our contact with you will be stored on your child’s file.</w:t>
      </w:r>
    </w:p>
    <w:p w:rsidR="000A40B1" w:rsidRDefault="000A40B1"/>
    <w:p w:rsidR="000A40B1" w:rsidRDefault="004C376A">
      <w:pPr>
        <w:rPr>
          <w:sz w:val="22"/>
          <w:szCs w:val="22"/>
        </w:rPr>
      </w:pPr>
      <w:r>
        <w:rPr>
          <w:b/>
          <w:sz w:val="22"/>
          <w:szCs w:val="22"/>
        </w:rPr>
        <w:t>3.6 Reporting to parents</w:t>
      </w:r>
    </w:p>
    <w:p w:rsidR="000A40B1" w:rsidRDefault="004C376A">
      <w:pPr>
        <w:pBdr>
          <w:top w:val="nil"/>
          <w:left w:val="nil"/>
          <w:bottom w:val="nil"/>
          <w:right w:val="nil"/>
          <w:between w:val="nil"/>
        </w:pBdr>
        <w:rPr>
          <w:i/>
          <w:color w:val="F15F22"/>
        </w:rPr>
      </w:pPr>
      <w:r>
        <w:rPr>
          <w:color w:val="000000"/>
        </w:rPr>
        <w:t>Attendance is discussed with parents at the students six weekly review meeting.</w:t>
      </w:r>
    </w:p>
    <w:p w:rsidR="000A40B1" w:rsidRDefault="004C376A">
      <w:pPr>
        <w:pStyle w:val="Heading1"/>
      </w:pPr>
      <w:bookmarkStart w:id="7" w:name="_heading=h.tyjcwt" w:colFirst="0" w:colLast="0"/>
      <w:bookmarkEnd w:id="7"/>
      <w:r>
        <w:t xml:space="preserve">4. </w:t>
      </w:r>
      <w:proofErr w:type="spellStart"/>
      <w:r>
        <w:t>Authorised</w:t>
      </w:r>
      <w:proofErr w:type="spellEnd"/>
      <w:r>
        <w:t xml:space="preserve"> and </w:t>
      </w:r>
      <w:proofErr w:type="spellStart"/>
      <w:r>
        <w:t>Unauthorised</w:t>
      </w:r>
      <w:proofErr w:type="spellEnd"/>
      <w:r>
        <w:t xml:space="preserve"> Absence</w:t>
      </w:r>
    </w:p>
    <w:p w:rsidR="000A40B1" w:rsidRDefault="000A40B1"/>
    <w:p w:rsidR="000A40B1" w:rsidRDefault="004C376A">
      <w:pPr>
        <w:rPr>
          <w:sz w:val="22"/>
          <w:szCs w:val="22"/>
          <w:highlight w:val="white"/>
        </w:rPr>
      </w:pPr>
      <w:r>
        <w:rPr>
          <w:b/>
          <w:sz w:val="22"/>
          <w:szCs w:val="22"/>
          <w:highlight w:val="white"/>
        </w:rPr>
        <w:t>4.1 Granting Approval for Term-Time Absence</w:t>
      </w:r>
    </w:p>
    <w:p w:rsidR="000A40B1" w:rsidRDefault="004C376A">
      <w:pPr>
        <w:rPr>
          <w:highlight w:val="white"/>
        </w:rPr>
      </w:pPr>
      <w:proofErr w:type="spellStart"/>
      <w:r>
        <w:rPr>
          <w:highlight w:val="white"/>
        </w:rPr>
        <w:t>Headteachers</w:t>
      </w:r>
      <w:proofErr w:type="spellEnd"/>
      <w:r>
        <w:rPr>
          <w:highlight w:val="white"/>
        </w:rPr>
        <w:t xml:space="preserve"> may not grant any leave of absence to pupils during term time unless they consider there to be 'exceptional circumstances'.</w:t>
      </w:r>
    </w:p>
    <w:p w:rsidR="000A40B1" w:rsidRDefault="004C376A">
      <w:pPr>
        <w:rPr>
          <w:highlight w:val="white"/>
        </w:rPr>
      </w:pPr>
      <w:r>
        <w:rPr>
          <w:highlight w:val="white"/>
        </w:rPr>
        <w:t xml:space="preserve">We define ‘exceptional circumstances’ as </w:t>
      </w:r>
    </w:p>
    <w:p w:rsidR="000A40B1" w:rsidRDefault="004C376A">
      <w:pPr>
        <w:numPr>
          <w:ilvl w:val="0"/>
          <w:numId w:val="5"/>
        </w:numPr>
        <w:spacing w:before="0" w:after="0"/>
        <w:jc w:val="both"/>
      </w:pPr>
      <w:r>
        <w:t>Exceptional family circumstances such as the sudden family bereavement or serious terminal illness of a close relative.</w:t>
      </w:r>
    </w:p>
    <w:p w:rsidR="000A40B1" w:rsidRDefault="000A40B1">
      <w:pPr>
        <w:spacing w:before="0" w:after="0"/>
        <w:rPr>
          <w:rFonts w:ascii="Gill Sans" w:eastAsia="Gill Sans" w:hAnsi="Gill Sans" w:cs="Gill Sans"/>
        </w:rPr>
      </w:pPr>
    </w:p>
    <w:p w:rsidR="000A40B1" w:rsidRDefault="004C376A">
      <w:pPr>
        <w:widowControl w:val="0"/>
        <w:numPr>
          <w:ilvl w:val="0"/>
          <w:numId w:val="5"/>
        </w:numPr>
        <w:spacing w:before="0" w:after="0"/>
        <w:jc w:val="both"/>
      </w:pPr>
      <w:r>
        <w:t>The student performing in a Performing Arts activity (not attending as an audience member).</w:t>
      </w:r>
    </w:p>
    <w:p w:rsidR="000A40B1" w:rsidRDefault="000A40B1">
      <w:pPr>
        <w:spacing w:before="0" w:after="0"/>
      </w:pPr>
    </w:p>
    <w:p w:rsidR="000A40B1" w:rsidRDefault="004C376A">
      <w:pPr>
        <w:widowControl w:val="0"/>
        <w:numPr>
          <w:ilvl w:val="0"/>
          <w:numId w:val="5"/>
        </w:numPr>
        <w:spacing w:before="0" w:after="0"/>
        <w:jc w:val="both"/>
      </w:pPr>
      <w:r>
        <w:t>The student is playing in a county, regional or national sports team.</w:t>
      </w:r>
    </w:p>
    <w:p w:rsidR="000A40B1" w:rsidRDefault="000A40B1">
      <w:pPr>
        <w:spacing w:before="0" w:after="0"/>
        <w:rPr>
          <w:sz w:val="24"/>
          <w:szCs w:val="24"/>
        </w:rPr>
      </w:pPr>
    </w:p>
    <w:p w:rsidR="000A40B1" w:rsidRDefault="004C376A">
      <w:pPr>
        <w:widowControl w:val="0"/>
        <w:numPr>
          <w:ilvl w:val="0"/>
          <w:numId w:val="5"/>
        </w:numPr>
        <w:spacing w:before="0" w:after="0"/>
        <w:jc w:val="both"/>
      </w:pPr>
      <w:r>
        <w:t xml:space="preserve">The student is taking part in a </w:t>
      </w:r>
      <w:proofErr w:type="spellStart"/>
      <w:r>
        <w:t>recognised</w:t>
      </w:r>
      <w:proofErr w:type="spellEnd"/>
      <w:r>
        <w:t xml:space="preserve"> town twinning exchange </w:t>
      </w:r>
      <w:proofErr w:type="spellStart"/>
      <w:r>
        <w:t>programme</w:t>
      </w:r>
      <w:proofErr w:type="spellEnd"/>
      <w:r>
        <w:t>.</w:t>
      </w:r>
    </w:p>
    <w:p w:rsidR="000A40B1" w:rsidRDefault="000A40B1">
      <w:pPr>
        <w:spacing w:before="0" w:after="0"/>
        <w:rPr>
          <w:sz w:val="24"/>
          <w:szCs w:val="24"/>
        </w:rPr>
      </w:pPr>
    </w:p>
    <w:p w:rsidR="000A40B1" w:rsidRDefault="004C376A">
      <w:pPr>
        <w:spacing w:before="0" w:after="0"/>
        <w:jc w:val="both"/>
      </w:pPr>
      <w:r>
        <w:t xml:space="preserve">In the case of a) above, parents are asked to contact the School office by telephone.  In case of (b – d), a letter seeking permission should be sent to the </w:t>
      </w:r>
      <w:proofErr w:type="spellStart"/>
      <w:r>
        <w:t>Headteacher</w:t>
      </w:r>
      <w:proofErr w:type="spellEnd"/>
      <w:r>
        <w:t xml:space="preserve"> at least three weeks in advance of the proposed activities.  In the case of (b – d) absences are unlikely to be </w:t>
      </w:r>
      <w:proofErr w:type="spellStart"/>
      <w:r>
        <w:t>authorised</w:t>
      </w:r>
      <w:proofErr w:type="spellEnd"/>
      <w:r>
        <w:t xml:space="preserve"> where the proposed activity is taking place at the weekend or in the evening and the request for absence is for school day(s).  As all requests are carefully considered, the outcome of the request will be communicated by letter within 10 days, followed by </w:t>
      </w:r>
      <w:proofErr w:type="gramStart"/>
      <w:r>
        <w:t xml:space="preserve">an  </w:t>
      </w:r>
      <w:proofErr w:type="spellStart"/>
      <w:r>
        <w:t>authorisation</w:t>
      </w:r>
      <w:proofErr w:type="spellEnd"/>
      <w:proofErr w:type="gramEnd"/>
      <w:r>
        <w:t xml:space="preserve"> letter.  </w:t>
      </w:r>
    </w:p>
    <w:p w:rsidR="000A40B1" w:rsidRDefault="004C376A">
      <w:pPr>
        <w:rPr>
          <w:color w:val="FF0000"/>
        </w:rPr>
      </w:pPr>
      <w:r>
        <w:t xml:space="preserve">The school considers each application for term-time absence individually, taking into account the specific facts, circumstances and relevant context behind the request. A leave of absence is granted entirely at the </w:t>
      </w:r>
      <w:proofErr w:type="spellStart"/>
      <w:r>
        <w:t>headteacher’s</w:t>
      </w:r>
      <w:proofErr w:type="spellEnd"/>
      <w:r>
        <w:t xml:space="preserve"> discretion.</w:t>
      </w:r>
    </w:p>
    <w:p w:rsidR="000A40B1" w:rsidRDefault="004C376A">
      <w:r>
        <w:t xml:space="preserve">Valid reasons for </w:t>
      </w:r>
      <w:proofErr w:type="spellStart"/>
      <w:r>
        <w:rPr>
          <w:b/>
        </w:rPr>
        <w:t>authorised</w:t>
      </w:r>
      <w:proofErr w:type="spellEnd"/>
      <w:r>
        <w:rPr>
          <w:b/>
        </w:rPr>
        <w:t xml:space="preserve"> absence</w:t>
      </w:r>
      <w:r>
        <w:t xml:space="preserve"> include:</w:t>
      </w:r>
    </w:p>
    <w:p w:rsidR="000A40B1" w:rsidRDefault="004C376A">
      <w:pPr>
        <w:numPr>
          <w:ilvl w:val="0"/>
          <w:numId w:val="1"/>
        </w:numPr>
        <w:pBdr>
          <w:top w:val="nil"/>
          <w:left w:val="nil"/>
          <w:bottom w:val="nil"/>
          <w:right w:val="nil"/>
          <w:between w:val="nil"/>
        </w:pBdr>
        <w:ind w:hanging="360"/>
        <w:rPr>
          <w:color w:val="000000"/>
        </w:rPr>
      </w:pPr>
      <w:r>
        <w:rPr>
          <w:color w:val="000000"/>
        </w:rPr>
        <w:t>Illness and medical/dental appointments – as explained in sections 3.2 and 3.3</w:t>
      </w:r>
    </w:p>
    <w:p w:rsidR="000A40B1" w:rsidRDefault="004C376A">
      <w:pPr>
        <w:numPr>
          <w:ilvl w:val="0"/>
          <w:numId w:val="1"/>
        </w:numPr>
        <w:pBdr>
          <w:top w:val="nil"/>
          <w:left w:val="nil"/>
          <w:bottom w:val="nil"/>
          <w:right w:val="nil"/>
          <w:between w:val="nil"/>
        </w:pBdr>
        <w:ind w:hanging="360"/>
        <w:rPr>
          <w:color w:val="000000"/>
        </w:rPr>
      </w:pPr>
      <w:r>
        <w:rPr>
          <w:color w:val="000000"/>
        </w:rPr>
        <w:t>Religious observance – where the day is exclusively set apart for religious observance by the religious body to which the pupil’s parents belong.  If necessary, the school will seek advice from the parents’ religious body to confirm whether the day is set apart</w:t>
      </w:r>
    </w:p>
    <w:p w:rsidR="000A40B1" w:rsidRDefault="004C376A">
      <w:pPr>
        <w:numPr>
          <w:ilvl w:val="0"/>
          <w:numId w:val="1"/>
        </w:numPr>
        <w:pBdr>
          <w:top w:val="nil"/>
          <w:left w:val="nil"/>
          <w:bottom w:val="nil"/>
          <w:right w:val="nil"/>
          <w:between w:val="nil"/>
        </w:pBdr>
        <w:ind w:hanging="360"/>
        <w:rPr>
          <w:color w:val="000000"/>
          <w:sz w:val="22"/>
          <w:szCs w:val="22"/>
        </w:rPr>
      </w:pPr>
      <w:proofErr w:type="spellStart"/>
      <w:r>
        <w:rPr>
          <w:color w:val="000000"/>
        </w:rPr>
        <w:t>Traveller</w:t>
      </w:r>
      <w:proofErr w:type="spellEnd"/>
      <w:r>
        <w:rPr>
          <w:color w:val="000000"/>
        </w:rPr>
        <w:t xml:space="preserve"> pupils travelling for occupational purposes</w:t>
      </w:r>
      <w:r>
        <w:rPr>
          <w:i/>
          <w:color w:val="000000"/>
          <w:sz w:val="22"/>
          <w:szCs w:val="22"/>
        </w:rPr>
        <w:t xml:space="preserve"> </w:t>
      </w:r>
      <w:r>
        <w:rPr>
          <w:color w:val="000000"/>
        </w:rPr>
        <w:t xml:space="preserve">– this covers Roma, English and Welsh Gypsies, Irish and Scottish </w:t>
      </w:r>
      <w:proofErr w:type="spellStart"/>
      <w:r>
        <w:rPr>
          <w:color w:val="000000"/>
        </w:rPr>
        <w:t>Travellers</w:t>
      </w:r>
      <w:proofErr w:type="spellEnd"/>
      <w:r>
        <w:rPr>
          <w:color w:val="000000"/>
        </w:rPr>
        <w:t xml:space="preserve">, Showmen (fairground people) and Circus people, </w:t>
      </w:r>
      <w:proofErr w:type="spellStart"/>
      <w:r>
        <w:rPr>
          <w:color w:val="000000"/>
        </w:rPr>
        <w:t>Bargees</w:t>
      </w:r>
      <w:proofErr w:type="spellEnd"/>
      <w:r>
        <w:rPr>
          <w:color w:val="000000"/>
        </w:rPr>
        <w:t xml:space="preserve"> (occupational boat dwellers) and New </w:t>
      </w:r>
      <w:proofErr w:type="spellStart"/>
      <w:r>
        <w:rPr>
          <w:color w:val="000000"/>
        </w:rPr>
        <w:t>Travellers</w:t>
      </w:r>
      <w:proofErr w:type="spellEnd"/>
      <w:r>
        <w:rPr>
          <w:color w:val="000000"/>
        </w:rPr>
        <w:t xml:space="preserve">. Absence may be </w:t>
      </w:r>
      <w:proofErr w:type="spellStart"/>
      <w:r>
        <w:rPr>
          <w:color w:val="000000"/>
        </w:rPr>
        <w:t>authorised</w:t>
      </w:r>
      <w:proofErr w:type="spellEnd"/>
      <w:r>
        <w:rPr>
          <w:color w:val="000000"/>
        </w:rPr>
        <w:t xml:space="preserve"> only when a </w:t>
      </w:r>
      <w:proofErr w:type="spellStart"/>
      <w:r>
        <w:rPr>
          <w:color w:val="000000"/>
        </w:rPr>
        <w:t>Traveller</w:t>
      </w:r>
      <w:proofErr w:type="spellEnd"/>
      <w:r>
        <w:rPr>
          <w:color w:val="000000"/>
        </w:rPr>
        <w:t xml:space="preserve"> family is known to be travelling for occupational purposes and has agreed this with the school but it is not known whether the pupil is attending educational provision</w:t>
      </w:r>
    </w:p>
    <w:p w:rsidR="000A40B1" w:rsidRDefault="004C376A">
      <w:pPr>
        <w:keepNext/>
        <w:tabs>
          <w:tab w:val="left" w:pos="2083"/>
        </w:tabs>
      </w:pPr>
      <w:r>
        <w:rPr>
          <w:b/>
        </w:rPr>
        <w:t xml:space="preserve">Penalty Notices – </w:t>
      </w:r>
      <w:proofErr w:type="spellStart"/>
      <w:r>
        <w:rPr>
          <w:b/>
        </w:rPr>
        <w:t>Unauthorised</w:t>
      </w:r>
      <w:proofErr w:type="spellEnd"/>
      <w:r>
        <w:rPr>
          <w:b/>
        </w:rPr>
        <w:t xml:space="preserve"> Holidays</w:t>
      </w:r>
    </w:p>
    <w:p w:rsidR="000A40B1" w:rsidRDefault="004C376A">
      <w:pPr>
        <w:spacing w:before="0" w:after="0"/>
        <w:jc w:val="both"/>
      </w:pPr>
      <w:r>
        <w:t xml:space="preserve">Penalty notices have been introduced by the Government under the Antisocial </w:t>
      </w:r>
      <w:proofErr w:type="spellStart"/>
      <w:r>
        <w:t>Behaviour</w:t>
      </w:r>
      <w:proofErr w:type="spellEnd"/>
      <w:r>
        <w:t xml:space="preserve"> Act 203 S444A and the Education Act of 1996.  These will be issued by the Education Department to each parent where there is an </w:t>
      </w:r>
      <w:proofErr w:type="spellStart"/>
      <w:r>
        <w:t>unauthorised</w:t>
      </w:r>
      <w:proofErr w:type="spellEnd"/>
      <w:r>
        <w:t xml:space="preserve"> holiday.  The criminal justice and Court Services Act 2000 has introduced the more serious “aggravated offence” for failing to ensure regular school attendance by adding 444 (1) (A) to the Education Act 1996.  The Executive Group of the Education Welfare Service have agreed where a child has had 2 periods of </w:t>
      </w:r>
      <w:proofErr w:type="spellStart"/>
      <w:r>
        <w:t>unauthorised</w:t>
      </w:r>
      <w:proofErr w:type="spellEnd"/>
      <w:r>
        <w:t xml:space="preserve"> leave for which the parent has been issued with a Penalty Notice (for each occasion), on the third occasion, no Penalty Notice will be issued and that parent will be taken straight to Court under the higher level aggravated offence.  This means that the parent may be subject to a much more severe penalty </w:t>
      </w:r>
      <w:proofErr w:type="spellStart"/>
      <w:r>
        <w:t>i.e</w:t>
      </w:r>
      <w:proofErr w:type="spellEnd"/>
      <w:r>
        <w:t xml:space="preserve"> a maximum fine of up to £2,500 or 3 months in custody or, a community order which may involve them doing a number of hours of unpaid work.  The grounds for issuing a penalty notice include:</w:t>
      </w:r>
    </w:p>
    <w:p w:rsidR="000A40B1" w:rsidRDefault="000A40B1">
      <w:pPr>
        <w:spacing w:before="0" w:after="0"/>
      </w:pPr>
    </w:p>
    <w:p w:rsidR="000A40B1" w:rsidRDefault="004C376A">
      <w:pPr>
        <w:widowControl w:val="0"/>
        <w:numPr>
          <w:ilvl w:val="0"/>
          <w:numId w:val="6"/>
        </w:numPr>
        <w:spacing w:before="0" w:after="0"/>
        <w:jc w:val="both"/>
      </w:pPr>
      <w:r>
        <w:lastRenderedPageBreak/>
        <w:t xml:space="preserve">Where the </w:t>
      </w:r>
      <w:proofErr w:type="spellStart"/>
      <w:r>
        <w:t>Headteacher</w:t>
      </w:r>
      <w:proofErr w:type="spellEnd"/>
      <w:r>
        <w:t xml:space="preserve"> has granted consent for exceptional leave between identified dates but your child does not return on the agreed date</w:t>
      </w:r>
    </w:p>
    <w:p w:rsidR="000A40B1" w:rsidRDefault="000A40B1">
      <w:pPr>
        <w:spacing w:before="0" w:after="0"/>
      </w:pPr>
    </w:p>
    <w:p w:rsidR="000A40B1" w:rsidRDefault="004C376A">
      <w:pPr>
        <w:widowControl w:val="0"/>
        <w:numPr>
          <w:ilvl w:val="0"/>
          <w:numId w:val="6"/>
        </w:numPr>
        <w:spacing w:before="0" w:after="0"/>
        <w:jc w:val="both"/>
      </w:pPr>
      <w:r>
        <w:t>Where a parent does not request permission to take their child out of school for a holiday</w:t>
      </w:r>
    </w:p>
    <w:p w:rsidR="000A40B1" w:rsidRDefault="000A40B1">
      <w:pPr>
        <w:spacing w:before="0" w:after="0"/>
        <w:rPr>
          <w:rFonts w:ascii="Gill Sans" w:eastAsia="Gill Sans" w:hAnsi="Gill Sans" w:cs="Gill Sans"/>
        </w:rPr>
      </w:pPr>
    </w:p>
    <w:p w:rsidR="000A40B1" w:rsidRDefault="004C376A">
      <w:pPr>
        <w:widowControl w:val="0"/>
        <w:numPr>
          <w:ilvl w:val="0"/>
          <w:numId w:val="6"/>
        </w:numPr>
        <w:spacing w:before="0" w:after="0"/>
        <w:jc w:val="both"/>
      </w:pPr>
      <w:r>
        <w:t xml:space="preserve">Where a parent takes a child out of school for a holiday even though permission has been refused by the </w:t>
      </w:r>
      <w:proofErr w:type="spellStart"/>
      <w:r>
        <w:t>Headteacher</w:t>
      </w:r>
      <w:proofErr w:type="spellEnd"/>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left="720" w:right="119"/>
        <w:jc w:val="both"/>
      </w:pPr>
      <w:r>
        <w:t>When a pupil is just starting the school. This is very important as your child needs to settle into their new environment as quickly as possible.</w:t>
      </w:r>
    </w:p>
    <w:p w:rsidR="000A40B1" w:rsidRDefault="004C376A">
      <w:pPr>
        <w:widowControl w:val="0"/>
        <w:tabs>
          <w:tab w:val="center" w:pos="9000"/>
        </w:tabs>
        <w:spacing w:before="0" w:after="0"/>
        <w:ind w:right="119"/>
        <w:jc w:val="both"/>
      </w:pPr>
      <w:r>
        <w:tab/>
      </w:r>
    </w:p>
    <w:p w:rsidR="000A40B1" w:rsidRDefault="004C376A">
      <w:pPr>
        <w:widowControl w:val="0"/>
        <w:numPr>
          <w:ilvl w:val="0"/>
          <w:numId w:val="3"/>
        </w:numPr>
        <w:tabs>
          <w:tab w:val="center" w:pos="9000"/>
        </w:tabs>
        <w:spacing w:before="0" w:after="0"/>
        <w:ind w:left="720" w:right="119"/>
        <w:jc w:val="both"/>
      </w:pPr>
      <w:r>
        <w:t>Before and during assessment periods GCSE or any other public examinations. (No holiday requests during yr11 will be agreed)</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left="720" w:right="119"/>
        <w:jc w:val="both"/>
      </w:pPr>
      <w:r>
        <w:t xml:space="preserve">When a pupil’s attendance record already includes any level of </w:t>
      </w:r>
      <w:proofErr w:type="spellStart"/>
      <w:r>
        <w:t>unauthorised</w:t>
      </w:r>
      <w:proofErr w:type="spellEnd"/>
      <w:r>
        <w:t xml:space="preserve"> absence.</w:t>
      </w:r>
    </w:p>
    <w:p w:rsidR="000A40B1" w:rsidRDefault="000A40B1">
      <w:pPr>
        <w:widowControl w:val="0"/>
        <w:tabs>
          <w:tab w:val="center" w:pos="9000"/>
        </w:tabs>
        <w:spacing w:before="0" w:after="0"/>
        <w:ind w:right="119"/>
        <w:jc w:val="both"/>
      </w:pPr>
    </w:p>
    <w:p w:rsidR="000A40B1" w:rsidRDefault="004C376A">
      <w:pPr>
        <w:widowControl w:val="0"/>
        <w:numPr>
          <w:ilvl w:val="0"/>
          <w:numId w:val="3"/>
        </w:numPr>
        <w:tabs>
          <w:tab w:val="center" w:pos="9000"/>
        </w:tabs>
        <w:spacing w:before="0" w:after="0"/>
        <w:ind w:left="720" w:right="119"/>
        <w:jc w:val="both"/>
      </w:pPr>
      <w:r>
        <w:t>Where a pupil’s attendance rate over the 12 months prior to the request being made is below 90%, requests will not be agreed.</w:t>
      </w:r>
    </w:p>
    <w:p w:rsidR="000A40B1" w:rsidRDefault="000A40B1"/>
    <w:p w:rsidR="000A40B1" w:rsidRDefault="004C376A">
      <w:r>
        <w:rPr>
          <w:b/>
        </w:rPr>
        <w:t>4.2 Legal sanctions</w:t>
      </w:r>
    </w:p>
    <w:p w:rsidR="000A40B1" w:rsidRDefault="004C376A">
      <w:r>
        <w:t xml:space="preserve">Schools can fine parents for the </w:t>
      </w:r>
      <w:proofErr w:type="spellStart"/>
      <w:r>
        <w:t>unauthorised</w:t>
      </w:r>
      <w:proofErr w:type="spellEnd"/>
      <w:r>
        <w:t xml:space="preserve"> absence of their child from school, where the child is of compulsory school age.</w:t>
      </w:r>
    </w:p>
    <w:p w:rsidR="000A40B1" w:rsidRDefault="004C376A">
      <w:pPr>
        <w:rPr>
          <w:highlight w:val="white"/>
        </w:rPr>
      </w:pPr>
      <w:r>
        <w:rPr>
          <w:highlight w:val="white"/>
        </w:rPr>
        <w:t>If issued with a penalty notice, parents must pay £60 within 21 days or £120 within 28 days. The payment must be made directly to the local authority.</w:t>
      </w:r>
    </w:p>
    <w:p w:rsidR="000A40B1" w:rsidRDefault="004C376A">
      <w:pPr>
        <w:rPr>
          <w:highlight w:val="white"/>
        </w:rPr>
      </w:pPr>
      <w:r>
        <w:t xml:space="preserve">The decision on whether or not to issue a penalty notice ultimately rests with the </w:t>
      </w:r>
      <w:proofErr w:type="spellStart"/>
      <w:r>
        <w:t>headteacher</w:t>
      </w:r>
      <w:proofErr w:type="spellEnd"/>
      <w:r>
        <w:t>, following the local authority’s code of conduct</w:t>
      </w:r>
      <w:r>
        <w:rPr>
          <w:highlight w:val="white"/>
        </w:rPr>
        <w:t xml:space="preserve"> for issuing penalty notices. This may take into account:</w:t>
      </w:r>
    </w:p>
    <w:p w:rsidR="000A40B1" w:rsidRDefault="004C376A">
      <w:pPr>
        <w:numPr>
          <w:ilvl w:val="0"/>
          <w:numId w:val="1"/>
        </w:numPr>
        <w:pBdr>
          <w:top w:val="nil"/>
          <w:left w:val="nil"/>
          <w:bottom w:val="nil"/>
          <w:right w:val="nil"/>
          <w:between w:val="nil"/>
        </w:pBdr>
        <w:ind w:hanging="360"/>
        <w:rPr>
          <w:color w:val="000000"/>
        </w:rPr>
      </w:pPr>
      <w:r>
        <w:rPr>
          <w:color w:val="000000"/>
        </w:rPr>
        <w:t xml:space="preserve">A number of </w:t>
      </w:r>
      <w:proofErr w:type="spellStart"/>
      <w:r>
        <w:rPr>
          <w:color w:val="000000"/>
        </w:rPr>
        <w:t>unauthorised</w:t>
      </w:r>
      <w:proofErr w:type="spellEnd"/>
      <w:r>
        <w:rPr>
          <w:color w:val="000000"/>
        </w:rPr>
        <w:t xml:space="preserve"> absences occurring within a rolling academic year</w:t>
      </w:r>
    </w:p>
    <w:p w:rsidR="000A40B1" w:rsidRDefault="004C376A">
      <w:pPr>
        <w:numPr>
          <w:ilvl w:val="0"/>
          <w:numId w:val="1"/>
        </w:numPr>
        <w:pBdr>
          <w:top w:val="nil"/>
          <w:left w:val="nil"/>
          <w:bottom w:val="nil"/>
          <w:right w:val="nil"/>
          <w:between w:val="nil"/>
        </w:pBdr>
        <w:ind w:hanging="360"/>
        <w:rPr>
          <w:color w:val="000000"/>
        </w:rPr>
      </w:pPr>
      <w:r>
        <w:rPr>
          <w:color w:val="000000"/>
        </w:rPr>
        <w:t>One-off instances of irregular attendance, such as holidays taken in term time without permission</w:t>
      </w:r>
    </w:p>
    <w:p w:rsidR="000A40B1" w:rsidRDefault="004C376A">
      <w:pPr>
        <w:numPr>
          <w:ilvl w:val="0"/>
          <w:numId w:val="1"/>
        </w:numPr>
        <w:pBdr>
          <w:top w:val="nil"/>
          <w:left w:val="nil"/>
          <w:bottom w:val="nil"/>
          <w:right w:val="nil"/>
          <w:between w:val="nil"/>
        </w:pBdr>
        <w:ind w:hanging="360"/>
        <w:rPr>
          <w:color w:val="000000"/>
        </w:rPr>
      </w:pPr>
      <w:r>
        <w:rPr>
          <w:color w:val="000000"/>
        </w:rPr>
        <w:t>Where an excluded pupil is found in a public place during school hours without a justifiable reason</w:t>
      </w:r>
    </w:p>
    <w:p w:rsidR="000A40B1" w:rsidRDefault="004C376A">
      <w:r>
        <w:t>If the payment has not been made after 28 days, the local authority can decide whether to prosecute the parent or withdraw the notice.</w:t>
      </w:r>
    </w:p>
    <w:p w:rsidR="000A40B1" w:rsidRDefault="004C376A">
      <w:pPr>
        <w:pStyle w:val="Heading1"/>
      </w:pPr>
      <w:bookmarkStart w:id="8" w:name="_heading=h.3dy6vkm" w:colFirst="0" w:colLast="0"/>
      <w:bookmarkEnd w:id="8"/>
      <w:r>
        <w:rPr>
          <w:sz w:val="20"/>
          <w:szCs w:val="20"/>
        </w:rPr>
        <w:t>5. Strategies for promoting attendance</w:t>
      </w:r>
    </w:p>
    <w:p w:rsidR="000A40B1" w:rsidRDefault="004C376A">
      <w:pPr>
        <w:tabs>
          <w:tab w:val="center" w:pos="8100"/>
          <w:tab w:val="center" w:pos="9000"/>
        </w:tabs>
        <w:ind w:right="119"/>
        <w:jc w:val="both"/>
      </w:pPr>
      <w:r>
        <w:rPr>
          <w:b/>
        </w:rPr>
        <w:t>Why Regular Attendance is Important</w:t>
      </w:r>
    </w:p>
    <w:p w:rsidR="000A40B1" w:rsidRDefault="004C376A">
      <w:pPr>
        <w:tabs>
          <w:tab w:val="center" w:pos="8100"/>
          <w:tab w:val="center" w:pos="9000"/>
        </w:tabs>
        <w:ind w:right="119"/>
        <w:jc w:val="both"/>
      </w:pPr>
      <w:r>
        <w:t>Any absence (including lateness) affects the pattern of a child’s schooling and regular absence will seriously affect their learning.  Any pupil’s absence disrupts teaching routines so may affect the learning of others in the same class.  Ensuring your child’s regular attendance at school or with LPS is your legal responsibility and permitting absence without a good reason is an offence in law and may result in a Fixed Penalty Notice (for each parent/</w:t>
      </w:r>
      <w:proofErr w:type="spellStart"/>
      <w:r>
        <w:t>carer</w:t>
      </w:r>
      <w:proofErr w:type="spellEnd"/>
      <w:r>
        <w:t>) and/or prosecution.</w:t>
      </w:r>
    </w:p>
    <w:p w:rsidR="000A40B1" w:rsidRDefault="004C376A">
      <w:pPr>
        <w:widowControl w:val="0"/>
        <w:tabs>
          <w:tab w:val="center" w:pos="8100"/>
          <w:tab w:val="center" w:pos="9000"/>
        </w:tabs>
        <w:spacing w:before="0" w:after="0"/>
        <w:ind w:right="119"/>
        <w:jc w:val="both"/>
      </w:pPr>
      <w:r>
        <w:rPr>
          <w:b/>
        </w:rPr>
        <w:t>To help us all to focus on this we will:</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Give you information on attendance in our regular newsletter.</w:t>
      </w:r>
    </w:p>
    <w:p w:rsidR="000A40B1" w:rsidRDefault="000A40B1">
      <w:pPr>
        <w:widowControl w:val="0"/>
        <w:tabs>
          <w:tab w:val="center" w:pos="8100"/>
          <w:tab w:val="center" w:pos="9000"/>
        </w:tabs>
        <w:spacing w:before="0" w:after="0"/>
        <w:ind w:left="360" w:right="119"/>
        <w:jc w:val="both"/>
      </w:pPr>
    </w:p>
    <w:p w:rsidR="000A40B1" w:rsidRDefault="004C376A">
      <w:pPr>
        <w:widowControl w:val="0"/>
        <w:numPr>
          <w:ilvl w:val="0"/>
          <w:numId w:val="2"/>
        </w:numPr>
        <w:tabs>
          <w:tab w:val="center" w:pos="8100"/>
          <w:tab w:val="center" w:pos="9000"/>
        </w:tabs>
        <w:spacing w:before="0" w:after="0"/>
        <w:ind w:right="119"/>
        <w:jc w:val="both"/>
      </w:pPr>
      <w:r>
        <w:t>Provide you with reports at least termly on how your child is performing, what their attendance and punctuality is, and how this relates to their attainment;</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Celebrate good attendance by displaying individual and class achievements;</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Reward good or improving attendance through competitions, certificates, assemblies, and outings/events.</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 xml:space="preserve">Provide all students with individual attendance targets as part of their </w:t>
      </w:r>
      <w:proofErr w:type="spellStart"/>
      <w:r>
        <w:t>behaviour</w:t>
      </w:r>
      <w:proofErr w:type="spellEnd"/>
      <w:r>
        <w:t xml:space="preserve"> profile which will be discussed and updated weekly, and which will form part of their </w:t>
      </w:r>
      <w:proofErr w:type="spellStart"/>
      <w:r>
        <w:t>behaviour</w:t>
      </w:r>
      <w:proofErr w:type="spellEnd"/>
      <w:r>
        <w:t xml:space="preserve"> contract.</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Ensure attendance is embedded across our curriculum.</w:t>
      </w:r>
    </w:p>
    <w:p w:rsidR="000A40B1" w:rsidRDefault="000A40B1">
      <w:pPr>
        <w:widowControl w:val="0"/>
        <w:tabs>
          <w:tab w:val="center" w:pos="8100"/>
          <w:tab w:val="center" w:pos="9000"/>
        </w:tabs>
        <w:spacing w:before="0" w:after="0"/>
        <w:ind w:right="119"/>
        <w:jc w:val="both"/>
      </w:pPr>
    </w:p>
    <w:p w:rsidR="000A40B1" w:rsidRDefault="004C376A">
      <w:pPr>
        <w:widowControl w:val="0"/>
        <w:numPr>
          <w:ilvl w:val="0"/>
          <w:numId w:val="2"/>
        </w:numPr>
        <w:tabs>
          <w:tab w:val="center" w:pos="8100"/>
          <w:tab w:val="center" w:pos="9000"/>
        </w:tabs>
        <w:spacing w:before="0" w:after="0"/>
        <w:ind w:right="119"/>
        <w:jc w:val="both"/>
      </w:pPr>
      <w:r>
        <w:t xml:space="preserve">Ensure attendance is discussed at all Pastoral Support Planning and Back to School meetings following exclusion or </w:t>
      </w:r>
      <w:proofErr w:type="spellStart"/>
      <w:r>
        <w:t>programme</w:t>
      </w:r>
      <w:proofErr w:type="spellEnd"/>
      <w:r>
        <w:t xml:space="preserve"> suspension.</w:t>
      </w:r>
    </w:p>
    <w:p w:rsidR="000A40B1" w:rsidRDefault="000A40B1">
      <w:pPr>
        <w:widowControl w:val="0"/>
        <w:tabs>
          <w:tab w:val="center" w:pos="8100"/>
          <w:tab w:val="center" w:pos="9000"/>
        </w:tabs>
        <w:spacing w:before="0" w:after="0"/>
        <w:ind w:right="119"/>
        <w:jc w:val="both"/>
      </w:pPr>
    </w:p>
    <w:p w:rsidR="000A40B1" w:rsidRDefault="000A40B1">
      <w:pPr>
        <w:widowControl w:val="0"/>
        <w:tabs>
          <w:tab w:val="center" w:pos="8100"/>
          <w:tab w:val="center" w:pos="9000"/>
        </w:tabs>
        <w:spacing w:before="0" w:after="0"/>
        <w:ind w:left="720" w:right="119"/>
        <w:jc w:val="both"/>
      </w:pPr>
    </w:p>
    <w:p w:rsidR="000A40B1" w:rsidRDefault="004C376A">
      <w:pPr>
        <w:pStyle w:val="Heading1"/>
        <w:rPr>
          <w:sz w:val="20"/>
          <w:szCs w:val="20"/>
        </w:rPr>
      </w:pPr>
      <w:bookmarkStart w:id="9" w:name="_heading=h.1t3h5sf" w:colFirst="0" w:colLast="0"/>
      <w:bookmarkEnd w:id="9"/>
      <w:r>
        <w:rPr>
          <w:sz w:val="20"/>
          <w:szCs w:val="20"/>
        </w:rPr>
        <w:t>6. Attendance Monitoring</w:t>
      </w:r>
    </w:p>
    <w:p w:rsidR="000A40B1" w:rsidRDefault="004C376A">
      <w:pPr>
        <w:rPr>
          <w:highlight w:val="white"/>
        </w:rPr>
      </w:pPr>
      <w:r>
        <w:rPr>
          <w:highlight w:val="white"/>
        </w:rPr>
        <w:t xml:space="preserve">The attendance </w:t>
      </w:r>
      <w:r w:rsidR="002B3C9D">
        <w:rPr>
          <w:highlight w:val="white"/>
        </w:rPr>
        <w:t>lead</w:t>
      </w:r>
      <w:r>
        <w:rPr>
          <w:highlight w:val="white"/>
        </w:rPr>
        <w:t xml:space="preserve"> monitors pupil absence on a weekly basis. </w:t>
      </w:r>
    </w:p>
    <w:p w:rsidR="000A40B1" w:rsidRDefault="004C376A">
      <w:pPr>
        <w:rPr>
          <w:color w:val="F15F22"/>
          <w:highlight w:val="white"/>
        </w:rPr>
      </w:pPr>
      <w:r>
        <w:rPr>
          <w:highlight w:val="white"/>
        </w:rPr>
        <w:t>Parents are expected to call the school in the morning if their child is going to be absent due to ill health (see section 3.2)</w:t>
      </w:r>
      <w:r>
        <w:rPr>
          <w:color w:val="F15F22"/>
          <w:highlight w:val="white"/>
        </w:rPr>
        <w:t>.</w:t>
      </w:r>
    </w:p>
    <w:p w:rsidR="000A40B1" w:rsidRDefault="004C376A">
      <w:pPr>
        <w:rPr>
          <w:highlight w:val="white"/>
        </w:rPr>
      </w:pPr>
      <w:r>
        <w:rPr>
          <w:highlight w:val="white"/>
        </w:rPr>
        <w:t xml:space="preserve">If a pupil’s absence goes above 2 days we will contact the parents to discuss the reasons for this. </w:t>
      </w:r>
    </w:p>
    <w:p w:rsidR="000A40B1" w:rsidRDefault="004C376A">
      <w:pPr>
        <w:rPr>
          <w:highlight w:val="white"/>
        </w:rPr>
      </w:pPr>
      <w:r>
        <w:rPr>
          <w:highlight w:val="white"/>
        </w:rPr>
        <w:t xml:space="preserve">If after contacting parents a pupil’s absence continue to rise, we will consider involving an education welfare officer. </w:t>
      </w:r>
    </w:p>
    <w:p w:rsidR="000A40B1" w:rsidRDefault="004C376A">
      <w:pPr>
        <w:rPr>
          <w:highlight w:val="white"/>
        </w:rPr>
      </w:pPr>
      <w:r>
        <w:rPr>
          <w:highlight w:val="white"/>
        </w:rPr>
        <w:t xml:space="preserve">The persistent absence threshold is 10%. If a pupil's individual overall absence rate is greater than or equal to 10%, the pupil will be classified as a persistent absentee. </w:t>
      </w:r>
    </w:p>
    <w:p w:rsidR="000A40B1" w:rsidRDefault="004C376A">
      <w:pPr>
        <w:pStyle w:val="Heading1"/>
        <w:rPr>
          <w:sz w:val="20"/>
          <w:szCs w:val="20"/>
        </w:rPr>
      </w:pPr>
      <w:bookmarkStart w:id="10" w:name="_heading=h.4d34og8" w:colFirst="0" w:colLast="0"/>
      <w:bookmarkEnd w:id="10"/>
      <w:r>
        <w:rPr>
          <w:sz w:val="20"/>
          <w:szCs w:val="20"/>
        </w:rPr>
        <w:t>7. Roles and Responsibilities</w:t>
      </w:r>
    </w:p>
    <w:p w:rsidR="000A40B1" w:rsidRDefault="000A40B1"/>
    <w:p w:rsidR="000A40B1" w:rsidRDefault="004C376A">
      <w:r>
        <w:rPr>
          <w:b/>
        </w:rPr>
        <w:t>7.1 The Management Committee</w:t>
      </w:r>
    </w:p>
    <w:p w:rsidR="000A40B1" w:rsidRDefault="004C376A">
      <w:r>
        <w:t xml:space="preserve">The management committee is responsible for monitoring attendance figures for the whole school on at least a termly basis. It also holds the </w:t>
      </w:r>
      <w:proofErr w:type="spellStart"/>
      <w:r>
        <w:t>headteacher</w:t>
      </w:r>
      <w:proofErr w:type="spellEnd"/>
      <w:r>
        <w:t xml:space="preserve"> to account for the implementation of this policy.</w:t>
      </w:r>
    </w:p>
    <w:p w:rsidR="000A40B1" w:rsidRDefault="000A40B1"/>
    <w:p w:rsidR="000A40B1" w:rsidRDefault="004C376A">
      <w:pPr>
        <w:rPr>
          <w:sz w:val="22"/>
          <w:szCs w:val="22"/>
        </w:rPr>
      </w:pPr>
      <w:r>
        <w:rPr>
          <w:b/>
          <w:sz w:val="22"/>
          <w:szCs w:val="22"/>
        </w:rPr>
        <w:t xml:space="preserve">7.2 The </w:t>
      </w:r>
      <w:proofErr w:type="spellStart"/>
      <w:r>
        <w:rPr>
          <w:b/>
          <w:sz w:val="22"/>
          <w:szCs w:val="22"/>
        </w:rPr>
        <w:t>headteacher</w:t>
      </w:r>
      <w:proofErr w:type="spellEnd"/>
    </w:p>
    <w:p w:rsidR="000A40B1" w:rsidRDefault="004C376A">
      <w:r>
        <w:t xml:space="preserve">The </w:t>
      </w:r>
      <w:proofErr w:type="spellStart"/>
      <w:r>
        <w:t>headteacher</w:t>
      </w:r>
      <w:proofErr w:type="spellEnd"/>
      <w:r>
        <w:t xml:space="preserve"> is responsible for ensuring this policy is implemented consistently across the school, and for monitoring school-level absence data and reporting it to the management committee. </w:t>
      </w:r>
    </w:p>
    <w:p w:rsidR="000A40B1" w:rsidRDefault="004C376A">
      <w:r>
        <w:t xml:space="preserve">The </w:t>
      </w:r>
      <w:proofErr w:type="spellStart"/>
      <w:r>
        <w:t>headteacher</w:t>
      </w:r>
      <w:proofErr w:type="spellEnd"/>
      <w:r>
        <w:t xml:space="preserve"> also supports other staff in monitoring the attendance of individual pupils and issues fixed-penalty notices, where necessary.</w:t>
      </w:r>
    </w:p>
    <w:p w:rsidR="000A40B1" w:rsidRDefault="000A40B1"/>
    <w:p w:rsidR="000A40B1" w:rsidRDefault="004C376A">
      <w:pPr>
        <w:rPr>
          <w:sz w:val="22"/>
          <w:szCs w:val="22"/>
        </w:rPr>
      </w:pPr>
      <w:r>
        <w:rPr>
          <w:b/>
          <w:sz w:val="22"/>
          <w:szCs w:val="22"/>
        </w:rPr>
        <w:t xml:space="preserve">7.3 The attendance </w:t>
      </w:r>
      <w:r w:rsidR="00497805">
        <w:rPr>
          <w:b/>
          <w:sz w:val="22"/>
          <w:szCs w:val="22"/>
        </w:rPr>
        <w:t>lead</w:t>
      </w:r>
    </w:p>
    <w:p w:rsidR="000A40B1" w:rsidRDefault="004C376A">
      <w:r>
        <w:t xml:space="preserve">The attendance </w:t>
      </w:r>
      <w:r w:rsidR="00497805">
        <w:t>lead</w:t>
      </w:r>
      <w:r>
        <w:t>:</w:t>
      </w:r>
    </w:p>
    <w:p w:rsidR="000A40B1" w:rsidRDefault="004C376A">
      <w:pPr>
        <w:numPr>
          <w:ilvl w:val="0"/>
          <w:numId w:val="1"/>
        </w:numPr>
        <w:pBdr>
          <w:top w:val="nil"/>
          <w:left w:val="nil"/>
          <w:bottom w:val="nil"/>
          <w:right w:val="nil"/>
          <w:between w:val="nil"/>
        </w:pBdr>
        <w:ind w:hanging="360"/>
        <w:rPr>
          <w:color w:val="000000"/>
        </w:rPr>
      </w:pPr>
      <w:r>
        <w:rPr>
          <w:color w:val="000000"/>
        </w:rPr>
        <w:t>Monitors attendance data at the school and individual pupil level</w:t>
      </w:r>
    </w:p>
    <w:p w:rsidR="000A40B1" w:rsidRDefault="004C376A">
      <w:pPr>
        <w:numPr>
          <w:ilvl w:val="0"/>
          <w:numId w:val="1"/>
        </w:numPr>
        <w:pBdr>
          <w:top w:val="nil"/>
          <w:left w:val="nil"/>
          <w:bottom w:val="nil"/>
          <w:right w:val="nil"/>
          <w:between w:val="nil"/>
        </w:pBdr>
        <w:ind w:hanging="360"/>
        <w:rPr>
          <w:color w:val="000000"/>
        </w:rPr>
      </w:pPr>
      <w:r>
        <w:rPr>
          <w:color w:val="000000"/>
        </w:rPr>
        <w:t xml:space="preserve">Reports concerns about attendance to the </w:t>
      </w:r>
      <w:proofErr w:type="spellStart"/>
      <w:r>
        <w:rPr>
          <w:color w:val="000000"/>
        </w:rPr>
        <w:t>headteacher</w:t>
      </w:r>
      <w:proofErr w:type="spellEnd"/>
    </w:p>
    <w:p w:rsidR="000A40B1" w:rsidRDefault="002B3C9D">
      <w:pPr>
        <w:numPr>
          <w:ilvl w:val="0"/>
          <w:numId w:val="1"/>
        </w:numPr>
        <w:pBdr>
          <w:top w:val="nil"/>
          <w:left w:val="nil"/>
          <w:bottom w:val="nil"/>
          <w:right w:val="nil"/>
          <w:between w:val="nil"/>
        </w:pBdr>
        <w:ind w:hanging="360"/>
        <w:rPr>
          <w:color w:val="000000"/>
        </w:rPr>
      </w:pPr>
      <w:r>
        <w:rPr>
          <w:color w:val="000000"/>
        </w:rPr>
        <w:t>Meets fortnightly with education welfare officer and Assistant Heads of School</w:t>
      </w:r>
      <w:r w:rsidR="004C376A">
        <w:rPr>
          <w:color w:val="000000"/>
        </w:rPr>
        <w:t xml:space="preserve"> to </w:t>
      </w:r>
      <w:r>
        <w:rPr>
          <w:color w:val="000000"/>
        </w:rPr>
        <w:t xml:space="preserve">agree actions to </w:t>
      </w:r>
      <w:r w:rsidR="004C376A">
        <w:rPr>
          <w:color w:val="000000"/>
        </w:rPr>
        <w:t>tackle persistent absence</w:t>
      </w:r>
    </w:p>
    <w:p w:rsidR="000A40B1" w:rsidRDefault="004C376A">
      <w:pPr>
        <w:numPr>
          <w:ilvl w:val="0"/>
          <w:numId w:val="1"/>
        </w:numPr>
        <w:pBdr>
          <w:top w:val="nil"/>
          <w:left w:val="nil"/>
          <w:bottom w:val="nil"/>
          <w:right w:val="nil"/>
          <w:between w:val="nil"/>
        </w:pBdr>
        <w:ind w:hanging="360"/>
        <w:rPr>
          <w:color w:val="000000"/>
        </w:rPr>
      </w:pPr>
      <w:r>
        <w:rPr>
          <w:color w:val="000000"/>
        </w:rPr>
        <w:t>Arranges calls and meetings with parents to discuss attendance issues</w:t>
      </w:r>
    </w:p>
    <w:p w:rsidR="000A40B1" w:rsidRDefault="004C376A">
      <w:pPr>
        <w:numPr>
          <w:ilvl w:val="0"/>
          <w:numId w:val="1"/>
        </w:numPr>
        <w:pBdr>
          <w:top w:val="nil"/>
          <w:left w:val="nil"/>
          <w:bottom w:val="nil"/>
          <w:right w:val="nil"/>
          <w:between w:val="nil"/>
        </w:pBdr>
        <w:ind w:hanging="360"/>
        <w:rPr>
          <w:color w:val="000000"/>
        </w:rPr>
      </w:pPr>
      <w:r>
        <w:rPr>
          <w:color w:val="000000"/>
        </w:rPr>
        <w:t xml:space="preserve">Advises the </w:t>
      </w:r>
      <w:proofErr w:type="spellStart"/>
      <w:r>
        <w:rPr>
          <w:color w:val="000000"/>
        </w:rPr>
        <w:t>headteacher</w:t>
      </w:r>
      <w:proofErr w:type="spellEnd"/>
      <w:r>
        <w:rPr>
          <w:color w:val="000000"/>
        </w:rPr>
        <w:t xml:space="preserve"> when to issue fixed-penalty notices</w:t>
      </w:r>
    </w:p>
    <w:p w:rsidR="000A40B1" w:rsidRDefault="000A40B1"/>
    <w:p w:rsidR="000A40B1" w:rsidRDefault="004C376A">
      <w:pPr>
        <w:rPr>
          <w:sz w:val="22"/>
          <w:szCs w:val="22"/>
        </w:rPr>
      </w:pPr>
      <w:r>
        <w:rPr>
          <w:b/>
          <w:sz w:val="22"/>
          <w:szCs w:val="22"/>
        </w:rPr>
        <w:t>7.4 Administration Staff</w:t>
      </w:r>
    </w:p>
    <w:p w:rsidR="000A40B1" w:rsidRDefault="004C376A">
      <w:proofErr w:type="spellStart"/>
      <w:r>
        <w:t>Adminstrative</w:t>
      </w:r>
      <w:proofErr w:type="spellEnd"/>
      <w:r>
        <w:t xml:space="preserve"> staff are expected to take calls from parents about absence and record it on the school system.  </w:t>
      </w:r>
    </w:p>
    <w:p w:rsidR="000A40B1" w:rsidRDefault="004C376A">
      <w:pPr>
        <w:pStyle w:val="Heading1"/>
      </w:pPr>
      <w:bookmarkStart w:id="11" w:name="_heading=h.2s8eyo1" w:colFirst="0" w:colLast="0"/>
      <w:bookmarkEnd w:id="11"/>
      <w:r>
        <w:t>8. Monitoring arrangements</w:t>
      </w:r>
    </w:p>
    <w:p w:rsidR="000A40B1" w:rsidRDefault="004C376A">
      <w:r>
        <w:t>This policy will be reviewed annually</w:t>
      </w:r>
      <w:r>
        <w:rPr>
          <w:color w:val="F15F22"/>
        </w:rPr>
        <w:t xml:space="preserve"> </w:t>
      </w:r>
      <w:r>
        <w:t>by the</w:t>
      </w:r>
      <w:r>
        <w:rPr>
          <w:color w:val="FFC000"/>
        </w:rPr>
        <w:t xml:space="preserve"> </w:t>
      </w:r>
      <w:r w:rsidR="00497805">
        <w:t xml:space="preserve">Assistant Head of School Pastoral and </w:t>
      </w:r>
      <w:proofErr w:type="spellStart"/>
      <w:r w:rsidR="00497805">
        <w:t>Behaviour</w:t>
      </w:r>
      <w:proofErr w:type="spellEnd"/>
      <w:r>
        <w:t>.  At every review, the policy will be shared with the management committee</w:t>
      </w:r>
    </w:p>
    <w:p w:rsidR="000A40B1" w:rsidRDefault="004C376A">
      <w:pPr>
        <w:pStyle w:val="Heading1"/>
      </w:pPr>
      <w:bookmarkStart w:id="12" w:name="_heading=h.17dp8vu" w:colFirst="0" w:colLast="0"/>
      <w:bookmarkEnd w:id="12"/>
      <w:r>
        <w:lastRenderedPageBreak/>
        <w:t>9. Links with other policies</w:t>
      </w:r>
    </w:p>
    <w:p w:rsidR="000A40B1" w:rsidRDefault="004C376A">
      <w:pPr>
        <w:spacing w:after="0"/>
      </w:pPr>
      <w:r>
        <w:t>This policy is linked to our child protection and safeguarding policy.</w:t>
      </w:r>
    </w:p>
    <w:p w:rsidR="000A40B1" w:rsidRDefault="000A40B1"/>
    <w:p w:rsidR="000A40B1" w:rsidRDefault="004C376A">
      <w:pPr>
        <w:pStyle w:val="Heading1"/>
      </w:pPr>
      <w:bookmarkStart w:id="13" w:name="_heading=h.3rdcrjn" w:colFirst="0" w:colLast="0"/>
      <w:bookmarkEnd w:id="13"/>
      <w:r>
        <w:br w:type="page"/>
      </w:r>
      <w:r>
        <w:lastRenderedPageBreak/>
        <w:t>Appendix 1: attendance codes</w:t>
      </w:r>
    </w:p>
    <w:p w:rsidR="000A40B1" w:rsidRDefault="004C376A">
      <w:r>
        <w:t xml:space="preserve">The following codes are taken from the </w:t>
      </w:r>
      <w:proofErr w:type="spellStart"/>
      <w:r>
        <w:t>DfE’s</w:t>
      </w:r>
      <w:proofErr w:type="spellEnd"/>
      <w:r>
        <w:t xml:space="preserve"> guidance on school attendance.</w:t>
      </w:r>
    </w:p>
    <w:tbl>
      <w:tblPr>
        <w:tblStyle w:val="3"/>
        <w:tblW w:w="9732"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29"/>
      </w:tblGrid>
      <w:tr w:rsidR="000A40B1">
        <w:trPr>
          <w:trHeight w:val="27"/>
        </w:trPr>
        <w:tc>
          <w:tcPr>
            <w:tcW w:w="1701" w:type="dxa"/>
            <w:shd w:val="clear" w:color="auto" w:fill="BFBFBF"/>
            <w:vAlign w:val="center"/>
          </w:tcPr>
          <w:p w:rsidR="000A40B1" w:rsidRDefault="004C376A">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Definition</w:t>
            </w:r>
          </w:p>
        </w:tc>
        <w:tc>
          <w:tcPr>
            <w:tcW w:w="4629"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Scenario</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Present (am)</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present at morning registration</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Present (pm)</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present at afternoon registration</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L</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Late arrival</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arrives late before register has closed</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B</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Off-site educational activity</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at a supervised off-site educational activity approved by the school</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D</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Dual registered</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attending a session at another setting where they are also registered</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J</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Interview</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has an interview with a prospective employer/educational establishment</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P</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Sporting activity</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participating in a supervised sporting activity approved by the school</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V</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Educational trip or visit</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 xml:space="preserve">Pupil is on an educational visit/trip </w:t>
            </w:r>
            <w:proofErr w:type="spellStart"/>
            <w:r>
              <w:rPr>
                <w:color w:val="000000"/>
              </w:rPr>
              <w:t>organised</w:t>
            </w:r>
            <w:proofErr w:type="spellEnd"/>
            <w:r>
              <w:rPr>
                <w:color w:val="000000"/>
              </w:rPr>
              <w:t>, or approved, by the school</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W</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Work experience</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is on a work experience placement</w:t>
            </w:r>
          </w:p>
        </w:tc>
      </w:tr>
    </w:tbl>
    <w:p w:rsidR="000A40B1" w:rsidRDefault="000A40B1"/>
    <w:tbl>
      <w:tblPr>
        <w:tblStyle w:val="2"/>
        <w:tblW w:w="9740"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37"/>
      </w:tblGrid>
      <w:tr w:rsidR="000A40B1">
        <w:trPr>
          <w:trHeight w:val="27"/>
        </w:trPr>
        <w:tc>
          <w:tcPr>
            <w:tcW w:w="1701" w:type="dxa"/>
            <w:shd w:val="clear" w:color="auto" w:fill="BFBFBF"/>
            <w:vAlign w:val="center"/>
          </w:tcPr>
          <w:p w:rsidR="000A40B1" w:rsidRDefault="004C376A">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Definition</w:t>
            </w:r>
          </w:p>
        </w:tc>
        <w:tc>
          <w:tcPr>
            <w:tcW w:w="4637"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Scenario</w:t>
            </w:r>
          </w:p>
        </w:tc>
      </w:tr>
      <w:tr w:rsidR="000A40B1">
        <w:tc>
          <w:tcPr>
            <w:tcW w:w="9740" w:type="dxa"/>
            <w:gridSpan w:val="3"/>
            <w:shd w:val="clear" w:color="auto" w:fill="FFFFFF"/>
            <w:vAlign w:val="center"/>
          </w:tcPr>
          <w:p w:rsidR="000A40B1" w:rsidRDefault="004C376A">
            <w:pPr>
              <w:jc w:val="center"/>
              <w:rPr>
                <w:sz w:val="22"/>
                <w:szCs w:val="22"/>
              </w:rPr>
            </w:pPr>
            <w:proofErr w:type="spellStart"/>
            <w:r>
              <w:rPr>
                <w:b/>
                <w:sz w:val="22"/>
                <w:szCs w:val="22"/>
              </w:rPr>
              <w:t>Authorised</w:t>
            </w:r>
            <w:proofErr w:type="spellEnd"/>
            <w:r>
              <w:rPr>
                <w:b/>
                <w:sz w:val="22"/>
                <w:szCs w:val="22"/>
              </w:rPr>
              <w:t xml:space="preserve"> absence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C</w:t>
            </w:r>
          </w:p>
        </w:tc>
        <w:tc>
          <w:tcPr>
            <w:tcW w:w="3402" w:type="dxa"/>
            <w:vAlign w:val="center"/>
          </w:tcPr>
          <w:p w:rsidR="000A40B1" w:rsidRDefault="004C376A">
            <w:pPr>
              <w:pBdr>
                <w:top w:val="nil"/>
                <w:left w:val="nil"/>
                <w:bottom w:val="nil"/>
                <w:right w:val="nil"/>
                <w:between w:val="nil"/>
              </w:pBdr>
              <w:spacing w:before="0"/>
              <w:rPr>
                <w:color w:val="000000"/>
              </w:rPr>
            </w:pPr>
            <w:proofErr w:type="spellStart"/>
            <w:r>
              <w:rPr>
                <w:color w:val="000000"/>
              </w:rPr>
              <w:t>Authorised</w:t>
            </w:r>
            <w:proofErr w:type="spellEnd"/>
            <w:r>
              <w:rPr>
                <w:color w:val="000000"/>
              </w:rPr>
              <w:t xml:space="preserve"> leave of absence</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has been granted a leave of absence due to exceptional circumstances</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E</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Excluded</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has been excluded but no alternative provision has been made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H</w:t>
            </w:r>
          </w:p>
        </w:tc>
        <w:tc>
          <w:tcPr>
            <w:tcW w:w="3402" w:type="dxa"/>
            <w:vAlign w:val="center"/>
          </w:tcPr>
          <w:p w:rsidR="000A40B1" w:rsidRDefault="004C376A">
            <w:pPr>
              <w:pBdr>
                <w:top w:val="nil"/>
                <w:left w:val="nil"/>
                <w:bottom w:val="nil"/>
                <w:right w:val="nil"/>
                <w:between w:val="nil"/>
              </w:pBdr>
              <w:spacing w:before="0"/>
              <w:rPr>
                <w:color w:val="000000"/>
              </w:rPr>
            </w:pPr>
            <w:proofErr w:type="spellStart"/>
            <w:r>
              <w:rPr>
                <w:color w:val="000000"/>
              </w:rPr>
              <w:t>Authorised</w:t>
            </w:r>
            <w:proofErr w:type="spellEnd"/>
            <w:r>
              <w:rPr>
                <w:color w:val="000000"/>
              </w:rPr>
              <w:t xml:space="preserve"> holiday</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has been allowed to go on holiday due to exceptional circumstances</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I</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Illness</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School has been notified that a pupil will be absent due to illness</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M</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Medical/dental appointment</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is at a medical or dental appointment</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lastRenderedPageBreak/>
              <w:t>R</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Religious observance</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is taking part in a day of religious observance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S</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Study leave</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Year 11 pupil is on study leave during their  public examinations</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T</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 xml:space="preserve">Gypsy, Roma and </w:t>
            </w:r>
            <w:proofErr w:type="spellStart"/>
            <w:r>
              <w:rPr>
                <w:color w:val="000000"/>
              </w:rPr>
              <w:t>Traveller</w:t>
            </w:r>
            <w:proofErr w:type="spellEnd"/>
            <w:r>
              <w:rPr>
                <w:color w:val="000000"/>
              </w:rPr>
              <w:t xml:space="preserve"> absence</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 xml:space="preserve">Pupil from a </w:t>
            </w:r>
            <w:proofErr w:type="spellStart"/>
            <w:r>
              <w:rPr>
                <w:color w:val="000000"/>
              </w:rPr>
              <w:t>Traveller</w:t>
            </w:r>
            <w:proofErr w:type="spellEnd"/>
            <w:r>
              <w:rPr>
                <w:color w:val="000000"/>
              </w:rPr>
              <w:t xml:space="preserve"> community is travelling, as agreed with the school</w:t>
            </w:r>
          </w:p>
        </w:tc>
      </w:tr>
      <w:tr w:rsidR="000A40B1">
        <w:tc>
          <w:tcPr>
            <w:tcW w:w="9740" w:type="dxa"/>
            <w:gridSpan w:val="3"/>
            <w:vAlign w:val="center"/>
          </w:tcPr>
          <w:p w:rsidR="000A40B1" w:rsidRDefault="004C376A">
            <w:pPr>
              <w:jc w:val="center"/>
              <w:rPr>
                <w:sz w:val="22"/>
                <w:szCs w:val="22"/>
              </w:rPr>
            </w:pPr>
            <w:proofErr w:type="spellStart"/>
            <w:r>
              <w:rPr>
                <w:b/>
                <w:sz w:val="22"/>
                <w:szCs w:val="22"/>
              </w:rPr>
              <w:t>Unauthorised</w:t>
            </w:r>
            <w:proofErr w:type="spellEnd"/>
            <w:r>
              <w:rPr>
                <w:b/>
                <w:sz w:val="22"/>
                <w:szCs w:val="22"/>
              </w:rPr>
              <w:t xml:space="preserve"> absence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G</w:t>
            </w:r>
          </w:p>
        </w:tc>
        <w:tc>
          <w:tcPr>
            <w:tcW w:w="3402" w:type="dxa"/>
            <w:vAlign w:val="center"/>
          </w:tcPr>
          <w:p w:rsidR="000A40B1" w:rsidRDefault="004C376A">
            <w:pPr>
              <w:pBdr>
                <w:top w:val="nil"/>
                <w:left w:val="nil"/>
                <w:bottom w:val="nil"/>
                <w:right w:val="nil"/>
                <w:between w:val="nil"/>
              </w:pBdr>
              <w:spacing w:before="0"/>
              <w:rPr>
                <w:color w:val="000000"/>
              </w:rPr>
            </w:pPr>
            <w:proofErr w:type="spellStart"/>
            <w:r>
              <w:rPr>
                <w:color w:val="000000"/>
              </w:rPr>
              <w:t>Unauthorised</w:t>
            </w:r>
            <w:proofErr w:type="spellEnd"/>
            <w:r>
              <w:rPr>
                <w:color w:val="000000"/>
              </w:rPr>
              <w:t xml:space="preserve"> holiday</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is on a holiday that was not approved by the school</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N</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Reason not provided</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is absent for an unknown reason (this code should be amended when the reason emerges, or replaced with code O if no reason for absence has been provided after a reasonable amount of time)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O</w:t>
            </w:r>
          </w:p>
        </w:tc>
        <w:tc>
          <w:tcPr>
            <w:tcW w:w="3402" w:type="dxa"/>
            <w:vAlign w:val="center"/>
          </w:tcPr>
          <w:p w:rsidR="000A40B1" w:rsidRDefault="004C376A">
            <w:pPr>
              <w:pBdr>
                <w:top w:val="nil"/>
                <w:left w:val="nil"/>
                <w:bottom w:val="nil"/>
                <w:right w:val="nil"/>
                <w:between w:val="nil"/>
              </w:pBdr>
              <w:spacing w:before="0"/>
              <w:rPr>
                <w:color w:val="000000"/>
              </w:rPr>
            </w:pPr>
            <w:proofErr w:type="spellStart"/>
            <w:r>
              <w:rPr>
                <w:color w:val="000000"/>
              </w:rPr>
              <w:t>Unauthorised</w:t>
            </w:r>
            <w:proofErr w:type="spellEnd"/>
            <w:r>
              <w:rPr>
                <w:color w:val="000000"/>
              </w:rPr>
              <w:t xml:space="preserve"> absence</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School is not satisfied with reason for pupil's absence</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U</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Arrival after registration</w:t>
            </w:r>
          </w:p>
        </w:tc>
        <w:tc>
          <w:tcPr>
            <w:tcW w:w="4637" w:type="dxa"/>
            <w:vAlign w:val="center"/>
          </w:tcPr>
          <w:p w:rsidR="000A40B1" w:rsidRDefault="004C376A">
            <w:pPr>
              <w:pBdr>
                <w:top w:val="nil"/>
                <w:left w:val="nil"/>
                <w:bottom w:val="nil"/>
                <w:right w:val="nil"/>
                <w:between w:val="nil"/>
              </w:pBdr>
              <w:spacing w:before="0"/>
              <w:rPr>
                <w:color w:val="000000"/>
              </w:rPr>
            </w:pPr>
            <w:r>
              <w:rPr>
                <w:color w:val="000000"/>
              </w:rPr>
              <w:t>Pupil arrived at school after the register closed</w:t>
            </w:r>
          </w:p>
        </w:tc>
      </w:tr>
    </w:tbl>
    <w:p w:rsidR="000A40B1" w:rsidRDefault="000A40B1"/>
    <w:p w:rsidR="000A40B1" w:rsidRDefault="000A40B1"/>
    <w:tbl>
      <w:tblPr>
        <w:tblStyle w:val="1"/>
        <w:tblW w:w="9732"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000" w:firstRow="0" w:lastRow="0" w:firstColumn="0" w:lastColumn="0" w:noHBand="0" w:noVBand="0"/>
      </w:tblPr>
      <w:tblGrid>
        <w:gridCol w:w="1701"/>
        <w:gridCol w:w="3402"/>
        <w:gridCol w:w="4629"/>
      </w:tblGrid>
      <w:tr w:rsidR="000A40B1">
        <w:trPr>
          <w:trHeight w:val="27"/>
        </w:trPr>
        <w:tc>
          <w:tcPr>
            <w:tcW w:w="1701" w:type="dxa"/>
            <w:shd w:val="clear" w:color="auto" w:fill="BFBFBF"/>
            <w:vAlign w:val="center"/>
          </w:tcPr>
          <w:p w:rsidR="000A40B1" w:rsidRDefault="004C376A">
            <w:pPr>
              <w:pBdr>
                <w:top w:val="nil"/>
                <w:left w:val="nil"/>
                <w:bottom w:val="nil"/>
                <w:right w:val="nil"/>
                <w:between w:val="nil"/>
              </w:pBdr>
              <w:spacing w:before="0"/>
              <w:jc w:val="center"/>
              <w:rPr>
                <w:color w:val="000000"/>
                <w:sz w:val="22"/>
                <w:szCs w:val="22"/>
              </w:rPr>
            </w:pPr>
            <w:r>
              <w:rPr>
                <w:b/>
                <w:color w:val="000000"/>
                <w:sz w:val="22"/>
                <w:szCs w:val="22"/>
              </w:rPr>
              <w:t>Code</w:t>
            </w:r>
          </w:p>
        </w:tc>
        <w:tc>
          <w:tcPr>
            <w:tcW w:w="3402"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Definition</w:t>
            </w:r>
          </w:p>
        </w:tc>
        <w:tc>
          <w:tcPr>
            <w:tcW w:w="4629" w:type="dxa"/>
            <w:shd w:val="clear" w:color="auto" w:fill="BFBFBF"/>
            <w:vAlign w:val="center"/>
          </w:tcPr>
          <w:p w:rsidR="000A40B1" w:rsidRDefault="004C376A">
            <w:pPr>
              <w:pBdr>
                <w:top w:val="nil"/>
                <w:left w:val="nil"/>
                <w:bottom w:val="nil"/>
                <w:right w:val="nil"/>
                <w:between w:val="nil"/>
              </w:pBdr>
              <w:spacing w:before="0"/>
              <w:rPr>
                <w:color w:val="000000"/>
                <w:sz w:val="22"/>
                <w:szCs w:val="22"/>
              </w:rPr>
            </w:pPr>
            <w:r>
              <w:rPr>
                <w:b/>
                <w:color w:val="000000"/>
                <w:sz w:val="22"/>
                <w:szCs w:val="22"/>
              </w:rPr>
              <w:t>Scenario</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X</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Not required to be in school</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Pupil of non-compulsory school age is not required to attend</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Y</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Unable to attend due to exceptional circumstances</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School site is closed, there is disruption to travel as a result of a local/national emergency, or pupil is in custody</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Z</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Pupil not on admission register</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Register set up but pupil has not yet joined the school</w:t>
            </w:r>
          </w:p>
        </w:tc>
      </w:tr>
      <w:tr w:rsidR="000A40B1">
        <w:tc>
          <w:tcPr>
            <w:tcW w:w="1701" w:type="dxa"/>
            <w:vAlign w:val="center"/>
          </w:tcPr>
          <w:p w:rsidR="000A40B1" w:rsidRDefault="004C376A">
            <w:pPr>
              <w:pBdr>
                <w:top w:val="nil"/>
                <w:left w:val="nil"/>
                <w:bottom w:val="nil"/>
                <w:right w:val="nil"/>
                <w:between w:val="nil"/>
              </w:pBdr>
              <w:spacing w:before="0"/>
              <w:jc w:val="center"/>
              <w:rPr>
                <w:color w:val="000000"/>
              </w:rPr>
            </w:pPr>
            <w:r>
              <w:rPr>
                <w:b/>
                <w:color w:val="000000"/>
              </w:rPr>
              <w:t>#</w:t>
            </w:r>
          </w:p>
        </w:tc>
        <w:tc>
          <w:tcPr>
            <w:tcW w:w="3402" w:type="dxa"/>
            <w:vAlign w:val="center"/>
          </w:tcPr>
          <w:p w:rsidR="000A40B1" w:rsidRDefault="004C376A">
            <w:pPr>
              <w:pBdr>
                <w:top w:val="nil"/>
                <w:left w:val="nil"/>
                <w:bottom w:val="nil"/>
                <w:right w:val="nil"/>
                <w:between w:val="nil"/>
              </w:pBdr>
              <w:spacing w:before="0"/>
              <w:rPr>
                <w:color w:val="000000"/>
              </w:rPr>
            </w:pPr>
            <w:r>
              <w:rPr>
                <w:color w:val="000000"/>
              </w:rPr>
              <w:t>Planned school closure</w:t>
            </w:r>
          </w:p>
        </w:tc>
        <w:tc>
          <w:tcPr>
            <w:tcW w:w="4629" w:type="dxa"/>
            <w:vAlign w:val="center"/>
          </w:tcPr>
          <w:p w:rsidR="000A40B1" w:rsidRDefault="004C376A">
            <w:pPr>
              <w:pBdr>
                <w:top w:val="nil"/>
                <w:left w:val="nil"/>
                <w:bottom w:val="nil"/>
                <w:right w:val="nil"/>
                <w:between w:val="nil"/>
              </w:pBdr>
              <w:spacing w:before="0"/>
              <w:rPr>
                <w:color w:val="000000"/>
              </w:rPr>
            </w:pPr>
            <w:r>
              <w:rPr>
                <w:color w:val="000000"/>
              </w:rPr>
              <w:t>Whole or partial school closure due to half-term/bank holiday/INSET day</w:t>
            </w:r>
          </w:p>
        </w:tc>
      </w:tr>
    </w:tbl>
    <w:p w:rsidR="000A40B1" w:rsidRDefault="000A40B1"/>
    <w:p w:rsidR="000A40B1" w:rsidRDefault="000A40B1"/>
    <w:sectPr w:rsidR="000A40B1" w:rsidSect="00D97688">
      <w:footerReference w:type="even" r:id="rId21"/>
      <w:footerReference w:type="default" r:id="rId22"/>
      <w:pgSz w:w="11900" w:h="16840"/>
      <w:pgMar w:top="851" w:right="1134" w:bottom="1134" w:left="1134" w:header="567" w:footer="567" w:gutter="0"/>
      <w:pgBorders w:display="firstPage" w:offsetFrom="page">
        <w:top w:val="thinThickThinSmallGap" w:sz="24" w:space="24" w:color="00B0F0"/>
        <w:left w:val="thinThickThinSmallGap" w:sz="24" w:space="24" w:color="00B0F0"/>
        <w:bottom w:val="thinThickThinSmallGap" w:sz="24" w:space="24" w:color="00B0F0"/>
        <w:right w:val="thinThickThinSmallGap" w:sz="24" w:space="24" w:color="00B0F0"/>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CA" w:rsidRDefault="00E94ECA">
      <w:pPr>
        <w:spacing w:before="0" w:after="0"/>
      </w:pPr>
      <w:r>
        <w:separator/>
      </w:r>
    </w:p>
  </w:endnote>
  <w:endnote w:type="continuationSeparator" w:id="0">
    <w:p w:rsidR="00E94ECA" w:rsidRDefault="00E94E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B1" w:rsidRDefault="000A40B1">
    <w:pPr>
      <w:pBdr>
        <w:top w:val="nil"/>
        <w:left w:val="nil"/>
        <w:bottom w:val="nil"/>
        <w:right w:val="nil"/>
        <w:between w:val="nil"/>
      </w:pBdr>
      <w:spacing w:before="0" w:after="0"/>
      <w:jc w:val="right"/>
      <w:rPr>
        <w:color w:val="000000"/>
      </w:rPr>
    </w:pPr>
  </w:p>
  <w:p w:rsidR="000A40B1" w:rsidRDefault="000A40B1">
    <w:pPr>
      <w:pBdr>
        <w:top w:val="nil"/>
        <w:left w:val="nil"/>
        <w:bottom w:val="nil"/>
        <w:right w:val="nil"/>
        <w:between w:val="nil"/>
      </w:pBdr>
      <w:spacing w:before="0" w:after="0"/>
      <w:ind w:right="360"/>
      <w:rPr>
        <w:color w:val="000000"/>
      </w:rPr>
    </w:pPr>
  </w:p>
  <w:p w:rsidR="000A40B1" w:rsidRDefault="004C376A">
    <w:pPr>
      <w:widowControl w:val="0"/>
      <w:pBdr>
        <w:top w:val="nil"/>
        <w:left w:val="nil"/>
        <w:bottom w:val="nil"/>
        <w:right w:val="nil"/>
        <w:between w:val="nil"/>
      </w:pBdr>
      <w:spacing w:before="0" w:after="0"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B1" w:rsidRDefault="004C376A">
    <w:pPr>
      <w:pBdr>
        <w:top w:val="single" w:sz="24" w:space="1" w:color="622423"/>
        <w:left w:val="nil"/>
        <w:bottom w:val="nil"/>
        <w:right w:val="nil"/>
        <w:between w:val="nil"/>
      </w:pBdr>
      <w:tabs>
        <w:tab w:val="center" w:pos="4513"/>
        <w:tab w:val="right" w:pos="9026"/>
        <w:tab w:val="right" w:pos="9070"/>
      </w:tabs>
      <w:spacing w:before="0" w:after="0"/>
      <w:rPr>
        <w:rFonts w:ascii="Cambria" w:eastAsia="Cambria" w:hAnsi="Cambria" w:cs="Cambria"/>
        <w:color w:val="000000"/>
      </w:rPr>
    </w:pPr>
    <w:r>
      <w:rPr>
        <w:rFonts w:ascii="Cambria" w:eastAsia="Cambria" w:hAnsi="Cambria" w:cs="Cambria"/>
        <w:color w:val="000000"/>
      </w:rPr>
      <w:t>The electronic version of this document is the latest version.  It is the responsibility of the individual to ensure any paper material is current.</w:t>
    </w:r>
    <w:r>
      <w:rPr>
        <w:rFonts w:ascii="Cambria" w:eastAsia="Cambria" w:hAnsi="Cambria" w:cs="Cambria"/>
        <w:color w:val="000000"/>
      </w:rPr>
      <w:tab/>
    </w:r>
    <w:r>
      <w:rPr>
        <w:rFonts w:ascii="Cambria" w:eastAsia="Cambria" w:hAnsi="Cambria" w:cs="Cambria"/>
        <w:color w:val="000000"/>
      </w:rPr>
      <w:tab/>
      <w:t xml:space="preserve">Page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97688">
      <w:rPr>
        <w:rFonts w:ascii="Calibri" w:eastAsia="Calibri" w:hAnsi="Calibri" w:cs="Calibri"/>
        <w:noProof/>
        <w:color w:val="000000"/>
      </w:rPr>
      <w:t>3</w:t>
    </w:r>
    <w:r>
      <w:rPr>
        <w:rFonts w:ascii="Calibri" w:eastAsia="Calibri" w:hAnsi="Calibri" w:cs="Calibri"/>
        <w:color w:val="000000"/>
      </w:rPr>
      <w:fldChar w:fldCharType="end"/>
    </w:r>
  </w:p>
  <w:p w:rsidR="000A40B1" w:rsidRDefault="004C376A">
    <w:pPr>
      <w:pBdr>
        <w:top w:val="nil"/>
        <w:left w:val="nil"/>
        <w:bottom w:val="nil"/>
        <w:right w:val="nil"/>
        <w:between w:val="nil"/>
      </w:pBdr>
      <w:tabs>
        <w:tab w:val="center" w:pos="4513"/>
        <w:tab w:val="right" w:pos="9026"/>
      </w:tabs>
      <w:spacing w:before="0" w:after="0"/>
      <w:rPr>
        <w:color w:val="000000"/>
      </w:rPr>
    </w:pPr>
    <w:r>
      <w:rPr>
        <w:color w:val="000000"/>
      </w:rPr>
      <w:t>Date:  March 202</w:t>
    </w:r>
    <w:r>
      <w:t>3</w:t>
    </w:r>
  </w:p>
  <w:p w:rsidR="000A40B1" w:rsidRDefault="000A40B1">
    <w:pPr>
      <w:pBdr>
        <w:top w:val="nil"/>
        <w:left w:val="nil"/>
        <w:bottom w:val="nil"/>
        <w:right w:val="nil"/>
        <w:between w:val="nil"/>
      </w:pBdr>
      <w:spacing w:before="0" w:after="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CA" w:rsidRDefault="00E94ECA">
      <w:pPr>
        <w:spacing w:before="0" w:after="0"/>
      </w:pPr>
      <w:r>
        <w:separator/>
      </w:r>
    </w:p>
  </w:footnote>
  <w:footnote w:type="continuationSeparator" w:id="0">
    <w:p w:rsidR="00E94ECA" w:rsidRDefault="00E94EC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1D9E"/>
    <w:multiLevelType w:val="multilevel"/>
    <w:tmpl w:val="F7700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C8759DE"/>
    <w:multiLevelType w:val="multilevel"/>
    <w:tmpl w:val="E320E150"/>
    <w:lvl w:ilvl="0">
      <w:start w:val="1"/>
      <w:numFmt w:val="bullet"/>
      <w:lvlText w:val="●"/>
      <w:lvlJc w:val="left"/>
      <w:pPr>
        <w:ind w:left="644" w:hanging="357"/>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 w15:restartNumberingAfterBreak="0">
    <w:nsid w:val="444D7C9E"/>
    <w:multiLevelType w:val="multilevel"/>
    <w:tmpl w:val="2D60177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4D7B1C96"/>
    <w:multiLevelType w:val="multilevel"/>
    <w:tmpl w:val="D8BE6E0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F713133"/>
    <w:multiLevelType w:val="multilevel"/>
    <w:tmpl w:val="64AC764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F343770"/>
    <w:multiLevelType w:val="multilevel"/>
    <w:tmpl w:val="047432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B1"/>
    <w:rsid w:val="000A40B1"/>
    <w:rsid w:val="002B3C9D"/>
    <w:rsid w:val="00497805"/>
    <w:rsid w:val="004C376A"/>
    <w:rsid w:val="00C32BC5"/>
    <w:rsid w:val="00D97688"/>
    <w:rsid w:val="00E249D0"/>
    <w:rsid w:val="00E94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67870-66FC-42D1-B6EB-38BB8D4D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8">
    <w:name w:val="68"/>
    <w:basedOn w:val="TableNormal"/>
    <w:tblPr>
      <w:tblStyleRowBandSize w:val="1"/>
      <w:tblStyleColBandSize w:val="1"/>
      <w:tblCellMar>
        <w:top w:w="57" w:type="dxa"/>
        <w:bottom w:w="57" w:type="dxa"/>
      </w:tblCellMar>
    </w:tblPr>
  </w:style>
  <w:style w:type="table" w:customStyle="1" w:styleId="67">
    <w:name w:val="67"/>
    <w:basedOn w:val="TableNormal"/>
    <w:tblPr>
      <w:tblStyleRowBandSize w:val="1"/>
      <w:tblStyleColBandSize w:val="1"/>
      <w:tblCellMar>
        <w:top w:w="57" w:type="dxa"/>
        <w:bottom w:w="57" w:type="dxa"/>
      </w:tblCellMar>
    </w:tblPr>
  </w:style>
  <w:style w:type="table" w:customStyle="1" w:styleId="66">
    <w:name w:val="66"/>
    <w:basedOn w:val="TableNormal"/>
    <w:tblPr>
      <w:tblStyleRowBandSize w:val="1"/>
      <w:tblStyleColBandSize w:val="1"/>
      <w:tblCellMar>
        <w:top w:w="113" w:type="dxa"/>
        <w:bottom w:w="113" w:type="dxa"/>
      </w:tblCellMar>
    </w:tblPr>
  </w:style>
  <w:style w:type="table" w:customStyle="1" w:styleId="65">
    <w:name w:val="65"/>
    <w:basedOn w:val="TableNormal"/>
    <w:tblPr>
      <w:tblStyleRowBandSize w:val="1"/>
      <w:tblStyleColBandSize w:val="1"/>
      <w:tblCellMar>
        <w:top w:w="57" w:type="dxa"/>
        <w:bottom w:w="57" w:type="dxa"/>
      </w:tblCellMar>
    </w:tblPr>
  </w:style>
  <w:style w:type="table" w:customStyle="1" w:styleId="64">
    <w:name w:val="64"/>
    <w:basedOn w:val="TableNormal"/>
    <w:tblPr>
      <w:tblStyleRowBandSize w:val="1"/>
      <w:tblStyleColBandSize w:val="1"/>
      <w:tblCellMar>
        <w:top w:w="113" w:type="dxa"/>
        <w:bottom w:w="113" w:type="dxa"/>
      </w:tblCellMar>
    </w:tblPr>
  </w:style>
  <w:style w:type="table" w:customStyle="1" w:styleId="63">
    <w:name w:val="63"/>
    <w:basedOn w:val="TableNormal"/>
    <w:tblPr>
      <w:tblStyleRowBandSize w:val="1"/>
      <w:tblStyleColBandSize w:val="1"/>
      <w:tblCellMar>
        <w:top w:w="113" w:type="dxa"/>
        <w:bottom w:w="113" w:type="dxa"/>
      </w:tblCellMar>
    </w:tblPr>
  </w:style>
  <w:style w:type="table" w:customStyle="1" w:styleId="62">
    <w:name w:val="62"/>
    <w:basedOn w:val="TableNormal"/>
    <w:tblPr>
      <w:tblStyleRowBandSize w:val="1"/>
      <w:tblStyleColBandSize w:val="1"/>
      <w:tblCellMar>
        <w:top w:w="57" w:type="dxa"/>
        <w:bottom w:w="57" w:type="dxa"/>
      </w:tblCellMar>
    </w:tblPr>
  </w:style>
  <w:style w:type="table" w:customStyle="1" w:styleId="61">
    <w:name w:val="61"/>
    <w:basedOn w:val="TableNormal"/>
    <w:tblPr>
      <w:tblStyleRowBandSize w:val="1"/>
      <w:tblStyleColBandSize w:val="1"/>
      <w:tblCellMar>
        <w:top w:w="113" w:type="dxa"/>
        <w:bottom w:w="113" w:type="dxa"/>
      </w:tblCellMar>
    </w:tblPr>
  </w:style>
  <w:style w:type="table" w:customStyle="1" w:styleId="60">
    <w:name w:val="60"/>
    <w:basedOn w:val="TableNormal"/>
    <w:tblPr>
      <w:tblStyleRowBandSize w:val="1"/>
      <w:tblStyleColBandSize w:val="1"/>
      <w:tblCellMar>
        <w:top w:w="113" w:type="dxa"/>
        <w:bottom w:w="113" w:type="dxa"/>
      </w:tblCellMar>
    </w:tblPr>
  </w:style>
  <w:style w:type="table" w:customStyle="1" w:styleId="59">
    <w:name w:val="59"/>
    <w:basedOn w:val="TableNormal"/>
    <w:tblPr>
      <w:tblStyleRowBandSize w:val="1"/>
      <w:tblStyleColBandSize w:val="1"/>
      <w:tblCellMar>
        <w:top w:w="113" w:type="dxa"/>
        <w:bottom w:w="113" w:type="dxa"/>
      </w:tblCellMar>
    </w:tblPr>
  </w:style>
  <w:style w:type="table" w:customStyle="1" w:styleId="58">
    <w:name w:val="58"/>
    <w:basedOn w:val="TableNormal"/>
    <w:tblPr>
      <w:tblStyleRowBandSize w:val="1"/>
      <w:tblStyleColBandSize w:val="1"/>
      <w:tblCellMar>
        <w:top w:w="57" w:type="dxa"/>
        <w:bottom w:w="57" w:type="dxa"/>
      </w:tblCellMar>
    </w:tblPr>
  </w:style>
  <w:style w:type="table" w:customStyle="1" w:styleId="57">
    <w:name w:val="57"/>
    <w:basedOn w:val="TableNormal"/>
    <w:tblPr>
      <w:tblStyleRowBandSize w:val="1"/>
      <w:tblStyleColBandSize w:val="1"/>
      <w:tblCellMar>
        <w:top w:w="113" w:type="dxa"/>
        <w:bottom w:w="113" w:type="dxa"/>
      </w:tblCellMar>
    </w:tblPr>
  </w:style>
  <w:style w:type="table" w:customStyle="1" w:styleId="56">
    <w:name w:val="56"/>
    <w:basedOn w:val="TableNormal"/>
    <w:tblPr>
      <w:tblStyleRowBandSize w:val="1"/>
      <w:tblStyleColBandSize w:val="1"/>
      <w:tblCellMar>
        <w:top w:w="113" w:type="dxa"/>
        <w:bottom w:w="113" w:type="dxa"/>
      </w:tblCellMar>
    </w:tblPr>
  </w:style>
  <w:style w:type="table" w:customStyle="1" w:styleId="55">
    <w:name w:val="55"/>
    <w:basedOn w:val="TableNormal"/>
    <w:tblPr>
      <w:tblStyleRowBandSize w:val="1"/>
      <w:tblStyleColBandSize w:val="1"/>
      <w:tblCellMar>
        <w:top w:w="113" w:type="dxa"/>
        <w:bottom w:w="113" w:type="dxa"/>
      </w:tblCellMar>
    </w:tblPr>
  </w:style>
  <w:style w:type="paragraph" w:styleId="Header">
    <w:name w:val="header"/>
    <w:basedOn w:val="Normal"/>
    <w:link w:val="HeaderChar1"/>
    <w:uiPriority w:val="99"/>
    <w:unhideWhenUsed/>
    <w:rsid w:val="00786671"/>
    <w:pPr>
      <w:tabs>
        <w:tab w:val="center" w:pos="4513"/>
        <w:tab w:val="right" w:pos="9026"/>
      </w:tabs>
      <w:spacing w:before="0" w:after="0"/>
    </w:pPr>
  </w:style>
  <w:style w:type="table" w:customStyle="1" w:styleId="54">
    <w:name w:val="54"/>
    <w:basedOn w:val="TableNormal"/>
    <w:tblPr>
      <w:tblStyleRowBandSize w:val="1"/>
      <w:tblStyleColBandSize w:val="1"/>
      <w:tblCellMar>
        <w:top w:w="57" w:type="dxa"/>
        <w:bottom w:w="57" w:type="dxa"/>
      </w:tblCellMar>
    </w:tblPr>
  </w:style>
  <w:style w:type="table" w:customStyle="1" w:styleId="53">
    <w:name w:val="53"/>
    <w:basedOn w:val="TableNormal"/>
    <w:tblPr>
      <w:tblStyleRowBandSize w:val="1"/>
      <w:tblStyleColBandSize w:val="1"/>
      <w:tblCellMar>
        <w:top w:w="113" w:type="dxa"/>
        <w:bottom w:w="113" w:type="dxa"/>
      </w:tblCellMar>
    </w:tblPr>
  </w:style>
  <w:style w:type="table" w:customStyle="1" w:styleId="52">
    <w:name w:val="52"/>
    <w:basedOn w:val="TableNormal"/>
    <w:tblPr>
      <w:tblStyleRowBandSize w:val="1"/>
      <w:tblStyleColBandSize w:val="1"/>
      <w:tblCellMar>
        <w:top w:w="113" w:type="dxa"/>
        <w:bottom w:w="113" w:type="dxa"/>
      </w:tblCellMar>
    </w:tblPr>
  </w:style>
  <w:style w:type="table" w:customStyle="1" w:styleId="51">
    <w:name w:val="51"/>
    <w:basedOn w:val="TableNormal"/>
    <w:tblPr>
      <w:tblStyleRowBandSize w:val="1"/>
      <w:tblStyleColBandSize w:val="1"/>
      <w:tblCellMar>
        <w:top w:w="113" w:type="dxa"/>
        <w:bottom w:w="113" w:type="dxa"/>
      </w:tblCellMar>
    </w:tblPr>
  </w:style>
  <w:style w:type="character" w:customStyle="1" w:styleId="HeaderChar">
    <w:name w:val="Header Char"/>
    <w:basedOn w:val="DefaultParagraphFont"/>
    <w:uiPriority w:val="99"/>
    <w:rsid w:val="00786671"/>
  </w:style>
  <w:style w:type="table" w:customStyle="1" w:styleId="50">
    <w:name w:val="50"/>
    <w:basedOn w:val="TableNormal"/>
    <w:tblPr>
      <w:tblStyleRowBandSize w:val="1"/>
      <w:tblStyleColBandSize w:val="1"/>
      <w:tblCellMar>
        <w:top w:w="57" w:type="dxa"/>
        <w:bottom w:w="57" w:type="dxa"/>
      </w:tblCellMar>
    </w:tblPr>
  </w:style>
  <w:style w:type="table" w:customStyle="1" w:styleId="49">
    <w:name w:val="49"/>
    <w:basedOn w:val="TableNormal"/>
    <w:tblPr>
      <w:tblStyleRowBandSize w:val="1"/>
      <w:tblStyleColBandSize w:val="1"/>
      <w:tblCellMar>
        <w:top w:w="113" w:type="dxa"/>
        <w:bottom w:w="113" w:type="dxa"/>
      </w:tblCellMar>
    </w:tblPr>
  </w:style>
  <w:style w:type="table" w:customStyle="1" w:styleId="48">
    <w:name w:val="48"/>
    <w:basedOn w:val="TableNormal"/>
    <w:tblPr>
      <w:tblStyleRowBandSize w:val="1"/>
      <w:tblStyleColBandSize w:val="1"/>
      <w:tblCellMar>
        <w:top w:w="113" w:type="dxa"/>
        <w:bottom w:w="113" w:type="dxa"/>
      </w:tblCellMar>
    </w:tblPr>
  </w:style>
  <w:style w:type="table" w:customStyle="1" w:styleId="47">
    <w:name w:val="47"/>
    <w:basedOn w:val="TableNormal"/>
    <w:tblPr>
      <w:tblStyleRowBandSize w:val="1"/>
      <w:tblStyleColBandSize w:val="1"/>
      <w:tblCellMar>
        <w:top w:w="113" w:type="dxa"/>
        <w:bottom w:w="113" w:type="dxa"/>
      </w:tblCellMar>
    </w:tblPr>
  </w:style>
  <w:style w:type="character" w:customStyle="1" w:styleId="HeaderChar9">
    <w:name w:val="Header Char9"/>
    <w:basedOn w:val="DefaultParagraphFont"/>
    <w:uiPriority w:val="99"/>
    <w:rsid w:val="00786671"/>
  </w:style>
  <w:style w:type="paragraph" w:styleId="Footer">
    <w:name w:val="footer"/>
    <w:basedOn w:val="Normal"/>
    <w:link w:val="FooterChar1"/>
    <w:uiPriority w:val="99"/>
    <w:unhideWhenUsed/>
    <w:rsid w:val="00786671"/>
    <w:pPr>
      <w:tabs>
        <w:tab w:val="center" w:pos="4513"/>
        <w:tab w:val="right" w:pos="9026"/>
      </w:tabs>
      <w:spacing w:before="0" w:after="0"/>
    </w:pPr>
  </w:style>
  <w:style w:type="table" w:customStyle="1" w:styleId="46">
    <w:name w:val="46"/>
    <w:basedOn w:val="TableNormal"/>
    <w:tblPr>
      <w:tblStyleRowBandSize w:val="1"/>
      <w:tblStyleColBandSize w:val="1"/>
      <w:tblCellMar>
        <w:top w:w="57" w:type="dxa"/>
        <w:bottom w:w="57" w:type="dxa"/>
      </w:tblCellMar>
    </w:tblPr>
  </w:style>
  <w:style w:type="table" w:customStyle="1" w:styleId="45">
    <w:name w:val="45"/>
    <w:basedOn w:val="TableNormal"/>
    <w:tblPr>
      <w:tblStyleRowBandSize w:val="1"/>
      <w:tblStyleColBandSize w:val="1"/>
      <w:tblCellMar>
        <w:top w:w="113" w:type="dxa"/>
        <w:bottom w:w="113" w:type="dxa"/>
      </w:tblCellMar>
    </w:tblPr>
  </w:style>
  <w:style w:type="table" w:customStyle="1" w:styleId="44">
    <w:name w:val="44"/>
    <w:basedOn w:val="TableNormal"/>
    <w:tblPr>
      <w:tblStyleRowBandSize w:val="1"/>
      <w:tblStyleColBandSize w:val="1"/>
      <w:tblCellMar>
        <w:top w:w="113" w:type="dxa"/>
        <w:bottom w:w="113" w:type="dxa"/>
      </w:tblCellMar>
    </w:tblPr>
  </w:style>
  <w:style w:type="table" w:customStyle="1" w:styleId="43">
    <w:name w:val="43"/>
    <w:basedOn w:val="TableNormal"/>
    <w:tblPr>
      <w:tblStyleRowBandSize w:val="1"/>
      <w:tblStyleColBandSize w:val="1"/>
      <w:tblCellMar>
        <w:top w:w="113" w:type="dxa"/>
        <w:bottom w:w="113" w:type="dxa"/>
      </w:tblCellMar>
    </w:tblPr>
  </w:style>
  <w:style w:type="character" w:customStyle="1" w:styleId="HeaderChar8">
    <w:name w:val="Header Char8"/>
    <w:basedOn w:val="DefaultParagraphFont"/>
    <w:uiPriority w:val="99"/>
    <w:rsid w:val="00786671"/>
  </w:style>
  <w:style w:type="character" w:customStyle="1" w:styleId="FooterChar">
    <w:name w:val="Footer Char"/>
    <w:basedOn w:val="DefaultParagraphFont"/>
    <w:uiPriority w:val="99"/>
    <w:rsid w:val="00786671"/>
  </w:style>
  <w:style w:type="table" w:customStyle="1" w:styleId="42">
    <w:name w:val="42"/>
    <w:basedOn w:val="TableNormal"/>
    <w:tblPr>
      <w:tblStyleRowBandSize w:val="1"/>
      <w:tblStyleColBandSize w:val="1"/>
      <w:tblCellMar>
        <w:top w:w="57" w:type="dxa"/>
        <w:bottom w:w="57" w:type="dxa"/>
      </w:tblCellMar>
    </w:tblPr>
  </w:style>
  <w:style w:type="table" w:customStyle="1" w:styleId="41">
    <w:name w:val="41"/>
    <w:basedOn w:val="TableNormal"/>
    <w:tblPr>
      <w:tblStyleRowBandSize w:val="1"/>
      <w:tblStyleColBandSize w:val="1"/>
      <w:tblCellMar>
        <w:top w:w="113" w:type="dxa"/>
        <w:bottom w:w="113" w:type="dxa"/>
      </w:tblCellMar>
    </w:tblPr>
  </w:style>
  <w:style w:type="table" w:customStyle="1" w:styleId="40">
    <w:name w:val="40"/>
    <w:basedOn w:val="TableNormal"/>
    <w:tblPr>
      <w:tblStyleRowBandSize w:val="1"/>
      <w:tblStyleColBandSize w:val="1"/>
      <w:tblCellMar>
        <w:top w:w="113" w:type="dxa"/>
        <w:bottom w:w="113" w:type="dxa"/>
      </w:tblCellMar>
    </w:tblPr>
  </w:style>
  <w:style w:type="table" w:customStyle="1" w:styleId="39">
    <w:name w:val="39"/>
    <w:basedOn w:val="TableNormal"/>
    <w:tblPr>
      <w:tblStyleRowBandSize w:val="1"/>
      <w:tblStyleColBandSize w:val="1"/>
      <w:tblCellMar>
        <w:top w:w="113" w:type="dxa"/>
        <w:bottom w:w="113" w:type="dxa"/>
      </w:tblCellMar>
    </w:tblPr>
  </w:style>
  <w:style w:type="character" w:customStyle="1" w:styleId="HeaderChar7">
    <w:name w:val="Header Char7"/>
    <w:basedOn w:val="DefaultParagraphFont"/>
    <w:uiPriority w:val="99"/>
    <w:rsid w:val="00786671"/>
  </w:style>
  <w:style w:type="character" w:customStyle="1" w:styleId="FooterChar7">
    <w:name w:val="Footer Char7"/>
    <w:basedOn w:val="DefaultParagraphFont"/>
    <w:uiPriority w:val="99"/>
    <w:rsid w:val="00786671"/>
  </w:style>
  <w:style w:type="paragraph" w:customStyle="1" w:styleId="PrecHead2">
    <w:name w:val="PrecHead2"/>
    <w:basedOn w:val="Normal"/>
    <w:rsid w:val="007475E8"/>
    <w:pPr>
      <w:spacing w:before="0"/>
      <w:jc w:val="center"/>
    </w:pPr>
    <w:rPr>
      <w:rFonts w:ascii="Trebuchet MS" w:eastAsia="Times New Roman" w:hAnsi="Trebuchet MS" w:cs="Times New Roman"/>
      <w:color w:val="800080"/>
      <w:sz w:val="32"/>
      <w:szCs w:val="32"/>
      <w:lang w:eastAsia="en-US"/>
    </w:rPr>
  </w:style>
  <w:style w:type="table" w:customStyle="1" w:styleId="38">
    <w:name w:val="38"/>
    <w:basedOn w:val="TableNormal"/>
    <w:tblPr>
      <w:tblStyleRowBandSize w:val="1"/>
      <w:tblStyleColBandSize w:val="1"/>
      <w:tblCellMar>
        <w:top w:w="57" w:type="dxa"/>
        <w:bottom w:w="57" w:type="dxa"/>
      </w:tblCellMar>
    </w:tblPr>
  </w:style>
  <w:style w:type="table" w:customStyle="1" w:styleId="37">
    <w:name w:val="37"/>
    <w:basedOn w:val="TableNormal"/>
    <w:tblPr>
      <w:tblStyleRowBandSize w:val="1"/>
      <w:tblStyleColBandSize w:val="1"/>
      <w:tblCellMar>
        <w:top w:w="113" w:type="dxa"/>
        <w:bottom w:w="113" w:type="dxa"/>
      </w:tblCellMar>
    </w:tblPr>
  </w:style>
  <w:style w:type="table" w:customStyle="1" w:styleId="36">
    <w:name w:val="36"/>
    <w:basedOn w:val="TableNormal"/>
    <w:tblPr>
      <w:tblStyleRowBandSize w:val="1"/>
      <w:tblStyleColBandSize w:val="1"/>
      <w:tblCellMar>
        <w:top w:w="113" w:type="dxa"/>
        <w:bottom w:w="113" w:type="dxa"/>
      </w:tblCellMar>
    </w:tblPr>
  </w:style>
  <w:style w:type="table" w:customStyle="1" w:styleId="35">
    <w:name w:val="35"/>
    <w:basedOn w:val="TableNormal"/>
    <w:tblPr>
      <w:tblStyleRowBandSize w:val="1"/>
      <w:tblStyleColBandSize w:val="1"/>
      <w:tblCellMar>
        <w:top w:w="113" w:type="dxa"/>
        <w:bottom w:w="113" w:type="dxa"/>
      </w:tblCellMar>
    </w:tblPr>
  </w:style>
  <w:style w:type="character" w:customStyle="1" w:styleId="HeaderChar6">
    <w:name w:val="Header Char6"/>
    <w:basedOn w:val="DefaultParagraphFont"/>
    <w:uiPriority w:val="99"/>
    <w:rsid w:val="00786671"/>
  </w:style>
  <w:style w:type="character" w:customStyle="1" w:styleId="FooterChar6">
    <w:name w:val="Footer Char6"/>
    <w:basedOn w:val="DefaultParagraphFont"/>
    <w:uiPriority w:val="99"/>
    <w:rsid w:val="00786671"/>
  </w:style>
  <w:style w:type="paragraph" w:customStyle="1" w:styleId="PrecHead26">
    <w:name w:val="PrecHead26"/>
    <w:basedOn w:val="Normal"/>
    <w:rsid w:val="007475E8"/>
    <w:pPr>
      <w:spacing w:before="0"/>
      <w:jc w:val="center"/>
    </w:pPr>
    <w:rPr>
      <w:rFonts w:ascii="Trebuchet MS" w:eastAsia="Times New Roman" w:hAnsi="Trebuchet MS" w:cs="Times New Roman"/>
      <w:color w:val="800080"/>
      <w:sz w:val="32"/>
      <w:szCs w:val="32"/>
      <w:lang w:eastAsia="en-US"/>
    </w:rPr>
  </w:style>
  <w:style w:type="paragraph" w:styleId="TOC1">
    <w:name w:val="toc 1"/>
    <w:basedOn w:val="Normal"/>
    <w:next w:val="Normal"/>
    <w:autoRedefine/>
    <w:uiPriority w:val="39"/>
    <w:unhideWhenUsed/>
    <w:rsid w:val="007475E8"/>
    <w:pPr>
      <w:spacing w:after="100"/>
    </w:pPr>
  </w:style>
  <w:style w:type="table" w:customStyle="1" w:styleId="34">
    <w:name w:val="34"/>
    <w:basedOn w:val="TableNormal"/>
    <w:tblPr>
      <w:tblStyleRowBandSize w:val="1"/>
      <w:tblStyleColBandSize w:val="1"/>
      <w:tblCellMar>
        <w:top w:w="57" w:type="dxa"/>
        <w:bottom w:w="57" w:type="dxa"/>
      </w:tblCellMar>
    </w:tblPr>
  </w:style>
  <w:style w:type="table" w:customStyle="1" w:styleId="33">
    <w:name w:val="33"/>
    <w:basedOn w:val="TableNormal"/>
    <w:tblPr>
      <w:tblStyleRowBandSize w:val="1"/>
      <w:tblStyleColBandSize w:val="1"/>
      <w:tblCellMar>
        <w:top w:w="113" w:type="dxa"/>
        <w:bottom w:w="113" w:type="dxa"/>
      </w:tblCellMar>
    </w:tblPr>
  </w:style>
  <w:style w:type="table" w:customStyle="1" w:styleId="32">
    <w:name w:val="32"/>
    <w:basedOn w:val="TableNormal"/>
    <w:tblPr>
      <w:tblStyleRowBandSize w:val="1"/>
      <w:tblStyleColBandSize w:val="1"/>
      <w:tblCellMar>
        <w:top w:w="113" w:type="dxa"/>
        <w:bottom w:w="113" w:type="dxa"/>
      </w:tblCellMar>
    </w:tblPr>
  </w:style>
  <w:style w:type="table" w:customStyle="1" w:styleId="31">
    <w:name w:val="31"/>
    <w:basedOn w:val="TableNormal"/>
    <w:tblPr>
      <w:tblStyleRowBandSize w:val="1"/>
      <w:tblStyleColBandSize w:val="1"/>
      <w:tblCellMar>
        <w:top w:w="113" w:type="dxa"/>
        <w:bottom w:w="113" w:type="dxa"/>
      </w:tblCellMar>
    </w:tblPr>
  </w:style>
  <w:style w:type="character" w:customStyle="1" w:styleId="HeaderChar5">
    <w:name w:val="Header Char5"/>
    <w:basedOn w:val="DefaultParagraphFont"/>
    <w:uiPriority w:val="99"/>
    <w:rsid w:val="00786671"/>
  </w:style>
  <w:style w:type="character" w:customStyle="1" w:styleId="FooterChar5">
    <w:name w:val="Footer Char5"/>
    <w:basedOn w:val="DefaultParagraphFont"/>
    <w:uiPriority w:val="99"/>
    <w:rsid w:val="00786671"/>
  </w:style>
  <w:style w:type="paragraph" w:customStyle="1" w:styleId="PrecHead25">
    <w:name w:val="PrecHead25"/>
    <w:basedOn w:val="Normal"/>
    <w:rsid w:val="007475E8"/>
    <w:pPr>
      <w:spacing w:before="0"/>
      <w:jc w:val="center"/>
    </w:pPr>
    <w:rPr>
      <w:rFonts w:ascii="Trebuchet MS" w:eastAsia="Times New Roman" w:hAnsi="Trebuchet MS" w:cs="Times New Roman"/>
      <w:color w:val="800080"/>
      <w:sz w:val="32"/>
      <w:szCs w:val="32"/>
      <w:lang w:eastAsia="en-US"/>
    </w:rPr>
  </w:style>
  <w:style w:type="character" w:styleId="Hyperlink">
    <w:name w:val="Hyperlink"/>
    <w:basedOn w:val="DefaultParagraphFont"/>
    <w:uiPriority w:val="99"/>
    <w:unhideWhenUsed/>
    <w:rsid w:val="007475E8"/>
    <w:rPr>
      <w:color w:val="0000FF" w:themeColor="hyperlink"/>
      <w:u w:val="single"/>
    </w:rPr>
  </w:style>
  <w:style w:type="table" w:customStyle="1" w:styleId="30">
    <w:name w:val="30"/>
    <w:basedOn w:val="TableNormal"/>
    <w:tblPr>
      <w:tblStyleRowBandSize w:val="1"/>
      <w:tblStyleColBandSize w:val="1"/>
      <w:tblCellMar>
        <w:top w:w="57" w:type="dxa"/>
        <w:bottom w:w="57" w:type="dxa"/>
      </w:tblCellMar>
    </w:tblPr>
  </w:style>
  <w:style w:type="table" w:customStyle="1" w:styleId="29">
    <w:name w:val="29"/>
    <w:basedOn w:val="TableNormal"/>
    <w:tblPr>
      <w:tblStyleRowBandSize w:val="1"/>
      <w:tblStyleColBandSize w:val="1"/>
      <w:tblCellMar>
        <w:top w:w="113" w:type="dxa"/>
        <w:bottom w:w="113" w:type="dxa"/>
      </w:tblCellMar>
    </w:tblPr>
  </w:style>
  <w:style w:type="table" w:customStyle="1" w:styleId="28">
    <w:name w:val="28"/>
    <w:basedOn w:val="TableNormal"/>
    <w:tblPr>
      <w:tblStyleRowBandSize w:val="1"/>
      <w:tblStyleColBandSize w:val="1"/>
      <w:tblCellMar>
        <w:top w:w="113" w:type="dxa"/>
        <w:bottom w:w="113" w:type="dxa"/>
      </w:tblCellMar>
    </w:tblPr>
  </w:style>
  <w:style w:type="table" w:customStyle="1" w:styleId="27">
    <w:name w:val="27"/>
    <w:basedOn w:val="TableNormal"/>
    <w:tblPr>
      <w:tblStyleRowBandSize w:val="1"/>
      <w:tblStyleColBandSize w:val="1"/>
      <w:tblCellMar>
        <w:top w:w="113" w:type="dxa"/>
        <w:bottom w:w="113" w:type="dxa"/>
      </w:tblCellMar>
    </w:tblPr>
  </w:style>
  <w:style w:type="character" w:customStyle="1" w:styleId="HeaderChar4">
    <w:name w:val="Header Char4"/>
    <w:basedOn w:val="DefaultParagraphFont"/>
    <w:uiPriority w:val="99"/>
    <w:rsid w:val="00786671"/>
  </w:style>
  <w:style w:type="character" w:customStyle="1" w:styleId="FooterChar4">
    <w:name w:val="Footer Char4"/>
    <w:basedOn w:val="DefaultParagraphFont"/>
    <w:uiPriority w:val="99"/>
    <w:rsid w:val="00786671"/>
  </w:style>
  <w:style w:type="paragraph" w:customStyle="1" w:styleId="PrecHead24">
    <w:name w:val="PrecHead24"/>
    <w:basedOn w:val="Normal"/>
    <w:rsid w:val="007475E8"/>
    <w:pPr>
      <w:spacing w:before="0"/>
      <w:jc w:val="center"/>
    </w:pPr>
    <w:rPr>
      <w:rFonts w:ascii="Trebuchet MS" w:eastAsia="Times New Roman" w:hAnsi="Trebuchet MS" w:cs="Times New Roman"/>
      <w:color w:val="800080"/>
      <w:sz w:val="32"/>
      <w:szCs w:val="32"/>
      <w:lang w:eastAsia="en-US"/>
    </w:r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top w:w="57" w:type="dxa"/>
        <w:bottom w:w="57" w:type="dxa"/>
      </w:tblCellMar>
    </w:tblPr>
  </w:style>
  <w:style w:type="table" w:customStyle="1" w:styleId="24">
    <w:name w:val="24"/>
    <w:basedOn w:val="TableNormal"/>
    <w:tblPr>
      <w:tblStyleRowBandSize w:val="1"/>
      <w:tblStyleColBandSize w:val="1"/>
      <w:tblCellMar>
        <w:top w:w="113" w:type="dxa"/>
        <w:bottom w:w="113" w:type="dxa"/>
      </w:tblCellMar>
    </w:tblPr>
  </w:style>
  <w:style w:type="table" w:customStyle="1" w:styleId="23">
    <w:name w:val="23"/>
    <w:basedOn w:val="TableNormal"/>
    <w:tblPr>
      <w:tblStyleRowBandSize w:val="1"/>
      <w:tblStyleColBandSize w:val="1"/>
      <w:tblCellMar>
        <w:top w:w="113" w:type="dxa"/>
        <w:bottom w:w="113" w:type="dxa"/>
      </w:tblCellMar>
    </w:tblPr>
  </w:style>
  <w:style w:type="table" w:customStyle="1" w:styleId="22">
    <w:name w:val="22"/>
    <w:basedOn w:val="TableNormal"/>
    <w:tblPr>
      <w:tblStyleRowBandSize w:val="1"/>
      <w:tblStyleColBandSize w:val="1"/>
      <w:tblCellMar>
        <w:top w:w="113" w:type="dxa"/>
        <w:bottom w:w="113" w:type="dxa"/>
      </w:tblCellMar>
    </w:tblPr>
  </w:style>
  <w:style w:type="character" w:customStyle="1" w:styleId="HeaderChar3">
    <w:name w:val="Header Char3"/>
    <w:basedOn w:val="DefaultParagraphFont"/>
    <w:uiPriority w:val="99"/>
    <w:rsid w:val="00786671"/>
  </w:style>
  <w:style w:type="character" w:customStyle="1" w:styleId="FooterChar3">
    <w:name w:val="Footer Char3"/>
    <w:basedOn w:val="DefaultParagraphFont"/>
    <w:uiPriority w:val="99"/>
    <w:rsid w:val="00786671"/>
  </w:style>
  <w:style w:type="paragraph" w:customStyle="1" w:styleId="PrecHead23">
    <w:name w:val="PrecHead23"/>
    <w:basedOn w:val="Normal"/>
    <w:rsid w:val="007475E8"/>
    <w:pPr>
      <w:spacing w:before="0"/>
      <w:jc w:val="center"/>
    </w:pPr>
    <w:rPr>
      <w:rFonts w:ascii="Trebuchet MS" w:eastAsia="Times New Roman" w:hAnsi="Trebuchet MS" w:cs="Times New Roman"/>
      <w:color w:val="800080"/>
      <w:sz w:val="32"/>
      <w:szCs w:val="32"/>
      <w:lang w:eastAsia="en-US"/>
    </w:r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top w:w="113" w:type="dxa"/>
        <w:bottom w:w="113" w:type="dxa"/>
      </w:tblCellMar>
    </w:tblPr>
  </w:style>
  <w:style w:type="table" w:customStyle="1" w:styleId="19">
    <w:name w:val="19"/>
    <w:basedOn w:val="TableNormal"/>
    <w:tblPr>
      <w:tblStyleRowBandSize w:val="1"/>
      <w:tblStyleColBandSize w:val="1"/>
      <w:tblCellMar>
        <w:top w:w="57" w:type="dxa"/>
        <w:bottom w:w="57" w:type="dxa"/>
      </w:tblCellMar>
    </w:tblPr>
  </w:style>
  <w:style w:type="table" w:customStyle="1" w:styleId="18">
    <w:name w:val="18"/>
    <w:basedOn w:val="TableNormal"/>
    <w:tblPr>
      <w:tblStyleRowBandSize w:val="1"/>
      <w:tblStyleColBandSize w:val="1"/>
      <w:tblCellMar>
        <w:top w:w="113" w:type="dxa"/>
        <w:bottom w:w="113" w:type="dxa"/>
      </w:tblCellMar>
    </w:tblPr>
  </w:style>
  <w:style w:type="table" w:customStyle="1" w:styleId="17">
    <w:name w:val="17"/>
    <w:basedOn w:val="TableNormal"/>
    <w:tblPr>
      <w:tblStyleRowBandSize w:val="1"/>
      <w:tblStyleColBandSize w:val="1"/>
      <w:tblCellMar>
        <w:top w:w="113" w:type="dxa"/>
        <w:bottom w:w="113" w:type="dxa"/>
      </w:tblCellMar>
    </w:tblPr>
  </w:style>
  <w:style w:type="table" w:customStyle="1" w:styleId="16">
    <w:name w:val="16"/>
    <w:basedOn w:val="TableNormal"/>
    <w:tblPr>
      <w:tblStyleRowBandSize w:val="1"/>
      <w:tblStyleColBandSize w:val="1"/>
      <w:tblCellMar>
        <w:top w:w="113" w:type="dxa"/>
        <w:bottom w:w="113" w:type="dxa"/>
      </w:tblCellMar>
    </w:tblPr>
  </w:style>
  <w:style w:type="character" w:customStyle="1" w:styleId="HeaderChar2">
    <w:name w:val="Header Char2"/>
    <w:basedOn w:val="DefaultParagraphFont"/>
    <w:uiPriority w:val="99"/>
    <w:rsid w:val="00786671"/>
  </w:style>
  <w:style w:type="character" w:customStyle="1" w:styleId="FooterChar2">
    <w:name w:val="Footer Char2"/>
    <w:basedOn w:val="DefaultParagraphFont"/>
    <w:uiPriority w:val="99"/>
    <w:rsid w:val="00786671"/>
  </w:style>
  <w:style w:type="paragraph" w:customStyle="1" w:styleId="PrecHead22">
    <w:name w:val="PrecHead22"/>
    <w:basedOn w:val="Normal"/>
    <w:rsid w:val="007475E8"/>
    <w:pPr>
      <w:spacing w:before="0"/>
      <w:jc w:val="center"/>
    </w:pPr>
    <w:rPr>
      <w:rFonts w:ascii="Trebuchet MS" w:eastAsia="Times New Roman" w:hAnsi="Trebuchet MS" w:cs="Times New Roman"/>
      <w:color w:val="800080"/>
      <w:sz w:val="32"/>
      <w:szCs w:val="32"/>
      <w:lang w:eastAsia="en-US"/>
    </w:r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top w:w="113" w:type="dxa"/>
        <w:bottom w:w="113" w:type="dxa"/>
      </w:tblCellMar>
    </w:tblPr>
  </w:style>
  <w:style w:type="table" w:customStyle="1" w:styleId="13">
    <w:name w:val="13"/>
    <w:basedOn w:val="TableNormal"/>
    <w:tblPr>
      <w:tblStyleRowBandSize w:val="1"/>
      <w:tblStyleColBandSize w:val="1"/>
      <w:tblCellMar>
        <w:top w:w="113" w:type="dxa"/>
        <w:bottom w:w="113" w:type="dxa"/>
      </w:tblCellMar>
    </w:tblPr>
  </w:style>
  <w:style w:type="table" w:customStyle="1" w:styleId="12">
    <w:name w:val="12"/>
    <w:basedOn w:val="TableNormal"/>
    <w:tblPr>
      <w:tblStyleRowBandSize w:val="1"/>
      <w:tblStyleColBandSize w:val="1"/>
      <w:tblCellMar>
        <w:top w:w="57" w:type="dxa"/>
        <w:bottom w:w="57" w:type="dxa"/>
      </w:tblCellMar>
    </w:tblPr>
  </w:style>
  <w:style w:type="table" w:customStyle="1" w:styleId="11">
    <w:name w:val="11"/>
    <w:basedOn w:val="TableNormal"/>
    <w:tblPr>
      <w:tblStyleRowBandSize w:val="1"/>
      <w:tblStyleColBandSize w:val="1"/>
      <w:tblCellMar>
        <w:top w:w="113" w:type="dxa"/>
        <w:bottom w:w="113" w:type="dxa"/>
      </w:tblCellMar>
    </w:tblPr>
  </w:style>
  <w:style w:type="table" w:customStyle="1" w:styleId="10">
    <w:name w:val="10"/>
    <w:basedOn w:val="TableNormal"/>
    <w:tblPr>
      <w:tblStyleRowBandSize w:val="1"/>
      <w:tblStyleColBandSize w:val="1"/>
      <w:tblCellMar>
        <w:top w:w="113" w:type="dxa"/>
        <w:bottom w:w="113" w:type="dxa"/>
      </w:tblCellMar>
    </w:tblPr>
  </w:style>
  <w:style w:type="table" w:customStyle="1" w:styleId="9">
    <w:name w:val="9"/>
    <w:basedOn w:val="TableNormal"/>
    <w:tblPr>
      <w:tblStyleRowBandSize w:val="1"/>
      <w:tblStyleColBandSize w:val="1"/>
      <w:tblCellMar>
        <w:top w:w="113" w:type="dxa"/>
        <w:bottom w:w="113" w:type="dxa"/>
      </w:tblCellMar>
    </w:tblPr>
  </w:style>
  <w:style w:type="character" w:customStyle="1" w:styleId="HeaderChar1">
    <w:name w:val="Header Char1"/>
    <w:basedOn w:val="DefaultParagraphFont"/>
    <w:link w:val="Header"/>
    <w:uiPriority w:val="99"/>
    <w:rsid w:val="00786671"/>
  </w:style>
  <w:style w:type="character" w:customStyle="1" w:styleId="FooterChar1">
    <w:name w:val="Footer Char1"/>
    <w:basedOn w:val="DefaultParagraphFont"/>
    <w:link w:val="Footer"/>
    <w:uiPriority w:val="99"/>
    <w:rsid w:val="00786671"/>
  </w:style>
  <w:style w:type="paragraph" w:customStyle="1" w:styleId="PrecHead21">
    <w:name w:val="PrecHead21"/>
    <w:basedOn w:val="Normal"/>
    <w:rsid w:val="007475E8"/>
    <w:pPr>
      <w:spacing w:before="0"/>
      <w:jc w:val="center"/>
    </w:pPr>
    <w:rPr>
      <w:rFonts w:ascii="Trebuchet MS" w:eastAsia="Times New Roman" w:hAnsi="Trebuchet MS" w:cs="Times New Roman"/>
      <w:color w:val="800080"/>
      <w:sz w:val="32"/>
      <w:szCs w:val="32"/>
      <w:lang w:eastAsia="en-US"/>
    </w:r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top w:w="113" w:type="dxa"/>
        <w:bottom w:w="113" w:type="dxa"/>
      </w:tblCellMar>
    </w:tblPr>
  </w:style>
  <w:style w:type="table" w:customStyle="1" w:styleId="6">
    <w:name w:val="6"/>
    <w:basedOn w:val="TableNormal"/>
    <w:tblPr>
      <w:tblStyleRowBandSize w:val="1"/>
      <w:tblStyleColBandSize w:val="1"/>
      <w:tblCellMar>
        <w:top w:w="113" w:type="dxa"/>
        <w:bottom w:w="113" w:type="dxa"/>
      </w:tblCellMar>
    </w:tblPr>
  </w:style>
  <w:style w:type="table" w:customStyle="1" w:styleId="5">
    <w:name w:val="5"/>
    <w:basedOn w:val="TableNormal"/>
    <w:tblPr>
      <w:tblStyleRowBandSize w:val="1"/>
      <w:tblStyleColBandSize w:val="1"/>
      <w:tblCellMar>
        <w:top w:w="113" w:type="dxa"/>
        <w:bottom w:w="113" w:type="dxa"/>
      </w:tblCellMar>
    </w:tblPr>
  </w:style>
  <w:style w:type="table" w:customStyle="1" w:styleId="4">
    <w:name w:val="4"/>
    <w:basedOn w:val="TableNormal"/>
    <w:tblPr>
      <w:tblStyleRowBandSize w:val="1"/>
      <w:tblStyleColBandSize w:val="1"/>
      <w:tblCellMar>
        <w:top w:w="113" w:type="dxa"/>
        <w:left w:w="115" w:type="dxa"/>
        <w:bottom w:w="113" w:type="dxa"/>
        <w:right w:w="115" w:type="dxa"/>
      </w:tblCellMar>
    </w:tblPr>
  </w:style>
  <w:style w:type="table" w:customStyle="1" w:styleId="3">
    <w:name w:val="3"/>
    <w:basedOn w:val="TableNormal"/>
    <w:tblPr>
      <w:tblStyleRowBandSize w:val="1"/>
      <w:tblStyleColBandSize w:val="1"/>
      <w:tblCellMar>
        <w:top w:w="113" w:type="dxa"/>
        <w:left w:w="115" w:type="dxa"/>
        <w:bottom w:w="113" w:type="dxa"/>
        <w:right w:w="115" w:type="dxa"/>
      </w:tblCellMar>
    </w:tblPr>
  </w:style>
  <w:style w:type="table" w:customStyle="1" w:styleId="2">
    <w:name w:val="2"/>
    <w:basedOn w:val="TableNormal"/>
    <w:tblPr>
      <w:tblStyleRowBandSize w:val="1"/>
      <w:tblStyleColBandSize w:val="1"/>
      <w:tblCellMar>
        <w:top w:w="113" w:type="dxa"/>
        <w:left w:w="115" w:type="dxa"/>
        <w:bottom w:w="113" w:type="dxa"/>
        <w:right w:w="115" w:type="dxa"/>
      </w:tblCellMar>
    </w:tblPr>
  </w:style>
  <w:style w:type="table" w:customStyle="1" w:styleId="1">
    <w:name w:val="1"/>
    <w:basedOn w:val="TableNormal"/>
    <w:tblPr>
      <w:tblStyleRowBandSize w:val="1"/>
      <w:tblStyleColBandSize w:val="1"/>
      <w:tblCellMar>
        <w:top w:w="113" w:type="dxa"/>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06/40/part/7/chapter/2/crossheading/school-attendance" TargetMode="External"/><Relationship Id="rId18" Type="http://schemas.openxmlformats.org/officeDocument/2006/relationships/hyperlink" Target="http://legislation.data.gov.uk/uksi/2016/792/made/dat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islation.gov.uk/ukpga/2002/32/part/3/chapter/3" TargetMode="External"/><Relationship Id="rId17" Type="http://schemas.openxmlformats.org/officeDocument/2006/relationships/hyperlink" Target="http://www.legislation.gov.uk/uksi/2013/756/made" TargetMode="External"/><Relationship Id="rId2" Type="http://schemas.openxmlformats.org/officeDocument/2006/relationships/numbering" Target="numbering.xml"/><Relationship Id="rId16" Type="http://schemas.openxmlformats.org/officeDocument/2006/relationships/hyperlink" Target="http://www.legislation.gov.uk/uksi/2011/1625/made" TargetMode="External"/><Relationship Id="rId20" Type="http://schemas.openxmlformats.org/officeDocument/2006/relationships/hyperlink" Target="https://www.gov.uk/government/publications/school-census-2017-to-2018-guide-for-schools-and-l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part/VI/chapter/I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ntralbedfordshire.gov.uk/Images/amendment-regulation-2010_tcm3-8642.pdf" TargetMode="External"/><Relationship Id="rId23" Type="http://schemas.openxmlformats.org/officeDocument/2006/relationships/fontTable" Target="fontTable.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www.legislation.gov.uk/uksi/2013/756/pdfs/uksiem_20130756_en.pdf" TargetMode="External"/><Relationship Id="rId4" Type="http://schemas.openxmlformats.org/officeDocument/2006/relationships/settings" Target="settings.xml"/><Relationship Id="rId9" Type="http://schemas.openxmlformats.org/officeDocument/2006/relationships/hyperlink" Target="https://www.gov.uk/government/publications/school-attendance" TargetMode="External"/><Relationship Id="rId14" Type="http://schemas.openxmlformats.org/officeDocument/2006/relationships/hyperlink" Target="http://www.legislation.gov.uk/uksi/2006/1751/contents/mad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Vg1Rl5Gi+6YDStk8Qp/qf7UTA==">AMUW2mXx8chsqV+ONtC24pn3Y9S4VeCKF+cJJ/9r8eGSaazWcLhcm8NGSweY0JQa1orrXyJzz7ev5dCVrFv5FnyDdlEXmAyxFVlE+9lo7ujvHi1/oAorx+FP+Ab7czYzv7gVzRlmS5QarogVZ4DGW6Ouzi5IaAIvn4y+SBepGEqKWoI9vlrRlzmxfw001IxRD96Lzgp5w+o9h3MpFTuk2VyvuCjEFGgkj/EIlTq0b5K0T0pKe0WqPBMkxtRZA3VM0ZB5JVegMoqDEBfZbLkNOudEVM1lCxwzAwEr26RRzIUtKq6U2RnOf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Aquilina</dc:creator>
  <cp:lastModifiedBy>Aquilina, Julie</cp:lastModifiedBy>
  <cp:revision>4</cp:revision>
  <dcterms:created xsi:type="dcterms:W3CDTF">2022-01-28T11:13:00Z</dcterms:created>
  <dcterms:modified xsi:type="dcterms:W3CDTF">2023-04-04T12:03:00Z</dcterms:modified>
</cp:coreProperties>
</file>