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E6A2" w14:textId="77777777" w:rsidR="006D338D" w:rsidRDefault="006D338D">
      <w:pPr>
        <w:pBdr>
          <w:top w:val="nil"/>
          <w:left w:val="nil"/>
          <w:bottom w:val="nil"/>
          <w:right w:val="nil"/>
          <w:between w:val="nil"/>
        </w:pBdr>
        <w:spacing w:after="0"/>
        <w:jc w:val="center"/>
        <w:rPr>
          <w:b/>
          <w:sz w:val="28"/>
          <w:szCs w:val="28"/>
        </w:rPr>
      </w:pPr>
    </w:p>
    <w:p w14:paraId="15748C87" w14:textId="77777777" w:rsidR="006D338D" w:rsidRDefault="006D338D">
      <w:pPr>
        <w:jc w:val="center"/>
        <w:rPr>
          <w:color w:val="008000"/>
          <w:sz w:val="96"/>
          <w:szCs w:val="96"/>
        </w:rPr>
      </w:pPr>
      <w:bookmarkStart w:id="0" w:name="_heading=h.30j0zll" w:colFirst="0" w:colLast="0"/>
      <w:bookmarkEnd w:id="0"/>
    </w:p>
    <w:p w14:paraId="333FC8F2" w14:textId="77777777" w:rsidR="006D338D" w:rsidRDefault="00AB5E6B">
      <w:pPr>
        <w:jc w:val="center"/>
      </w:pPr>
      <w:r>
        <w:rPr>
          <w:noProof/>
          <w:color w:val="008000"/>
          <w:sz w:val="96"/>
          <w:szCs w:val="96"/>
        </w:rPr>
        <w:drawing>
          <wp:inline distT="0" distB="0" distL="0" distR="0" wp14:anchorId="7A0AB333" wp14:editId="07899FBF">
            <wp:extent cx="2468880" cy="1051560"/>
            <wp:effectExtent l="0" t="0" r="0" b="0"/>
            <wp:docPr id="9"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2468880" cy="1051560"/>
                    </a:xfrm>
                    <a:prstGeom prst="rect">
                      <a:avLst/>
                    </a:prstGeom>
                    <a:ln/>
                  </pic:spPr>
                </pic:pic>
              </a:graphicData>
            </a:graphic>
          </wp:inline>
        </w:drawing>
      </w:r>
    </w:p>
    <w:p w14:paraId="310CC4B5" w14:textId="77777777" w:rsidR="006D338D" w:rsidRDefault="006D338D"/>
    <w:p w14:paraId="51E31098" w14:textId="77777777" w:rsidR="006D338D" w:rsidRDefault="006D338D">
      <w:pPr>
        <w:jc w:val="center"/>
        <w:rPr>
          <w:b/>
          <w:sz w:val="32"/>
          <w:szCs w:val="32"/>
          <w:u w:val="single"/>
        </w:rPr>
      </w:pPr>
    </w:p>
    <w:p w14:paraId="0F0083F1" w14:textId="77777777" w:rsidR="006D338D" w:rsidRDefault="006D338D">
      <w:pPr>
        <w:jc w:val="center"/>
        <w:rPr>
          <w:b/>
          <w:sz w:val="32"/>
          <w:szCs w:val="32"/>
          <w:u w:val="single"/>
        </w:rPr>
      </w:pPr>
    </w:p>
    <w:p w14:paraId="21D27D88" w14:textId="77777777" w:rsidR="006D338D" w:rsidRDefault="006D338D">
      <w:pPr>
        <w:jc w:val="center"/>
        <w:rPr>
          <w:b/>
          <w:sz w:val="32"/>
          <w:szCs w:val="32"/>
          <w:u w:val="single"/>
        </w:rPr>
      </w:pPr>
    </w:p>
    <w:p w14:paraId="2326A11A" w14:textId="77777777" w:rsidR="006D338D" w:rsidRDefault="006D338D">
      <w:pPr>
        <w:jc w:val="center"/>
        <w:rPr>
          <w:b/>
          <w:sz w:val="32"/>
          <w:szCs w:val="32"/>
          <w:u w:val="single"/>
        </w:rPr>
      </w:pPr>
    </w:p>
    <w:p w14:paraId="1BFF1BFE" w14:textId="77777777" w:rsidR="006D338D" w:rsidRDefault="00AB5E6B">
      <w:pPr>
        <w:pBdr>
          <w:top w:val="nil"/>
          <w:left w:val="nil"/>
          <w:bottom w:val="nil"/>
          <w:right w:val="nil"/>
          <w:between w:val="nil"/>
        </w:pBdr>
        <w:spacing w:after="120" w:line="240" w:lineRule="auto"/>
        <w:jc w:val="center"/>
        <w:rPr>
          <w:b/>
          <w:color w:val="00B0F0"/>
          <w:sz w:val="96"/>
          <w:szCs w:val="96"/>
        </w:rPr>
      </w:pPr>
      <w:r>
        <w:rPr>
          <w:b/>
          <w:color w:val="00B0F0"/>
          <w:sz w:val="96"/>
          <w:szCs w:val="96"/>
        </w:rPr>
        <w:t>Child Missing in Education Policy</w:t>
      </w:r>
    </w:p>
    <w:p w14:paraId="24E1A5EF" w14:textId="77777777" w:rsidR="006D338D" w:rsidRDefault="006D338D">
      <w:pPr>
        <w:pBdr>
          <w:top w:val="nil"/>
          <w:left w:val="nil"/>
          <w:bottom w:val="nil"/>
          <w:right w:val="nil"/>
          <w:between w:val="nil"/>
        </w:pBdr>
        <w:spacing w:after="120" w:line="240" w:lineRule="auto"/>
        <w:jc w:val="center"/>
        <w:rPr>
          <w:b/>
          <w:color w:val="00B0F0"/>
          <w:sz w:val="96"/>
          <w:szCs w:val="96"/>
        </w:rPr>
      </w:pPr>
    </w:p>
    <w:p w14:paraId="7FA78050" w14:textId="77777777" w:rsidR="006D338D" w:rsidRDefault="006D338D">
      <w:pPr>
        <w:jc w:val="center"/>
        <w:rPr>
          <w:b/>
          <w:sz w:val="52"/>
          <w:szCs w:val="52"/>
          <w:u w:val="single"/>
        </w:rPr>
      </w:pPr>
    </w:p>
    <w:p w14:paraId="57F269A2" w14:textId="77777777" w:rsidR="006D338D" w:rsidRDefault="006D338D">
      <w:pPr>
        <w:jc w:val="center"/>
        <w:rPr>
          <w:b/>
          <w:sz w:val="52"/>
          <w:szCs w:val="52"/>
          <w:u w:val="single"/>
        </w:rPr>
      </w:pPr>
    </w:p>
    <w:p w14:paraId="09CB4D56" w14:textId="77777777" w:rsidR="006D338D" w:rsidRDefault="006D338D">
      <w:pPr>
        <w:jc w:val="center"/>
        <w:rPr>
          <w:b/>
          <w:sz w:val="52"/>
          <w:szCs w:val="52"/>
          <w:u w:val="single"/>
        </w:rPr>
      </w:pPr>
    </w:p>
    <w:p w14:paraId="57629BC8" w14:textId="77777777" w:rsidR="006D338D" w:rsidRDefault="006D338D">
      <w:pPr>
        <w:tabs>
          <w:tab w:val="left" w:pos="5250"/>
        </w:tabs>
        <w:rPr>
          <w:b/>
          <w:sz w:val="52"/>
          <w:szCs w:val="52"/>
          <w:u w:val="single"/>
        </w:rPr>
      </w:pPr>
    </w:p>
    <w:p w14:paraId="7CFF22B1" w14:textId="77777777" w:rsidR="006D338D" w:rsidRDefault="006D338D">
      <w:pPr>
        <w:jc w:val="center"/>
        <w:rPr>
          <w:b/>
          <w:sz w:val="52"/>
          <w:szCs w:val="52"/>
          <w:u w:val="single"/>
        </w:rPr>
      </w:pPr>
    </w:p>
    <w:p w14:paraId="62E2D4BD" w14:textId="77777777" w:rsidR="006D338D" w:rsidRDefault="00AB5E6B">
      <w:pPr>
        <w:jc w:val="center"/>
        <w:rPr>
          <w:b/>
          <w:sz w:val="52"/>
          <w:szCs w:val="52"/>
          <w:u w:val="single"/>
        </w:rPr>
      </w:pPr>
      <w:r>
        <w:br w:type="column"/>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6247"/>
      </w:tblGrid>
      <w:tr w:rsidR="006D338D" w14:paraId="5DCBDE11" w14:textId="77777777">
        <w:tc>
          <w:tcPr>
            <w:tcW w:w="9016" w:type="dxa"/>
            <w:gridSpan w:val="2"/>
          </w:tcPr>
          <w:p w14:paraId="33083AFE" w14:textId="77777777" w:rsidR="006D338D" w:rsidRDefault="00AB5E6B">
            <w:pPr>
              <w:ind w:left="360"/>
              <w:rPr>
                <w:b/>
              </w:rPr>
            </w:pPr>
            <w:r>
              <w:rPr>
                <w:b/>
              </w:rPr>
              <w:t>Schedule for Development, Monitoring and Review</w:t>
            </w:r>
          </w:p>
        </w:tc>
      </w:tr>
      <w:tr w:rsidR="006D338D" w14:paraId="057D2EDC" w14:textId="77777777">
        <w:trPr>
          <w:trHeight w:val="675"/>
        </w:trPr>
        <w:tc>
          <w:tcPr>
            <w:tcW w:w="2769" w:type="dxa"/>
          </w:tcPr>
          <w:p w14:paraId="71130A10" w14:textId="77777777" w:rsidR="006D338D" w:rsidRDefault="00AB5E6B">
            <w:pPr>
              <w:ind w:left="360"/>
            </w:pPr>
            <w:r>
              <w:t>Approved by governors on:</w:t>
            </w:r>
          </w:p>
        </w:tc>
        <w:tc>
          <w:tcPr>
            <w:tcW w:w="6247" w:type="dxa"/>
          </w:tcPr>
          <w:p w14:paraId="02760A7E" w14:textId="77777777" w:rsidR="006D338D" w:rsidRDefault="00AB5E6B">
            <w:pPr>
              <w:ind w:left="360"/>
            </w:pPr>
            <w:r>
              <w:t>October 2019</w:t>
            </w:r>
          </w:p>
        </w:tc>
      </w:tr>
      <w:tr w:rsidR="006D338D" w14:paraId="60985576" w14:textId="77777777">
        <w:tc>
          <w:tcPr>
            <w:tcW w:w="2769" w:type="dxa"/>
          </w:tcPr>
          <w:p w14:paraId="2E7B7269" w14:textId="77777777" w:rsidR="006D338D" w:rsidRDefault="00AB5E6B">
            <w:pPr>
              <w:ind w:left="360"/>
            </w:pPr>
            <w:r>
              <w:t>Implementation monitored by:</w:t>
            </w:r>
          </w:p>
        </w:tc>
        <w:tc>
          <w:tcPr>
            <w:tcW w:w="6247" w:type="dxa"/>
          </w:tcPr>
          <w:p w14:paraId="50E0F15D" w14:textId="77777777" w:rsidR="006D338D" w:rsidRDefault="00AB5E6B">
            <w:pPr>
              <w:ind w:left="360"/>
            </w:pPr>
            <w:r>
              <w:t>Rebecca Edwards</w:t>
            </w:r>
          </w:p>
        </w:tc>
      </w:tr>
      <w:tr w:rsidR="006D338D" w14:paraId="45402E78" w14:textId="77777777">
        <w:tc>
          <w:tcPr>
            <w:tcW w:w="2769" w:type="dxa"/>
          </w:tcPr>
          <w:p w14:paraId="4F137BC3" w14:textId="77777777" w:rsidR="006D338D" w:rsidRDefault="00AB5E6B">
            <w:pPr>
              <w:ind w:left="360"/>
            </w:pPr>
            <w:r>
              <w:t>Review arrangements:</w:t>
            </w:r>
          </w:p>
          <w:p w14:paraId="397FD742" w14:textId="77777777" w:rsidR="006D338D" w:rsidRDefault="006D338D">
            <w:pPr>
              <w:ind w:left="360"/>
            </w:pPr>
          </w:p>
        </w:tc>
        <w:tc>
          <w:tcPr>
            <w:tcW w:w="6247" w:type="dxa"/>
          </w:tcPr>
          <w:p w14:paraId="7871DCA2" w14:textId="77777777" w:rsidR="006D338D" w:rsidRDefault="00AB5E6B">
            <w:pPr>
              <w:ind w:left="360"/>
            </w:pPr>
            <w:r>
              <w:t>Annually</w:t>
            </w:r>
          </w:p>
          <w:p w14:paraId="432A3501" w14:textId="77777777" w:rsidR="006D338D" w:rsidRDefault="00AB5E6B">
            <w:pPr>
              <w:ind w:left="360"/>
            </w:pPr>
            <w:r>
              <w:t xml:space="preserve">All policies will be reviewed if there are any </w:t>
            </w:r>
            <w:proofErr w:type="gramStart"/>
            <w:r>
              <w:t>significant  developments</w:t>
            </w:r>
            <w:proofErr w:type="gramEnd"/>
            <w:r>
              <w:t xml:space="preserve"> or changes to legislation</w:t>
            </w:r>
          </w:p>
        </w:tc>
      </w:tr>
      <w:tr w:rsidR="006D338D" w14:paraId="25C5FB34" w14:textId="77777777">
        <w:tc>
          <w:tcPr>
            <w:tcW w:w="2769" w:type="dxa"/>
          </w:tcPr>
          <w:p w14:paraId="4A4399E5" w14:textId="77777777" w:rsidR="006D338D" w:rsidRDefault="00AB5E6B">
            <w:pPr>
              <w:ind w:left="360"/>
            </w:pPr>
            <w:r>
              <w:t>Reviewed:</w:t>
            </w:r>
          </w:p>
          <w:p w14:paraId="1E73BA0A" w14:textId="77777777" w:rsidR="006D338D" w:rsidRDefault="006D338D">
            <w:pPr>
              <w:ind w:left="360"/>
            </w:pPr>
          </w:p>
          <w:p w14:paraId="58B4CEEC" w14:textId="77777777" w:rsidR="006D338D" w:rsidRDefault="006D338D">
            <w:pPr>
              <w:ind w:left="360"/>
            </w:pPr>
          </w:p>
          <w:p w14:paraId="2B7323E7" w14:textId="77777777" w:rsidR="006D338D" w:rsidRDefault="006D338D">
            <w:pPr>
              <w:ind w:left="360"/>
            </w:pPr>
          </w:p>
          <w:p w14:paraId="7B352B88" w14:textId="77777777" w:rsidR="006D338D" w:rsidRDefault="006D338D">
            <w:pPr>
              <w:ind w:left="360"/>
            </w:pPr>
          </w:p>
          <w:p w14:paraId="41D3FFB6" w14:textId="77777777" w:rsidR="006D338D" w:rsidRDefault="006D338D">
            <w:pPr>
              <w:ind w:left="360"/>
            </w:pPr>
          </w:p>
          <w:p w14:paraId="7D05B3F8" w14:textId="77777777" w:rsidR="006D338D" w:rsidRDefault="006D338D">
            <w:pPr>
              <w:ind w:left="360"/>
            </w:pPr>
          </w:p>
          <w:p w14:paraId="5ED61C8A" w14:textId="77777777" w:rsidR="006D338D" w:rsidRDefault="00AB5E6B">
            <w:pPr>
              <w:ind w:left="360"/>
            </w:pPr>
            <w:r>
              <w:t>The next review of this policy:</w:t>
            </w:r>
          </w:p>
        </w:tc>
        <w:tc>
          <w:tcPr>
            <w:tcW w:w="6247" w:type="dxa"/>
          </w:tcPr>
          <w:p w14:paraId="5711C641" w14:textId="77777777" w:rsidR="006D338D" w:rsidRDefault="00AB5E6B">
            <w:pPr>
              <w:ind w:left="360"/>
            </w:pPr>
            <w:r>
              <w:t>October 2020</w:t>
            </w:r>
          </w:p>
          <w:p w14:paraId="5FEF8992" w14:textId="77777777" w:rsidR="006D338D" w:rsidRDefault="00AB5E6B">
            <w:pPr>
              <w:ind w:left="360"/>
            </w:pPr>
            <w:r>
              <w:t>October 2021</w:t>
            </w:r>
          </w:p>
          <w:p w14:paraId="037D9DB4" w14:textId="77777777" w:rsidR="006D338D" w:rsidRDefault="00AB5E6B">
            <w:pPr>
              <w:ind w:left="360"/>
            </w:pPr>
            <w:r>
              <w:t>October 2023</w:t>
            </w:r>
          </w:p>
          <w:p w14:paraId="0517B8F1" w14:textId="666A274D" w:rsidR="006D338D" w:rsidRDefault="00DD02D5">
            <w:pPr>
              <w:ind w:left="360"/>
            </w:pPr>
            <w:r>
              <w:t>November</w:t>
            </w:r>
            <w:r w:rsidR="00AB5E6B">
              <w:t xml:space="preserve"> 2024</w:t>
            </w:r>
          </w:p>
          <w:p w14:paraId="7A1EB204" w14:textId="77777777" w:rsidR="006D338D" w:rsidRDefault="006D338D">
            <w:pPr>
              <w:ind w:left="360"/>
              <w:rPr>
                <w:b/>
              </w:rPr>
            </w:pPr>
          </w:p>
          <w:p w14:paraId="06A033B3" w14:textId="77777777" w:rsidR="006D338D" w:rsidRDefault="006D338D">
            <w:pPr>
              <w:ind w:left="360"/>
              <w:rPr>
                <w:b/>
              </w:rPr>
            </w:pPr>
          </w:p>
          <w:p w14:paraId="4AEC1166" w14:textId="77777777" w:rsidR="006D338D" w:rsidRDefault="006D338D">
            <w:pPr>
              <w:ind w:left="360"/>
              <w:rPr>
                <w:b/>
              </w:rPr>
            </w:pPr>
          </w:p>
          <w:p w14:paraId="5D6458CF" w14:textId="77777777" w:rsidR="006D338D" w:rsidRDefault="006D338D">
            <w:pPr>
              <w:ind w:left="360"/>
              <w:rPr>
                <w:b/>
              </w:rPr>
            </w:pPr>
          </w:p>
          <w:p w14:paraId="6DAFE679" w14:textId="702BE618" w:rsidR="006D338D" w:rsidRDefault="00DD02D5">
            <w:pPr>
              <w:ind w:left="360"/>
              <w:rPr>
                <w:b/>
              </w:rPr>
            </w:pPr>
            <w:r>
              <w:rPr>
                <w:b/>
              </w:rPr>
              <w:t xml:space="preserve">November </w:t>
            </w:r>
            <w:r w:rsidR="00AB5E6B">
              <w:rPr>
                <w:b/>
              </w:rPr>
              <w:t>2025</w:t>
            </w:r>
          </w:p>
          <w:p w14:paraId="102991AB" w14:textId="77777777" w:rsidR="006D338D" w:rsidRDefault="006D338D">
            <w:pPr>
              <w:ind w:left="360"/>
            </w:pPr>
          </w:p>
        </w:tc>
      </w:tr>
    </w:tbl>
    <w:p w14:paraId="3742C891" w14:textId="77777777" w:rsidR="006D338D" w:rsidRDefault="006D338D">
      <w:pPr>
        <w:pBdr>
          <w:top w:val="nil"/>
          <w:left w:val="nil"/>
          <w:bottom w:val="nil"/>
          <w:right w:val="nil"/>
          <w:between w:val="nil"/>
        </w:pBdr>
        <w:spacing w:after="0"/>
        <w:jc w:val="center"/>
        <w:rPr>
          <w:b/>
          <w:sz w:val="28"/>
          <w:szCs w:val="28"/>
        </w:rPr>
      </w:pPr>
    </w:p>
    <w:p w14:paraId="181531E1" w14:textId="77777777" w:rsidR="006D338D" w:rsidRDefault="006D338D">
      <w:pPr>
        <w:spacing w:after="0"/>
        <w:jc w:val="center"/>
        <w:rPr>
          <w:b/>
          <w:sz w:val="28"/>
          <w:szCs w:val="28"/>
        </w:rPr>
      </w:pPr>
    </w:p>
    <w:p w14:paraId="002737FE" w14:textId="77777777" w:rsidR="006D338D" w:rsidRDefault="006D338D">
      <w:pPr>
        <w:rPr>
          <w:sz w:val="28"/>
          <w:szCs w:val="28"/>
        </w:rPr>
      </w:pPr>
    </w:p>
    <w:p w14:paraId="7B9BC809" w14:textId="77777777" w:rsidR="006D338D" w:rsidRDefault="006D338D">
      <w:pPr>
        <w:rPr>
          <w:sz w:val="28"/>
          <w:szCs w:val="28"/>
        </w:rPr>
      </w:pPr>
    </w:p>
    <w:p w14:paraId="22560D64" w14:textId="77777777" w:rsidR="006D338D" w:rsidRDefault="006D338D">
      <w:pPr>
        <w:rPr>
          <w:sz w:val="28"/>
          <w:szCs w:val="28"/>
        </w:rPr>
      </w:pPr>
    </w:p>
    <w:p w14:paraId="5A4C6A73" w14:textId="77777777" w:rsidR="006D338D" w:rsidRDefault="006D338D">
      <w:pPr>
        <w:rPr>
          <w:sz w:val="28"/>
          <w:szCs w:val="28"/>
        </w:rPr>
      </w:pPr>
    </w:p>
    <w:p w14:paraId="409CB5AA" w14:textId="77777777" w:rsidR="006D338D" w:rsidRDefault="006D338D">
      <w:pPr>
        <w:rPr>
          <w:sz w:val="28"/>
          <w:szCs w:val="28"/>
        </w:rPr>
      </w:pPr>
    </w:p>
    <w:p w14:paraId="56F20636" w14:textId="77777777" w:rsidR="006D338D" w:rsidRDefault="006D338D">
      <w:pPr>
        <w:rPr>
          <w:sz w:val="28"/>
          <w:szCs w:val="28"/>
        </w:rPr>
      </w:pPr>
    </w:p>
    <w:p w14:paraId="1DE51C16" w14:textId="77777777" w:rsidR="006D338D" w:rsidRDefault="006D338D">
      <w:pPr>
        <w:rPr>
          <w:sz w:val="28"/>
          <w:szCs w:val="28"/>
        </w:rPr>
      </w:pPr>
    </w:p>
    <w:p w14:paraId="797342FE" w14:textId="77777777" w:rsidR="006D338D" w:rsidRDefault="006D338D">
      <w:pPr>
        <w:rPr>
          <w:sz w:val="28"/>
          <w:szCs w:val="28"/>
        </w:rPr>
      </w:pPr>
    </w:p>
    <w:p w14:paraId="55DE03A8" w14:textId="77777777" w:rsidR="006D338D" w:rsidRDefault="00AB5E6B">
      <w:pPr>
        <w:tabs>
          <w:tab w:val="left" w:pos="3090"/>
        </w:tabs>
        <w:rPr>
          <w:sz w:val="28"/>
          <w:szCs w:val="28"/>
        </w:rPr>
      </w:pPr>
      <w:r>
        <w:rPr>
          <w:sz w:val="28"/>
          <w:szCs w:val="28"/>
        </w:rPr>
        <w:tab/>
      </w:r>
    </w:p>
    <w:p w14:paraId="413F27C3" w14:textId="77777777" w:rsidR="006D338D" w:rsidRDefault="00AB5E6B">
      <w:pPr>
        <w:spacing w:after="0"/>
        <w:jc w:val="center"/>
        <w:rPr>
          <w:b/>
          <w:sz w:val="24"/>
          <w:szCs w:val="24"/>
        </w:rPr>
      </w:pPr>
      <w:r>
        <w:br w:type="column"/>
      </w:r>
      <w:r>
        <w:rPr>
          <w:b/>
          <w:sz w:val="24"/>
          <w:szCs w:val="24"/>
        </w:rPr>
        <w:lastRenderedPageBreak/>
        <w:t>Leicester Partnership School</w:t>
      </w:r>
    </w:p>
    <w:p w14:paraId="2EE5349D" w14:textId="77777777" w:rsidR="006D338D" w:rsidRDefault="00AB5E6B">
      <w:pPr>
        <w:spacing w:after="0"/>
        <w:jc w:val="center"/>
        <w:rPr>
          <w:b/>
          <w:sz w:val="24"/>
          <w:szCs w:val="24"/>
        </w:rPr>
      </w:pPr>
      <w:r>
        <w:rPr>
          <w:b/>
          <w:sz w:val="24"/>
          <w:szCs w:val="24"/>
        </w:rPr>
        <w:t>Children Missing Education Policy</w:t>
      </w:r>
    </w:p>
    <w:p w14:paraId="2A203D88" w14:textId="77777777" w:rsidR="006D338D" w:rsidRDefault="006D338D">
      <w:pPr>
        <w:spacing w:after="0"/>
        <w:jc w:val="both"/>
        <w:rPr>
          <w:sz w:val="24"/>
          <w:szCs w:val="24"/>
        </w:rPr>
      </w:pPr>
    </w:p>
    <w:p w14:paraId="74B1328B" w14:textId="77777777" w:rsidR="002679F8" w:rsidRDefault="002679F8" w:rsidP="00DD02D5">
      <w:pPr>
        <w:ind w:left="2" w:right="-755" w:hanging="2"/>
        <w:jc w:val="both"/>
      </w:pPr>
      <w:r>
        <w:t>Leicester Partnership School fully recognises the contribution it can make to protect children and support pupils in school.  We are a pupil referral unit for secondary age pupils aged 11 to 16. We provide suitable education provision to students who have been permanently excluded or who are at risk of being permanently excluded from mainstream education.  </w:t>
      </w:r>
    </w:p>
    <w:p w14:paraId="4CECF628" w14:textId="1784FBFA" w:rsidR="002679F8" w:rsidRDefault="002679F8" w:rsidP="00DD02D5">
      <w:pPr>
        <w:ind w:left="2" w:right="-755" w:hanging="2"/>
        <w:jc w:val="both"/>
      </w:pPr>
      <w:r>
        <w:t>The majority of our students have social, emotional and mental health difficulties (</w:t>
      </w:r>
      <w:r w:rsidR="00DD02D5">
        <w:t>SEMH) and</w:t>
      </w:r>
      <w:r>
        <w:t xml:space="preserve"> present with challenging behaviour and many also have special educational needs, including sensory issues, difficulties in communication and a wide range of learning needs. They may also have diagnoses of autism spectrum disorder and/or ADHD and many have an Education, Health and Care Plan (EHCP).</w:t>
      </w:r>
    </w:p>
    <w:p w14:paraId="39AC3985" w14:textId="77777777" w:rsidR="002679F8" w:rsidRDefault="002679F8" w:rsidP="00DD02D5">
      <w:pPr>
        <w:ind w:left="2" w:right="-755" w:hanging="2"/>
        <w:jc w:val="both"/>
      </w:pPr>
      <w:r>
        <w:t xml:space="preserve">A very high proportion of our students come from economically deprived areas of the city and often display low educational aspirations and a lack of engagement in mainstream education, as a consequence they often have lower than expected academic levels and a history of low or sporadic school attendance.  In </w:t>
      </w:r>
      <w:proofErr w:type="gramStart"/>
      <w:r>
        <w:t>addition</w:t>
      </w:r>
      <w:proofErr w:type="gramEnd"/>
      <w:r>
        <w:t xml:space="preserve"> they may have a specific learning need that makes it difficult for them to access the curriculum effectively or because education is not generally regarded positively in their family or local community </w:t>
      </w:r>
    </w:p>
    <w:p w14:paraId="1F2766C1" w14:textId="77777777" w:rsidR="002679F8" w:rsidRDefault="002679F8" w:rsidP="00DD02D5">
      <w:pPr>
        <w:ind w:left="2" w:right="-755" w:hanging="2"/>
        <w:jc w:val="both"/>
      </w:pPr>
      <w:r>
        <w:t>It is important that all stakeholders of the school are aware that pupils with SEMH and other special educational needs are placed at a greater risk of abuse are recognised as a vulnerability factor for some of the following reasons (including online): </w:t>
      </w:r>
    </w:p>
    <w:p w14:paraId="459DBFDF" w14:textId="77777777" w:rsidR="002679F8" w:rsidRDefault="002679F8" w:rsidP="00DD02D5">
      <w:pPr>
        <w:ind w:left="2" w:right="-755" w:hanging="2"/>
        <w:jc w:val="both"/>
      </w:pPr>
      <w:r>
        <w:t>Not being able to recognise abuse or articulate a disclosure of incidents, makes them more vulnerable to on-going abuse and neglect </w:t>
      </w:r>
    </w:p>
    <w:p w14:paraId="4FD6ABF9" w14:textId="77777777" w:rsidR="002679F8" w:rsidRDefault="002679F8" w:rsidP="00DD02D5">
      <w:pPr>
        <w:ind w:left="2" w:right="-755" w:hanging="2"/>
        <w:jc w:val="both"/>
      </w:pPr>
      <w:r>
        <w:t>Being overly trusting of adults and unable to understand healthy and appropriate relationships </w:t>
      </w:r>
    </w:p>
    <w:p w14:paraId="799040C0" w14:textId="77777777" w:rsidR="002679F8" w:rsidRDefault="002679F8" w:rsidP="00DD02D5">
      <w:pPr>
        <w:ind w:left="2" w:right="-755" w:hanging="2"/>
        <w:jc w:val="both"/>
      </w:pPr>
      <w:r>
        <w:t>Being unable to recognise that people may have ulterior motives and have a lack of developed critical thinking skills to discern or identify being manipulated, deceived or exploited by others. </w:t>
      </w:r>
    </w:p>
    <w:p w14:paraId="2E110907" w14:textId="77777777" w:rsidR="002679F8" w:rsidRDefault="002679F8" w:rsidP="00DD02D5">
      <w:pPr>
        <w:ind w:left="2" w:right="-755" w:hanging="2"/>
        <w:jc w:val="both"/>
      </w:pPr>
      <w:r>
        <w:t>Feeling different to others; a need to feel like fitting in with peers can lead to a higher risk of grooming both criminal or sexual exploitation or radicalisation. </w:t>
      </w:r>
    </w:p>
    <w:p w14:paraId="70EA52F7" w14:textId="77777777" w:rsidR="002679F8" w:rsidRDefault="002679F8" w:rsidP="00DD02D5">
      <w:pPr>
        <w:ind w:left="2" w:right="-755" w:hanging="2"/>
        <w:jc w:val="both"/>
      </w:pPr>
      <w:r>
        <w:t>Our pupils attend from across Leicester City representing a wide range of backgrounds and communities including but not exclusive to families: for whom English is not their first language, who have no or a small support network available locally, in poverty or financial disadvantage, parents who have mental health and/or substance dependence and where housing is inappropriate or living in socially isolated circumstances </w:t>
      </w:r>
    </w:p>
    <w:p w14:paraId="3DE1D51B" w14:textId="77777777" w:rsidR="002679F8" w:rsidRDefault="002679F8" w:rsidP="00DD02D5">
      <w:pPr>
        <w:ind w:left="2" w:right="-755" w:hanging="2"/>
        <w:jc w:val="both"/>
      </w:pPr>
      <w:r>
        <w:t>The combination of the factors above requires our approach to safeguarding to be carefully planned and considerate of the young person’s individual needs and the family and cultural context in which they are situated. As a whole school community, we are committed to creating a culture of vigilance and a collectively shared school environment in which all children feel safe and are kept safe. We promote a culture of openness and honesty to ensure all staff feel confident in their ability to keep children and young people safe and supported in their skills and knowledge to enable this.</w:t>
      </w:r>
    </w:p>
    <w:p w14:paraId="78FAF878" w14:textId="21763932" w:rsidR="002679F8" w:rsidRDefault="002679F8" w:rsidP="00DD02D5">
      <w:pPr>
        <w:ind w:left="2" w:right="-755" w:hanging="2"/>
        <w:jc w:val="both"/>
      </w:pPr>
      <w:r>
        <w:t>Leicester Partnership School is committed to safeguarding and promoting the welfare of all children in our care.  We expect all staff and volunteers to share this commitment and our standards and ethos.</w:t>
      </w:r>
    </w:p>
    <w:p w14:paraId="31E563B9" w14:textId="77777777" w:rsidR="006D338D" w:rsidRDefault="00AB5E6B" w:rsidP="00DD02D5">
      <w:pPr>
        <w:spacing w:after="0"/>
        <w:jc w:val="both"/>
        <w:rPr>
          <w:b/>
          <w:color w:val="000000"/>
          <w:sz w:val="24"/>
          <w:szCs w:val="24"/>
        </w:rPr>
      </w:pPr>
      <w:r>
        <w:rPr>
          <w:b/>
          <w:color w:val="000000"/>
          <w:sz w:val="24"/>
          <w:szCs w:val="24"/>
        </w:rPr>
        <w:t xml:space="preserve">Background: </w:t>
      </w:r>
    </w:p>
    <w:p w14:paraId="482F7777" w14:textId="77777777" w:rsidR="006D338D" w:rsidRDefault="006D338D" w:rsidP="00DD02D5">
      <w:pPr>
        <w:spacing w:after="0"/>
        <w:jc w:val="both"/>
        <w:rPr>
          <w:color w:val="000000"/>
          <w:sz w:val="24"/>
          <w:szCs w:val="24"/>
        </w:rPr>
      </w:pPr>
    </w:p>
    <w:p w14:paraId="6006E01A" w14:textId="77777777" w:rsidR="006D338D" w:rsidRDefault="00AB5E6B" w:rsidP="00DD02D5">
      <w:pPr>
        <w:spacing w:after="0"/>
        <w:jc w:val="both"/>
        <w:rPr>
          <w:color w:val="000000"/>
          <w:sz w:val="24"/>
          <w:szCs w:val="24"/>
        </w:rPr>
      </w:pPr>
      <w:r>
        <w:rPr>
          <w:color w:val="000000"/>
          <w:sz w:val="24"/>
          <w:szCs w:val="24"/>
        </w:rPr>
        <w:t xml:space="preserve">All families are encouraged positively to make sure their children attend every day. </w:t>
      </w:r>
    </w:p>
    <w:p w14:paraId="02D0376A" w14:textId="77777777" w:rsidR="006D338D" w:rsidRDefault="00AB5E6B" w:rsidP="00DD02D5">
      <w:pPr>
        <w:numPr>
          <w:ilvl w:val="0"/>
          <w:numId w:val="9"/>
        </w:numPr>
        <w:spacing w:after="0" w:line="256" w:lineRule="auto"/>
        <w:jc w:val="both"/>
        <w:rPr>
          <w:color w:val="000000"/>
          <w:sz w:val="24"/>
          <w:szCs w:val="24"/>
        </w:rPr>
      </w:pPr>
      <w:r>
        <w:rPr>
          <w:color w:val="000000"/>
          <w:sz w:val="24"/>
          <w:szCs w:val="24"/>
        </w:rPr>
        <w:t xml:space="preserve">Attendance is monitored daily to identify any pupils not in school. On a daily basis the parents of any absent pupils are contacted to find out the reason why. </w:t>
      </w:r>
    </w:p>
    <w:p w14:paraId="08EA9B8D" w14:textId="77777777" w:rsidR="006D338D" w:rsidRDefault="00AB5E6B" w:rsidP="00DD02D5">
      <w:pPr>
        <w:numPr>
          <w:ilvl w:val="0"/>
          <w:numId w:val="9"/>
        </w:numPr>
        <w:spacing w:after="0" w:line="256" w:lineRule="auto"/>
        <w:jc w:val="both"/>
        <w:rPr>
          <w:color w:val="000000"/>
          <w:sz w:val="24"/>
          <w:szCs w:val="24"/>
        </w:rPr>
      </w:pPr>
      <w:r>
        <w:rPr>
          <w:color w:val="000000"/>
          <w:sz w:val="24"/>
          <w:szCs w:val="24"/>
        </w:rPr>
        <w:lastRenderedPageBreak/>
        <w:t xml:space="preserve">After every holiday, including half term, the parents of any absent children are immediately contacted to ensure the children have not gone on unauthorised extended leave. Any requests for extended leave in school time are refused unless parents can provide evidence of an emergency, </w:t>
      </w:r>
      <w:proofErr w:type="gramStart"/>
      <w:r>
        <w:rPr>
          <w:color w:val="000000"/>
          <w:sz w:val="24"/>
          <w:szCs w:val="24"/>
        </w:rPr>
        <w:t>e.g.</w:t>
      </w:r>
      <w:proofErr w:type="gramEnd"/>
      <w:r>
        <w:rPr>
          <w:color w:val="000000"/>
          <w:sz w:val="24"/>
          <w:szCs w:val="24"/>
        </w:rPr>
        <w:t xml:space="preserve"> sickness, bereavement etc. In all cases parents are asked to provide a return date and if </w:t>
      </w:r>
      <w:proofErr w:type="gramStart"/>
      <w:r>
        <w:rPr>
          <w:color w:val="000000"/>
          <w:sz w:val="24"/>
          <w:szCs w:val="24"/>
        </w:rPr>
        <w:t>possible</w:t>
      </w:r>
      <w:proofErr w:type="gramEnd"/>
      <w:r>
        <w:rPr>
          <w:color w:val="000000"/>
          <w:sz w:val="24"/>
          <w:szCs w:val="24"/>
        </w:rPr>
        <w:t xml:space="preserve"> copies of flight details etc.  </w:t>
      </w:r>
    </w:p>
    <w:p w14:paraId="2B5E32FD" w14:textId="77777777" w:rsidR="006D338D" w:rsidRDefault="00AB5E6B" w:rsidP="00DD02D5">
      <w:pPr>
        <w:numPr>
          <w:ilvl w:val="0"/>
          <w:numId w:val="9"/>
        </w:numPr>
        <w:spacing w:after="0" w:line="256" w:lineRule="auto"/>
        <w:jc w:val="both"/>
        <w:rPr>
          <w:color w:val="000000"/>
          <w:sz w:val="24"/>
          <w:szCs w:val="24"/>
        </w:rPr>
      </w:pPr>
      <w:r>
        <w:rPr>
          <w:color w:val="000000"/>
          <w:sz w:val="24"/>
          <w:szCs w:val="24"/>
        </w:rPr>
        <w:t>Any parents/carers requesting special leave complete a form which is submitted to the Headteacher. The school will be mindful of risks to children including FGM (See FGM Policy).</w:t>
      </w:r>
    </w:p>
    <w:p w14:paraId="57D6D84F" w14:textId="77777777" w:rsidR="006D338D" w:rsidRDefault="00AB5E6B" w:rsidP="00DD02D5">
      <w:pPr>
        <w:numPr>
          <w:ilvl w:val="0"/>
          <w:numId w:val="9"/>
        </w:numPr>
        <w:spacing w:line="256" w:lineRule="auto"/>
        <w:jc w:val="both"/>
        <w:rPr>
          <w:color w:val="000000"/>
          <w:sz w:val="24"/>
          <w:szCs w:val="24"/>
        </w:rPr>
      </w:pPr>
      <w:r>
        <w:rPr>
          <w:color w:val="000000"/>
          <w:sz w:val="24"/>
          <w:szCs w:val="24"/>
        </w:rPr>
        <w:t xml:space="preserve">Fortnightly </w:t>
      </w:r>
      <w:r>
        <w:rPr>
          <w:sz w:val="24"/>
          <w:szCs w:val="24"/>
        </w:rPr>
        <w:t>Attendance</w:t>
      </w:r>
      <w:r>
        <w:rPr>
          <w:color w:val="000000"/>
          <w:sz w:val="24"/>
          <w:szCs w:val="24"/>
        </w:rPr>
        <w:t xml:space="preserve"> Meetings are held to ensure all pupils at risk are identified and prompt action taken. </w:t>
      </w:r>
    </w:p>
    <w:p w14:paraId="6835396F" w14:textId="77777777" w:rsidR="006D338D" w:rsidRDefault="00AB5E6B" w:rsidP="00DD02D5">
      <w:pPr>
        <w:jc w:val="both"/>
        <w:rPr>
          <w:b/>
          <w:sz w:val="24"/>
          <w:szCs w:val="24"/>
        </w:rPr>
      </w:pPr>
      <w:r>
        <w:rPr>
          <w:b/>
          <w:sz w:val="24"/>
          <w:szCs w:val="24"/>
        </w:rPr>
        <w:t xml:space="preserve">1. Introduction  </w:t>
      </w:r>
    </w:p>
    <w:p w14:paraId="5CE93AAD" w14:textId="77777777" w:rsidR="006D338D" w:rsidRDefault="00AB5E6B" w:rsidP="00DD02D5">
      <w:pPr>
        <w:jc w:val="both"/>
        <w:rPr>
          <w:sz w:val="24"/>
          <w:szCs w:val="24"/>
        </w:rPr>
      </w:pPr>
      <w:r>
        <w:rPr>
          <w:sz w:val="24"/>
          <w:szCs w:val="24"/>
        </w:rPr>
        <w:t>1.1 The Leicester Partnership School (LPS) is concerned about any child missing education not only in the way that it impacts on the individual’s potential achievement but also in relation to their safety and welfare.</w:t>
      </w:r>
    </w:p>
    <w:p w14:paraId="7A7CF981" w14:textId="77777777" w:rsidR="006D338D" w:rsidRDefault="00AB5E6B" w:rsidP="00DD02D5">
      <w:pPr>
        <w:jc w:val="both"/>
        <w:rPr>
          <w:sz w:val="24"/>
          <w:szCs w:val="24"/>
        </w:rPr>
      </w:pPr>
      <w:r>
        <w:rPr>
          <w:sz w:val="24"/>
          <w:szCs w:val="24"/>
        </w:rPr>
        <w:t xml:space="preserve">1.2 The purpose of the CME Policy is to ensure that children and young people missing education are re-engaged in appropriate education provision in the shortest possible time, with lasting success and that ’no child slips through the net’.  </w:t>
      </w:r>
    </w:p>
    <w:p w14:paraId="277CB0F7" w14:textId="77777777" w:rsidR="006D338D" w:rsidRDefault="00AB5E6B" w:rsidP="00DD02D5">
      <w:pPr>
        <w:jc w:val="both"/>
        <w:rPr>
          <w:b/>
          <w:sz w:val="24"/>
          <w:szCs w:val="24"/>
        </w:rPr>
      </w:pPr>
      <w:r>
        <w:rPr>
          <w:b/>
          <w:sz w:val="24"/>
          <w:szCs w:val="24"/>
        </w:rPr>
        <w:t xml:space="preserve">2. Legal Context </w:t>
      </w:r>
    </w:p>
    <w:p w14:paraId="759DCB2B" w14:textId="77777777" w:rsidR="006D338D" w:rsidRDefault="00AB5E6B" w:rsidP="00DD02D5">
      <w:pPr>
        <w:jc w:val="both"/>
        <w:rPr>
          <w:sz w:val="24"/>
          <w:szCs w:val="24"/>
        </w:rPr>
      </w:pPr>
      <w:r>
        <w:rPr>
          <w:sz w:val="24"/>
          <w:szCs w:val="24"/>
        </w:rPr>
        <w:t>2.1 The Children Act 2004 places a duty on all agencies to work together to promote the welfare of children and share information.</w:t>
      </w:r>
    </w:p>
    <w:p w14:paraId="41882FD9" w14:textId="77777777" w:rsidR="006D338D" w:rsidRDefault="00AB5E6B" w:rsidP="00DD02D5">
      <w:pPr>
        <w:jc w:val="both"/>
        <w:rPr>
          <w:sz w:val="24"/>
          <w:szCs w:val="24"/>
        </w:rPr>
      </w:pPr>
      <w:r>
        <w:rPr>
          <w:sz w:val="24"/>
          <w:szCs w:val="24"/>
        </w:rPr>
        <w:t xml:space="preserve">2.2 The Education and Inspections Act 2006 placed a new duty on all local authorities in England and Wales for them to make arrangements to identify CME in their area. The duty applies to all children of compulsory school age who are not on a school roll and are not receiving a suitable education.  </w:t>
      </w:r>
    </w:p>
    <w:p w14:paraId="20A08228" w14:textId="77777777" w:rsidR="006D338D" w:rsidRDefault="00AB5E6B" w:rsidP="00DD02D5">
      <w:pPr>
        <w:jc w:val="both"/>
        <w:rPr>
          <w:sz w:val="24"/>
          <w:szCs w:val="24"/>
        </w:rPr>
      </w:pPr>
      <w:r w:rsidRPr="004D3F33">
        <w:rPr>
          <w:b/>
          <w:bCs/>
          <w:sz w:val="24"/>
          <w:szCs w:val="24"/>
        </w:rPr>
        <w:t>3.</w:t>
      </w:r>
      <w:r>
        <w:rPr>
          <w:b/>
          <w:sz w:val="24"/>
          <w:szCs w:val="24"/>
        </w:rPr>
        <w:t xml:space="preserve"> Purpose of the CME Policy</w:t>
      </w:r>
      <w:r>
        <w:rPr>
          <w:sz w:val="24"/>
          <w:szCs w:val="24"/>
        </w:rPr>
        <w:t xml:space="preserve"> </w:t>
      </w:r>
    </w:p>
    <w:p w14:paraId="48AE08B4" w14:textId="77777777" w:rsidR="006D338D" w:rsidRDefault="00AB5E6B" w:rsidP="00DD02D5">
      <w:pPr>
        <w:jc w:val="both"/>
        <w:rPr>
          <w:sz w:val="24"/>
          <w:szCs w:val="24"/>
        </w:rPr>
      </w:pPr>
      <w:r>
        <w:rPr>
          <w:sz w:val="24"/>
          <w:szCs w:val="24"/>
        </w:rPr>
        <w:t xml:space="preserve">3.1 The purpose of the CME Policy is to establish a set of principles to ensure children and young people are safely on roll at a school. </w:t>
      </w:r>
    </w:p>
    <w:p w14:paraId="2EC6654D" w14:textId="462FCA59" w:rsidR="006D338D" w:rsidRPr="004D3F33" w:rsidRDefault="00AB5E6B" w:rsidP="00DD02D5">
      <w:pPr>
        <w:jc w:val="both"/>
        <w:rPr>
          <w:sz w:val="24"/>
          <w:szCs w:val="24"/>
        </w:rPr>
      </w:pPr>
      <w:r>
        <w:rPr>
          <w:sz w:val="24"/>
          <w:szCs w:val="24"/>
        </w:rPr>
        <w:t xml:space="preserve">This policy should be read in conjunction with our safeguarding and child protection policies and procedures.  </w:t>
      </w:r>
    </w:p>
    <w:p w14:paraId="0C2900A9" w14:textId="77777777" w:rsidR="006D338D" w:rsidRDefault="00AB5E6B" w:rsidP="00DD02D5">
      <w:pPr>
        <w:jc w:val="both"/>
        <w:rPr>
          <w:b/>
          <w:sz w:val="24"/>
          <w:szCs w:val="24"/>
        </w:rPr>
      </w:pPr>
      <w:r>
        <w:rPr>
          <w:b/>
          <w:sz w:val="24"/>
          <w:szCs w:val="24"/>
        </w:rPr>
        <w:t xml:space="preserve">4. Aim of the Policy  </w:t>
      </w:r>
    </w:p>
    <w:p w14:paraId="1C0B0407" w14:textId="77777777" w:rsidR="006D338D" w:rsidRDefault="00AB5E6B" w:rsidP="00DD02D5">
      <w:pPr>
        <w:numPr>
          <w:ilvl w:val="0"/>
          <w:numId w:val="10"/>
        </w:numPr>
        <w:spacing w:after="0" w:line="256" w:lineRule="auto"/>
        <w:jc w:val="both"/>
        <w:rPr>
          <w:color w:val="000000"/>
          <w:sz w:val="24"/>
          <w:szCs w:val="24"/>
        </w:rPr>
      </w:pPr>
      <w:r>
        <w:rPr>
          <w:color w:val="000000"/>
          <w:sz w:val="24"/>
          <w:szCs w:val="24"/>
        </w:rPr>
        <w:t>To assist the school, local authority and partner agencies in identifying CME.</w:t>
      </w:r>
    </w:p>
    <w:p w14:paraId="6DA62F98" w14:textId="77777777" w:rsidR="006D338D" w:rsidRDefault="00AB5E6B" w:rsidP="00DD02D5">
      <w:pPr>
        <w:numPr>
          <w:ilvl w:val="0"/>
          <w:numId w:val="10"/>
        </w:numPr>
        <w:spacing w:after="0" w:line="256" w:lineRule="auto"/>
        <w:jc w:val="both"/>
        <w:rPr>
          <w:color w:val="000000"/>
          <w:sz w:val="24"/>
          <w:szCs w:val="24"/>
        </w:rPr>
      </w:pPr>
      <w:r>
        <w:rPr>
          <w:color w:val="000000"/>
          <w:sz w:val="24"/>
          <w:szCs w:val="24"/>
        </w:rPr>
        <w:t>Raise awareness of the notification process;</w:t>
      </w:r>
    </w:p>
    <w:p w14:paraId="1B7CDD1F" w14:textId="77777777" w:rsidR="006D338D" w:rsidRDefault="00AB5E6B" w:rsidP="00DD02D5">
      <w:pPr>
        <w:numPr>
          <w:ilvl w:val="0"/>
          <w:numId w:val="10"/>
        </w:numPr>
        <w:spacing w:after="0" w:line="256" w:lineRule="auto"/>
        <w:jc w:val="both"/>
        <w:rPr>
          <w:color w:val="000000"/>
          <w:sz w:val="24"/>
          <w:szCs w:val="24"/>
        </w:rPr>
      </w:pPr>
      <w:r>
        <w:rPr>
          <w:color w:val="000000"/>
          <w:sz w:val="24"/>
          <w:szCs w:val="24"/>
        </w:rPr>
        <w:t xml:space="preserve">Explain how children will be tracked and monitored until they are re- engaged in education;  </w:t>
      </w:r>
    </w:p>
    <w:p w14:paraId="203BAE54" w14:textId="77777777" w:rsidR="006D338D" w:rsidRDefault="00AB5E6B" w:rsidP="00DD02D5">
      <w:pPr>
        <w:numPr>
          <w:ilvl w:val="0"/>
          <w:numId w:val="10"/>
        </w:numPr>
        <w:spacing w:after="0" w:line="256" w:lineRule="auto"/>
        <w:jc w:val="both"/>
        <w:rPr>
          <w:color w:val="000000"/>
          <w:sz w:val="24"/>
          <w:szCs w:val="24"/>
        </w:rPr>
      </w:pPr>
      <w:r>
        <w:rPr>
          <w:color w:val="000000"/>
          <w:sz w:val="24"/>
          <w:szCs w:val="24"/>
        </w:rPr>
        <w:t xml:space="preserve">Explain the mechanism to access appropriate education provision; </w:t>
      </w:r>
    </w:p>
    <w:p w14:paraId="2C9B8B9B" w14:textId="63C36894" w:rsidR="006D338D" w:rsidRDefault="00AB5E6B" w:rsidP="00DD02D5">
      <w:pPr>
        <w:numPr>
          <w:ilvl w:val="0"/>
          <w:numId w:val="10"/>
        </w:numPr>
        <w:spacing w:line="256" w:lineRule="auto"/>
        <w:jc w:val="both"/>
        <w:rPr>
          <w:color w:val="000000"/>
          <w:sz w:val="24"/>
          <w:szCs w:val="24"/>
        </w:rPr>
      </w:pPr>
      <w:r>
        <w:rPr>
          <w:color w:val="000000"/>
          <w:sz w:val="24"/>
          <w:szCs w:val="24"/>
        </w:rPr>
        <w:t xml:space="preserve">Provide clarity to stakeholders on how children can be tracked across boundaries when a child moves to another local authority area.  </w:t>
      </w:r>
    </w:p>
    <w:p w14:paraId="5A8FEFE6" w14:textId="77777777" w:rsidR="00DD02D5" w:rsidRDefault="00DD02D5" w:rsidP="00DD02D5">
      <w:pPr>
        <w:spacing w:line="256" w:lineRule="auto"/>
        <w:ind w:left="360"/>
        <w:jc w:val="both"/>
        <w:rPr>
          <w:color w:val="000000"/>
          <w:sz w:val="24"/>
          <w:szCs w:val="24"/>
        </w:rPr>
      </w:pPr>
    </w:p>
    <w:p w14:paraId="664790E6" w14:textId="77777777" w:rsidR="006D338D" w:rsidRDefault="00AB5E6B" w:rsidP="00DD02D5">
      <w:pPr>
        <w:jc w:val="both"/>
        <w:rPr>
          <w:b/>
          <w:sz w:val="24"/>
          <w:szCs w:val="24"/>
        </w:rPr>
      </w:pPr>
      <w:r>
        <w:rPr>
          <w:b/>
          <w:sz w:val="24"/>
          <w:szCs w:val="24"/>
        </w:rPr>
        <w:lastRenderedPageBreak/>
        <w:t xml:space="preserve">5. Definition of CME </w:t>
      </w:r>
    </w:p>
    <w:p w14:paraId="628EAE5B" w14:textId="77777777" w:rsidR="006D338D" w:rsidRDefault="00AB5E6B" w:rsidP="00DD02D5">
      <w:pPr>
        <w:jc w:val="both"/>
        <w:rPr>
          <w:i/>
          <w:sz w:val="24"/>
          <w:szCs w:val="24"/>
        </w:rPr>
      </w:pPr>
      <w:r>
        <w:rPr>
          <w:sz w:val="24"/>
          <w:szCs w:val="24"/>
        </w:rPr>
        <w:t>For the purpose of this document a child missing education is defined as: ‘</w:t>
      </w:r>
      <w:r>
        <w:rPr>
          <w:i/>
          <w:sz w:val="24"/>
          <w:szCs w:val="24"/>
        </w:rPr>
        <w:t xml:space="preserve">Any child of compulsory school age (5-16) who is not on a school roll being educated otherwise (e.g.at home, privately, or in alternative provision) and who had been out of any education provision for a substantial period of time (practice nationally is four weeks or more). ‘ </w:t>
      </w:r>
    </w:p>
    <w:p w14:paraId="16C3BAFE" w14:textId="77777777" w:rsidR="006D338D" w:rsidRDefault="00AB5E6B" w:rsidP="00DD02D5">
      <w:pPr>
        <w:jc w:val="both"/>
        <w:rPr>
          <w:b/>
          <w:sz w:val="24"/>
          <w:szCs w:val="24"/>
        </w:rPr>
      </w:pPr>
      <w:r>
        <w:rPr>
          <w:b/>
          <w:sz w:val="24"/>
          <w:szCs w:val="24"/>
        </w:rPr>
        <w:t xml:space="preserve">6. Definition of Children at Risk of Missing Education </w:t>
      </w:r>
    </w:p>
    <w:p w14:paraId="6DE96542" w14:textId="77777777" w:rsidR="006D338D" w:rsidRDefault="00AB5E6B" w:rsidP="00DD02D5">
      <w:pPr>
        <w:jc w:val="both"/>
        <w:rPr>
          <w:sz w:val="24"/>
          <w:szCs w:val="24"/>
        </w:rPr>
      </w:pPr>
      <w:r>
        <w:rPr>
          <w:sz w:val="24"/>
          <w:szCs w:val="24"/>
        </w:rPr>
        <w:t>6.1 Children and young people with poor school attendance are often the most vulnerable and are more likely to become children missing from education.</w:t>
      </w:r>
    </w:p>
    <w:p w14:paraId="2DDE7DA7" w14:textId="77777777" w:rsidR="006D338D" w:rsidRDefault="00AB5E6B" w:rsidP="00DD02D5">
      <w:pPr>
        <w:jc w:val="both"/>
        <w:rPr>
          <w:sz w:val="24"/>
          <w:szCs w:val="24"/>
        </w:rPr>
      </w:pPr>
      <w:r>
        <w:rPr>
          <w:sz w:val="24"/>
          <w:szCs w:val="24"/>
        </w:rPr>
        <w:t xml:space="preserve"> 6.2 The school and the authority </w:t>
      </w:r>
      <w:proofErr w:type="gramStart"/>
      <w:r>
        <w:rPr>
          <w:sz w:val="24"/>
          <w:szCs w:val="24"/>
        </w:rPr>
        <w:t>recognises</w:t>
      </w:r>
      <w:proofErr w:type="gramEnd"/>
      <w:r>
        <w:rPr>
          <w:sz w:val="24"/>
          <w:szCs w:val="24"/>
        </w:rPr>
        <w:t xml:space="preserve"> that the duty to identify children not receiving education does not apply in relation to children who are registered at school who are not attending regularly. The authority’s CME strategy does however, include the reinforcement of duties that already exist for schools and therefore supports the monitoring of children at risk of missing education in the future.</w:t>
      </w:r>
    </w:p>
    <w:p w14:paraId="4B874011" w14:textId="77777777" w:rsidR="006D338D" w:rsidRDefault="00AB5E6B" w:rsidP="00DD02D5">
      <w:pPr>
        <w:jc w:val="both"/>
        <w:rPr>
          <w:sz w:val="24"/>
          <w:szCs w:val="24"/>
        </w:rPr>
      </w:pPr>
      <w:r>
        <w:rPr>
          <w:sz w:val="24"/>
          <w:szCs w:val="24"/>
        </w:rPr>
        <w:t xml:space="preserve">6.3 The monitoring of children at risk of missing education is carried out in partnership with schools where attendance of individual pupils gives cause for concern with the aim of reducing the risk in the future.  </w:t>
      </w:r>
    </w:p>
    <w:p w14:paraId="1EB1A232" w14:textId="77777777" w:rsidR="006D338D" w:rsidRDefault="00AB5E6B" w:rsidP="00DD02D5">
      <w:pPr>
        <w:jc w:val="both"/>
        <w:rPr>
          <w:b/>
          <w:sz w:val="24"/>
          <w:szCs w:val="24"/>
        </w:rPr>
      </w:pPr>
      <w:r>
        <w:rPr>
          <w:b/>
          <w:sz w:val="24"/>
          <w:szCs w:val="24"/>
        </w:rPr>
        <w:t xml:space="preserve">7. Why children go missing from education  </w:t>
      </w:r>
    </w:p>
    <w:p w14:paraId="1FA81FB9" w14:textId="77777777" w:rsidR="006D338D" w:rsidRDefault="00AB5E6B" w:rsidP="00DD02D5">
      <w:pPr>
        <w:jc w:val="both"/>
        <w:rPr>
          <w:sz w:val="24"/>
          <w:szCs w:val="24"/>
        </w:rPr>
      </w:pPr>
      <w:r>
        <w:rPr>
          <w:sz w:val="24"/>
          <w:szCs w:val="24"/>
        </w:rPr>
        <w:t xml:space="preserve">Children and young people can go missing from school or agreed education provision, for a wide variety of reasons. Their personal circumstances or those of their families may contribute to the withdrawal process. Children can go missing when there is no systematic process in place to identify them and ensure they re- engage with appropriate provision.  </w:t>
      </w:r>
    </w:p>
    <w:p w14:paraId="0FD5C198" w14:textId="78723A30" w:rsidR="006D338D" w:rsidRPr="008B4426" w:rsidRDefault="008B4426" w:rsidP="00DD02D5">
      <w:pPr>
        <w:jc w:val="both"/>
        <w:rPr>
          <w:b/>
          <w:bCs/>
          <w:sz w:val="24"/>
          <w:szCs w:val="24"/>
        </w:rPr>
      </w:pPr>
      <w:r w:rsidRPr="008B4426">
        <w:rPr>
          <w:b/>
          <w:bCs/>
          <w:sz w:val="24"/>
          <w:szCs w:val="24"/>
        </w:rPr>
        <w:t xml:space="preserve">7.1 </w:t>
      </w:r>
      <w:r w:rsidR="00AB5E6B" w:rsidRPr="008B4426">
        <w:rPr>
          <w:b/>
          <w:bCs/>
          <w:sz w:val="24"/>
          <w:szCs w:val="24"/>
        </w:rPr>
        <w:t xml:space="preserve">The most common reasons why children miss education include:  </w:t>
      </w:r>
    </w:p>
    <w:p w14:paraId="16709F57"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Failing to register at school at age 5; </w:t>
      </w:r>
    </w:p>
    <w:p w14:paraId="799D8C24"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Failing to make successful transition from infant to junior and primary to secondary; </w:t>
      </w:r>
    </w:p>
    <w:p w14:paraId="2C16427B"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Ease to attend due to exclusion (formal/illegal withdrawal);  </w:t>
      </w:r>
    </w:p>
    <w:p w14:paraId="6D0136D5"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 Mid-year transfer of school; </w:t>
      </w:r>
    </w:p>
    <w:p w14:paraId="62A17486"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Unable to find a school place after moving into local authority; </w:t>
      </w:r>
    </w:p>
    <w:p w14:paraId="67002F4A"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Victims of bullying; </w:t>
      </w:r>
    </w:p>
    <w:p w14:paraId="0D231855"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Frequent moves of house including periods of homelessness or periods in a refuge; </w:t>
      </w:r>
    </w:p>
    <w:p w14:paraId="16691E51"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Transience/family mobility; </w:t>
      </w:r>
    </w:p>
    <w:p w14:paraId="59BCCE0F"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 Family breakdown; </w:t>
      </w:r>
    </w:p>
    <w:p w14:paraId="3B39FDFA"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Frequent absence leading to low attendance (especially Yr10 and Yr11); </w:t>
      </w:r>
    </w:p>
    <w:p w14:paraId="3AD12235" w14:textId="77777777" w:rsidR="006D338D" w:rsidRDefault="00AB5E6B" w:rsidP="00DD02D5">
      <w:pPr>
        <w:numPr>
          <w:ilvl w:val="0"/>
          <w:numId w:val="11"/>
        </w:numPr>
        <w:spacing w:after="0" w:line="256" w:lineRule="auto"/>
        <w:jc w:val="both"/>
        <w:rPr>
          <w:color w:val="000000"/>
          <w:sz w:val="24"/>
          <w:szCs w:val="24"/>
        </w:rPr>
      </w:pPr>
      <w:r>
        <w:rPr>
          <w:color w:val="000000"/>
          <w:sz w:val="24"/>
          <w:szCs w:val="24"/>
        </w:rPr>
        <w:t xml:space="preserve">Disaffection resulting in parents withdrawing the pupil or ‘being asked to leave’; </w:t>
      </w:r>
    </w:p>
    <w:p w14:paraId="041A228D" w14:textId="77777777" w:rsidR="006D338D" w:rsidRDefault="00AB5E6B" w:rsidP="00DD02D5">
      <w:pPr>
        <w:numPr>
          <w:ilvl w:val="0"/>
          <w:numId w:val="11"/>
        </w:numPr>
        <w:spacing w:line="256" w:lineRule="auto"/>
        <w:jc w:val="both"/>
        <w:rPr>
          <w:color w:val="000000"/>
          <w:sz w:val="24"/>
          <w:szCs w:val="24"/>
        </w:rPr>
      </w:pPr>
      <w:r>
        <w:rPr>
          <w:color w:val="000000"/>
          <w:sz w:val="24"/>
          <w:szCs w:val="24"/>
        </w:rPr>
        <w:t xml:space="preserve">Involvement in youth offending.  </w:t>
      </w:r>
    </w:p>
    <w:p w14:paraId="79AC1FC9" w14:textId="067BB8EF" w:rsidR="006D338D" w:rsidRPr="008B4426" w:rsidRDefault="008B4426" w:rsidP="00DD02D5">
      <w:pPr>
        <w:jc w:val="both"/>
        <w:rPr>
          <w:b/>
          <w:bCs/>
          <w:sz w:val="24"/>
          <w:szCs w:val="24"/>
        </w:rPr>
      </w:pPr>
      <w:r w:rsidRPr="008B4426">
        <w:rPr>
          <w:b/>
          <w:bCs/>
          <w:sz w:val="24"/>
          <w:szCs w:val="24"/>
        </w:rPr>
        <w:t xml:space="preserve">7.2 </w:t>
      </w:r>
      <w:r w:rsidR="00AB5E6B" w:rsidRPr="008B4426">
        <w:rPr>
          <w:b/>
          <w:bCs/>
          <w:sz w:val="24"/>
          <w:szCs w:val="24"/>
        </w:rPr>
        <w:t xml:space="preserve">Certain vulnerable groups are more likely to be affected by the factors; these are;  </w:t>
      </w:r>
    </w:p>
    <w:p w14:paraId="5B4C546F"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Young people who have committed offences; </w:t>
      </w:r>
    </w:p>
    <w:p w14:paraId="1A500E41"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Children living in women’s refuges </w:t>
      </w:r>
    </w:p>
    <w:p w14:paraId="0C3F849F"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Children of troubled families </w:t>
      </w:r>
      <w:proofErr w:type="gramStart"/>
      <w:r>
        <w:rPr>
          <w:color w:val="000000"/>
          <w:sz w:val="24"/>
          <w:szCs w:val="24"/>
        </w:rPr>
        <w:t>i.e.</w:t>
      </w:r>
      <w:proofErr w:type="gramEnd"/>
      <w:r>
        <w:rPr>
          <w:color w:val="000000"/>
          <w:sz w:val="24"/>
          <w:szCs w:val="24"/>
        </w:rPr>
        <w:t xml:space="preserve"> suffering bereavement, trauma, domestic violence, homelessness etc; </w:t>
      </w:r>
    </w:p>
    <w:p w14:paraId="7BCF734B"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 Young runaways;</w:t>
      </w:r>
    </w:p>
    <w:p w14:paraId="6086F28A"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lastRenderedPageBreak/>
        <w:t xml:space="preserve">Children with special educational needs; </w:t>
      </w:r>
    </w:p>
    <w:p w14:paraId="3413805C"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Refugee and asylum-seeking children; </w:t>
      </w:r>
    </w:p>
    <w:p w14:paraId="6B30164C"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Travelling families;</w:t>
      </w:r>
    </w:p>
    <w:p w14:paraId="2ED44963"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Looked after children;  </w:t>
      </w:r>
    </w:p>
    <w:p w14:paraId="21102479"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Teenage parenthood; </w:t>
      </w:r>
    </w:p>
    <w:p w14:paraId="0353F0B4"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Children with mental health issues;  </w:t>
      </w:r>
    </w:p>
    <w:p w14:paraId="4645EC74"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Young carers;  </w:t>
      </w:r>
    </w:p>
    <w:p w14:paraId="038CE76D" w14:textId="77777777"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Children who are permanently excluded from school;  </w:t>
      </w:r>
    </w:p>
    <w:p w14:paraId="1D84A370" w14:textId="77777777" w:rsidR="005F08FB" w:rsidRPr="005F08FB" w:rsidRDefault="00AB5E6B" w:rsidP="00DD02D5">
      <w:pPr>
        <w:numPr>
          <w:ilvl w:val="0"/>
          <w:numId w:val="1"/>
        </w:numPr>
        <w:spacing w:after="0" w:line="256" w:lineRule="auto"/>
        <w:jc w:val="both"/>
        <w:rPr>
          <w:color w:val="000000"/>
          <w:sz w:val="24"/>
          <w:szCs w:val="24"/>
        </w:rPr>
      </w:pPr>
      <w:r>
        <w:rPr>
          <w:color w:val="000000"/>
          <w:sz w:val="24"/>
          <w:szCs w:val="24"/>
        </w:rPr>
        <w:t xml:space="preserve">Young people being forced into marriage;  </w:t>
      </w:r>
    </w:p>
    <w:p w14:paraId="4F96FD70" w14:textId="665BE6F3" w:rsidR="006D338D" w:rsidRDefault="00AB5E6B" w:rsidP="00DD02D5">
      <w:pPr>
        <w:numPr>
          <w:ilvl w:val="0"/>
          <w:numId w:val="1"/>
        </w:numPr>
        <w:spacing w:after="0" w:line="256" w:lineRule="auto"/>
        <w:jc w:val="both"/>
        <w:rPr>
          <w:color w:val="000000"/>
          <w:sz w:val="24"/>
          <w:szCs w:val="24"/>
        </w:rPr>
      </w:pPr>
      <w:r>
        <w:rPr>
          <w:color w:val="000000"/>
          <w:sz w:val="24"/>
          <w:szCs w:val="24"/>
        </w:rPr>
        <w:t xml:space="preserve">Children involved in substance misuse.  </w:t>
      </w:r>
    </w:p>
    <w:p w14:paraId="6EB7F46E" w14:textId="77777777" w:rsidR="008B4426" w:rsidRDefault="008B4426" w:rsidP="00DD02D5">
      <w:pPr>
        <w:spacing w:after="0" w:line="256" w:lineRule="auto"/>
        <w:ind w:left="360"/>
        <w:jc w:val="both"/>
        <w:rPr>
          <w:color w:val="000000"/>
          <w:sz w:val="24"/>
          <w:szCs w:val="24"/>
        </w:rPr>
      </w:pPr>
    </w:p>
    <w:p w14:paraId="0FB35238" w14:textId="5291DDF6" w:rsidR="008B4426" w:rsidRPr="008B4426" w:rsidRDefault="008B4426" w:rsidP="00DD02D5">
      <w:pPr>
        <w:jc w:val="both"/>
        <w:rPr>
          <w:b/>
          <w:bCs/>
          <w:sz w:val="24"/>
          <w:szCs w:val="24"/>
        </w:rPr>
      </w:pPr>
      <w:r>
        <w:rPr>
          <w:b/>
          <w:bCs/>
          <w:sz w:val="24"/>
          <w:szCs w:val="24"/>
        </w:rPr>
        <w:t xml:space="preserve">7.3 </w:t>
      </w:r>
      <w:r w:rsidRPr="008B4426">
        <w:rPr>
          <w:b/>
          <w:bCs/>
          <w:sz w:val="24"/>
          <w:szCs w:val="24"/>
        </w:rPr>
        <w:t>Children missing from education are at much greater risk of:</w:t>
      </w:r>
    </w:p>
    <w:p w14:paraId="6D65E736" w14:textId="09699194"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physical harm</w:t>
      </w:r>
    </w:p>
    <w:p w14:paraId="7963FDA5" w14:textId="28E39D81"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neglect</w:t>
      </w:r>
    </w:p>
    <w:p w14:paraId="0C06AD0A" w14:textId="04269342"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sexual exploitation</w:t>
      </w:r>
    </w:p>
    <w:p w14:paraId="7729031D" w14:textId="363CFD6F"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becoming involved in crime</w:t>
      </w:r>
    </w:p>
    <w:p w14:paraId="7B696F5C" w14:textId="34D70E30"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demonstrating anti-social behaviour</w:t>
      </w:r>
    </w:p>
    <w:p w14:paraId="16E21822" w14:textId="205C6504"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abusing drugs and alcohol</w:t>
      </w:r>
    </w:p>
    <w:p w14:paraId="7AC47FA1" w14:textId="671AEF13"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being illegally employed</w:t>
      </w:r>
    </w:p>
    <w:p w14:paraId="5F6134EE" w14:textId="6C601601"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forced marriages</w:t>
      </w:r>
    </w:p>
    <w:p w14:paraId="2F38689A" w14:textId="4FFE114F"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honour based violence</w:t>
      </w:r>
    </w:p>
    <w:p w14:paraId="2211A321" w14:textId="2BF737AE"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radicalisation</w:t>
      </w:r>
    </w:p>
    <w:p w14:paraId="19ABF1E5" w14:textId="4D4D57FA" w:rsidR="008B4426" w:rsidRPr="008B4426" w:rsidRDefault="008B4426" w:rsidP="00DD02D5">
      <w:pPr>
        <w:numPr>
          <w:ilvl w:val="0"/>
          <w:numId w:val="1"/>
        </w:numPr>
        <w:spacing w:after="0" w:line="256" w:lineRule="auto"/>
        <w:jc w:val="both"/>
        <w:rPr>
          <w:color w:val="000000"/>
          <w:sz w:val="24"/>
          <w:szCs w:val="24"/>
        </w:rPr>
      </w:pPr>
      <w:r w:rsidRPr="008B4426">
        <w:rPr>
          <w:color w:val="000000"/>
          <w:sz w:val="24"/>
          <w:szCs w:val="24"/>
        </w:rPr>
        <w:t>modern day slavery/trafficking</w:t>
      </w:r>
    </w:p>
    <w:p w14:paraId="6E859E68" w14:textId="3D2278F6" w:rsidR="006D338D" w:rsidRDefault="008B4426" w:rsidP="00DD02D5">
      <w:pPr>
        <w:numPr>
          <w:ilvl w:val="0"/>
          <w:numId w:val="1"/>
        </w:numPr>
        <w:spacing w:after="0" w:line="256" w:lineRule="auto"/>
        <w:jc w:val="both"/>
        <w:rPr>
          <w:color w:val="000000"/>
          <w:sz w:val="24"/>
          <w:szCs w:val="24"/>
        </w:rPr>
      </w:pPr>
      <w:r w:rsidRPr="008B4426">
        <w:rPr>
          <w:color w:val="000000"/>
          <w:sz w:val="24"/>
          <w:szCs w:val="24"/>
        </w:rPr>
        <w:t>female genital mutilation</w:t>
      </w:r>
    </w:p>
    <w:p w14:paraId="6E874191" w14:textId="77777777" w:rsidR="008B4426" w:rsidRPr="008B4426" w:rsidRDefault="008B4426" w:rsidP="00DD02D5">
      <w:pPr>
        <w:spacing w:after="0" w:line="256" w:lineRule="auto"/>
        <w:ind w:left="360"/>
        <w:jc w:val="both"/>
        <w:rPr>
          <w:color w:val="000000"/>
          <w:sz w:val="24"/>
          <w:szCs w:val="24"/>
        </w:rPr>
      </w:pPr>
    </w:p>
    <w:p w14:paraId="171AEB21" w14:textId="77777777" w:rsidR="006D338D" w:rsidRDefault="00AB5E6B" w:rsidP="00DD02D5">
      <w:pPr>
        <w:jc w:val="both"/>
        <w:rPr>
          <w:b/>
          <w:sz w:val="24"/>
          <w:szCs w:val="24"/>
        </w:rPr>
      </w:pPr>
      <w:r>
        <w:rPr>
          <w:b/>
          <w:sz w:val="24"/>
          <w:szCs w:val="24"/>
        </w:rPr>
        <w:t xml:space="preserve">8. Key Stakeholders  </w:t>
      </w:r>
    </w:p>
    <w:p w14:paraId="7EBB0177" w14:textId="0BC04307" w:rsidR="006D338D" w:rsidRDefault="005F08FB" w:rsidP="00DD02D5">
      <w:pPr>
        <w:jc w:val="both"/>
        <w:rPr>
          <w:sz w:val="24"/>
          <w:szCs w:val="24"/>
        </w:rPr>
      </w:pPr>
      <w:r>
        <w:rPr>
          <w:sz w:val="24"/>
          <w:szCs w:val="24"/>
        </w:rPr>
        <w:t>8</w:t>
      </w:r>
      <w:r w:rsidR="00AB5E6B">
        <w:rPr>
          <w:sz w:val="24"/>
          <w:szCs w:val="24"/>
        </w:rPr>
        <w:t xml:space="preserve">.1 The Children Act 2004 places a duty on all agencies to work together to promote the welfare of children and share information. In order to fulfil the requirements of the CME policy the authority works in collaboration to ensure the early identification and intervention of children who are not receiving a suitable education. All stakeholders have a responsibility for CME.  </w:t>
      </w:r>
    </w:p>
    <w:p w14:paraId="67342013" w14:textId="77777777" w:rsidR="006D338D" w:rsidRDefault="00AB5E6B" w:rsidP="00DD02D5">
      <w:pPr>
        <w:jc w:val="both"/>
        <w:rPr>
          <w:sz w:val="24"/>
          <w:szCs w:val="24"/>
        </w:rPr>
      </w:pPr>
      <w:r>
        <w:rPr>
          <w:sz w:val="24"/>
          <w:szCs w:val="24"/>
        </w:rPr>
        <w:t xml:space="preserve">The LPS works closely with stakeholders to ensure the safety of a child.  </w:t>
      </w:r>
    </w:p>
    <w:p w14:paraId="55BF5DD4" w14:textId="77777777" w:rsidR="006D338D" w:rsidRPr="004D3F33" w:rsidRDefault="00AB5E6B" w:rsidP="00DD02D5">
      <w:pPr>
        <w:jc w:val="both"/>
        <w:rPr>
          <w:bCs/>
          <w:sz w:val="24"/>
          <w:szCs w:val="24"/>
        </w:rPr>
      </w:pPr>
      <w:r>
        <w:rPr>
          <w:b/>
          <w:sz w:val="24"/>
          <w:szCs w:val="24"/>
        </w:rPr>
        <w:t xml:space="preserve"> </w:t>
      </w:r>
      <w:r w:rsidRPr="004D3F33">
        <w:rPr>
          <w:bCs/>
          <w:sz w:val="24"/>
          <w:szCs w:val="24"/>
        </w:rPr>
        <w:t xml:space="preserve">8.2 Key stakeholders include:  </w:t>
      </w:r>
    </w:p>
    <w:p w14:paraId="297F818F" w14:textId="77777777" w:rsidR="006D338D" w:rsidRDefault="00AB5E6B" w:rsidP="00DD02D5">
      <w:pPr>
        <w:numPr>
          <w:ilvl w:val="0"/>
          <w:numId w:val="2"/>
        </w:numPr>
        <w:spacing w:after="0" w:line="256" w:lineRule="auto"/>
        <w:jc w:val="both"/>
        <w:rPr>
          <w:color w:val="000000"/>
          <w:sz w:val="24"/>
          <w:szCs w:val="24"/>
        </w:rPr>
      </w:pPr>
      <w:r>
        <w:rPr>
          <w:color w:val="000000"/>
          <w:sz w:val="24"/>
          <w:szCs w:val="24"/>
        </w:rPr>
        <w:t>Children’s Services including Admissions, Out of School Team, Equality for Minorities (Ethnic Minority and Travellers), Parent Partnership, Education Welfare Officers.</w:t>
      </w:r>
    </w:p>
    <w:p w14:paraId="1B9A01E0" w14:textId="77777777" w:rsidR="006D338D" w:rsidRDefault="00AB5E6B" w:rsidP="00DD02D5">
      <w:pPr>
        <w:numPr>
          <w:ilvl w:val="0"/>
          <w:numId w:val="2"/>
        </w:numPr>
        <w:spacing w:after="0" w:line="256" w:lineRule="auto"/>
        <w:jc w:val="both"/>
        <w:rPr>
          <w:color w:val="000000"/>
          <w:sz w:val="24"/>
          <w:szCs w:val="24"/>
        </w:rPr>
      </w:pPr>
      <w:r>
        <w:rPr>
          <w:color w:val="000000"/>
          <w:sz w:val="24"/>
          <w:szCs w:val="24"/>
        </w:rPr>
        <w:t>Other schools and Academies including Support Centres;</w:t>
      </w:r>
    </w:p>
    <w:p w14:paraId="7E46A751" w14:textId="77777777" w:rsidR="006D338D" w:rsidRDefault="00AB5E6B" w:rsidP="00DD02D5">
      <w:pPr>
        <w:numPr>
          <w:ilvl w:val="0"/>
          <w:numId w:val="2"/>
        </w:numPr>
        <w:spacing w:after="0" w:line="256" w:lineRule="auto"/>
        <w:jc w:val="both"/>
        <w:rPr>
          <w:color w:val="000000"/>
          <w:sz w:val="24"/>
          <w:szCs w:val="24"/>
        </w:rPr>
      </w:pPr>
      <w:r>
        <w:rPr>
          <w:color w:val="000000"/>
          <w:sz w:val="24"/>
          <w:szCs w:val="24"/>
        </w:rPr>
        <w:t xml:space="preserve">Health/PCT </w:t>
      </w:r>
    </w:p>
    <w:p w14:paraId="778DD06C" w14:textId="77777777" w:rsidR="006D338D" w:rsidRDefault="00AB5E6B" w:rsidP="00DD02D5">
      <w:pPr>
        <w:numPr>
          <w:ilvl w:val="0"/>
          <w:numId w:val="2"/>
        </w:numPr>
        <w:spacing w:after="0" w:line="256" w:lineRule="auto"/>
        <w:jc w:val="both"/>
        <w:rPr>
          <w:color w:val="000000"/>
          <w:sz w:val="24"/>
          <w:szCs w:val="24"/>
        </w:rPr>
      </w:pPr>
      <w:r>
        <w:rPr>
          <w:color w:val="000000"/>
          <w:sz w:val="24"/>
          <w:szCs w:val="24"/>
        </w:rPr>
        <w:t xml:space="preserve">Voluntary Organisations; </w:t>
      </w:r>
    </w:p>
    <w:p w14:paraId="1681C522" w14:textId="77777777" w:rsidR="006D338D" w:rsidRDefault="00AB5E6B" w:rsidP="00DD02D5">
      <w:pPr>
        <w:numPr>
          <w:ilvl w:val="0"/>
          <w:numId w:val="2"/>
        </w:numPr>
        <w:spacing w:after="0" w:line="256" w:lineRule="auto"/>
        <w:jc w:val="both"/>
        <w:rPr>
          <w:color w:val="000000"/>
          <w:sz w:val="24"/>
          <w:szCs w:val="24"/>
        </w:rPr>
      </w:pPr>
      <w:r>
        <w:rPr>
          <w:color w:val="000000"/>
          <w:sz w:val="24"/>
          <w:szCs w:val="24"/>
        </w:rPr>
        <w:t xml:space="preserve">Police </w:t>
      </w:r>
    </w:p>
    <w:p w14:paraId="0B74739C" w14:textId="5EF3273D" w:rsidR="006D338D" w:rsidRDefault="00AB5E6B" w:rsidP="00DD02D5">
      <w:pPr>
        <w:numPr>
          <w:ilvl w:val="0"/>
          <w:numId w:val="2"/>
        </w:numPr>
        <w:spacing w:line="256" w:lineRule="auto"/>
        <w:jc w:val="both"/>
        <w:rPr>
          <w:color w:val="000000"/>
          <w:sz w:val="24"/>
          <w:szCs w:val="24"/>
        </w:rPr>
      </w:pPr>
      <w:r>
        <w:rPr>
          <w:color w:val="000000"/>
          <w:sz w:val="24"/>
          <w:szCs w:val="24"/>
        </w:rPr>
        <w:t xml:space="preserve">CAMHS </w:t>
      </w:r>
    </w:p>
    <w:p w14:paraId="31354373" w14:textId="63696905" w:rsidR="00DD02D5" w:rsidRDefault="00DD02D5" w:rsidP="00DD02D5">
      <w:pPr>
        <w:spacing w:line="256" w:lineRule="auto"/>
        <w:jc w:val="both"/>
        <w:rPr>
          <w:color w:val="000000"/>
          <w:sz w:val="24"/>
          <w:szCs w:val="24"/>
        </w:rPr>
      </w:pPr>
    </w:p>
    <w:p w14:paraId="5DEEC147" w14:textId="77777777" w:rsidR="00DD02D5" w:rsidRDefault="00DD02D5" w:rsidP="00DD02D5">
      <w:pPr>
        <w:spacing w:line="256" w:lineRule="auto"/>
        <w:jc w:val="both"/>
        <w:rPr>
          <w:color w:val="000000"/>
          <w:sz w:val="24"/>
          <w:szCs w:val="24"/>
        </w:rPr>
      </w:pPr>
    </w:p>
    <w:p w14:paraId="0D83DB60" w14:textId="77777777" w:rsidR="006D338D" w:rsidRDefault="00AB5E6B" w:rsidP="00DD02D5">
      <w:pPr>
        <w:jc w:val="both"/>
        <w:rPr>
          <w:b/>
          <w:sz w:val="24"/>
          <w:szCs w:val="24"/>
        </w:rPr>
      </w:pPr>
      <w:r>
        <w:rPr>
          <w:b/>
          <w:sz w:val="24"/>
          <w:szCs w:val="24"/>
        </w:rPr>
        <w:lastRenderedPageBreak/>
        <w:t xml:space="preserve">9. Reducing the Risk of Children Missing Education  </w:t>
      </w:r>
    </w:p>
    <w:p w14:paraId="1683B217" w14:textId="2353BCD8" w:rsidR="006D338D" w:rsidRDefault="005F08FB" w:rsidP="00DD02D5">
      <w:pPr>
        <w:jc w:val="both"/>
        <w:rPr>
          <w:sz w:val="24"/>
          <w:szCs w:val="24"/>
        </w:rPr>
      </w:pPr>
      <w:r>
        <w:rPr>
          <w:sz w:val="24"/>
          <w:szCs w:val="24"/>
        </w:rPr>
        <w:t>9</w:t>
      </w:r>
      <w:r w:rsidR="00AB5E6B">
        <w:rPr>
          <w:sz w:val="24"/>
          <w:szCs w:val="24"/>
        </w:rPr>
        <w:t xml:space="preserve">.1 All LA officers, schools, academies and the general public have a moral and corporate responsibility in relation to CME. Parents who do not ensure their children are accessing a ‘suitable’ education can be deemed as breaking the law. Anyone who becomes aware of a child or young person who does not appear to be accessing education should refer this child to the Children with Disabilities Social Work Team.  </w:t>
      </w:r>
    </w:p>
    <w:p w14:paraId="5553E961" w14:textId="77777777" w:rsidR="006D338D" w:rsidRDefault="00AB5E6B" w:rsidP="00DD02D5">
      <w:pPr>
        <w:jc w:val="both"/>
        <w:rPr>
          <w:sz w:val="24"/>
          <w:szCs w:val="24"/>
        </w:rPr>
      </w:pPr>
      <w:r>
        <w:rPr>
          <w:sz w:val="24"/>
          <w:szCs w:val="24"/>
        </w:rPr>
        <w:t xml:space="preserve">9.2 The authority in partnership with the other agencies listed above aims to ensure that all colleagues in all agencies who become aware of a child who is living in the authority but not in identified education provision, will notify the authority.  </w:t>
      </w:r>
    </w:p>
    <w:p w14:paraId="0F2D23F4" w14:textId="77777777" w:rsidR="006D338D" w:rsidRDefault="00AB5E6B" w:rsidP="00DD02D5">
      <w:pPr>
        <w:jc w:val="both"/>
        <w:rPr>
          <w:b/>
          <w:sz w:val="24"/>
          <w:szCs w:val="24"/>
        </w:rPr>
      </w:pPr>
      <w:r>
        <w:rPr>
          <w:b/>
          <w:sz w:val="24"/>
          <w:szCs w:val="24"/>
        </w:rPr>
        <w:t xml:space="preserve">10. The Role of Children’s Services  </w:t>
      </w:r>
    </w:p>
    <w:p w14:paraId="51C908D4" w14:textId="77777777" w:rsidR="006D338D" w:rsidRDefault="00AB5E6B" w:rsidP="00DD02D5">
      <w:pPr>
        <w:jc w:val="both"/>
        <w:rPr>
          <w:sz w:val="24"/>
          <w:szCs w:val="24"/>
        </w:rPr>
      </w:pPr>
      <w:r>
        <w:rPr>
          <w:sz w:val="24"/>
          <w:szCs w:val="24"/>
        </w:rPr>
        <w:t xml:space="preserve">10.1 Individual services within the authority play a role in preventing the risk of CME. These services will address issues related to nonattendance/poor attendance/persistence absence at the same time working in partnership with relevant agencies to monitor and investigate children who meet the criteria under the definition of CME and at risk of missing education.  </w:t>
      </w:r>
    </w:p>
    <w:p w14:paraId="286487E8" w14:textId="77777777" w:rsidR="006D338D" w:rsidRDefault="00AB5E6B" w:rsidP="00DD02D5">
      <w:pPr>
        <w:jc w:val="both"/>
        <w:rPr>
          <w:b/>
          <w:sz w:val="24"/>
          <w:szCs w:val="24"/>
        </w:rPr>
      </w:pPr>
      <w:r>
        <w:rPr>
          <w:b/>
          <w:sz w:val="24"/>
          <w:szCs w:val="24"/>
        </w:rPr>
        <w:t xml:space="preserve">11. The Role of Leicester Partnership School </w:t>
      </w:r>
    </w:p>
    <w:p w14:paraId="33BE8F6C" w14:textId="77777777" w:rsidR="006D338D" w:rsidRDefault="00AB5E6B" w:rsidP="00DD02D5">
      <w:pPr>
        <w:jc w:val="both"/>
        <w:rPr>
          <w:sz w:val="24"/>
          <w:szCs w:val="24"/>
        </w:rPr>
      </w:pPr>
      <w:r>
        <w:rPr>
          <w:sz w:val="24"/>
          <w:szCs w:val="24"/>
        </w:rPr>
        <w:t xml:space="preserve">11.1 All schools have a duty under section 1- of the Children’s Act 2004 in partnership with the local authority with a view to improving the wellbeing of children in the authority’s area.  </w:t>
      </w:r>
    </w:p>
    <w:p w14:paraId="3090E84B" w14:textId="77777777" w:rsidR="006D338D" w:rsidRDefault="00AB5E6B" w:rsidP="00DD02D5">
      <w:pPr>
        <w:jc w:val="both"/>
        <w:rPr>
          <w:sz w:val="24"/>
          <w:szCs w:val="24"/>
        </w:rPr>
      </w:pPr>
      <w:r>
        <w:rPr>
          <w:sz w:val="24"/>
          <w:szCs w:val="24"/>
        </w:rPr>
        <w:t xml:space="preserve">Section 175 of the Education Act puts a duty on all schools to exercise their functions with a view to safeguarding and promoting the welfare of children. This includes identifying children who are not receiving education. </w:t>
      </w:r>
    </w:p>
    <w:p w14:paraId="422C58B7" w14:textId="77777777" w:rsidR="006D338D" w:rsidRDefault="00AB5E6B" w:rsidP="00DD02D5">
      <w:pPr>
        <w:jc w:val="both"/>
        <w:rPr>
          <w:sz w:val="24"/>
          <w:szCs w:val="24"/>
        </w:rPr>
      </w:pPr>
      <w:r>
        <w:rPr>
          <w:sz w:val="24"/>
          <w:szCs w:val="24"/>
        </w:rPr>
        <w:t xml:space="preserve">11.2 It is expected that schools and academies will have carried out all reasonable enquiries within their capacity to ascertain the whereabouts of the young person and engaging them in education prior to informing the local authority that the child is missing education.  </w:t>
      </w:r>
    </w:p>
    <w:p w14:paraId="3A544BA8" w14:textId="77777777" w:rsidR="006D338D" w:rsidRDefault="00AB5E6B" w:rsidP="00DD02D5">
      <w:pPr>
        <w:jc w:val="both"/>
        <w:rPr>
          <w:sz w:val="24"/>
          <w:szCs w:val="24"/>
        </w:rPr>
      </w:pPr>
      <w:r>
        <w:rPr>
          <w:sz w:val="24"/>
          <w:szCs w:val="24"/>
        </w:rPr>
        <w:t xml:space="preserve">11.3 The school will undertake reasonable actions to identify the whereabouts of the child. This includes telephoning all contact numbers, making enquiries with friends and family, making enquiries with schools attending by any siblings and wherever possible undertaking a visit to the home address. A written record will be made.  </w:t>
      </w:r>
    </w:p>
    <w:p w14:paraId="4EE74A71" w14:textId="77777777" w:rsidR="006D338D" w:rsidRDefault="00AB5E6B" w:rsidP="00DD02D5">
      <w:pPr>
        <w:jc w:val="both"/>
        <w:rPr>
          <w:sz w:val="24"/>
          <w:szCs w:val="24"/>
        </w:rPr>
      </w:pPr>
      <w:r>
        <w:rPr>
          <w:sz w:val="24"/>
          <w:szCs w:val="24"/>
        </w:rPr>
        <w:t>11.4 Concerns will be referred to the Local Authority</w:t>
      </w:r>
    </w:p>
    <w:p w14:paraId="1A1FA5CC" w14:textId="77777777" w:rsidR="006D338D" w:rsidRDefault="00AB5E6B" w:rsidP="00DD02D5">
      <w:pPr>
        <w:jc w:val="both"/>
        <w:rPr>
          <w:b/>
          <w:sz w:val="24"/>
          <w:szCs w:val="24"/>
        </w:rPr>
      </w:pPr>
      <w:r>
        <w:rPr>
          <w:b/>
          <w:sz w:val="24"/>
          <w:szCs w:val="24"/>
        </w:rPr>
        <w:t xml:space="preserve">12. Safeguarding of CME </w:t>
      </w:r>
    </w:p>
    <w:p w14:paraId="4B28474B" w14:textId="77777777" w:rsidR="006D338D" w:rsidRDefault="00AB5E6B" w:rsidP="00DD02D5">
      <w:pPr>
        <w:jc w:val="both"/>
        <w:rPr>
          <w:sz w:val="24"/>
          <w:szCs w:val="24"/>
        </w:rPr>
      </w:pPr>
      <w:r>
        <w:rPr>
          <w:sz w:val="24"/>
          <w:szCs w:val="24"/>
        </w:rPr>
        <w:t xml:space="preserve">12.1 A significant number of children referred as missing education are either found in education following initial investigations or found but not in education and subsequently supported to return. There are a number of children who are not found in education as the family cannot be located following the normal investigations.  </w:t>
      </w:r>
    </w:p>
    <w:p w14:paraId="6343ED53" w14:textId="2B79A02E" w:rsidR="006D338D" w:rsidRDefault="00AB5E6B" w:rsidP="00DD02D5">
      <w:pPr>
        <w:jc w:val="both"/>
        <w:rPr>
          <w:sz w:val="24"/>
          <w:szCs w:val="24"/>
        </w:rPr>
      </w:pPr>
      <w:r>
        <w:rPr>
          <w:sz w:val="24"/>
          <w:szCs w:val="24"/>
        </w:rPr>
        <w:t xml:space="preserve">12.2 A child who is not found in education following CME investigations does not infer that the child is at risk. However, it is appropriate to escalate the concerns to consider potential risks to the child. A process is in place to facilitate this.  </w:t>
      </w:r>
    </w:p>
    <w:p w14:paraId="7402C0F3" w14:textId="28B12BFB" w:rsidR="00DD02D5" w:rsidRDefault="00DD02D5" w:rsidP="00DD02D5">
      <w:pPr>
        <w:jc w:val="both"/>
        <w:rPr>
          <w:sz w:val="24"/>
          <w:szCs w:val="24"/>
        </w:rPr>
      </w:pPr>
    </w:p>
    <w:p w14:paraId="2FF0FFD8" w14:textId="77777777" w:rsidR="00DD02D5" w:rsidRDefault="00DD02D5" w:rsidP="00DD02D5">
      <w:pPr>
        <w:jc w:val="both"/>
        <w:rPr>
          <w:sz w:val="24"/>
          <w:szCs w:val="24"/>
        </w:rPr>
      </w:pPr>
    </w:p>
    <w:p w14:paraId="3FF46444" w14:textId="77777777" w:rsidR="006D338D" w:rsidRDefault="00AB5E6B" w:rsidP="00DD02D5">
      <w:pPr>
        <w:jc w:val="both"/>
        <w:rPr>
          <w:b/>
          <w:sz w:val="24"/>
          <w:szCs w:val="24"/>
        </w:rPr>
      </w:pPr>
      <w:proofErr w:type="gramStart"/>
      <w:r>
        <w:rPr>
          <w:b/>
          <w:sz w:val="24"/>
          <w:szCs w:val="24"/>
        </w:rPr>
        <w:lastRenderedPageBreak/>
        <w:t>13 .Monitoring</w:t>
      </w:r>
      <w:proofErr w:type="gramEnd"/>
      <w:r>
        <w:rPr>
          <w:b/>
          <w:sz w:val="24"/>
          <w:szCs w:val="24"/>
        </w:rPr>
        <w:t xml:space="preserve"> the policy and procedures  </w:t>
      </w:r>
    </w:p>
    <w:p w14:paraId="1DB759C0" w14:textId="77777777" w:rsidR="006D338D" w:rsidRDefault="00AB5E6B" w:rsidP="00DD02D5">
      <w:pPr>
        <w:jc w:val="both"/>
        <w:rPr>
          <w:sz w:val="24"/>
          <w:szCs w:val="24"/>
        </w:rPr>
      </w:pPr>
      <w:r>
        <w:rPr>
          <w:sz w:val="24"/>
          <w:szCs w:val="24"/>
        </w:rPr>
        <w:t xml:space="preserve">At LPS it is the responsibility of the Headteacher and management </w:t>
      </w:r>
      <w:proofErr w:type="gramStart"/>
      <w:r>
        <w:rPr>
          <w:sz w:val="24"/>
          <w:szCs w:val="24"/>
        </w:rPr>
        <w:t>committee  to</w:t>
      </w:r>
      <w:proofErr w:type="gramEnd"/>
      <w:r>
        <w:rPr>
          <w:sz w:val="24"/>
          <w:szCs w:val="24"/>
        </w:rPr>
        <w:t xml:space="preserve"> work closely with Local Authority and ensure systems and procedures in school are robust.  </w:t>
      </w:r>
    </w:p>
    <w:p w14:paraId="3AB4EE02" w14:textId="77777777" w:rsidR="006D338D" w:rsidRDefault="00AB5E6B" w:rsidP="00DD02D5">
      <w:pPr>
        <w:jc w:val="both"/>
        <w:rPr>
          <w:b/>
          <w:sz w:val="24"/>
          <w:szCs w:val="24"/>
        </w:rPr>
      </w:pPr>
      <w:r>
        <w:rPr>
          <w:b/>
          <w:sz w:val="24"/>
          <w:szCs w:val="24"/>
        </w:rPr>
        <w:t xml:space="preserve">14. Procedures for LPS  </w:t>
      </w:r>
    </w:p>
    <w:p w14:paraId="4A1B9F56" w14:textId="77777777" w:rsidR="006D338D" w:rsidRDefault="00AB5E6B" w:rsidP="00DD02D5">
      <w:pPr>
        <w:jc w:val="both"/>
        <w:rPr>
          <w:sz w:val="24"/>
          <w:szCs w:val="24"/>
        </w:rPr>
      </w:pPr>
      <w:r>
        <w:rPr>
          <w:sz w:val="24"/>
          <w:szCs w:val="24"/>
        </w:rPr>
        <w:t xml:space="preserve">Definitions  </w:t>
      </w:r>
    </w:p>
    <w:p w14:paraId="20BC9391" w14:textId="77777777" w:rsidR="006D338D" w:rsidRDefault="00AB5E6B" w:rsidP="00DD02D5">
      <w:pPr>
        <w:jc w:val="both"/>
        <w:rPr>
          <w:sz w:val="24"/>
          <w:szCs w:val="24"/>
        </w:rPr>
      </w:pPr>
      <w:r>
        <w:rPr>
          <w:sz w:val="24"/>
          <w:szCs w:val="24"/>
        </w:rPr>
        <w:t xml:space="preserve">Interim Guidance on the Management, Recording and Investigation of Missing Persons (2013) used by the Police uses the following definitions:  </w:t>
      </w:r>
    </w:p>
    <w:p w14:paraId="7D75D5AC" w14:textId="77777777" w:rsidR="006D338D" w:rsidRDefault="00AB5E6B" w:rsidP="00DD02D5">
      <w:pPr>
        <w:numPr>
          <w:ilvl w:val="0"/>
          <w:numId w:val="3"/>
        </w:numPr>
        <w:spacing w:line="256" w:lineRule="auto"/>
        <w:jc w:val="both"/>
        <w:rPr>
          <w:color w:val="000000"/>
          <w:sz w:val="24"/>
          <w:szCs w:val="24"/>
        </w:rPr>
      </w:pPr>
      <w:r>
        <w:rPr>
          <w:color w:val="000000"/>
          <w:sz w:val="24"/>
          <w:szCs w:val="24"/>
        </w:rPr>
        <w:t xml:space="preserve">Missing:  </w:t>
      </w:r>
    </w:p>
    <w:p w14:paraId="2C9329F0" w14:textId="77777777" w:rsidR="006D338D" w:rsidRDefault="00AB5E6B" w:rsidP="00DD02D5">
      <w:pPr>
        <w:jc w:val="both"/>
        <w:rPr>
          <w:sz w:val="24"/>
          <w:szCs w:val="24"/>
        </w:rPr>
      </w:pPr>
      <w:r>
        <w:rPr>
          <w:sz w:val="24"/>
          <w:szCs w:val="24"/>
        </w:rPr>
        <w:t xml:space="preserve">Anyone whose whereabouts cannot be established and where the circumstances are out of character or the context suggests the person may be subject of crime or at risk of harm to themselves or another’; and  </w:t>
      </w:r>
    </w:p>
    <w:p w14:paraId="24BC98CE" w14:textId="77777777" w:rsidR="006D338D" w:rsidRDefault="00AB5E6B" w:rsidP="00DD02D5">
      <w:pPr>
        <w:numPr>
          <w:ilvl w:val="0"/>
          <w:numId w:val="3"/>
        </w:numPr>
        <w:spacing w:line="256" w:lineRule="auto"/>
        <w:jc w:val="both"/>
        <w:rPr>
          <w:color w:val="000000"/>
          <w:sz w:val="24"/>
          <w:szCs w:val="24"/>
        </w:rPr>
      </w:pPr>
      <w:r>
        <w:rPr>
          <w:color w:val="000000"/>
          <w:sz w:val="24"/>
          <w:szCs w:val="24"/>
        </w:rPr>
        <w:t xml:space="preserve">Absent: </w:t>
      </w:r>
    </w:p>
    <w:p w14:paraId="723EEEA6" w14:textId="77777777" w:rsidR="006D338D" w:rsidRDefault="00AB5E6B" w:rsidP="00DD02D5">
      <w:pPr>
        <w:jc w:val="both"/>
        <w:rPr>
          <w:sz w:val="24"/>
          <w:szCs w:val="24"/>
        </w:rPr>
      </w:pPr>
      <w:r>
        <w:rPr>
          <w:sz w:val="24"/>
          <w:szCs w:val="24"/>
        </w:rPr>
        <w:t xml:space="preserve">‘A person is not at a place where they are expected or required to be’.  </w:t>
      </w:r>
    </w:p>
    <w:p w14:paraId="73565202" w14:textId="77777777" w:rsidR="006D338D" w:rsidRDefault="00AB5E6B" w:rsidP="00DD02D5">
      <w:pPr>
        <w:jc w:val="both"/>
        <w:rPr>
          <w:sz w:val="24"/>
          <w:szCs w:val="24"/>
        </w:rPr>
      </w:pPr>
      <w:r>
        <w:rPr>
          <w:sz w:val="24"/>
          <w:szCs w:val="24"/>
        </w:rPr>
        <w:t xml:space="preserve">Statutory Guidance </w:t>
      </w:r>
      <w:proofErr w:type="gramStart"/>
      <w:r>
        <w:rPr>
          <w:sz w:val="24"/>
          <w:szCs w:val="24"/>
        </w:rPr>
        <w:t>On</w:t>
      </w:r>
      <w:proofErr w:type="gramEnd"/>
      <w:r>
        <w:rPr>
          <w:sz w:val="24"/>
          <w:szCs w:val="24"/>
        </w:rPr>
        <w:t xml:space="preserve"> Children Who Run Away Or Go Missing From Home Or Care (January 2014) uses the following definitions:  </w:t>
      </w:r>
    </w:p>
    <w:p w14:paraId="519512BB" w14:textId="77777777" w:rsidR="006D338D" w:rsidRDefault="00AB5E6B" w:rsidP="00DD02D5">
      <w:pPr>
        <w:numPr>
          <w:ilvl w:val="0"/>
          <w:numId w:val="4"/>
        </w:numPr>
        <w:spacing w:after="0" w:line="256" w:lineRule="auto"/>
        <w:jc w:val="both"/>
        <w:rPr>
          <w:color w:val="000000"/>
          <w:sz w:val="24"/>
          <w:szCs w:val="24"/>
        </w:rPr>
      </w:pPr>
      <w:r>
        <w:rPr>
          <w:color w:val="000000"/>
          <w:sz w:val="24"/>
          <w:szCs w:val="24"/>
        </w:rPr>
        <w:t>Child: For the purposes of this document a child is anyone who has not yet reached their 18th birthday. ‘Children’ therefore means ‘children and young people’ throughout the Guidance.</w:t>
      </w:r>
    </w:p>
    <w:p w14:paraId="5EFC8173" w14:textId="77777777" w:rsidR="006D338D" w:rsidRDefault="00AB5E6B" w:rsidP="00DD02D5">
      <w:pPr>
        <w:numPr>
          <w:ilvl w:val="0"/>
          <w:numId w:val="4"/>
        </w:numPr>
        <w:spacing w:after="0" w:line="256" w:lineRule="auto"/>
        <w:jc w:val="both"/>
        <w:rPr>
          <w:color w:val="000000"/>
          <w:sz w:val="24"/>
          <w:szCs w:val="24"/>
        </w:rPr>
      </w:pPr>
      <w:r>
        <w:rPr>
          <w:color w:val="000000"/>
          <w:sz w:val="24"/>
          <w:szCs w:val="24"/>
        </w:rPr>
        <w:t>Away from Placement without Authorisation: A Looked After child whose whereabouts are known but who is not at their placement or the place they are expected to be and the carer has concerns or the incident has been notified to the local authority or the police.</w:t>
      </w:r>
    </w:p>
    <w:p w14:paraId="17FEF9BD" w14:textId="77777777" w:rsidR="006D338D" w:rsidRDefault="00AB5E6B" w:rsidP="00DD02D5">
      <w:pPr>
        <w:numPr>
          <w:ilvl w:val="0"/>
          <w:numId w:val="4"/>
        </w:numPr>
        <w:spacing w:after="0" w:line="256" w:lineRule="auto"/>
        <w:jc w:val="both"/>
        <w:rPr>
          <w:color w:val="000000"/>
          <w:sz w:val="24"/>
          <w:szCs w:val="24"/>
        </w:rPr>
      </w:pPr>
      <w:r>
        <w:rPr>
          <w:color w:val="000000"/>
          <w:sz w:val="24"/>
          <w:szCs w:val="24"/>
        </w:rPr>
        <w:t>Young Runaway: A child who has run away from their home or care placement, or feels they have been forced or lured to leave.</w:t>
      </w:r>
    </w:p>
    <w:p w14:paraId="2BBF7CC9" w14:textId="77777777" w:rsidR="006D338D" w:rsidRDefault="00AB5E6B" w:rsidP="00DD02D5">
      <w:pPr>
        <w:numPr>
          <w:ilvl w:val="0"/>
          <w:numId w:val="4"/>
        </w:numPr>
        <w:spacing w:after="0" w:line="256" w:lineRule="auto"/>
        <w:jc w:val="both"/>
        <w:rPr>
          <w:color w:val="000000"/>
          <w:sz w:val="24"/>
          <w:szCs w:val="24"/>
        </w:rPr>
      </w:pPr>
      <w:r>
        <w:rPr>
          <w:color w:val="000000"/>
          <w:sz w:val="24"/>
          <w:szCs w:val="24"/>
        </w:rPr>
        <w:t xml:space="preserve">Missing Child: A child reported as missing to the police by their family or carers. </w:t>
      </w:r>
    </w:p>
    <w:p w14:paraId="6C22FC8A" w14:textId="77777777" w:rsidR="006D338D" w:rsidRDefault="00AB5E6B" w:rsidP="00DD02D5">
      <w:pPr>
        <w:numPr>
          <w:ilvl w:val="0"/>
          <w:numId w:val="4"/>
        </w:numPr>
        <w:spacing w:after="0" w:line="256" w:lineRule="auto"/>
        <w:jc w:val="both"/>
        <w:rPr>
          <w:color w:val="000000"/>
          <w:sz w:val="24"/>
          <w:szCs w:val="24"/>
        </w:rPr>
      </w:pPr>
      <w:r>
        <w:rPr>
          <w:color w:val="000000"/>
          <w:sz w:val="24"/>
          <w:szCs w:val="24"/>
        </w:rPr>
        <w:t>Missing from Care: A Looked After child who is not at their placement or the place they are expected to be (</w:t>
      </w:r>
      <w:proofErr w:type="gramStart"/>
      <w:r>
        <w:rPr>
          <w:color w:val="000000"/>
          <w:sz w:val="24"/>
          <w:szCs w:val="24"/>
        </w:rPr>
        <w:t>e.g.</w:t>
      </w:r>
      <w:proofErr w:type="gramEnd"/>
      <w:r>
        <w:rPr>
          <w:color w:val="000000"/>
          <w:sz w:val="24"/>
          <w:szCs w:val="24"/>
        </w:rPr>
        <w:t xml:space="preserve"> school) and their whereabouts are not known.</w:t>
      </w:r>
    </w:p>
    <w:p w14:paraId="153F2BF4" w14:textId="77777777" w:rsidR="006D338D" w:rsidRDefault="00AB5E6B" w:rsidP="00DD02D5">
      <w:pPr>
        <w:numPr>
          <w:ilvl w:val="0"/>
          <w:numId w:val="4"/>
        </w:numPr>
        <w:spacing w:after="0" w:line="256" w:lineRule="auto"/>
        <w:jc w:val="both"/>
        <w:rPr>
          <w:color w:val="000000"/>
          <w:sz w:val="24"/>
          <w:szCs w:val="24"/>
        </w:rPr>
      </w:pPr>
      <w:r>
        <w:rPr>
          <w:color w:val="000000"/>
          <w:sz w:val="24"/>
          <w:szCs w:val="24"/>
        </w:rPr>
        <w:t>Responsible local authority: The local authority that is responsible for a Looked After child’s care and care planning.</w:t>
      </w:r>
    </w:p>
    <w:p w14:paraId="3385DFD2" w14:textId="77777777" w:rsidR="006D338D" w:rsidRDefault="00AB5E6B" w:rsidP="00DD02D5">
      <w:pPr>
        <w:numPr>
          <w:ilvl w:val="0"/>
          <w:numId w:val="4"/>
        </w:numPr>
        <w:spacing w:line="256" w:lineRule="auto"/>
        <w:jc w:val="both"/>
        <w:rPr>
          <w:color w:val="000000"/>
          <w:sz w:val="24"/>
          <w:szCs w:val="24"/>
        </w:rPr>
      </w:pPr>
      <w:r>
        <w:rPr>
          <w:color w:val="000000"/>
          <w:sz w:val="24"/>
          <w:szCs w:val="24"/>
        </w:rPr>
        <w:t xml:space="preserve">Host local authority: The local authority in which a Looked After child is placed when placed out of the responsible local authority’s area.  </w:t>
      </w:r>
    </w:p>
    <w:p w14:paraId="31E84D43" w14:textId="77777777" w:rsidR="006D338D" w:rsidRDefault="00AB5E6B" w:rsidP="00DD02D5">
      <w:pPr>
        <w:jc w:val="both"/>
        <w:rPr>
          <w:sz w:val="24"/>
          <w:szCs w:val="24"/>
        </w:rPr>
      </w:pPr>
      <w:r>
        <w:rPr>
          <w:sz w:val="24"/>
          <w:szCs w:val="24"/>
        </w:rPr>
        <w:t xml:space="preserve">The police classification of a person as ‘Missing’ or ‘Absent’ will be based on on-going risk assessment;  </w:t>
      </w:r>
    </w:p>
    <w:p w14:paraId="37E8D23D" w14:textId="77777777" w:rsidR="006D338D" w:rsidRDefault="00AB5E6B" w:rsidP="00DD02D5">
      <w:pPr>
        <w:jc w:val="both"/>
        <w:rPr>
          <w:sz w:val="24"/>
          <w:szCs w:val="24"/>
        </w:rPr>
      </w:pPr>
      <w:r>
        <w:rPr>
          <w:sz w:val="24"/>
          <w:szCs w:val="24"/>
        </w:rPr>
        <w:t xml:space="preserve">Absent within the police definition would not include those defined as Away from Placement Without Authorisation above: a child whose whereabouts are known would not be treated as either ‘Missing’ or ‘Absent’ under the police definitions.  </w:t>
      </w:r>
    </w:p>
    <w:p w14:paraId="79D65243" w14:textId="77777777" w:rsidR="006D338D" w:rsidRDefault="00AB5E6B" w:rsidP="00DD02D5">
      <w:pPr>
        <w:jc w:val="both"/>
        <w:rPr>
          <w:b/>
          <w:sz w:val="24"/>
          <w:szCs w:val="24"/>
        </w:rPr>
      </w:pPr>
      <w:r>
        <w:rPr>
          <w:b/>
          <w:sz w:val="24"/>
          <w:szCs w:val="24"/>
        </w:rPr>
        <w:t xml:space="preserve">Did You Know?  </w:t>
      </w:r>
    </w:p>
    <w:p w14:paraId="2E1EC7F5" w14:textId="77777777" w:rsidR="006D338D" w:rsidRDefault="00AB5E6B" w:rsidP="00DD02D5">
      <w:pPr>
        <w:jc w:val="both"/>
        <w:rPr>
          <w:sz w:val="24"/>
          <w:szCs w:val="24"/>
        </w:rPr>
      </w:pPr>
      <w:r>
        <w:rPr>
          <w:sz w:val="24"/>
          <w:szCs w:val="24"/>
        </w:rPr>
        <w:t xml:space="preserve">Females are more likely to run away than males.  </w:t>
      </w:r>
    </w:p>
    <w:p w14:paraId="6DE9BFF8" w14:textId="77777777" w:rsidR="006D338D" w:rsidRDefault="00AB5E6B" w:rsidP="00DD02D5">
      <w:pPr>
        <w:jc w:val="both"/>
        <w:rPr>
          <w:sz w:val="24"/>
          <w:szCs w:val="24"/>
        </w:rPr>
      </w:pPr>
      <w:r>
        <w:rPr>
          <w:sz w:val="24"/>
          <w:szCs w:val="24"/>
        </w:rPr>
        <w:t xml:space="preserve">The peak age range for running away is 14- to 15-years old.  </w:t>
      </w:r>
    </w:p>
    <w:p w14:paraId="3B766F40" w14:textId="77777777" w:rsidR="006D338D" w:rsidRDefault="00AB5E6B" w:rsidP="00DD02D5">
      <w:pPr>
        <w:jc w:val="both"/>
        <w:rPr>
          <w:sz w:val="24"/>
          <w:szCs w:val="24"/>
        </w:rPr>
      </w:pPr>
      <w:r>
        <w:rPr>
          <w:sz w:val="24"/>
          <w:szCs w:val="24"/>
        </w:rPr>
        <w:lastRenderedPageBreak/>
        <w:t xml:space="preserve">Certain young people are more likely to runaway including those who define themselves as being gay, lesbian, disabled or having a learning disability as well as those living in stepfamilies and lone parent families.  </w:t>
      </w:r>
    </w:p>
    <w:p w14:paraId="4996C24A" w14:textId="77777777" w:rsidR="006D338D" w:rsidRDefault="00AB5E6B" w:rsidP="00DD02D5">
      <w:pPr>
        <w:jc w:val="both"/>
        <w:rPr>
          <w:sz w:val="24"/>
          <w:szCs w:val="24"/>
        </w:rPr>
      </w:pPr>
      <w:r>
        <w:rPr>
          <w:sz w:val="24"/>
          <w:szCs w:val="24"/>
        </w:rPr>
        <w:t xml:space="preserve">There are strong links between running away and problems in other areas of young people’s lives – such as school, drug and alcohol use, child sexual exploitation and offending.  </w:t>
      </w:r>
    </w:p>
    <w:p w14:paraId="37A87B22" w14:textId="77777777" w:rsidR="006D338D" w:rsidRDefault="00AB5E6B" w:rsidP="00DD02D5">
      <w:pPr>
        <w:jc w:val="both"/>
        <w:rPr>
          <w:sz w:val="24"/>
          <w:szCs w:val="24"/>
        </w:rPr>
      </w:pPr>
      <w:r>
        <w:rPr>
          <w:sz w:val="24"/>
          <w:szCs w:val="24"/>
        </w:rPr>
        <w:t xml:space="preserve">Research shows that a quarter of young runaways felt that they were forced to leave home. One in six young runaways slept rough on the most recent occasion they were away. Half stayed with friends.  </w:t>
      </w:r>
    </w:p>
    <w:p w14:paraId="5588908E" w14:textId="77777777" w:rsidR="006D338D" w:rsidRDefault="00AB5E6B" w:rsidP="00DD02D5">
      <w:pPr>
        <w:jc w:val="both"/>
        <w:rPr>
          <w:sz w:val="24"/>
          <w:szCs w:val="24"/>
        </w:rPr>
      </w:pPr>
      <w:r>
        <w:rPr>
          <w:sz w:val="24"/>
          <w:szCs w:val="24"/>
        </w:rPr>
        <w:t xml:space="preserve">One in eight runaways said that they had to resort to survival strategies such as stealing and begging whilst away from home.  </w:t>
      </w:r>
    </w:p>
    <w:p w14:paraId="731E832E" w14:textId="77777777" w:rsidR="006D338D" w:rsidRDefault="00AB5E6B" w:rsidP="00DD02D5">
      <w:pPr>
        <w:jc w:val="both"/>
        <w:rPr>
          <w:sz w:val="24"/>
          <w:szCs w:val="24"/>
        </w:rPr>
      </w:pPr>
      <w:r>
        <w:rPr>
          <w:sz w:val="24"/>
          <w:szCs w:val="24"/>
        </w:rPr>
        <w:t xml:space="preserve">Around one in 12 of runaways said that they had been hurt or harmed on the most recent occasion that they ran away.  </w:t>
      </w:r>
    </w:p>
    <w:p w14:paraId="749B759E" w14:textId="77777777" w:rsidR="006D338D" w:rsidRDefault="00AB5E6B" w:rsidP="00DD02D5">
      <w:pPr>
        <w:jc w:val="both"/>
        <w:rPr>
          <w:sz w:val="24"/>
          <w:szCs w:val="24"/>
        </w:rPr>
      </w:pPr>
      <w:r>
        <w:rPr>
          <w:sz w:val="24"/>
          <w:szCs w:val="24"/>
        </w:rPr>
        <w:t xml:space="preserve">Over two-thirds of runaways said that their parents or carers did not report them missing to the Police on the most recent occasion that they were away. A further 13% were not sure, and only a fifth (19%) said that they had been reported [1].  </w:t>
      </w:r>
    </w:p>
    <w:p w14:paraId="0AFC1C9F" w14:textId="77777777" w:rsidR="006D338D" w:rsidRDefault="00AB5E6B" w:rsidP="00DD02D5">
      <w:pPr>
        <w:jc w:val="both"/>
        <w:rPr>
          <w:sz w:val="24"/>
          <w:szCs w:val="24"/>
        </w:rPr>
      </w:pPr>
      <w:r>
        <w:rPr>
          <w:sz w:val="24"/>
          <w:szCs w:val="24"/>
        </w:rPr>
        <w:t xml:space="preserve">[1] All statistics were taken from Still Running II: findings from the second national survey of young runaways, The Children's Society 2005  </w:t>
      </w:r>
    </w:p>
    <w:p w14:paraId="04E2BABC" w14:textId="77777777" w:rsidR="006D338D" w:rsidRDefault="00AB5E6B" w:rsidP="00DD02D5">
      <w:pPr>
        <w:jc w:val="both"/>
        <w:rPr>
          <w:b/>
          <w:sz w:val="24"/>
          <w:szCs w:val="24"/>
        </w:rPr>
      </w:pPr>
      <w:r>
        <w:rPr>
          <w:b/>
          <w:sz w:val="24"/>
          <w:szCs w:val="24"/>
        </w:rPr>
        <w:t xml:space="preserve">Remember  </w:t>
      </w:r>
    </w:p>
    <w:p w14:paraId="09226FE7" w14:textId="77777777" w:rsidR="006D338D" w:rsidRDefault="00AB5E6B" w:rsidP="00DD02D5">
      <w:pPr>
        <w:jc w:val="both"/>
        <w:rPr>
          <w:sz w:val="24"/>
          <w:szCs w:val="24"/>
        </w:rPr>
      </w:pPr>
      <w:r>
        <w:rPr>
          <w:sz w:val="24"/>
          <w:szCs w:val="24"/>
        </w:rPr>
        <w:t xml:space="preserve">There is a distinction between young people who run away and those who are forced to leave by their parents or carers.  </w:t>
      </w:r>
    </w:p>
    <w:p w14:paraId="092BADD7" w14:textId="77777777" w:rsidR="006D338D" w:rsidRDefault="00AB5E6B" w:rsidP="00DD02D5">
      <w:pPr>
        <w:jc w:val="both"/>
        <w:rPr>
          <w:sz w:val="24"/>
          <w:szCs w:val="24"/>
        </w:rPr>
      </w:pPr>
      <w:r>
        <w:rPr>
          <w:sz w:val="24"/>
          <w:szCs w:val="24"/>
        </w:rPr>
        <w:t xml:space="preserve">Children and young people who are forced to leave will often not be reported missing.  </w:t>
      </w:r>
    </w:p>
    <w:p w14:paraId="6BB8B811" w14:textId="77777777" w:rsidR="006D338D" w:rsidRDefault="00AB5E6B" w:rsidP="00DD02D5">
      <w:pPr>
        <w:jc w:val="both"/>
        <w:rPr>
          <w:sz w:val="24"/>
          <w:szCs w:val="24"/>
        </w:rPr>
      </w:pPr>
      <w:r>
        <w:rPr>
          <w:sz w:val="24"/>
          <w:szCs w:val="24"/>
        </w:rPr>
        <w:t xml:space="preserve">If a child is taken </w:t>
      </w:r>
      <w:proofErr w:type="gramStart"/>
      <w:r>
        <w:rPr>
          <w:sz w:val="24"/>
          <w:szCs w:val="24"/>
        </w:rPr>
        <w:t>overseas</w:t>
      </w:r>
      <w:proofErr w:type="gramEnd"/>
      <w:r>
        <w:rPr>
          <w:sz w:val="24"/>
          <w:szCs w:val="24"/>
        </w:rPr>
        <w:t xml:space="preserve"> it may be appropriate to contact the Consular Directorate at the Foreign and Commonwealth Office which offers assistance to British nationals in distress (Tel: 020 7008 1500).  </w:t>
      </w:r>
    </w:p>
    <w:p w14:paraId="287A4F66" w14:textId="77777777" w:rsidR="006D338D" w:rsidRDefault="00AB5E6B" w:rsidP="00DD02D5">
      <w:pPr>
        <w:jc w:val="both"/>
        <w:rPr>
          <w:b/>
          <w:sz w:val="24"/>
          <w:szCs w:val="24"/>
        </w:rPr>
      </w:pPr>
      <w:r>
        <w:rPr>
          <w:b/>
          <w:sz w:val="24"/>
          <w:szCs w:val="24"/>
        </w:rPr>
        <w:t xml:space="preserve">Circumstances for Implementation of Procedure  </w:t>
      </w:r>
    </w:p>
    <w:p w14:paraId="7744D331" w14:textId="77777777" w:rsidR="006D338D" w:rsidRDefault="00AB5E6B" w:rsidP="00DD02D5">
      <w:pPr>
        <w:jc w:val="both"/>
        <w:rPr>
          <w:sz w:val="24"/>
          <w:szCs w:val="24"/>
        </w:rPr>
      </w:pPr>
      <w:r>
        <w:rPr>
          <w:sz w:val="24"/>
          <w:szCs w:val="24"/>
        </w:rPr>
        <w:t xml:space="preserve">This procedure applies if any child goes missing or cannot be traced and they are:  </w:t>
      </w:r>
    </w:p>
    <w:p w14:paraId="26670885" w14:textId="77777777" w:rsidR="006D338D" w:rsidRDefault="00AB5E6B" w:rsidP="00DD02D5">
      <w:pPr>
        <w:numPr>
          <w:ilvl w:val="0"/>
          <w:numId w:val="6"/>
        </w:numPr>
        <w:spacing w:after="0" w:line="256" w:lineRule="auto"/>
        <w:jc w:val="both"/>
        <w:rPr>
          <w:color w:val="000000"/>
          <w:sz w:val="24"/>
          <w:szCs w:val="24"/>
        </w:rPr>
      </w:pPr>
      <w:r>
        <w:rPr>
          <w:color w:val="000000"/>
          <w:sz w:val="24"/>
          <w:szCs w:val="24"/>
        </w:rPr>
        <w:t xml:space="preserve">Looked After by the local authority (including placed with Foster Carers);  </w:t>
      </w:r>
    </w:p>
    <w:p w14:paraId="59BEAAC2" w14:textId="77777777" w:rsidR="006D338D" w:rsidRDefault="00AB5E6B" w:rsidP="00DD02D5">
      <w:pPr>
        <w:numPr>
          <w:ilvl w:val="0"/>
          <w:numId w:val="6"/>
        </w:numPr>
        <w:spacing w:after="0" w:line="256" w:lineRule="auto"/>
        <w:jc w:val="both"/>
        <w:rPr>
          <w:color w:val="000000"/>
          <w:sz w:val="24"/>
          <w:szCs w:val="24"/>
        </w:rPr>
      </w:pPr>
      <w:r>
        <w:rPr>
          <w:color w:val="000000"/>
          <w:sz w:val="24"/>
          <w:szCs w:val="24"/>
        </w:rPr>
        <w:t>Missing from home or have run away and there is cause for concern;</w:t>
      </w:r>
    </w:p>
    <w:p w14:paraId="02A9C985" w14:textId="77777777" w:rsidR="006D338D" w:rsidRDefault="00AB5E6B" w:rsidP="00DD02D5">
      <w:pPr>
        <w:numPr>
          <w:ilvl w:val="0"/>
          <w:numId w:val="6"/>
        </w:numPr>
        <w:spacing w:after="0" w:line="256" w:lineRule="auto"/>
        <w:jc w:val="both"/>
        <w:rPr>
          <w:color w:val="000000"/>
          <w:sz w:val="24"/>
          <w:szCs w:val="24"/>
        </w:rPr>
      </w:pPr>
      <w:r>
        <w:rPr>
          <w:color w:val="000000"/>
          <w:sz w:val="24"/>
          <w:szCs w:val="24"/>
        </w:rPr>
        <w:t>Missing from a private fostering arrangement</w:t>
      </w:r>
    </w:p>
    <w:p w14:paraId="46A49C27" w14:textId="77777777" w:rsidR="006D338D" w:rsidRDefault="00AB5E6B" w:rsidP="00DD02D5">
      <w:pPr>
        <w:numPr>
          <w:ilvl w:val="0"/>
          <w:numId w:val="6"/>
        </w:numPr>
        <w:spacing w:line="256" w:lineRule="auto"/>
        <w:jc w:val="both"/>
        <w:rPr>
          <w:color w:val="000000"/>
          <w:sz w:val="24"/>
          <w:szCs w:val="24"/>
        </w:rPr>
      </w:pPr>
      <w:r>
        <w:rPr>
          <w:color w:val="000000"/>
          <w:sz w:val="24"/>
          <w:szCs w:val="24"/>
        </w:rPr>
        <w:t xml:space="preserve">Missing from a residential school.  </w:t>
      </w:r>
    </w:p>
    <w:p w14:paraId="34075DC9" w14:textId="77777777" w:rsidR="006D338D" w:rsidRDefault="00AB5E6B" w:rsidP="00DD02D5">
      <w:pPr>
        <w:jc w:val="both"/>
        <w:rPr>
          <w:b/>
          <w:sz w:val="24"/>
          <w:szCs w:val="24"/>
        </w:rPr>
      </w:pPr>
      <w:r>
        <w:rPr>
          <w:b/>
          <w:sz w:val="24"/>
          <w:szCs w:val="24"/>
        </w:rPr>
        <w:t xml:space="preserve">Circumstances for Leicester Partnership School  </w:t>
      </w:r>
    </w:p>
    <w:p w14:paraId="19A5BBCB" w14:textId="77777777" w:rsidR="006D338D" w:rsidRDefault="00AB5E6B" w:rsidP="00DD02D5">
      <w:pPr>
        <w:numPr>
          <w:ilvl w:val="0"/>
          <w:numId w:val="8"/>
        </w:numPr>
        <w:spacing w:after="0" w:line="256" w:lineRule="auto"/>
        <w:jc w:val="both"/>
        <w:rPr>
          <w:color w:val="000000"/>
          <w:sz w:val="24"/>
          <w:szCs w:val="24"/>
        </w:rPr>
      </w:pPr>
      <w:r>
        <w:rPr>
          <w:color w:val="000000"/>
          <w:sz w:val="24"/>
          <w:szCs w:val="24"/>
        </w:rPr>
        <w:t xml:space="preserve">LPS will also implement the procedure of reporting a child missing from education if they are not at school and either parents cannot be contacted or parents do not know where they are. This is due to the increased vulnerability of our children. </w:t>
      </w:r>
    </w:p>
    <w:p w14:paraId="0407A0D2" w14:textId="77777777" w:rsidR="005F08FB" w:rsidRDefault="00AB5E6B" w:rsidP="00DD02D5">
      <w:pPr>
        <w:numPr>
          <w:ilvl w:val="0"/>
          <w:numId w:val="8"/>
        </w:numPr>
        <w:spacing w:line="256" w:lineRule="auto"/>
        <w:jc w:val="both"/>
        <w:rPr>
          <w:color w:val="000000"/>
          <w:sz w:val="24"/>
          <w:szCs w:val="24"/>
        </w:rPr>
      </w:pPr>
      <w:r>
        <w:rPr>
          <w:color w:val="000000"/>
          <w:sz w:val="24"/>
          <w:szCs w:val="24"/>
        </w:rPr>
        <w:t xml:space="preserve">We acknowledge that a child going missing from education is a potential indicator of abuse or neglect and that such children are at risk of being victims of harm, exploitation or radicalisation. LPS has robust attendance procedures for dealing with children that go missing from education, particularly on repeat occasions. </w:t>
      </w:r>
    </w:p>
    <w:p w14:paraId="06221113" w14:textId="1B75C1FD" w:rsidR="006D338D" w:rsidRPr="005F08FB" w:rsidRDefault="00AB5E6B" w:rsidP="00DD02D5">
      <w:pPr>
        <w:numPr>
          <w:ilvl w:val="0"/>
          <w:numId w:val="8"/>
        </w:numPr>
        <w:spacing w:line="256" w:lineRule="auto"/>
        <w:jc w:val="both"/>
        <w:rPr>
          <w:color w:val="000000"/>
          <w:sz w:val="24"/>
          <w:szCs w:val="24"/>
        </w:rPr>
      </w:pPr>
      <w:r w:rsidRPr="005F08FB">
        <w:rPr>
          <w:color w:val="000000"/>
          <w:sz w:val="24"/>
          <w:szCs w:val="24"/>
        </w:rPr>
        <w:lastRenderedPageBreak/>
        <w:t xml:space="preserve">All staff should be alert to signs to look out for and the individual triggers to be aware of when considering the risks of potential safeguarding concerns such as travelling to conflict zones, female genital mutilation and forced marriage.  </w:t>
      </w:r>
    </w:p>
    <w:p w14:paraId="63F5AD76" w14:textId="77777777" w:rsidR="006D338D" w:rsidRDefault="00AB5E6B" w:rsidP="00DD02D5">
      <w:pPr>
        <w:jc w:val="both"/>
        <w:rPr>
          <w:b/>
          <w:sz w:val="24"/>
          <w:szCs w:val="24"/>
        </w:rPr>
      </w:pPr>
      <w:r>
        <w:rPr>
          <w:b/>
          <w:sz w:val="24"/>
          <w:szCs w:val="24"/>
        </w:rPr>
        <w:t xml:space="preserve">Professionals should Inform:  </w:t>
      </w:r>
    </w:p>
    <w:p w14:paraId="630C8479" w14:textId="77777777" w:rsidR="006D338D" w:rsidRDefault="00AB5E6B" w:rsidP="00DD02D5">
      <w:pPr>
        <w:numPr>
          <w:ilvl w:val="0"/>
          <w:numId w:val="5"/>
        </w:numPr>
        <w:spacing w:after="0" w:line="256" w:lineRule="auto"/>
        <w:ind w:left="360"/>
        <w:jc w:val="both"/>
        <w:rPr>
          <w:color w:val="000000"/>
          <w:sz w:val="24"/>
          <w:szCs w:val="24"/>
        </w:rPr>
      </w:pPr>
      <w:r>
        <w:rPr>
          <w:color w:val="000000"/>
          <w:sz w:val="24"/>
          <w:szCs w:val="24"/>
        </w:rPr>
        <w:t xml:space="preserve">Leicestershire Police on 0116 2222222 </w:t>
      </w:r>
    </w:p>
    <w:p w14:paraId="7242F26A" w14:textId="77777777" w:rsidR="006D338D" w:rsidRDefault="00AB5E6B" w:rsidP="00DD02D5">
      <w:pPr>
        <w:numPr>
          <w:ilvl w:val="0"/>
          <w:numId w:val="5"/>
        </w:numPr>
        <w:spacing w:after="0" w:line="256" w:lineRule="auto"/>
        <w:ind w:left="360"/>
        <w:jc w:val="both"/>
        <w:rPr>
          <w:color w:val="000000"/>
          <w:sz w:val="24"/>
          <w:szCs w:val="24"/>
        </w:rPr>
      </w:pPr>
      <w:r>
        <w:rPr>
          <w:color w:val="000000"/>
          <w:sz w:val="24"/>
          <w:szCs w:val="24"/>
        </w:rPr>
        <w:t xml:space="preserve">The Social Worker for the child (or duty officer out of hours) if a child is actively open to social care, and specifically if: </w:t>
      </w:r>
    </w:p>
    <w:p w14:paraId="0D5AD242" w14:textId="77777777" w:rsidR="006D338D" w:rsidRDefault="00AB5E6B" w:rsidP="00DD02D5">
      <w:pPr>
        <w:numPr>
          <w:ilvl w:val="1"/>
          <w:numId w:val="5"/>
        </w:numPr>
        <w:spacing w:after="0" w:line="256" w:lineRule="auto"/>
        <w:ind w:left="1080"/>
        <w:jc w:val="both"/>
        <w:rPr>
          <w:color w:val="000000"/>
          <w:sz w:val="24"/>
          <w:szCs w:val="24"/>
        </w:rPr>
      </w:pPr>
      <w:r>
        <w:rPr>
          <w:color w:val="000000"/>
          <w:sz w:val="24"/>
          <w:szCs w:val="24"/>
        </w:rPr>
        <w:t xml:space="preserve">A child subject of a child protection referral or a Section 47 Enquiry; </w:t>
      </w:r>
    </w:p>
    <w:p w14:paraId="7040EA4B" w14:textId="77777777" w:rsidR="006D338D" w:rsidRDefault="00AB5E6B" w:rsidP="00DD02D5">
      <w:pPr>
        <w:numPr>
          <w:ilvl w:val="1"/>
          <w:numId w:val="5"/>
        </w:numPr>
        <w:spacing w:after="0" w:line="256" w:lineRule="auto"/>
        <w:ind w:left="1080"/>
        <w:jc w:val="both"/>
        <w:rPr>
          <w:color w:val="000000"/>
          <w:sz w:val="24"/>
          <w:szCs w:val="24"/>
        </w:rPr>
      </w:pPr>
      <w:r>
        <w:rPr>
          <w:color w:val="000000"/>
          <w:sz w:val="24"/>
          <w:szCs w:val="24"/>
        </w:rPr>
        <w:t>A child with a Child Protection Plan goes missing or is removed from her/his address outside the terms of the Child Protection Plan;</w:t>
      </w:r>
    </w:p>
    <w:p w14:paraId="0569218E" w14:textId="77777777" w:rsidR="006D338D" w:rsidRDefault="00AB5E6B" w:rsidP="00DD02D5">
      <w:pPr>
        <w:numPr>
          <w:ilvl w:val="1"/>
          <w:numId w:val="5"/>
        </w:numPr>
        <w:spacing w:after="0" w:line="256" w:lineRule="auto"/>
        <w:ind w:left="1080"/>
        <w:jc w:val="both"/>
        <w:rPr>
          <w:color w:val="000000"/>
          <w:sz w:val="24"/>
          <w:szCs w:val="24"/>
        </w:rPr>
      </w:pPr>
      <w:r>
        <w:rPr>
          <w:color w:val="000000"/>
          <w:sz w:val="24"/>
          <w:szCs w:val="24"/>
        </w:rPr>
        <w:t xml:space="preserve">A Child in Care who leaves or is removed from his or her placement, without this being part of the Care Plan; </w:t>
      </w:r>
    </w:p>
    <w:p w14:paraId="2D39040D" w14:textId="77777777" w:rsidR="006D338D" w:rsidRDefault="00AB5E6B" w:rsidP="00DD02D5">
      <w:pPr>
        <w:numPr>
          <w:ilvl w:val="1"/>
          <w:numId w:val="5"/>
        </w:numPr>
        <w:spacing w:after="0" w:line="256" w:lineRule="auto"/>
        <w:ind w:left="1080"/>
        <w:jc w:val="both"/>
        <w:rPr>
          <w:color w:val="000000"/>
          <w:sz w:val="24"/>
          <w:szCs w:val="24"/>
        </w:rPr>
      </w:pPr>
      <w:r>
        <w:rPr>
          <w:color w:val="000000"/>
          <w:sz w:val="24"/>
          <w:szCs w:val="24"/>
        </w:rPr>
        <w:t xml:space="preserve">A child about whom there are concerns </w:t>
      </w:r>
      <w:proofErr w:type="gramStart"/>
      <w:r>
        <w:rPr>
          <w:color w:val="000000"/>
          <w:sz w:val="24"/>
          <w:szCs w:val="24"/>
        </w:rPr>
        <w:t>e.g.</w:t>
      </w:r>
      <w:proofErr w:type="gramEnd"/>
      <w:r>
        <w:rPr>
          <w:color w:val="000000"/>
          <w:sz w:val="24"/>
          <w:szCs w:val="24"/>
        </w:rPr>
        <w:t xml:space="preserve"> one who is subject to a Child and Family Single Assessment; </w:t>
      </w:r>
    </w:p>
    <w:p w14:paraId="7F5D3ACA" w14:textId="77777777" w:rsidR="006D338D" w:rsidRDefault="00AB5E6B" w:rsidP="00DD02D5">
      <w:pPr>
        <w:ind w:left="1080"/>
        <w:jc w:val="both"/>
        <w:rPr>
          <w:color w:val="000000"/>
          <w:sz w:val="24"/>
          <w:szCs w:val="24"/>
        </w:rPr>
      </w:pPr>
      <w:r>
        <w:rPr>
          <w:color w:val="000000"/>
          <w:sz w:val="24"/>
          <w:szCs w:val="24"/>
        </w:rPr>
        <w:t xml:space="preserve">A child where there are developing concerns about their safety.  </w:t>
      </w:r>
    </w:p>
    <w:p w14:paraId="36A54FF1" w14:textId="77777777" w:rsidR="006D338D" w:rsidRDefault="00AB5E6B" w:rsidP="00DD02D5">
      <w:pPr>
        <w:jc w:val="both"/>
        <w:rPr>
          <w:sz w:val="24"/>
          <w:szCs w:val="24"/>
        </w:rPr>
      </w:pPr>
      <w:r>
        <w:rPr>
          <w:b/>
          <w:sz w:val="24"/>
          <w:szCs w:val="24"/>
        </w:rPr>
        <w:t xml:space="preserve">Children Missing Education:  </w:t>
      </w:r>
      <w:r>
        <w:rPr>
          <w:sz w:val="24"/>
          <w:szCs w:val="24"/>
        </w:rPr>
        <w:t xml:space="preserve"> </w:t>
      </w:r>
    </w:p>
    <w:p w14:paraId="7EF8B46D" w14:textId="77777777" w:rsidR="006D338D" w:rsidRDefault="00AB5E6B" w:rsidP="00DD02D5">
      <w:pPr>
        <w:jc w:val="both"/>
        <w:rPr>
          <w:sz w:val="24"/>
          <w:szCs w:val="24"/>
        </w:rPr>
      </w:pPr>
      <w:r>
        <w:rPr>
          <w:sz w:val="24"/>
          <w:szCs w:val="24"/>
        </w:rPr>
        <w:t xml:space="preserve">LPS informs the local authority of any student who is going to be deleted from the admission register where they:  </w:t>
      </w:r>
    </w:p>
    <w:p w14:paraId="262EBEAC" w14:textId="77777777" w:rsidR="006D338D" w:rsidRDefault="00AB5E6B" w:rsidP="00DD02D5">
      <w:pPr>
        <w:numPr>
          <w:ilvl w:val="0"/>
          <w:numId w:val="7"/>
        </w:numPr>
        <w:spacing w:after="0" w:line="256" w:lineRule="auto"/>
        <w:jc w:val="both"/>
        <w:rPr>
          <w:color w:val="000000"/>
          <w:sz w:val="24"/>
          <w:szCs w:val="24"/>
        </w:rPr>
      </w:pPr>
      <w:r>
        <w:rPr>
          <w:color w:val="000000"/>
          <w:sz w:val="24"/>
          <w:szCs w:val="24"/>
        </w:rPr>
        <w:t xml:space="preserve">Have been taken out of LPS by their parents and are being educated outside the school system </w:t>
      </w:r>
      <w:proofErr w:type="gramStart"/>
      <w:r>
        <w:rPr>
          <w:color w:val="000000"/>
          <w:sz w:val="24"/>
          <w:szCs w:val="24"/>
        </w:rPr>
        <w:t>e.g.</w:t>
      </w:r>
      <w:proofErr w:type="gramEnd"/>
      <w:r>
        <w:rPr>
          <w:color w:val="000000"/>
          <w:sz w:val="24"/>
          <w:szCs w:val="24"/>
        </w:rPr>
        <w:t xml:space="preserve"> elective home education.</w:t>
      </w:r>
    </w:p>
    <w:p w14:paraId="6A5596BC" w14:textId="77777777" w:rsidR="006D338D" w:rsidRDefault="00AB5E6B" w:rsidP="00DD02D5">
      <w:pPr>
        <w:numPr>
          <w:ilvl w:val="0"/>
          <w:numId w:val="7"/>
        </w:numPr>
        <w:spacing w:after="0" w:line="256" w:lineRule="auto"/>
        <w:jc w:val="both"/>
        <w:rPr>
          <w:color w:val="000000"/>
          <w:sz w:val="24"/>
          <w:szCs w:val="24"/>
        </w:rPr>
      </w:pPr>
      <w:r>
        <w:rPr>
          <w:color w:val="000000"/>
          <w:sz w:val="24"/>
          <w:szCs w:val="24"/>
        </w:rPr>
        <w:t>Have ceased to attend LPS and no longer live within reasonable distance of LPS at which they are registered.</w:t>
      </w:r>
    </w:p>
    <w:p w14:paraId="7084AAB9" w14:textId="77777777" w:rsidR="006D338D" w:rsidRDefault="00AB5E6B" w:rsidP="00DD02D5">
      <w:pPr>
        <w:numPr>
          <w:ilvl w:val="0"/>
          <w:numId w:val="7"/>
        </w:numPr>
        <w:spacing w:after="0" w:line="256" w:lineRule="auto"/>
        <w:jc w:val="both"/>
        <w:rPr>
          <w:color w:val="000000"/>
          <w:sz w:val="24"/>
          <w:szCs w:val="24"/>
        </w:rPr>
      </w:pPr>
      <w:r>
        <w:rPr>
          <w:color w:val="000000"/>
          <w:sz w:val="24"/>
          <w:szCs w:val="24"/>
        </w:rPr>
        <w:t xml:space="preserve">Have ceased to attend LPS before compulsory school leaving age, and neither he/she nor his/her parent has indicated the intention to continue to attend LPS after ceasing to be of compulsory school age. </w:t>
      </w:r>
    </w:p>
    <w:p w14:paraId="2C9661C9" w14:textId="77777777" w:rsidR="006D338D" w:rsidRDefault="00AB5E6B" w:rsidP="00DD02D5">
      <w:pPr>
        <w:numPr>
          <w:ilvl w:val="0"/>
          <w:numId w:val="7"/>
        </w:numPr>
        <w:spacing w:after="0" w:line="256" w:lineRule="auto"/>
        <w:jc w:val="both"/>
        <w:rPr>
          <w:color w:val="000000"/>
          <w:sz w:val="24"/>
          <w:szCs w:val="24"/>
        </w:rPr>
      </w:pPr>
      <w:r>
        <w:rPr>
          <w:color w:val="000000"/>
          <w:sz w:val="24"/>
          <w:szCs w:val="24"/>
        </w:rPr>
        <w:t>Are in custody for a period of more than four months due to a final court order and LPS does not reasonably believe they will be returning to LPS at the end of that period; or</w:t>
      </w:r>
    </w:p>
    <w:p w14:paraId="2032291F" w14:textId="77777777" w:rsidR="006D338D" w:rsidRDefault="00AB5E6B" w:rsidP="00DD02D5">
      <w:pPr>
        <w:numPr>
          <w:ilvl w:val="0"/>
          <w:numId w:val="7"/>
        </w:numPr>
        <w:spacing w:line="256" w:lineRule="auto"/>
        <w:jc w:val="both"/>
        <w:rPr>
          <w:color w:val="000000"/>
          <w:sz w:val="24"/>
          <w:szCs w:val="24"/>
        </w:rPr>
      </w:pPr>
      <w:r>
        <w:rPr>
          <w:color w:val="000000"/>
          <w:sz w:val="24"/>
          <w:szCs w:val="24"/>
        </w:rPr>
        <w:t xml:space="preserve">Have been permanently excluded.  </w:t>
      </w:r>
    </w:p>
    <w:p w14:paraId="3F606094" w14:textId="77777777" w:rsidR="006D338D" w:rsidRDefault="00AB5E6B" w:rsidP="00DD02D5">
      <w:pPr>
        <w:jc w:val="both"/>
        <w:rPr>
          <w:sz w:val="24"/>
          <w:szCs w:val="24"/>
        </w:rPr>
      </w:pPr>
      <w:r>
        <w:rPr>
          <w:sz w:val="24"/>
          <w:szCs w:val="24"/>
        </w:rPr>
        <w:t xml:space="preserve">As a result of daily registration schools are particularly well placed to notice when a child has gone missing. If the missing child is subject to a Child Protection Plan, the head teacher must inform the allocated social worker immediately. If they are unavailable then they must contact the team where s/he is based.  </w:t>
      </w:r>
    </w:p>
    <w:p w14:paraId="6F65F131" w14:textId="77777777" w:rsidR="006D338D" w:rsidRDefault="00AB5E6B" w:rsidP="00DD02D5">
      <w:pPr>
        <w:jc w:val="both"/>
        <w:rPr>
          <w:sz w:val="24"/>
          <w:szCs w:val="24"/>
        </w:rPr>
      </w:pPr>
      <w:r>
        <w:rPr>
          <w:sz w:val="24"/>
          <w:szCs w:val="24"/>
        </w:rPr>
        <w:t xml:space="preserve">Having made initial enquiries about the child’s whereabouts the school should refer to the LCC Children Missing Education Guidance unless they have concerns as outlined above and then they must follow the guidance previously detailed.  </w:t>
      </w:r>
    </w:p>
    <w:p w14:paraId="34E2E66E" w14:textId="77777777" w:rsidR="006D338D" w:rsidRDefault="00AB5E6B" w:rsidP="00DD02D5">
      <w:pPr>
        <w:jc w:val="both"/>
        <w:rPr>
          <w:sz w:val="24"/>
          <w:szCs w:val="24"/>
        </w:rPr>
      </w:pPr>
      <w:r>
        <w:rPr>
          <w:sz w:val="24"/>
          <w:szCs w:val="24"/>
        </w:rPr>
        <w:t xml:space="preserve">See also Children Missing Education - Statutory Guidance for Local Authorities (Department for Education (2015).  </w:t>
      </w:r>
    </w:p>
    <w:p w14:paraId="7FAEC6B9" w14:textId="77777777" w:rsidR="006D338D" w:rsidRDefault="006D338D" w:rsidP="00DD02D5">
      <w:pPr>
        <w:jc w:val="both"/>
        <w:rPr>
          <w:sz w:val="24"/>
          <w:szCs w:val="24"/>
        </w:rPr>
      </w:pPr>
    </w:p>
    <w:p w14:paraId="6F0AB352" w14:textId="4B93DC22" w:rsidR="006D338D" w:rsidRDefault="00DD02D5" w:rsidP="00DD02D5">
      <w:pPr>
        <w:jc w:val="both"/>
        <w:rPr>
          <w:sz w:val="24"/>
          <w:szCs w:val="24"/>
        </w:rPr>
      </w:pPr>
      <w:r>
        <w:rPr>
          <w:sz w:val="24"/>
          <w:szCs w:val="24"/>
        </w:rPr>
        <w:br w:type="column"/>
      </w:r>
      <w:r w:rsidR="00AB5E6B">
        <w:rPr>
          <w:sz w:val="24"/>
          <w:szCs w:val="24"/>
        </w:rPr>
        <w:lastRenderedPageBreak/>
        <w:t xml:space="preserve">This policy should be read in conjunction </w:t>
      </w:r>
      <w:proofErr w:type="gramStart"/>
      <w:r w:rsidR="00AB5E6B">
        <w:rPr>
          <w:sz w:val="24"/>
          <w:szCs w:val="24"/>
        </w:rPr>
        <w:t>with:-</w:t>
      </w:r>
      <w:proofErr w:type="gramEnd"/>
      <w:r w:rsidR="00AB5E6B">
        <w:rPr>
          <w:sz w:val="24"/>
          <w:szCs w:val="24"/>
        </w:rPr>
        <w:t xml:space="preserve"> </w:t>
      </w:r>
    </w:p>
    <w:p w14:paraId="088E4468" w14:textId="77777777" w:rsidR="006D338D" w:rsidRDefault="00AB5E6B" w:rsidP="00DD02D5">
      <w:pPr>
        <w:jc w:val="both"/>
        <w:rPr>
          <w:sz w:val="24"/>
          <w:szCs w:val="24"/>
        </w:rPr>
      </w:pPr>
      <w:r>
        <w:rPr>
          <w:sz w:val="24"/>
          <w:szCs w:val="24"/>
        </w:rPr>
        <w:t xml:space="preserve">Child Protection and Safeguarding policy </w:t>
      </w:r>
    </w:p>
    <w:p w14:paraId="54E307BF" w14:textId="77777777" w:rsidR="006D338D" w:rsidRDefault="00AB5E6B" w:rsidP="00DD02D5">
      <w:pPr>
        <w:jc w:val="both"/>
        <w:rPr>
          <w:sz w:val="24"/>
          <w:szCs w:val="24"/>
        </w:rPr>
      </w:pPr>
      <w:r>
        <w:rPr>
          <w:sz w:val="24"/>
          <w:szCs w:val="24"/>
        </w:rPr>
        <w:t xml:space="preserve">E Safety Policy </w:t>
      </w:r>
    </w:p>
    <w:p w14:paraId="24AD0C8B" w14:textId="77777777" w:rsidR="006D338D" w:rsidRDefault="00AB5E6B" w:rsidP="00DD02D5">
      <w:pPr>
        <w:jc w:val="both"/>
        <w:rPr>
          <w:sz w:val="24"/>
          <w:szCs w:val="24"/>
        </w:rPr>
      </w:pPr>
      <w:r>
        <w:rPr>
          <w:sz w:val="24"/>
          <w:szCs w:val="24"/>
        </w:rPr>
        <w:t xml:space="preserve">Behaviour Policy  </w:t>
      </w:r>
    </w:p>
    <w:p w14:paraId="1DC70864" w14:textId="77777777" w:rsidR="006D338D" w:rsidRDefault="00AB5E6B" w:rsidP="00DD02D5">
      <w:pPr>
        <w:jc w:val="both"/>
        <w:rPr>
          <w:sz w:val="24"/>
          <w:szCs w:val="24"/>
        </w:rPr>
      </w:pPr>
      <w:bookmarkStart w:id="1" w:name="_heading=h.gjdgxs" w:colFirst="0" w:colLast="0"/>
      <w:bookmarkEnd w:id="1"/>
      <w:r>
        <w:rPr>
          <w:sz w:val="24"/>
          <w:szCs w:val="24"/>
        </w:rPr>
        <w:t>Staff Code of Conduct</w:t>
      </w:r>
    </w:p>
    <w:p w14:paraId="77999A46" w14:textId="77777777" w:rsidR="006D338D" w:rsidRDefault="00AB5E6B" w:rsidP="00DD02D5">
      <w:pPr>
        <w:jc w:val="both"/>
        <w:rPr>
          <w:sz w:val="24"/>
          <w:szCs w:val="24"/>
        </w:rPr>
      </w:pPr>
      <w:bookmarkStart w:id="2" w:name="_heading=h.les81d95zw32" w:colFirst="0" w:colLast="0"/>
      <w:bookmarkEnd w:id="2"/>
      <w:r>
        <w:rPr>
          <w:sz w:val="24"/>
          <w:szCs w:val="24"/>
        </w:rPr>
        <w:t xml:space="preserve">Physical Intervention Policy </w:t>
      </w:r>
    </w:p>
    <w:p w14:paraId="5AC0673D" w14:textId="77777777" w:rsidR="006D338D" w:rsidRDefault="00AB5E6B" w:rsidP="00DD02D5">
      <w:pPr>
        <w:jc w:val="both"/>
        <w:rPr>
          <w:sz w:val="24"/>
          <w:szCs w:val="24"/>
        </w:rPr>
      </w:pPr>
      <w:bookmarkStart w:id="3" w:name="_heading=h.5dtjgsh14ltg" w:colFirst="0" w:colLast="0"/>
      <w:bookmarkEnd w:id="3"/>
      <w:r>
        <w:rPr>
          <w:sz w:val="24"/>
          <w:szCs w:val="24"/>
        </w:rPr>
        <w:t>Attendance Policy</w:t>
      </w:r>
    </w:p>
    <w:p w14:paraId="22457A16" w14:textId="6DD35B2E" w:rsidR="006D338D" w:rsidRDefault="00AB5E6B" w:rsidP="00DD02D5">
      <w:pPr>
        <w:jc w:val="both"/>
        <w:rPr>
          <w:sz w:val="24"/>
          <w:szCs w:val="24"/>
        </w:rPr>
      </w:pPr>
      <w:r>
        <w:rPr>
          <w:sz w:val="24"/>
          <w:szCs w:val="24"/>
        </w:rPr>
        <w:t xml:space="preserve">LA protocol </w:t>
      </w:r>
      <w:r w:rsidR="00E231D1">
        <w:rPr>
          <w:sz w:val="24"/>
          <w:szCs w:val="24"/>
        </w:rPr>
        <w:t>December</w:t>
      </w:r>
      <w:r>
        <w:rPr>
          <w:sz w:val="24"/>
          <w:szCs w:val="24"/>
        </w:rPr>
        <w:t xml:space="preserve"> 2023 (Appendix 1)</w:t>
      </w:r>
    </w:p>
    <w:p w14:paraId="5E69592F" w14:textId="77777777" w:rsidR="006D338D" w:rsidRDefault="006D338D" w:rsidP="00DD02D5">
      <w:pPr>
        <w:jc w:val="both"/>
        <w:rPr>
          <w:sz w:val="24"/>
          <w:szCs w:val="24"/>
        </w:rPr>
      </w:pPr>
    </w:p>
    <w:p w14:paraId="0A8F4CF3" w14:textId="77777777" w:rsidR="006D338D" w:rsidRDefault="006D338D" w:rsidP="00DD02D5">
      <w:pPr>
        <w:jc w:val="both"/>
        <w:rPr>
          <w:sz w:val="24"/>
          <w:szCs w:val="24"/>
        </w:rPr>
      </w:pPr>
    </w:p>
    <w:p w14:paraId="3687B6D5" w14:textId="77777777" w:rsidR="006D338D" w:rsidRDefault="006D338D" w:rsidP="00DD02D5">
      <w:pPr>
        <w:jc w:val="both"/>
        <w:rPr>
          <w:sz w:val="24"/>
          <w:szCs w:val="24"/>
        </w:rPr>
      </w:pPr>
    </w:p>
    <w:p w14:paraId="0F7DD7D5" w14:textId="77777777" w:rsidR="006D338D" w:rsidRDefault="006D338D" w:rsidP="00DD02D5">
      <w:pPr>
        <w:jc w:val="both"/>
        <w:rPr>
          <w:sz w:val="24"/>
          <w:szCs w:val="24"/>
        </w:rPr>
      </w:pPr>
    </w:p>
    <w:p w14:paraId="69CDC0AC" w14:textId="77777777" w:rsidR="006D338D" w:rsidRDefault="00AB5E6B" w:rsidP="00DD02D5">
      <w:pPr>
        <w:shd w:val="clear" w:color="auto" w:fill="FFFFFF"/>
        <w:spacing w:before="480" w:after="0"/>
        <w:jc w:val="both"/>
        <w:rPr>
          <w:b/>
          <w:sz w:val="24"/>
          <w:szCs w:val="24"/>
        </w:rPr>
      </w:pPr>
      <w:r>
        <w:br w:type="column"/>
      </w:r>
      <w:r>
        <w:rPr>
          <w:b/>
          <w:sz w:val="24"/>
          <w:szCs w:val="24"/>
        </w:rPr>
        <w:lastRenderedPageBreak/>
        <w:t>APPENDIX 1</w:t>
      </w:r>
    </w:p>
    <w:p w14:paraId="72231648" w14:textId="77777777" w:rsidR="00636728" w:rsidRPr="000531E9" w:rsidRDefault="00AB5E6B" w:rsidP="00DD02D5">
      <w:pPr>
        <w:pStyle w:val="Title"/>
        <w:spacing w:before="2160" w:after="1200"/>
        <w:jc w:val="both"/>
        <w:rPr>
          <w:rStyle w:val="Strong"/>
          <w:b/>
          <w:bCs w:val="0"/>
          <w:sz w:val="28"/>
        </w:rPr>
      </w:pPr>
      <w:r>
        <w:rPr>
          <w:rFonts w:ascii="Arial" w:eastAsia="Arial" w:hAnsi="Arial" w:cs="Arial"/>
          <w:sz w:val="28"/>
          <w:szCs w:val="28"/>
        </w:rPr>
        <w:t xml:space="preserve">Local authority and maintained schools </w:t>
      </w:r>
      <w:r w:rsidR="00636728" w:rsidRPr="000531E9">
        <w:rPr>
          <w:noProof/>
        </w:rPr>
        <w:drawing>
          <wp:anchor distT="0" distB="0" distL="114300" distR="114300" simplePos="0" relativeHeight="251659264" behindDoc="0" locked="0" layoutInCell="1" allowOverlap="1" wp14:anchorId="39E1D785" wp14:editId="2815D3CC">
            <wp:simplePos x="0" y="0"/>
            <wp:positionH relativeFrom="column">
              <wp:posOffset>5134610</wp:posOffset>
            </wp:positionH>
            <wp:positionV relativeFrom="paragraph">
              <wp:posOffset>-59690</wp:posOffset>
            </wp:positionV>
            <wp:extent cx="638175" cy="889635"/>
            <wp:effectExtent l="0" t="0" r="952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cclog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175" cy="889635"/>
                    </a:xfrm>
                    <a:prstGeom prst="rect">
                      <a:avLst/>
                    </a:prstGeom>
                  </pic:spPr>
                </pic:pic>
              </a:graphicData>
            </a:graphic>
            <wp14:sizeRelH relativeFrom="page">
              <wp14:pctWidth>0</wp14:pctWidth>
            </wp14:sizeRelH>
            <wp14:sizeRelV relativeFrom="page">
              <wp14:pctHeight>0</wp14:pctHeight>
            </wp14:sizeRelV>
          </wp:anchor>
        </w:drawing>
      </w:r>
      <w:r w:rsidR="00636728" w:rsidRPr="000531E9">
        <w:rPr>
          <w:rStyle w:val="Strong"/>
          <w:sz w:val="28"/>
        </w:rPr>
        <w:t xml:space="preserve">Local authority and maintained </w:t>
      </w:r>
      <w:proofErr w:type="gramStart"/>
      <w:r w:rsidR="00636728" w:rsidRPr="000531E9">
        <w:rPr>
          <w:rStyle w:val="Strong"/>
          <w:sz w:val="28"/>
        </w:rPr>
        <w:t>schools</w:t>
      </w:r>
      <w:proofErr w:type="gramEnd"/>
      <w:r w:rsidR="00636728" w:rsidRPr="000531E9">
        <w:rPr>
          <w:rStyle w:val="Strong"/>
          <w:sz w:val="28"/>
        </w:rPr>
        <w:t xml:space="preserve"> protocol on the management of children missing education - </w:t>
      </w:r>
      <w:r w:rsidR="00636728">
        <w:rPr>
          <w:rStyle w:val="Strong"/>
          <w:sz w:val="28"/>
        </w:rPr>
        <w:t>December</w:t>
      </w:r>
      <w:r w:rsidR="00636728" w:rsidRPr="000531E9">
        <w:rPr>
          <w:rStyle w:val="Strong"/>
          <w:sz w:val="28"/>
        </w:rPr>
        <w:t xml:space="preserve"> 2023</w:t>
      </w:r>
    </w:p>
    <w:p w14:paraId="471ABE3E" w14:textId="77777777" w:rsidR="00636728" w:rsidRPr="00442887" w:rsidRDefault="00636728" w:rsidP="00DD02D5">
      <w:pPr>
        <w:spacing w:before="100" w:beforeAutospacing="1"/>
        <w:ind w:hanging="142"/>
        <w:jc w:val="both"/>
        <w:rPr>
          <w:rStyle w:val="Strong"/>
          <w:szCs w:val="24"/>
        </w:rPr>
      </w:pPr>
      <w:r w:rsidRPr="00442887">
        <w:rPr>
          <w:rStyle w:val="Strong"/>
          <w:szCs w:val="24"/>
        </w:rPr>
        <w:t>Contents</w:t>
      </w:r>
    </w:p>
    <w:p w14:paraId="6801348D"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sz w:val="24"/>
          <w:szCs w:val="24"/>
        </w:rPr>
        <w:fldChar w:fldCharType="begin"/>
      </w:r>
      <w:r w:rsidRPr="00442887">
        <w:rPr>
          <w:rFonts w:ascii="Arial" w:hAnsi="Arial" w:cs="Arial"/>
          <w:sz w:val="24"/>
          <w:szCs w:val="24"/>
        </w:rPr>
        <w:instrText xml:space="preserve"> TOC \o "1-1" \u </w:instrText>
      </w:r>
      <w:r w:rsidRPr="00442887">
        <w:rPr>
          <w:rFonts w:ascii="Arial" w:hAnsi="Arial" w:cs="Arial"/>
          <w:sz w:val="24"/>
          <w:szCs w:val="24"/>
        </w:rPr>
        <w:fldChar w:fldCharType="separate"/>
      </w:r>
      <w:r w:rsidRPr="00442887">
        <w:rPr>
          <w:rFonts w:ascii="Arial" w:hAnsi="Arial" w:cs="Arial"/>
          <w:noProof/>
          <w:sz w:val="24"/>
          <w:szCs w:val="24"/>
        </w:rPr>
        <w:t>Background</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_Toc151314850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2</w:t>
      </w:r>
      <w:r w:rsidRPr="00442887">
        <w:rPr>
          <w:rFonts w:ascii="Arial" w:hAnsi="Arial" w:cs="Arial"/>
          <w:noProof/>
          <w:sz w:val="24"/>
          <w:szCs w:val="24"/>
        </w:rPr>
        <w:fldChar w:fldCharType="end"/>
      </w:r>
    </w:p>
    <w:p w14:paraId="1149F1DF"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1.</w:t>
      </w:r>
      <w:r w:rsidRPr="00442887">
        <w:rPr>
          <w:rFonts w:ascii="Arial" w:eastAsiaTheme="minorEastAsia" w:hAnsi="Arial" w:cs="Arial"/>
          <w:noProof/>
          <w:sz w:val="24"/>
          <w:szCs w:val="24"/>
          <w:lang w:eastAsia="en-GB"/>
        </w:rPr>
        <w:tab/>
      </w:r>
      <w:r w:rsidRPr="00442887">
        <w:rPr>
          <w:rFonts w:ascii="Arial" w:hAnsi="Arial" w:cs="Arial"/>
          <w:noProof/>
          <w:sz w:val="24"/>
          <w:szCs w:val="24"/>
        </w:rPr>
        <w:t>Relevant Regulations</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_Toc151314851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3</w:t>
      </w:r>
      <w:r w:rsidRPr="00442887">
        <w:rPr>
          <w:rFonts w:ascii="Arial" w:hAnsi="Arial" w:cs="Arial"/>
          <w:noProof/>
          <w:sz w:val="24"/>
          <w:szCs w:val="24"/>
        </w:rPr>
        <w:fldChar w:fldCharType="end"/>
      </w:r>
    </w:p>
    <w:p w14:paraId="5CD0BA06"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2.</w:t>
      </w:r>
      <w:r w:rsidRPr="00442887">
        <w:rPr>
          <w:rFonts w:ascii="Arial" w:eastAsiaTheme="minorEastAsia" w:hAnsi="Arial" w:cs="Arial"/>
          <w:noProof/>
          <w:sz w:val="24"/>
          <w:szCs w:val="24"/>
          <w:lang w:eastAsia="en-GB"/>
        </w:rPr>
        <w:tab/>
      </w:r>
      <w:r w:rsidRPr="00442887">
        <w:rPr>
          <w:rFonts w:ascii="Arial" w:hAnsi="Arial" w:cs="Arial"/>
          <w:noProof/>
          <w:sz w:val="24"/>
          <w:szCs w:val="24"/>
        </w:rPr>
        <w:t>Schools’ responsibilities - Removal from roll</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_Toc151314852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4</w:t>
      </w:r>
      <w:r w:rsidRPr="00442887">
        <w:rPr>
          <w:rFonts w:ascii="Arial" w:hAnsi="Arial" w:cs="Arial"/>
          <w:noProof/>
          <w:sz w:val="24"/>
          <w:szCs w:val="24"/>
        </w:rPr>
        <w:fldChar w:fldCharType="end"/>
      </w:r>
    </w:p>
    <w:p w14:paraId="4E7D52FE"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3.</w:t>
      </w:r>
      <w:r w:rsidRPr="00442887">
        <w:rPr>
          <w:rFonts w:ascii="Arial" w:eastAsiaTheme="minorEastAsia" w:hAnsi="Arial" w:cs="Arial"/>
          <w:noProof/>
          <w:sz w:val="24"/>
          <w:szCs w:val="24"/>
          <w:lang w:eastAsia="en-GB"/>
        </w:rPr>
        <w:tab/>
      </w:r>
      <w:r w:rsidRPr="00442887">
        <w:rPr>
          <w:rFonts w:ascii="Arial" w:hAnsi="Arial" w:cs="Arial"/>
          <w:noProof/>
          <w:sz w:val="24"/>
          <w:szCs w:val="24"/>
        </w:rPr>
        <w:t>General advice – concerns about the child’s whereabouts or destination</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_Toc151314853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7</w:t>
      </w:r>
      <w:r w:rsidRPr="00442887">
        <w:rPr>
          <w:rFonts w:ascii="Arial" w:hAnsi="Arial" w:cs="Arial"/>
          <w:noProof/>
          <w:sz w:val="24"/>
          <w:szCs w:val="24"/>
        </w:rPr>
        <w:fldChar w:fldCharType="end"/>
      </w:r>
    </w:p>
    <w:p w14:paraId="38E5B9CF"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4.</w:t>
      </w:r>
      <w:r w:rsidRPr="00442887">
        <w:rPr>
          <w:rFonts w:ascii="Arial" w:eastAsiaTheme="minorEastAsia" w:hAnsi="Arial" w:cs="Arial"/>
          <w:noProof/>
          <w:sz w:val="24"/>
          <w:szCs w:val="24"/>
          <w:lang w:eastAsia="en-GB"/>
        </w:rPr>
        <w:tab/>
      </w:r>
      <w:r w:rsidRPr="00442887">
        <w:rPr>
          <w:rFonts w:ascii="Arial" w:hAnsi="Arial" w:cs="Arial"/>
          <w:noProof/>
          <w:sz w:val="24"/>
          <w:szCs w:val="24"/>
        </w:rPr>
        <w:t>Children with irregular attendance and/or 10 or more days of unauthorised absence</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_Toc151314854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9</w:t>
      </w:r>
      <w:r w:rsidRPr="00442887">
        <w:rPr>
          <w:rFonts w:ascii="Arial" w:hAnsi="Arial" w:cs="Arial"/>
          <w:noProof/>
          <w:sz w:val="24"/>
          <w:szCs w:val="24"/>
        </w:rPr>
        <w:fldChar w:fldCharType="end"/>
      </w:r>
    </w:p>
    <w:p w14:paraId="60160460"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5.</w:t>
      </w:r>
      <w:r w:rsidRPr="00442887">
        <w:rPr>
          <w:rFonts w:ascii="Arial" w:eastAsiaTheme="minorEastAsia" w:hAnsi="Arial" w:cs="Arial"/>
          <w:noProof/>
          <w:sz w:val="24"/>
          <w:szCs w:val="24"/>
          <w:lang w:eastAsia="en-GB"/>
        </w:rPr>
        <w:tab/>
      </w:r>
      <w:r w:rsidRPr="00442887">
        <w:rPr>
          <w:rFonts w:ascii="Arial" w:hAnsi="Arial" w:cs="Arial"/>
          <w:noProof/>
          <w:sz w:val="24"/>
          <w:szCs w:val="24"/>
        </w:rPr>
        <w:t>Children on part-time timetables / in alternative provision</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_Toc151314855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9</w:t>
      </w:r>
      <w:r w:rsidRPr="00442887">
        <w:rPr>
          <w:rFonts w:ascii="Arial" w:hAnsi="Arial" w:cs="Arial"/>
          <w:noProof/>
          <w:sz w:val="24"/>
          <w:szCs w:val="24"/>
        </w:rPr>
        <w:fldChar w:fldCharType="end"/>
      </w:r>
    </w:p>
    <w:p w14:paraId="47B2D055"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6.</w:t>
      </w:r>
      <w:r w:rsidRPr="00442887">
        <w:rPr>
          <w:rFonts w:ascii="Arial" w:eastAsiaTheme="minorEastAsia" w:hAnsi="Arial" w:cs="Arial"/>
          <w:noProof/>
          <w:sz w:val="24"/>
          <w:szCs w:val="24"/>
          <w:lang w:eastAsia="en-GB"/>
        </w:rPr>
        <w:tab/>
      </w:r>
      <w:r w:rsidRPr="00442887">
        <w:rPr>
          <w:rFonts w:ascii="Arial" w:hAnsi="Arial" w:cs="Arial"/>
          <w:noProof/>
          <w:sz w:val="24"/>
          <w:szCs w:val="24"/>
        </w:rPr>
        <w:t>Local authority responsibilities and actions</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_Toc151314856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10</w:t>
      </w:r>
      <w:r w:rsidRPr="00442887">
        <w:rPr>
          <w:rFonts w:ascii="Arial" w:hAnsi="Arial" w:cs="Arial"/>
          <w:noProof/>
          <w:sz w:val="24"/>
          <w:szCs w:val="24"/>
        </w:rPr>
        <w:fldChar w:fldCharType="end"/>
      </w:r>
    </w:p>
    <w:p w14:paraId="31EF3794"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7.</w:t>
      </w:r>
      <w:r w:rsidRPr="00442887">
        <w:rPr>
          <w:rFonts w:ascii="Arial" w:eastAsiaTheme="minorEastAsia" w:hAnsi="Arial" w:cs="Arial"/>
          <w:noProof/>
          <w:sz w:val="24"/>
          <w:szCs w:val="24"/>
          <w:lang w:eastAsia="en-GB"/>
        </w:rPr>
        <w:tab/>
      </w:r>
      <w:r w:rsidRPr="00442887">
        <w:rPr>
          <w:rFonts w:ascii="Arial" w:hAnsi="Arial" w:cs="Arial"/>
          <w:noProof/>
          <w:sz w:val="24"/>
          <w:szCs w:val="24"/>
        </w:rPr>
        <w:t>Annex A - Regulations – Removal from Roll</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_Toc151314857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12</w:t>
      </w:r>
      <w:r w:rsidRPr="00442887">
        <w:rPr>
          <w:rFonts w:ascii="Arial" w:hAnsi="Arial" w:cs="Arial"/>
          <w:noProof/>
          <w:sz w:val="24"/>
          <w:szCs w:val="24"/>
        </w:rPr>
        <w:fldChar w:fldCharType="end"/>
      </w:r>
    </w:p>
    <w:p w14:paraId="4133F56B"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8.</w:t>
      </w:r>
      <w:r w:rsidRPr="00442887">
        <w:rPr>
          <w:rFonts w:ascii="Arial" w:eastAsiaTheme="minorEastAsia" w:hAnsi="Arial" w:cs="Arial"/>
          <w:noProof/>
          <w:sz w:val="24"/>
          <w:szCs w:val="24"/>
          <w:lang w:eastAsia="en-GB"/>
        </w:rPr>
        <w:tab/>
      </w:r>
      <w:r w:rsidRPr="00442887">
        <w:rPr>
          <w:rFonts w:ascii="Arial" w:hAnsi="Arial" w:cs="Arial"/>
          <w:noProof/>
          <w:sz w:val="24"/>
          <w:szCs w:val="24"/>
        </w:rPr>
        <w:t>Annex B - Safe removal from roll form / Referral OR Notification to local authority</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_Toc151314858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15</w:t>
      </w:r>
      <w:r w:rsidRPr="00442887">
        <w:rPr>
          <w:rFonts w:ascii="Arial" w:hAnsi="Arial" w:cs="Arial"/>
          <w:noProof/>
          <w:sz w:val="24"/>
          <w:szCs w:val="24"/>
        </w:rPr>
        <w:fldChar w:fldCharType="end"/>
      </w:r>
    </w:p>
    <w:p w14:paraId="015ADCBF"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9.</w:t>
      </w:r>
      <w:r w:rsidRPr="00442887">
        <w:rPr>
          <w:rFonts w:ascii="Arial" w:eastAsiaTheme="minorEastAsia" w:hAnsi="Arial" w:cs="Arial"/>
          <w:noProof/>
          <w:sz w:val="24"/>
          <w:szCs w:val="24"/>
          <w:lang w:eastAsia="en-GB"/>
        </w:rPr>
        <w:tab/>
      </w:r>
      <w:r w:rsidRPr="00442887">
        <w:rPr>
          <w:rFonts w:ascii="Arial" w:hAnsi="Arial" w:cs="Arial"/>
          <w:noProof/>
          <w:sz w:val="24"/>
          <w:szCs w:val="24"/>
        </w:rPr>
        <w:t>Annex C - Purpose - to determine if removal from roll due to distance is appropriate</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_Toc151314859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17</w:t>
      </w:r>
      <w:r w:rsidRPr="00442887">
        <w:rPr>
          <w:rFonts w:ascii="Arial" w:hAnsi="Arial" w:cs="Arial"/>
          <w:noProof/>
          <w:sz w:val="24"/>
          <w:szCs w:val="24"/>
        </w:rPr>
        <w:fldChar w:fldCharType="end"/>
      </w:r>
    </w:p>
    <w:p w14:paraId="15D33AD2" w14:textId="77777777" w:rsidR="00636728" w:rsidRPr="00442887" w:rsidRDefault="00636728" w:rsidP="00DD02D5">
      <w:pPr>
        <w:pStyle w:val="TOC1"/>
        <w:jc w:val="both"/>
        <w:rPr>
          <w:rFonts w:ascii="Arial" w:eastAsiaTheme="minorEastAsia" w:hAnsi="Arial" w:cs="Arial"/>
          <w:noProof/>
          <w:sz w:val="24"/>
          <w:szCs w:val="24"/>
          <w:lang w:eastAsia="en-GB"/>
        </w:rPr>
      </w:pPr>
      <w:r w:rsidRPr="00442887">
        <w:rPr>
          <w:rFonts w:ascii="Arial" w:hAnsi="Arial" w:cs="Arial"/>
          <w:noProof/>
          <w:sz w:val="24"/>
          <w:szCs w:val="24"/>
        </w:rPr>
        <w:t>10.</w:t>
      </w:r>
      <w:r w:rsidRPr="00442887">
        <w:rPr>
          <w:rFonts w:ascii="Arial" w:eastAsiaTheme="minorEastAsia" w:hAnsi="Arial" w:cs="Arial"/>
          <w:noProof/>
          <w:sz w:val="24"/>
          <w:szCs w:val="24"/>
          <w:lang w:eastAsia="en-GB"/>
        </w:rPr>
        <w:tab/>
      </w:r>
      <w:r w:rsidRPr="00442887">
        <w:rPr>
          <w:rFonts w:ascii="Arial" w:hAnsi="Arial" w:cs="Arial"/>
          <w:noProof/>
          <w:sz w:val="24"/>
          <w:szCs w:val="24"/>
        </w:rPr>
        <w:t>Annex D - Informing the LA about children with irregular attendance and/or 10 or more days of unauthorised absence</w:t>
      </w:r>
      <w:r w:rsidRPr="00442887">
        <w:rPr>
          <w:rFonts w:ascii="Arial" w:hAnsi="Arial" w:cs="Arial"/>
          <w:noProof/>
          <w:sz w:val="24"/>
          <w:szCs w:val="24"/>
        </w:rPr>
        <w:tab/>
      </w:r>
      <w:r w:rsidRPr="00442887">
        <w:rPr>
          <w:rFonts w:ascii="Arial" w:hAnsi="Arial" w:cs="Arial"/>
          <w:noProof/>
          <w:sz w:val="24"/>
          <w:szCs w:val="24"/>
        </w:rPr>
        <w:fldChar w:fldCharType="begin"/>
      </w:r>
      <w:r w:rsidRPr="00442887">
        <w:rPr>
          <w:rFonts w:ascii="Arial" w:hAnsi="Arial" w:cs="Arial"/>
          <w:noProof/>
          <w:sz w:val="24"/>
          <w:szCs w:val="24"/>
        </w:rPr>
        <w:instrText xml:space="preserve"> PAGEREF _Toc151314860 \h </w:instrText>
      </w:r>
      <w:r w:rsidRPr="00442887">
        <w:rPr>
          <w:rFonts w:ascii="Arial" w:hAnsi="Arial" w:cs="Arial"/>
          <w:noProof/>
          <w:sz w:val="24"/>
          <w:szCs w:val="24"/>
        </w:rPr>
      </w:r>
      <w:r w:rsidRPr="00442887">
        <w:rPr>
          <w:rFonts w:ascii="Arial" w:hAnsi="Arial" w:cs="Arial"/>
          <w:noProof/>
          <w:sz w:val="24"/>
          <w:szCs w:val="24"/>
        </w:rPr>
        <w:fldChar w:fldCharType="separate"/>
      </w:r>
      <w:r w:rsidRPr="00442887">
        <w:rPr>
          <w:rFonts w:ascii="Arial" w:hAnsi="Arial" w:cs="Arial"/>
          <w:noProof/>
          <w:sz w:val="24"/>
          <w:szCs w:val="24"/>
        </w:rPr>
        <w:t>18</w:t>
      </w:r>
      <w:r w:rsidRPr="00442887">
        <w:rPr>
          <w:rFonts w:ascii="Arial" w:hAnsi="Arial" w:cs="Arial"/>
          <w:noProof/>
          <w:sz w:val="24"/>
          <w:szCs w:val="24"/>
        </w:rPr>
        <w:fldChar w:fldCharType="end"/>
      </w:r>
    </w:p>
    <w:p w14:paraId="63843CF1" w14:textId="77777777" w:rsidR="00636728" w:rsidRDefault="00636728" w:rsidP="00DD02D5">
      <w:pPr>
        <w:jc w:val="both"/>
        <w:rPr>
          <w:rFonts w:ascii="Arial" w:hAnsi="Arial" w:cs="Arial"/>
          <w:sz w:val="24"/>
          <w:szCs w:val="24"/>
        </w:rPr>
      </w:pPr>
      <w:r w:rsidRPr="00442887">
        <w:rPr>
          <w:rFonts w:ascii="Arial" w:hAnsi="Arial" w:cs="Arial"/>
          <w:sz w:val="24"/>
          <w:szCs w:val="24"/>
        </w:rPr>
        <w:fldChar w:fldCharType="end"/>
      </w:r>
    </w:p>
    <w:p w14:paraId="6322C6CC" w14:textId="77777777" w:rsidR="00636728" w:rsidRDefault="00636728" w:rsidP="00DD02D5">
      <w:pPr>
        <w:jc w:val="both"/>
        <w:rPr>
          <w:rFonts w:ascii="Arial" w:hAnsi="Arial" w:cs="Arial"/>
          <w:sz w:val="24"/>
          <w:szCs w:val="24"/>
        </w:rPr>
      </w:pPr>
      <w:r>
        <w:rPr>
          <w:rFonts w:ascii="Arial" w:hAnsi="Arial" w:cs="Arial"/>
          <w:sz w:val="24"/>
          <w:szCs w:val="24"/>
        </w:rPr>
        <w:br w:type="page"/>
      </w:r>
    </w:p>
    <w:p w14:paraId="48316F27" w14:textId="77777777" w:rsidR="00636728" w:rsidRPr="002721B0" w:rsidRDefault="00636728" w:rsidP="00DD02D5">
      <w:pPr>
        <w:pStyle w:val="Heading1"/>
        <w:jc w:val="both"/>
        <w:rPr>
          <w:rFonts w:cs="Arial"/>
          <w:szCs w:val="24"/>
        </w:rPr>
      </w:pPr>
      <w:bookmarkStart w:id="4" w:name="_Toc151314850"/>
      <w:r w:rsidRPr="002721B0">
        <w:rPr>
          <w:rFonts w:cs="Arial"/>
          <w:szCs w:val="24"/>
        </w:rPr>
        <w:lastRenderedPageBreak/>
        <w:t>Background</w:t>
      </w:r>
      <w:bookmarkEnd w:id="4"/>
    </w:p>
    <w:p w14:paraId="2B820C5A" w14:textId="77777777" w:rsidR="00636728" w:rsidRPr="00E21D7B" w:rsidRDefault="00636728" w:rsidP="00DD02D5">
      <w:pPr>
        <w:shd w:val="clear" w:color="auto" w:fill="FFFFFF" w:themeFill="background1"/>
        <w:spacing w:after="0"/>
        <w:jc w:val="both"/>
        <w:rPr>
          <w:rFonts w:ascii="Arial" w:hAnsi="Arial" w:cs="Arial"/>
          <w:b/>
          <w:sz w:val="24"/>
          <w:szCs w:val="24"/>
        </w:rPr>
      </w:pPr>
    </w:p>
    <w:p w14:paraId="3720A2BA" w14:textId="77777777" w:rsidR="00636728" w:rsidRPr="00E21D7B"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Leicester is a diverse city with high levels of mobility. This has an impact on children who are attending our schools as each year</w:t>
      </w:r>
      <w:r>
        <w:rPr>
          <w:rFonts w:ascii="Arial" w:hAnsi="Arial" w:cs="Arial"/>
          <w:sz w:val="24"/>
          <w:szCs w:val="24"/>
        </w:rPr>
        <w:t>,</w:t>
      </w:r>
      <w:r w:rsidRPr="00E21D7B">
        <w:rPr>
          <w:rFonts w:ascii="Arial" w:hAnsi="Arial" w:cs="Arial"/>
          <w:sz w:val="24"/>
          <w:szCs w:val="24"/>
        </w:rPr>
        <w:t xml:space="preserve"> high numbers of children leave at points other than the usual transfer times and many of these children go to countries outside the UK. It is important to fully consider any known or suspected risk to all children who leave our schools, and that appropriate action is taken to safeguard them when necessary. It is </w:t>
      </w:r>
      <w:r>
        <w:rPr>
          <w:rFonts w:ascii="Arial" w:hAnsi="Arial" w:cs="Arial"/>
          <w:sz w:val="24"/>
          <w:szCs w:val="24"/>
        </w:rPr>
        <w:t>important</w:t>
      </w:r>
      <w:r w:rsidRPr="00E21D7B">
        <w:rPr>
          <w:rFonts w:ascii="Arial" w:hAnsi="Arial" w:cs="Arial"/>
          <w:sz w:val="24"/>
          <w:szCs w:val="24"/>
        </w:rPr>
        <w:t xml:space="preserve"> that schools and the </w:t>
      </w:r>
      <w:r>
        <w:rPr>
          <w:rFonts w:ascii="Arial" w:hAnsi="Arial" w:cs="Arial"/>
          <w:sz w:val="24"/>
          <w:szCs w:val="24"/>
        </w:rPr>
        <w:t xml:space="preserve">local authority </w:t>
      </w:r>
      <w:r w:rsidRPr="00E21D7B">
        <w:rPr>
          <w:rFonts w:ascii="Arial" w:hAnsi="Arial" w:cs="Arial"/>
          <w:sz w:val="24"/>
          <w:szCs w:val="24"/>
        </w:rPr>
        <w:t>work in partnership to ensure children’s safeguarding requirements are met.</w:t>
      </w:r>
    </w:p>
    <w:p w14:paraId="7A0F7EBA" w14:textId="77777777" w:rsidR="00636728" w:rsidRPr="00E21D7B" w:rsidRDefault="00636728" w:rsidP="00DD02D5">
      <w:pPr>
        <w:shd w:val="clear" w:color="auto" w:fill="FFFFFF" w:themeFill="background1"/>
        <w:spacing w:after="0"/>
        <w:jc w:val="both"/>
        <w:rPr>
          <w:rFonts w:ascii="Arial" w:hAnsi="Arial" w:cs="Arial"/>
          <w:sz w:val="24"/>
          <w:szCs w:val="24"/>
        </w:rPr>
      </w:pPr>
    </w:p>
    <w:p w14:paraId="3F7D9883" w14:textId="77777777" w:rsidR="00636728" w:rsidRDefault="00636728" w:rsidP="00DD02D5">
      <w:pPr>
        <w:shd w:val="clear" w:color="auto" w:fill="FFFFFF" w:themeFill="background1"/>
        <w:spacing w:after="0"/>
        <w:jc w:val="both"/>
        <w:rPr>
          <w:rFonts w:ascii="Arial" w:hAnsi="Arial" w:cs="Arial"/>
          <w:sz w:val="24"/>
          <w:szCs w:val="24"/>
        </w:rPr>
      </w:pPr>
      <w:r>
        <w:rPr>
          <w:rFonts w:ascii="Arial" w:hAnsi="Arial" w:cs="Arial"/>
          <w:sz w:val="24"/>
          <w:szCs w:val="24"/>
        </w:rPr>
        <w:t>C</w:t>
      </w:r>
      <w:r w:rsidRPr="00E21D7B">
        <w:rPr>
          <w:rFonts w:ascii="Arial" w:hAnsi="Arial" w:cs="Arial"/>
          <w:sz w:val="24"/>
          <w:szCs w:val="24"/>
        </w:rPr>
        <w:t>hildren may be subject to</w:t>
      </w:r>
      <w:r>
        <w:rPr>
          <w:rFonts w:ascii="Arial" w:hAnsi="Arial" w:cs="Arial"/>
          <w:sz w:val="24"/>
          <w:szCs w:val="24"/>
        </w:rPr>
        <w:t xml:space="preserve"> various risks</w:t>
      </w:r>
      <w:r w:rsidRPr="00E21D7B">
        <w:rPr>
          <w:rFonts w:ascii="Arial" w:hAnsi="Arial" w:cs="Arial"/>
          <w:sz w:val="24"/>
          <w:szCs w:val="24"/>
        </w:rPr>
        <w:t xml:space="preserve"> including forced marriage, FGM, radicalisation and CSE</w:t>
      </w:r>
      <w:r>
        <w:rPr>
          <w:rFonts w:ascii="Arial" w:hAnsi="Arial" w:cs="Arial"/>
          <w:sz w:val="24"/>
          <w:szCs w:val="24"/>
        </w:rPr>
        <w:t>; it is imperative that consideration is given to any possible safeguarding issues when children stop attending school and leave our area</w:t>
      </w:r>
      <w:r w:rsidRPr="00E21D7B">
        <w:rPr>
          <w:rFonts w:ascii="Arial" w:hAnsi="Arial" w:cs="Arial"/>
          <w:sz w:val="24"/>
          <w:szCs w:val="24"/>
        </w:rPr>
        <w:t xml:space="preserve">. </w:t>
      </w:r>
      <w:r>
        <w:rPr>
          <w:rFonts w:ascii="Arial" w:hAnsi="Arial" w:cs="Arial"/>
          <w:sz w:val="24"/>
          <w:szCs w:val="24"/>
        </w:rPr>
        <w:t xml:space="preserve">The Education (Pupil Registration) (England) (Amendment) Regulations 2016 came into force on 1 September 2016 with the aim of improving information sharing regarding children missing in education.  </w:t>
      </w:r>
    </w:p>
    <w:p w14:paraId="5050A5A4" w14:textId="77777777" w:rsidR="00636728" w:rsidRPr="00E21D7B" w:rsidRDefault="00636728" w:rsidP="00DD02D5">
      <w:pPr>
        <w:shd w:val="clear" w:color="auto" w:fill="FFFFFF" w:themeFill="background1"/>
        <w:spacing w:after="0"/>
        <w:jc w:val="both"/>
        <w:rPr>
          <w:rFonts w:ascii="Arial" w:hAnsi="Arial" w:cs="Arial"/>
          <w:sz w:val="24"/>
          <w:szCs w:val="24"/>
        </w:rPr>
      </w:pPr>
    </w:p>
    <w:p w14:paraId="40EF6C6E"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 xml:space="preserve">This </w:t>
      </w:r>
      <w:r>
        <w:rPr>
          <w:rFonts w:ascii="Arial" w:hAnsi="Arial" w:cs="Arial"/>
          <w:sz w:val="24"/>
          <w:szCs w:val="24"/>
        </w:rPr>
        <w:t xml:space="preserve">removal from roll elements of this </w:t>
      </w:r>
      <w:r w:rsidRPr="00E21D7B">
        <w:rPr>
          <w:rFonts w:ascii="Arial" w:hAnsi="Arial" w:cs="Arial"/>
          <w:sz w:val="24"/>
          <w:szCs w:val="24"/>
        </w:rPr>
        <w:t xml:space="preserve">protocol relate to children on school rolls </w:t>
      </w:r>
      <w:r>
        <w:rPr>
          <w:rFonts w:ascii="Arial" w:hAnsi="Arial" w:cs="Arial"/>
          <w:sz w:val="24"/>
          <w:szCs w:val="24"/>
        </w:rPr>
        <w:t xml:space="preserve">up to the </w:t>
      </w:r>
      <w:r w:rsidRPr="00D47155">
        <w:rPr>
          <w:rStyle w:val="Strong"/>
        </w:rPr>
        <w:t>school leaving age (i.e., up to the end of the school year during which the child turns 16</w:t>
      </w:r>
      <w:r w:rsidRPr="00D47155">
        <w:rPr>
          <w:rFonts w:ascii="Arial" w:hAnsi="Arial" w:cs="Arial"/>
          <w:sz w:val="24"/>
          <w:szCs w:val="24"/>
        </w:rPr>
        <w:t xml:space="preserve">). </w:t>
      </w:r>
      <w:r>
        <w:rPr>
          <w:rFonts w:ascii="Arial" w:hAnsi="Arial" w:cs="Arial"/>
          <w:sz w:val="24"/>
          <w:szCs w:val="24"/>
        </w:rPr>
        <w:t xml:space="preserve"> The regulations are slightly different for children on school rolls who are</w:t>
      </w:r>
      <w:r w:rsidRPr="000A6ABB">
        <w:rPr>
          <w:rStyle w:val="Strong"/>
        </w:rPr>
        <w:t xml:space="preserve"> under school age </w:t>
      </w:r>
      <w:r>
        <w:rPr>
          <w:rFonts w:ascii="Arial" w:hAnsi="Arial" w:cs="Arial"/>
          <w:sz w:val="24"/>
          <w:szCs w:val="24"/>
        </w:rPr>
        <w:t>– see the end of Annex A.  There is specific reference to children with EHCPs at the end of this section, and on page 6.</w:t>
      </w:r>
    </w:p>
    <w:p w14:paraId="3C1F885C" w14:textId="77777777" w:rsidR="00636728" w:rsidRDefault="00636728" w:rsidP="00DD02D5">
      <w:pPr>
        <w:shd w:val="clear" w:color="auto" w:fill="FFFFFF" w:themeFill="background1"/>
        <w:spacing w:after="0"/>
        <w:jc w:val="both"/>
        <w:rPr>
          <w:rFonts w:ascii="Arial" w:hAnsi="Arial" w:cs="Arial"/>
          <w:sz w:val="24"/>
          <w:szCs w:val="24"/>
        </w:rPr>
      </w:pPr>
    </w:p>
    <w:p w14:paraId="20BF0771" w14:textId="77777777" w:rsidR="00636728" w:rsidRDefault="00636728" w:rsidP="00DD02D5">
      <w:pPr>
        <w:shd w:val="clear" w:color="auto" w:fill="FFFFFF" w:themeFill="background1"/>
        <w:spacing w:after="0"/>
        <w:jc w:val="both"/>
        <w:rPr>
          <w:rFonts w:ascii="Arial" w:hAnsi="Arial" w:cs="Arial"/>
          <w:sz w:val="24"/>
          <w:szCs w:val="24"/>
        </w:rPr>
      </w:pPr>
      <w:r>
        <w:rPr>
          <w:rFonts w:ascii="Arial" w:hAnsi="Arial" w:cs="Arial"/>
          <w:sz w:val="24"/>
          <w:szCs w:val="24"/>
        </w:rPr>
        <w:t xml:space="preserve">It should be followed </w:t>
      </w:r>
      <w:r w:rsidRPr="00E21D7B">
        <w:rPr>
          <w:rFonts w:ascii="Arial" w:hAnsi="Arial" w:cs="Arial"/>
          <w:sz w:val="24"/>
          <w:szCs w:val="24"/>
        </w:rPr>
        <w:t xml:space="preserve">where removal from roll is being considered other than as part of routine transition at usual transfer points; it should also be followed however if it comes to the school’s attention that due to a house move, the child is unlikely to attend the school they are due to transfer to.  </w:t>
      </w:r>
    </w:p>
    <w:p w14:paraId="5B8D419B" w14:textId="77777777" w:rsidR="00636728" w:rsidRDefault="00636728" w:rsidP="00DD02D5">
      <w:pPr>
        <w:shd w:val="clear" w:color="auto" w:fill="FFFFFF" w:themeFill="background1"/>
        <w:spacing w:after="0"/>
        <w:jc w:val="both"/>
        <w:rPr>
          <w:rFonts w:ascii="Arial" w:hAnsi="Arial" w:cs="Arial"/>
          <w:sz w:val="24"/>
          <w:szCs w:val="24"/>
        </w:rPr>
      </w:pPr>
    </w:p>
    <w:p w14:paraId="551AC30E" w14:textId="77777777" w:rsidR="00636728" w:rsidRPr="00E21D7B"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The protocol includes details of:</w:t>
      </w:r>
      <w:r>
        <w:rPr>
          <w:rFonts w:ascii="Arial" w:hAnsi="Arial" w:cs="Arial"/>
          <w:sz w:val="24"/>
          <w:szCs w:val="24"/>
        </w:rPr>
        <w:br/>
      </w:r>
    </w:p>
    <w:p w14:paraId="7EB9D190" w14:textId="77777777" w:rsidR="00636728" w:rsidRPr="00E21D7B" w:rsidRDefault="00636728" w:rsidP="00DD02D5">
      <w:pPr>
        <w:pStyle w:val="ListParagraph"/>
        <w:numPr>
          <w:ilvl w:val="0"/>
          <w:numId w:val="17"/>
        </w:numPr>
        <w:shd w:val="clear" w:color="auto" w:fill="FFFFFF" w:themeFill="background1"/>
        <w:spacing w:after="0" w:line="276" w:lineRule="auto"/>
        <w:jc w:val="both"/>
        <w:rPr>
          <w:rFonts w:ascii="Arial" w:hAnsi="Arial" w:cs="Arial"/>
          <w:sz w:val="24"/>
          <w:szCs w:val="24"/>
        </w:rPr>
      </w:pPr>
      <w:r>
        <w:rPr>
          <w:rFonts w:ascii="Arial" w:hAnsi="Arial" w:cs="Arial"/>
          <w:sz w:val="24"/>
          <w:szCs w:val="24"/>
        </w:rPr>
        <w:t>Relevant Regulations</w:t>
      </w:r>
    </w:p>
    <w:p w14:paraId="39A98D94" w14:textId="77777777" w:rsidR="00636728" w:rsidRDefault="00636728" w:rsidP="00DD02D5">
      <w:pPr>
        <w:pStyle w:val="ListParagraph"/>
        <w:numPr>
          <w:ilvl w:val="0"/>
          <w:numId w:val="17"/>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Schools’ responsibilities</w:t>
      </w:r>
      <w:r>
        <w:rPr>
          <w:rFonts w:ascii="Arial" w:hAnsi="Arial" w:cs="Arial"/>
          <w:sz w:val="24"/>
          <w:szCs w:val="24"/>
        </w:rPr>
        <w:t xml:space="preserve"> – Removal from roll</w:t>
      </w:r>
      <w:r w:rsidRPr="00E21D7B">
        <w:rPr>
          <w:rFonts w:ascii="Arial" w:hAnsi="Arial" w:cs="Arial"/>
          <w:sz w:val="24"/>
          <w:szCs w:val="24"/>
        </w:rPr>
        <w:t xml:space="preserve"> (listed by scenario)</w:t>
      </w:r>
    </w:p>
    <w:p w14:paraId="38A941CE" w14:textId="77777777" w:rsidR="00636728" w:rsidRDefault="00636728" w:rsidP="00DD02D5">
      <w:pPr>
        <w:pStyle w:val="ListParagraph"/>
        <w:numPr>
          <w:ilvl w:val="0"/>
          <w:numId w:val="17"/>
        </w:numPr>
        <w:shd w:val="clear" w:color="auto" w:fill="FFFFFF" w:themeFill="background1"/>
        <w:spacing w:after="0" w:line="276" w:lineRule="auto"/>
        <w:jc w:val="both"/>
        <w:rPr>
          <w:rFonts w:ascii="Arial" w:hAnsi="Arial" w:cs="Arial"/>
          <w:sz w:val="24"/>
          <w:szCs w:val="24"/>
        </w:rPr>
      </w:pPr>
      <w:r w:rsidRPr="00995CB0">
        <w:rPr>
          <w:rFonts w:ascii="Arial" w:hAnsi="Arial" w:cs="Arial"/>
          <w:sz w:val="24"/>
          <w:szCs w:val="24"/>
        </w:rPr>
        <w:t>General advice – concerns about the child’s whereabouts or destination</w:t>
      </w:r>
    </w:p>
    <w:p w14:paraId="504E49E9" w14:textId="77777777" w:rsidR="00636728" w:rsidRPr="00EA174B" w:rsidRDefault="00636728" w:rsidP="00DD02D5">
      <w:pPr>
        <w:pStyle w:val="ListParagraph"/>
        <w:numPr>
          <w:ilvl w:val="0"/>
          <w:numId w:val="17"/>
        </w:numPr>
        <w:spacing w:after="200" w:line="276" w:lineRule="auto"/>
        <w:jc w:val="both"/>
        <w:rPr>
          <w:rFonts w:ascii="Arial" w:hAnsi="Arial" w:cs="Arial"/>
          <w:sz w:val="24"/>
          <w:szCs w:val="24"/>
        </w:rPr>
      </w:pPr>
      <w:r w:rsidRPr="00EA174B">
        <w:rPr>
          <w:rFonts w:ascii="Arial" w:hAnsi="Arial" w:cs="Arial"/>
          <w:sz w:val="24"/>
          <w:szCs w:val="24"/>
        </w:rPr>
        <w:t>Children with irregular attendance and/or 10 or more days of unauthorised absence</w:t>
      </w:r>
    </w:p>
    <w:p w14:paraId="667653D2" w14:textId="77777777" w:rsidR="00636728" w:rsidRPr="00EA174B" w:rsidRDefault="00636728" w:rsidP="00DD02D5">
      <w:pPr>
        <w:pStyle w:val="ListParagraph"/>
        <w:numPr>
          <w:ilvl w:val="0"/>
          <w:numId w:val="17"/>
        </w:numPr>
        <w:spacing w:after="200" w:line="276" w:lineRule="auto"/>
        <w:jc w:val="both"/>
        <w:rPr>
          <w:rFonts w:ascii="Arial" w:hAnsi="Arial" w:cs="Arial"/>
          <w:sz w:val="24"/>
          <w:szCs w:val="24"/>
        </w:rPr>
      </w:pPr>
      <w:r w:rsidRPr="00EA174B">
        <w:rPr>
          <w:rFonts w:ascii="Arial" w:hAnsi="Arial" w:cs="Arial"/>
          <w:sz w:val="24"/>
          <w:szCs w:val="24"/>
        </w:rPr>
        <w:t>Children on part-time timetables</w:t>
      </w:r>
    </w:p>
    <w:p w14:paraId="647A99DF" w14:textId="77777777" w:rsidR="00636728" w:rsidRPr="00E21D7B" w:rsidRDefault="00636728" w:rsidP="00DD02D5">
      <w:pPr>
        <w:pStyle w:val="ListParagraph"/>
        <w:numPr>
          <w:ilvl w:val="0"/>
          <w:numId w:val="17"/>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LA responsibilities and actions</w:t>
      </w:r>
    </w:p>
    <w:p w14:paraId="4E6DE025" w14:textId="77777777" w:rsidR="00636728" w:rsidRDefault="00636728" w:rsidP="00DD02D5">
      <w:pPr>
        <w:pStyle w:val="ListParagraph"/>
        <w:numPr>
          <w:ilvl w:val="0"/>
          <w:numId w:val="17"/>
        </w:numPr>
        <w:shd w:val="clear" w:color="auto" w:fill="FFFFFF" w:themeFill="background1"/>
        <w:spacing w:after="0" w:line="276" w:lineRule="auto"/>
        <w:jc w:val="both"/>
        <w:rPr>
          <w:rFonts w:ascii="Arial" w:hAnsi="Arial" w:cs="Arial"/>
          <w:sz w:val="24"/>
          <w:szCs w:val="24"/>
        </w:rPr>
      </w:pPr>
      <w:r>
        <w:rPr>
          <w:rFonts w:ascii="Arial" w:hAnsi="Arial" w:cs="Arial"/>
          <w:sz w:val="24"/>
          <w:szCs w:val="24"/>
        </w:rPr>
        <w:t>Annex A – Regulations – Removal from roll</w:t>
      </w:r>
    </w:p>
    <w:p w14:paraId="683CC700" w14:textId="77777777" w:rsidR="00636728" w:rsidRDefault="00636728" w:rsidP="00DD02D5">
      <w:pPr>
        <w:pStyle w:val="ListParagraph"/>
        <w:numPr>
          <w:ilvl w:val="0"/>
          <w:numId w:val="17"/>
        </w:numPr>
        <w:shd w:val="clear" w:color="auto" w:fill="FFFFFF" w:themeFill="background1"/>
        <w:spacing w:after="0" w:line="276" w:lineRule="auto"/>
        <w:jc w:val="both"/>
        <w:rPr>
          <w:rFonts w:ascii="Arial" w:hAnsi="Arial" w:cs="Arial"/>
          <w:sz w:val="24"/>
          <w:szCs w:val="24"/>
        </w:rPr>
      </w:pPr>
      <w:r>
        <w:rPr>
          <w:rFonts w:ascii="Arial" w:hAnsi="Arial" w:cs="Arial"/>
          <w:sz w:val="24"/>
          <w:szCs w:val="24"/>
        </w:rPr>
        <w:t>Annex B – Safe removal from roll form / Referral OR Notification to LA</w:t>
      </w:r>
      <w:r w:rsidRPr="00BC2514">
        <w:rPr>
          <w:rFonts w:cs="Arial"/>
          <w:szCs w:val="24"/>
        </w:rPr>
        <w:t xml:space="preserve"> </w:t>
      </w:r>
    </w:p>
    <w:p w14:paraId="7EAB49DA" w14:textId="77777777" w:rsidR="00636728" w:rsidRDefault="00636728" w:rsidP="00DD02D5">
      <w:pPr>
        <w:pStyle w:val="ListParagraph"/>
        <w:numPr>
          <w:ilvl w:val="0"/>
          <w:numId w:val="17"/>
        </w:numPr>
        <w:shd w:val="clear" w:color="auto" w:fill="FFFFFF" w:themeFill="background1"/>
        <w:spacing w:after="0" w:line="276" w:lineRule="auto"/>
        <w:jc w:val="both"/>
        <w:rPr>
          <w:rFonts w:ascii="Arial" w:hAnsi="Arial" w:cs="Arial"/>
          <w:sz w:val="24"/>
          <w:szCs w:val="24"/>
        </w:rPr>
      </w:pPr>
      <w:r>
        <w:rPr>
          <w:rFonts w:ascii="Arial" w:hAnsi="Arial" w:cs="Arial"/>
          <w:sz w:val="24"/>
          <w:szCs w:val="24"/>
        </w:rPr>
        <w:t>Annex C – Child no longer ordinarily resident - removal from roll decision form</w:t>
      </w:r>
    </w:p>
    <w:p w14:paraId="0C3D1DE5" w14:textId="77777777" w:rsidR="00636728" w:rsidRPr="00E21D7B" w:rsidRDefault="00636728" w:rsidP="00DD02D5">
      <w:pPr>
        <w:pStyle w:val="ListParagraph"/>
        <w:numPr>
          <w:ilvl w:val="0"/>
          <w:numId w:val="17"/>
        </w:numPr>
        <w:shd w:val="clear" w:color="auto" w:fill="FFFFFF" w:themeFill="background1"/>
        <w:spacing w:after="0" w:line="276" w:lineRule="auto"/>
        <w:jc w:val="both"/>
        <w:rPr>
          <w:rFonts w:ascii="Arial" w:hAnsi="Arial" w:cs="Arial"/>
          <w:sz w:val="24"/>
          <w:szCs w:val="24"/>
        </w:rPr>
      </w:pPr>
      <w:r>
        <w:rPr>
          <w:rFonts w:ascii="Arial" w:hAnsi="Arial" w:cs="Arial"/>
          <w:sz w:val="24"/>
          <w:szCs w:val="24"/>
        </w:rPr>
        <w:t xml:space="preserve">Annex D - </w:t>
      </w:r>
      <w:r w:rsidRPr="00EA174B">
        <w:rPr>
          <w:rFonts w:ascii="Arial" w:hAnsi="Arial" w:cs="Arial"/>
          <w:sz w:val="24"/>
          <w:szCs w:val="24"/>
        </w:rPr>
        <w:t>Informing the LA about children with irregular attendance and/or 10 or more days of unauthorised absence</w:t>
      </w:r>
      <w:r>
        <w:rPr>
          <w:rFonts w:ascii="Arial" w:hAnsi="Arial" w:cs="Arial"/>
          <w:sz w:val="24"/>
          <w:szCs w:val="24"/>
        </w:rPr>
        <w:t>.</w:t>
      </w:r>
    </w:p>
    <w:p w14:paraId="1FB08AAC" w14:textId="77777777" w:rsidR="00636728" w:rsidRPr="00E21D7B" w:rsidRDefault="00636728" w:rsidP="00DD02D5">
      <w:pPr>
        <w:pStyle w:val="ListParagraph"/>
        <w:shd w:val="clear" w:color="auto" w:fill="FFFFFF" w:themeFill="background1"/>
        <w:spacing w:after="0"/>
        <w:jc w:val="both"/>
        <w:rPr>
          <w:rFonts w:ascii="Arial" w:hAnsi="Arial" w:cs="Arial"/>
          <w:sz w:val="24"/>
          <w:szCs w:val="24"/>
        </w:rPr>
      </w:pPr>
    </w:p>
    <w:p w14:paraId="52C4AFF7"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 xml:space="preserve">In addition to the safe transfer of all children in the city, a further priority is to identify as quickly as possible where children can safely be removed from school rolls in order </w:t>
      </w:r>
      <w:r w:rsidRPr="00E21D7B">
        <w:rPr>
          <w:rFonts w:ascii="Arial" w:hAnsi="Arial" w:cs="Arial"/>
          <w:sz w:val="24"/>
          <w:szCs w:val="24"/>
        </w:rPr>
        <w:lastRenderedPageBreak/>
        <w:t xml:space="preserve">that the place can be allocated to another child. This protocol aims to address </w:t>
      </w:r>
      <w:r>
        <w:rPr>
          <w:rFonts w:ascii="Arial" w:hAnsi="Arial" w:cs="Arial"/>
          <w:sz w:val="24"/>
          <w:szCs w:val="24"/>
        </w:rPr>
        <w:t>both</w:t>
      </w:r>
      <w:r w:rsidRPr="00E21D7B">
        <w:rPr>
          <w:rFonts w:ascii="Arial" w:hAnsi="Arial" w:cs="Arial"/>
          <w:sz w:val="24"/>
          <w:szCs w:val="24"/>
        </w:rPr>
        <w:t xml:space="preserve"> these priorities.</w:t>
      </w:r>
      <w:r>
        <w:rPr>
          <w:rFonts w:ascii="Arial" w:hAnsi="Arial" w:cs="Arial"/>
          <w:sz w:val="24"/>
          <w:szCs w:val="24"/>
        </w:rPr>
        <w:t xml:space="preserve">  </w:t>
      </w:r>
    </w:p>
    <w:p w14:paraId="5E9F7B82" w14:textId="77777777" w:rsidR="00636728" w:rsidRDefault="00636728" w:rsidP="00DD02D5">
      <w:pPr>
        <w:shd w:val="clear" w:color="auto" w:fill="FFFFFF" w:themeFill="background1"/>
        <w:spacing w:after="0"/>
        <w:jc w:val="both"/>
        <w:rPr>
          <w:rFonts w:ascii="Arial" w:hAnsi="Arial" w:cs="Arial"/>
          <w:sz w:val="24"/>
          <w:szCs w:val="24"/>
        </w:rPr>
      </w:pPr>
    </w:p>
    <w:p w14:paraId="27520FD5" w14:textId="77777777" w:rsidR="00636728" w:rsidRPr="0056541B" w:rsidRDefault="00636728" w:rsidP="00DD02D5">
      <w:pPr>
        <w:shd w:val="clear" w:color="auto" w:fill="FFFFFF" w:themeFill="background1"/>
        <w:spacing w:after="360"/>
        <w:jc w:val="both"/>
        <w:rPr>
          <w:rFonts w:ascii="Arial" w:hAnsi="Arial" w:cs="Arial"/>
          <w:color w:val="000000" w:themeColor="text1"/>
          <w:sz w:val="24"/>
          <w:szCs w:val="24"/>
        </w:rPr>
      </w:pPr>
      <w:r w:rsidRPr="00E47B9E">
        <w:rPr>
          <w:rFonts w:ascii="Arial" w:eastAsia="Times New Roman" w:hAnsi="Arial" w:cs="Arial"/>
          <w:sz w:val="24"/>
          <w:szCs w:val="24"/>
        </w:rPr>
        <w:t xml:space="preserve">The protocol also covers the duty all schools have to share information with the </w:t>
      </w:r>
      <w:r>
        <w:rPr>
          <w:rFonts w:ascii="Arial" w:eastAsia="Times New Roman" w:hAnsi="Arial" w:cs="Arial"/>
          <w:sz w:val="24"/>
          <w:szCs w:val="24"/>
        </w:rPr>
        <w:t>local authority</w:t>
      </w:r>
      <w:r w:rsidRPr="00E47B9E">
        <w:rPr>
          <w:rFonts w:ascii="Arial" w:eastAsia="Times New Roman" w:hAnsi="Arial" w:cs="Arial"/>
          <w:sz w:val="24"/>
          <w:szCs w:val="24"/>
        </w:rPr>
        <w:t xml:space="preserve"> about children who do not attend school regularly and/or those who have 10 or more </w:t>
      </w:r>
      <w:r w:rsidRPr="001C0C95">
        <w:rPr>
          <w:rFonts w:ascii="Arial" w:eastAsia="Times New Roman" w:hAnsi="Arial" w:cs="Arial"/>
          <w:sz w:val="24"/>
          <w:szCs w:val="24"/>
        </w:rPr>
        <w:t>consecutive days of unauthorised absence.  Also, the expectation Ofsted have regarding the sharing of details of children on part-time timetables is covered in section 5.</w:t>
      </w:r>
      <w:r>
        <w:rPr>
          <w:rFonts w:ascii="Arial" w:eastAsia="Times New Roman" w:hAnsi="Arial" w:cs="Arial"/>
          <w:sz w:val="24"/>
          <w:szCs w:val="24"/>
        </w:rPr>
        <w:br/>
      </w:r>
      <w:r>
        <w:rPr>
          <w:rFonts w:ascii="Arial" w:eastAsia="Times New Roman" w:hAnsi="Arial" w:cs="Arial"/>
          <w:sz w:val="24"/>
          <w:szCs w:val="24"/>
        </w:rPr>
        <w:br/>
      </w:r>
      <w:r w:rsidRPr="0056541B">
        <w:rPr>
          <w:rFonts w:ascii="Arial" w:hAnsi="Arial" w:cs="Arial"/>
          <w:color w:val="000000" w:themeColor="text1"/>
          <w:sz w:val="24"/>
          <w:szCs w:val="24"/>
        </w:rPr>
        <w:t xml:space="preserve">The number of cases where parents elect to home educate a child has increased significantly in recent years. If a parent informs you that they are opting to take responsibility for their child’s education (i.e., home educating them) and withdrawing them from school, to remove from roll, you must have this in writing from the parent and you must refer them to the Education Welfare Service (EWS) (providing a copy of the letter as the referral). If a school becomes aware that a parent is </w:t>
      </w:r>
      <w:r w:rsidRPr="0056541B">
        <w:rPr>
          <w:rStyle w:val="Strong"/>
        </w:rPr>
        <w:t>intending</w:t>
      </w:r>
      <w:r w:rsidRPr="0056541B">
        <w:rPr>
          <w:rFonts w:ascii="Arial" w:hAnsi="Arial" w:cs="Arial"/>
          <w:b/>
          <w:bCs/>
          <w:color w:val="000000" w:themeColor="text1"/>
          <w:sz w:val="24"/>
          <w:szCs w:val="24"/>
        </w:rPr>
        <w:t xml:space="preserve"> </w:t>
      </w:r>
      <w:r w:rsidRPr="0056541B">
        <w:rPr>
          <w:rFonts w:ascii="Arial" w:hAnsi="Arial" w:cs="Arial"/>
          <w:color w:val="000000" w:themeColor="text1"/>
          <w:sz w:val="24"/>
          <w:szCs w:val="24"/>
        </w:rPr>
        <w:t>to withdraw their child for the reason of elective home education, it is good practice to seek to have a three-way conversation with the parent and the local authority Education Welfare Officer (EWO) prior to the parent reaching a decision if possible.</w:t>
      </w:r>
    </w:p>
    <w:p w14:paraId="12361D8C" w14:textId="77777777" w:rsidR="00636728" w:rsidRPr="001C0C95" w:rsidRDefault="00636728" w:rsidP="00DD02D5">
      <w:pPr>
        <w:shd w:val="clear" w:color="auto" w:fill="FFFFFF" w:themeFill="background1"/>
        <w:spacing w:after="0"/>
        <w:jc w:val="both"/>
        <w:rPr>
          <w:rFonts w:ascii="Arial" w:eastAsia="Times New Roman" w:hAnsi="Arial" w:cs="Arial"/>
          <w:sz w:val="24"/>
          <w:szCs w:val="24"/>
        </w:rPr>
      </w:pPr>
      <w:r w:rsidRPr="001C0C95">
        <w:rPr>
          <w:rFonts w:ascii="Arial" w:eastAsia="Times New Roman" w:hAnsi="Arial" w:cs="Arial"/>
          <w:sz w:val="24"/>
          <w:szCs w:val="24"/>
        </w:rPr>
        <w:t xml:space="preserve">In the case of pupils with </w:t>
      </w:r>
      <w:r w:rsidRPr="001C0C95">
        <w:rPr>
          <w:rStyle w:val="Strong"/>
        </w:rPr>
        <w:t>EHCPs on roll at special schools</w:t>
      </w:r>
      <w:r w:rsidRPr="001C0C95">
        <w:rPr>
          <w:rFonts w:ascii="Arial" w:eastAsia="Times New Roman" w:hAnsi="Arial" w:cs="Arial"/>
          <w:sz w:val="24"/>
          <w:szCs w:val="24"/>
        </w:rPr>
        <w:t xml:space="preserve">, where parents advise that they wish to </w:t>
      </w:r>
      <w:r w:rsidRPr="001C0C95">
        <w:rPr>
          <w:rStyle w:val="Strong"/>
        </w:rPr>
        <w:t>home educate</w:t>
      </w:r>
      <w:r w:rsidRPr="001C0C95">
        <w:rPr>
          <w:rFonts w:ascii="Arial" w:eastAsia="Times New Roman" w:hAnsi="Arial" w:cs="Arial"/>
          <w:sz w:val="24"/>
          <w:szCs w:val="24"/>
        </w:rPr>
        <w:t>, please discuss</w:t>
      </w:r>
      <w:r>
        <w:rPr>
          <w:rFonts w:ascii="Arial" w:eastAsia="Times New Roman" w:hAnsi="Arial" w:cs="Arial"/>
          <w:sz w:val="24"/>
          <w:szCs w:val="24"/>
        </w:rPr>
        <w:t xml:space="preserve"> this</w:t>
      </w:r>
      <w:r w:rsidRPr="001C0C95">
        <w:rPr>
          <w:rFonts w:ascii="Arial" w:eastAsia="Times New Roman" w:hAnsi="Arial" w:cs="Arial"/>
          <w:sz w:val="24"/>
          <w:szCs w:val="24"/>
        </w:rPr>
        <w:t xml:space="preserve"> with the Special Education Service and your link EWO; prior to removal from roll, the local authority has a process that is followed to consider how the parent intends to meet the child’s needs and the local authority must be satisfied that the arrangements will be suitable before agreement to remove from roll can be confirmed.</w:t>
      </w:r>
    </w:p>
    <w:p w14:paraId="41183C0E" w14:textId="77777777" w:rsidR="00636728" w:rsidRDefault="00636728" w:rsidP="00DD02D5">
      <w:pPr>
        <w:shd w:val="clear" w:color="auto" w:fill="FFFFFF" w:themeFill="background1"/>
        <w:spacing w:after="0"/>
        <w:jc w:val="both"/>
        <w:rPr>
          <w:rFonts w:ascii="Arial" w:eastAsia="Times New Roman" w:hAnsi="Arial" w:cs="Arial"/>
          <w:sz w:val="24"/>
          <w:szCs w:val="24"/>
        </w:rPr>
      </w:pPr>
    </w:p>
    <w:p w14:paraId="59C4C7C4" w14:textId="77777777" w:rsidR="00636728" w:rsidRDefault="00636728" w:rsidP="00DD02D5">
      <w:pPr>
        <w:shd w:val="clear" w:color="auto" w:fill="FFFFFF" w:themeFill="background1"/>
        <w:spacing w:after="0"/>
        <w:jc w:val="both"/>
        <w:rPr>
          <w:rStyle w:val="Hyperlink"/>
          <w:rFonts w:ascii="Arial" w:hAnsi="Arial" w:cs="Arial"/>
          <w:sz w:val="24"/>
          <w:szCs w:val="24"/>
        </w:rPr>
      </w:pPr>
      <w:r w:rsidRPr="00E21D7B">
        <w:rPr>
          <w:rFonts w:ascii="Arial" w:eastAsia="Times New Roman" w:hAnsi="Arial" w:cs="Arial"/>
          <w:sz w:val="24"/>
          <w:szCs w:val="24"/>
        </w:rPr>
        <w:t>It is never appropriate for a school to suggest home education to a parent</w:t>
      </w:r>
      <w:r>
        <w:rPr>
          <w:rFonts w:ascii="Arial" w:eastAsia="Times New Roman" w:hAnsi="Arial" w:cs="Arial"/>
          <w:sz w:val="24"/>
          <w:szCs w:val="24"/>
        </w:rPr>
        <w:t>; this practice is considered to be off-</w:t>
      </w:r>
      <w:r w:rsidRPr="0056541B">
        <w:rPr>
          <w:rFonts w:ascii="Arial" w:eastAsia="Times New Roman" w:hAnsi="Arial" w:cs="Arial"/>
          <w:sz w:val="24"/>
          <w:szCs w:val="24"/>
        </w:rPr>
        <w:t xml:space="preserve">rolling.  Further information on elective home education is available on the council’s website; </w:t>
      </w:r>
      <w:hyperlink r:id="rId10" w:history="1">
        <w:r w:rsidRPr="0056541B">
          <w:rPr>
            <w:rStyle w:val="Hyperlink"/>
            <w:rFonts w:ascii="Arial" w:hAnsi="Arial" w:cs="Arial"/>
            <w:sz w:val="24"/>
            <w:szCs w:val="24"/>
          </w:rPr>
          <w:t>Home education (leicester.gov.uk)</w:t>
        </w:r>
      </w:hyperlink>
    </w:p>
    <w:p w14:paraId="6D308C82" w14:textId="77777777" w:rsidR="00636728" w:rsidRDefault="00636728" w:rsidP="00DD02D5">
      <w:pPr>
        <w:shd w:val="clear" w:color="auto" w:fill="FFFFFF" w:themeFill="background1"/>
        <w:spacing w:after="0"/>
        <w:jc w:val="both"/>
        <w:rPr>
          <w:rFonts w:ascii="Arial" w:eastAsia="Times New Roman" w:hAnsi="Arial" w:cs="Arial"/>
          <w:sz w:val="24"/>
          <w:szCs w:val="24"/>
        </w:rPr>
      </w:pPr>
      <w:r>
        <w:rPr>
          <w:rStyle w:val="Hyperlink"/>
          <w:rFonts w:ascii="Arial" w:hAnsi="Arial" w:cs="Arial"/>
          <w:sz w:val="24"/>
          <w:szCs w:val="24"/>
        </w:rPr>
        <w:t>.</w:t>
      </w:r>
    </w:p>
    <w:p w14:paraId="7A8B3D0D" w14:textId="77777777" w:rsidR="00636728" w:rsidRDefault="00636728" w:rsidP="00DD02D5">
      <w:pPr>
        <w:shd w:val="clear" w:color="auto" w:fill="FFFFFF" w:themeFill="background1"/>
        <w:spacing w:after="0"/>
        <w:jc w:val="both"/>
        <w:rPr>
          <w:rFonts w:ascii="Arial" w:eastAsia="Times New Roman" w:hAnsi="Arial" w:cs="Arial"/>
          <w:sz w:val="24"/>
          <w:szCs w:val="24"/>
        </w:rPr>
      </w:pPr>
    </w:p>
    <w:p w14:paraId="4AB2163B" w14:textId="77777777" w:rsidR="00636728" w:rsidRPr="002721B0" w:rsidRDefault="00636728" w:rsidP="00DD02D5">
      <w:pPr>
        <w:pStyle w:val="Heading1"/>
        <w:numPr>
          <w:ilvl w:val="0"/>
          <w:numId w:val="21"/>
        </w:numPr>
        <w:ind w:left="284" w:hanging="284"/>
        <w:jc w:val="both"/>
        <w:rPr>
          <w:rFonts w:cs="Arial"/>
          <w:szCs w:val="24"/>
        </w:rPr>
      </w:pPr>
      <w:bookmarkStart w:id="5" w:name="_Toc151314851"/>
      <w:r w:rsidRPr="002721B0">
        <w:rPr>
          <w:rFonts w:cs="Arial"/>
          <w:szCs w:val="24"/>
        </w:rPr>
        <w:t>Relevant Regulations</w:t>
      </w:r>
      <w:bookmarkEnd w:id="5"/>
    </w:p>
    <w:p w14:paraId="2D0BAEAD" w14:textId="77777777" w:rsidR="00636728" w:rsidRPr="00E21D7B" w:rsidRDefault="00636728" w:rsidP="00DD02D5">
      <w:pPr>
        <w:shd w:val="clear" w:color="auto" w:fill="FFFFFF" w:themeFill="background1"/>
        <w:spacing w:after="0"/>
        <w:jc w:val="both"/>
        <w:rPr>
          <w:rFonts w:ascii="Arial" w:hAnsi="Arial" w:cs="Arial"/>
          <w:b/>
          <w:sz w:val="24"/>
          <w:szCs w:val="24"/>
        </w:rPr>
      </w:pPr>
    </w:p>
    <w:p w14:paraId="3438E323" w14:textId="77777777" w:rsidR="00636728" w:rsidRPr="00E21D7B"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 xml:space="preserve">Removal from school roll of both pre-statutory and statutory school age children is governed by section 8 of the </w:t>
      </w:r>
      <w:hyperlink r:id="rId11" w:history="1">
        <w:r w:rsidRPr="009467E9">
          <w:rPr>
            <w:rStyle w:val="Hyperlink"/>
            <w:rFonts w:ascii="Arial" w:hAnsi="Arial" w:cs="Arial"/>
            <w:iCs/>
            <w:sz w:val="24"/>
            <w:szCs w:val="24"/>
          </w:rPr>
          <w:t>Education (Pupil Registration) (England) Regulations 2006</w:t>
        </w:r>
      </w:hyperlink>
      <w:r w:rsidRPr="009467E9">
        <w:rPr>
          <w:rFonts w:ascii="Arial" w:hAnsi="Arial" w:cs="Arial"/>
          <w:i/>
          <w:sz w:val="24"/>
          <w:szCs w:val="24"/>
        </w:rPr>
        <w:t>.</w:t>
      </w:r>
      <w:r w:rsidRPr="00E21D7B">
        <w:rPr>
          <w:rFonts w:ascii="Arial" w:hAnsi="Arial" w:cs="Arial"/>
          <w:i/>
          <w:sz w:val="24"/>
          <w:szCs w:val="24"/>
        </w:rPr>
        <w:t xml:space="preserve"> </w:t>
      </w:r>
      <w:r w:rsidRPr="00E21D7B">
        <w:rPr>
          <w:rFonts w:ascii="Arial" w:hAnsi="Arial" w:cs="Arial"/>
          <w:sz w:val="24"/>
          <w:szCs w:val="24"/>
        </w:rPr>
        <w:t>The criteria that are relevant to children on school rolls are listed in this document in Annex A</w:t>
      </w:r>
      <w:r>
        <w:rPr>
          <w:rFonts w:ascii="Arial" w:hAnsi="Arial" w:cs="Arial"/>
          <w:sz w:val="24"/>
          <w:szCs w:val="24"/>
        </w:rPr>
        <w:t>; the list incorporates the amendments as per the regulations enacted on 1</w:t>
      </w:r>
      <w:r w:rsidRPr="007B6001">
        <w:rPr>
          <w:rFonts w:ascii="Arial" w:hAnsi="Arial" w:cs="Arial"/>
          <w:sz w:val="24"/>
          <w:szCs w:val="24"/>
          <w:vertAlign w:val="superscript"/>
        </w:rPr>
        <w:t>st</w:t>
      </w:r>
      <w:r>
        <w:rPr>
          <w:rFonts w:ascii="Arial" w:hAnsi="Arial" w:cs="Arial"/>
          <w:sz w:val="24"/>
          <w:szCs w:val="24"/>
        </w:rPr>
        <w:t xml:space="preserve"> September 2016.</w:t>
      </w:r>
      <w:r w:rsidRPr="00E21D7B">
        <w:rPr>
          <w:rFonts w:ascii="Arial" w:hAnsi="Arial" w:cs="Arial"/>
          <w:sz w:val="24"/>
          <w:szCs w:val="24"/>
        </w:rPr>
        <w:t xml:space="preserve">  </w:t>
      </w:r>
    </w:p>
    <w:p w14:paraId="056E89B7" w14:textId="77777777" w:rsidR="00636728" w:rsidRPr="00E21D7B" w:rsidRDefault="00636728" w:rsidP="00DD02D5">
      <w:pPr>
        <w:shd w:val="clear" w:color="auto" w:fill="FFFFFF" w:themeFill="background1"/>
        <w:spacing w:after="0"/>
        <w:jc w:val="both"/>
        <w:rPr>
          <w:rFonts w:ascii="Arial" w:hAnsi="Arial" w:cs="Arial"/>
          <w:sz w:val="24"/>
          <w:szCs w:val="24"/>
        </w:rPr>
      </w:pPr>
    </w:p>
    <w:p w14:paraId="7CA5D658" w14:textId="77777777" w:rsidR="00636728" w:rsidRDefault="00636728" w:rsidP="00DD02D5">
      <w:pPr>
        <w:shd w:val="clear" w:color="auto" w:fill="FFFFFF" w:themeFill="background1"/>
        <w:spacing w:after="0"/>
        <w:jc w:val="both"/>
        <w:rPr>
          <w:rFonts w:ascii="Arial" w:hAnsi="Arial" w:cs="Arial"/>
          <w:sz w:val="24"/>
          <w:szCs w:val="24"/>
        </w:rPr>
      </w:pPr>
      <w:r>
        <w:rPr>
          <w:rFonts w:ascii="Arial" w:hAnsi="Arial" w:cs="Arial"/>
          <w:sz w:val="24"/>
          <w:szCs w:val="24"/>
        </w:rPr>
        <w:t>There is</w:t>
      </w:r>
      <w:r w:rsidRPr="00E21D7B">
        <w:rPr>
          <w:rFonts w:ascii="Arial" w:hAnsi="Arial" w:cs="Arial"/>
          <w:sz w:val="24"/>
          <w:szCs w:val="24"/>
        </w:rPr>
        <w:t xml:space="preserve"> a statutory duty on all Local Authorities in England and Wales to have systems and procedures in place to monitor Children </w:t>
      </w:r>
      <w:r>
        <w:rPr>
          <w:rFonts w:ascii="Arial" w:hAnsi="Arial" w:cs="Arial"/>
          <w:sz w:val="24"/>
          <w:szCs w:val="24"/>
        </w:rPr>
        <w:t>m</w:t>
      </w:r>
      <w:r w:rsidRPr="00E21D7B">
        <w:rPr>
          <w:rFonts w:ascii="Arial" w:hAnsi="Arial" w:cs="Arial"/>
          <w:sz w:val="24"/>
          <w:szCs w:val="24"/>
        </w:rPr>
        <w:t xml:space="preserve">issing </w:t>
      </w:r>
      <w:r>
        <w:rPr>
          <w:rFonts w:ascii="Arial" w:hAnsi="Arial" w:cs="Arial"/>
          <w:sz w:val="24"/>
          <w:szCs w:val="24"/>
        </w:rPr>
        <w:t>e</w:t>
      </w:r>
      <w:r w:rsidRPr="00E21D7B">
        <w:rPr>
          <w:rFonts w:ascii="Arial" w:hAnsi="Arial" w:cs="Arial"/>
          <w:sz w:val="24"/>
          <w:szCs w:val="24"/>
        </w:rPr>
        <w:t>ducation</w:t>
      </w:r>
      <w:r>
        <w:rPr>
          <w:rFonts w:ascii="Arial" w:hAnsi="Arial" w:cs="Arial"/>
          <w:sz w:val="24"/>
          <w:szCs w:val="24"/>
        </w:rPr>
        <w:t xml:space="preserve">; </w:t>
      </w:r>
      <w:hyperlink r:id="rId12" w:history="1">
        <w:r w:rsidRPr="00FB6659">
          <w:rPr>
            <w:rStyle w:val="Hyperlink"/>
            <w:rFonts w:ascii="Arial" w:hAnsi="Arial" w:cs="Arial"/>
            <w:sz w:val="24"/>
            <w:szCs w:val="24"/>
          </w:rPr>
          <w:t xml:space="preserve">Children missing education statutory guidance for local authorities – September 2016. </w:t>
        </w:r>
      </w:hyperlink>
      <w:r>
        <w:rPr>
          <w:rFonts w:ascii="Arial" w:hAnsi="Arial" w:cs="Arial"/>
          <w:sz w:val="24"/>
          <w:szCs w:val="24"/>
        </w:rPr>
        <w:t xml:space="preserve"> </w:t>
      </w:r>
    </w:p>
    <w:p w14:paraId="011CD5E6" w14:textId="77777777" w:rsidR="00636728" w:rsidRDefault="00636728" w:rsidP="00DD02D5">
      <w:pPr>
        <w:shd w:val="clear" w:color="auto" w:fill="FFFFFF" w:themeFill="background1"/>
        <w:spacing w:after="0"/>
        <w:jc w:val="both"/>
        <w:rPr>
          <w:rFonts w:ascii="Arial" w:hAnsi="Arial" w:cs="Arial"/>
          <w:sz w:val="24"/>
          <w:szCs w:val="24"/>
        </w:rPr>
      </w:pPr>
    </w:p>
    <w:p w14:paraId="4A4689A2" w14:textId="77777777" w:rsidR="00636728" w:rsidRPr="00E21D7B" w:rsidRDefault="00636728" w:rsidP="00DD02D5">
      <w:pPr>
        <w:shd w:val="clear" w:color="auto" w:fill="FFFFFF" w:themeFill="background1"/>
        <w:spacing w:after="0"/>
        <w:jc w:val="both"/>
        <w:rPr>
          <w:rFonts w:ascii="Arial" w:hAnsi="Arial" w:cs="Arial"/>
          <w:sz w:val="24"/>
          <w:szCs w:val="24"/>
        </w:rPr>
      </w:pPr>
      <w:r>
        <w:rPr>
          <w:rFonts w:ascii="Arial" w:hAnsi="Arial" w:cs="Arial"/>
          <w:sz w:val="24"/>
          <w:szCs w:val="24"/>
        </w:rPr>
        <w:t>T</w:t>
      </w:r>
      <w:r w:rsidRPr="00E21D7B">
        <w:rPr>
          <w:rFonts w:ascii="Arial" w:hAnsi="Arial" w:cs="Arial"/>
          <w:sz w:val="24"/>
          <w:szCs w:val="24"/>
        </w:rPr>
        <w:t>he local authority maintain</w:t>
      </w:r>
      <w:r>
        <w:rPr>
          <w:rFonts w:ascii="Arial" w:hAnsi="Arial" w:cs="Arial"/>
          <w:sz w:val="24"/>
          <w:szCs w:val="24"/>
        </w:rPr>
        <w:t>s</w:t>
      </w:r>
      <w:r w:rsidRPr="00E21D7B">
        <w:rPr>
          <w:rFonts w:ascii="Arial" w:hAnsi="Arial" w:cs="Arial"/>
          <w:sz w:val="24"/>
          <w:szCs w:val="24"/>
        </w:rPr>
        <w:t xml:space="preserve"> records of the education provision of all children in the city known to </w:t>
      </w:r>
      <w:r>
        <w:rPr>
          <w:rFonts w:ascii="Arial" w:hAnsi="Arial" w:cs="Arial"/>
          <w:sz w:val="24"/>
          <w:szCs w:val="24"/>
        </w:rPr>
        <w:t>e</w:t>
      </w:r>
      <w:r w:rsidRPr="00E21D7B">
        <w:rPr>
          <w:rFonts w:ascii="Arial" w:hAnsi="Arial" w:cs="Arial"/>
          <w:sz w:val="24"/>
          <w:szCs w:val="24"/>
        </w:rPr>
        <w:t xml:space="preserve">ducation services.  Work </w:t>
      </w:r>
      <w:r>
        <w:rPr>
          <w:rFonts w:ascii="Arial" w:hAnsi="Arial" w:cs="Arial"/>
          <w:sz w:val="24"/>
          <w:szCs w:val="24"/>
        </w:rPr>
        <w:t>is</w:t>
      </w:r>
      <w:r w:rsidRPr="00E21D7B">
        <w:rPr>
          <w:rFonts w:ascii="Arial" w:hAnsi="Arial" w:cs="Arial"/>
          <w:sz w:val="24"/>
          <w:szCs w:val="24"/>
        </w:rPr>
        <w:t xml:space="preserve"> undertaken by schools, the Education </w:t>
      </w:r>
      <w:r w:rsidRPr="00E21D7B">
        <w:rPr>
          <w:rFonts w:ascii="Arial" w:hAnsi="Arial" w:cs="Arial"/>
          <w:sz w:val="24"/>
          <w:szCs w:val="24"/>
        </w:rPr>
        <w:lastRenderedPageBreak/>
        <w:t xml:space="preserve">Welfare Service and </w:t>
      </w:r>
      <w:r>
        <w:rPr>
          <w:rFonts w:ascii="Arial" w:hAnsi="Arial" w:cs="Arial"/>
          <w:sz w:val="24"/>
          <w:szCs w:val="24"/>
        </w:rPr>
        <w:t>Children Missing Education (</w:t>
      </w:r>
      <w:r w:rsidRPr="00E21D7B">
        <w:rPr>
          <w:rFonts w:ascii="Arial" w:hAnsi="Arial" w:cs="Arial"/>
          <w:sz w:val="24"/>
          <w:szCs w:val="24"/>
        </w:rPr>
        <w:t>CME</w:t>
      </w:r>
      <w:r>
        <w:rPr>
          <w:rFonts w:ascii="Arial" w:hAnsi="Arial" w:cs="Arial"/>
          <w:sz w:val="24"/>
          <w:szCs w:val="24"/>
        </w:rPr>
        <w:t>)</w:t>
      </w:r>
      <w:r w:rsidRPr="00E21D7B">
        <w:rPr>
          <w:rFonts w:ascii="Arial" w:hAnsi="Arial" w:cs="Arial"/>
          <w:sz w:val="24"/>
          <w:szCs w:val="24"/>
        </w:rPr>
        <w:t xml:space="preserve"> Information Officers with the aim of ensuring that all children who leave our schools safely enter the education system in their new location. </w:t>
      </w:r>
      <w:r>
        <w:rPr>
          <w:rFonts w:ascii="Arial" w:hAnsi="Arial" w:cs="Arial"/>
          <w:sz w:val="24"/>
          <w:szCs w:val="24"/>
        </w:rPr>
        <w:t xml:space="preserve">This protocol provides details of the working arrangements for all </w:t>
      </w:r>
      <w:r w:rsidRPr="00E21D7B">
        <w:rPr>
          <w:rFonts w:ascii="Arial" w:hAnsi="Arial" w:cs="Arial"/>
          <w:sz w:val="24"/>
          <w:szCs w:val="24"/>
        </w:rPr>
        <w:t xml:space="preserve">maintained schools. </w:t>
      </w:r>
    </w:p>
    <w:p w14:paraId="0F1AE4B9" w14:textId="77777777" w:rsidR="00636728" w:rsidRDefault="00636728" w:rsidP="00DD02D5">
      <w:pPr>
        <w:shd w:val="clear" w:color="auto" w:fill="FFFFFF" w:themeFill="background1"/>
        <w:spacing w:after="0"/>
        <w:jc w:val="both"/>
        <w:rPr>
          <w:rFonts w:ascii="Arial" w:hAnsi="Arial" w:cs="Arial"/>
          <w:sz w:val="24"/>
          <w:szCs w:val="24"/>
        </w:rPr>
      </w:pPr>
    </w:p>
    <w:p w14:paraId="15C5361F" w14:textId="77777777" w:rsidR="00636728" w:rsidRPr="001C0C95" w:rsidRDefault="00636728" w:rsidP="00DD02D5">
      <w:pPr>
        <w:shd w:val="clear" w:color="auto" w:fill="FFFFFF" w:themeFill="background1"/>
        <w:spacing w:after="0"/>
        <w:jc w:val="both"/>
        <w:rPr>
          <w:rFonts w:ascii="Arial" w:hAnsi="Arial" w:cs="Arial"/>
          <w:sz w:val="24"/>
          <w:szCs w:val="24"/>
        </w:rPr>
      </w:pPr>
      <w:r w:rsidRPr="00E47B9E">
        <w:rPr>
          <w:rFonts w:ascii="Arial" w:hAnsi="Arial" w:cs="Arial"/>
          <w:sz w:val="24"/>
          <w:szCs w:val="24"/>
        </w:rPr>
        <w:t xml:space="preserve">The duty to share information with the </w:t>
      </w:r>
      <w:r>
        <w:rPr>
          <w:rFonts w:ascii="Arial" w:hAnsi="Arial" w:cs="Arial"/>
          <w:sz w:val="24"/>
          <w:szCs w:val="24"/>
        </w:rPr>
        <w:t>local authority</w:t>
      </w:r>
      <w:r w:rsidRPr="00E47B9E">
        <w:rPr>
          <w:rFonts w:ascii="Arial" w:hAnsi="Arial" w:cs="Arial"/>
          <w:sz w:val="24"/>
          <w:szCs w:val="24"/>
        </w:rPr>
        <w:t xml:space="preserve"> on children with irregular attendance is stated in section 12 of the 2006 Regulations.  With regards to children on part-time timetables, Ofsted takes the view that there is an obligation for all schools to notify the local </w:t>
      </w:r>
      <w:r w:rsidRPr="001C0C95">
        <w:rPr>
          <w:rFonts w:ascii="Arial" w:hAnsi="Arial" w:cs="Arial"/>
          <w:sz w:val="24"/>
          <w:szCs w:val="24"/>
        </w:rPr>
        <w:t>authority of any such arrangements for their pupils. This includes all schools including both maintained and independent Schools.  (See section 5.)</w:t>
      </w:r>
    </w:p>
    <w:p w14:paraId="49B9FD7B" w14:textId="77777777" w:rsidR="00636728" w:rsidRPr="002721B0" w:rsidRDefault="00636728" w:rsidP="00DD02D5">
      <w:pPr>
        <w:pStyle w:val="Heading1"/>
        <w:numPr>
          <w:ilvl w:val="0"/>
          <w:numId w:val="21"/>
        </w:numPr>
        <w:ind w:left="284" w:hanging="284"/>
        <w:jc w:val="both"/>
        <w:rPr>
          <w:rFonts w:cs="Arial"/>
          <w:szCs w:val="24"/>
        </w:rPr>
      </w:pPr>
      <w:bookmarkStart w:id="6" w:name="_Toc151314852"/>
      <w:r w:rsidRPr="002721B0">
        <w:rPr>
          <w:rFonts w:cs="Arial"/>
          <w:szCs w:val="24"/>
        </w:rPr>
        <w:t>Schools’ responsibilities - Removal from roll</w:t>
      </w:r>
      <w:bookmarkEnd w:id="6"/>
    </w:p>
    <w:p w14:paraId="7F3E36B0" w14:textId="77777777" w:rsidR="00636728" w:rsidRPr="00E21D7B" w:rsidRDefault="00636728" w:rsidP="00DD02D5">
      <w:pPr>
        <w:shd w:val="clear" w:color="auto" w:fill="FFFFFF" w:themeFill="background1"/>
        <w:spacing w:after="0"/>
        <w:jc w:val="both"/>
        <w:rPr>
          <w:rFonts w:ascii="Arial" w:hAnsi="Arial" w:cs="Arial"/>
          <w:b/>
          <w:sz w:val="24"/>
          <w:szCs w:val="24"/>
        </w:rPr>
      </w:pPr>
    </w:p>
    <w:p w14:paraId="10C50A6E" w14:textId="77777777" w:rsidR="00636728" w:rsidRPr="00E21D7B"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There are different scenarios that can apply which may lead to removal of a child from the school roll; these scenarios are listed below with guidance.</w:t>
      </w:r>
    </w:p>
    <w:p w14:paraId="722DE79D" w14:textId="77777777" w:rsidR="00636728" w:rsidRPr="00E21D7B" w:rsidRDefault="00636728" w:rsidP="00DD02D5">
      <w:pPr>
        <w:shd w:val="clear" w:color="auto" w:fill="FFFFFF" w:themeFill="background1"/>
        <w:spacing w:after="0"/>
        <w:jc w:val="both"/>
        <w:rPr>
          <w:rFonts w:ascii="Arial" w:hAnsi="Arial" w:cs="Arial"/>
          <w:sz w:val="24"/>
          <w:szCs w:val="24"/>
        </w:rPr>
      </w:pPr>
    </w:p>
    <w:p w14:paraId="661B6114"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Schools should ensure that parents are aware of the importance of keeping the school fully updated regarding changes to their address, plans to move out of the area etc prior to any actual move. At the point a forthcoming planned move comes to light, or following an apparent unexpected move, the school should seek to identify all relevant information and record this on the form in Annex B.</w:t>
      </w:r>
    </w:p>
    <w:p w14:paraId="43681D99" w14:textId="77777777" w:rsidR="00636728" w:rsidRDefault="00636728" w:rsidP="00DD02D5">
      <w:pPr>
        <w:shd w:val="clear" w:color="auto" w:fill="FFFFFF" w:themeFill="background1"/>
        <w:spacing w:after="0"/>
        <w:jc w:val="both"/>
        <w:rPr>
          <w:rFonts w:ascii="Arial" w:hAnsi="Arial" w:cs="Arial"/>
          <w:sz w:val="24"/>
          <w:szCs w:val="24"/>
        </w:rPr>
      </w:pPr>
    </w:p>
    <w:p w14:paraId="0C444E8D"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The form in Annex C is designed to assist schools in decision making regarding removal from roll when a child has moved but is still living locally.  Both forms are designed to assist schools to establish and store as much relevant information as possible.</w:t>
      </w:r>
      <w:r>
        <w:rPr>
          <w:rFonts w:ascii="Arial" w:hAnsi="Arial" w:cs="Arial"/>
          <w:sz w:val="24"/>
          <w:szCs w:val="24"/>
        </w:rPr>
        <w:t xml:space="preserve"> The forms also act as referrals / notifications to the LA.</w:t>
      </w:r>
      <w:r w:rsidRPr="00E21D7B">
        <w:rPr>
          <w:rFonts w:ascii="Arial" w:hAnsi="Arial" w:cs="Arial"/>
          <w:sz w:val="24"/>
          <w:szCs w:val="24"/>
        </w:rPr>
        <w:t xml:space="preserve">  </w:t>
      </w:r>
    </w:p>
    <w:p w14:paraId="33863424" w14:textId="77777777" w:rsidR="00636728" w:rsidRDefault="00636728" w:rsidP="00DD02D5">
      <w:pPr>
        <w:shd w:val="clear" w:color="auto" w:fill="FFFFFF" w:themeFill="background1"/>
        <w:spacing w:after="0"/>
        <w:jc w:val="both"/>
        <w:rPr>
          <w:rFonts w:ascii="Arial" w:hAnsi="Arial" w:cs="Arial"/>
          <w:sz w:val="24"/>
          <w:szCs w:val="24"/>
        </w:rPr>
      </w:pPr>
    </w:p>
    <w:p w14:paraId="3E8B1668"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NB Where a child has moved but is still attending, other than ensuring the school records are updated, no action needs to be taken.</w:t>
      </w:r>
    </w:p>
    <w:p w14:paraId="78E758A3" w14:textId="77777777" w:rsidR="00636728" w:rsidRDefault="00636728" w:rsidP="00DD02D5">
      <w:pPr>
        <w:shd w:val="clear" w:color="auto" w:fill="FFFFFF" w:themeFill="background1"/>
        <w:spacing w:after="0"/>
        <w:jc w:val="both"/>
        <w:rPr>
          <w:rFonts w:ascii="Arial" w:hAnsi="Arial" w:cs="Arial"/>
          <w:sz w:val="24"/>
          <w:szCs w:val="24"/>
        </w:rPr>
      </w:pPr>
    </w:p>
    <w:p w14:paraId="5E4062A5" w14:textId="77777777" w:rsidR="00636728" w:rsidRPr="00E21D7B" w:rsidRDefault="00636728" w:rsidP="00DD02D5">
      <w:pPr>
        <w:shd w:val="clear" w:color="auto" w:fill="FFFFFF" w:themeFill="background1"/>
        <w:spacing w:after="0"/>
        <w:jc w:val="both"/>
        <w:rPr>
          <w:rFonts w:ascii="Arial" w:hAnsi="Arial" w:cs="Arial"/>
          <w:sz w:val="24"/>
          <w:szCs w:val="24"/>
        </w:rPr>
      </w:pPr>
      <w:r>
        <w:rPr>
          <w:rFonts w:ascii="Arial" w:hAnsi="Arial" w:cs="Arial"/>
          <w:sz w:val="24"/>
          <w:szCs w:val="24"/>
        </w:rPr>
        <w:t>There are different scenarios and these are covered individually below.</w:t>
      </w:r>
      <w:r w:rsidRPr="00E21D7B">
        <w:rPr>
          <w:rFonts w:ascii="Arial" w:hAnsi="Arial" w:cs="Arial"/>
          <w:sz w:val="24"/>
          <w:szCs w:val="24"/>
        </w:rPr>
        <w:t xml:space="preserve">  </w:t>
      </w:r>
    </w:p>
    <w:p w14:paraId="6715307A" w14:textId="77777777" w:rsidR="00636728" w:rsidRPr="001C0C95" w:rsidRDefault="00636728" w:rsidP="00DD02D5">
      <w:pPr>
        <w:shd w:val="clear" w:color="auto" w:fill="FFFFFF" w:themeFill="background1"/>
        <w:spacing w:after="0"/>
        <w:jc w:val="both"/>
        <w:rPr>
          <w:rFonts w:ascii="Arial" w:hAnsi="Arial" w:cs="Arial"/>
          <w:sz w:val="24"/>
          <w:szCs w:val="24"/>
        </w:rPr>
      </w:pPr>
    </w:p>
    <w:p w14:paraId="32F19EAC" w14:textId="77777777" w:rsidR="00636728" w:rsidRPr="001C0C95" w:rsidRDefault="00636728" w:rsidP="00DD02D5">
      <w:pPr>
        <w:pStyle w:val="Heading2"/>
        <w:jc w:val="both"/>
      </w:pPr>
      <w:r w:rsidRPr="001C0C95">
        <w:t>New school has child on roll – confirmed with school directly:</w:t>
      </w:r>
    </w:p>
    <w:p w14:paraId="7A610AF7" w14:textId="77777777" w:rsidR="00636728" w:rsidRPr="00E21D7B" w:rsidRDefault="00636728" w:rsidP="00DD02D5">
      <w:pPr>
        <w:pStyle w:val="ListParagraph"/>
        <w:numPr>
          <w:ilvl w:val="0"/>
          <w:numId w:val="16"/>
        </w:numPr>
        <w:shd w:val="clear" w:color="auto" w:fill="FFFFFF" w:themeFill="background1"/>
        <w:spacing w:after="0" w:line="276" w:lineRule="auto"/>
        <w:jc w:val="both"/>
        <w:rPr>
          <w:rFonts w:ascii="Arial" w:hAnsi="Arial" w:cs="Arial"/>
          <w:sz w:val="24"/>
          <w:szCs w:val="24"/>
        </w:rPr>
      </w:pPr>
      <w:r w:rsidRPr="001C0C95">
        <w:rPr>
          <w:rFonts w:ascii="Arial" w:hAnsi="Arial" w:cs="Arial"/>
          <w:sz w:val="24"/>
          <w:szCs w:val="24"/>
        </w:rPr>
        <w:t xml:space="preserve">There is no need to complete </w:t>
      </w:r>
      <w:r w:rsidRPr="00E21D7B">
        <w:rPr>
          <w:rFonts w:ascii="Arial" w:hAnsi="Arial" w:cs="Arial"/>
          <w:sz w:val="24"/>
          <w:szCs w:val="24"/>
        </w:rPr>
        <w:t>either form in Annex B or C as the child is on roll at another school – complete destination field in the school’s management information system:</w:t>
      </w:r>
    </w:p>
    <w:p w14:paraId="77EEA7CE" w14:textId="77777777" w:rsidR="00636728" w:rsidRPr="00E21D7B" w:rsidRDefault="00636728" w:rsidP="00DD02D5">
      <w:pPr>
        <w:pStyle w:val="ListParagraph"/>
        <w:numPr>
          <w:ilvl w:val="0"/>
          <w:numId w:val="16"/>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Enter details in destination field in SIMs</w:t>
      </w:r>
      <w:r>
        <w:rPr>
          <w:rFonts w:ascii="Arial" w:hAnsi="Arial" w:cs="Arial"/>
          <w:sz w:val="24"/>
          <w:szCs w:val="24"/>
        </w:rPr>
        <w:t xml:space="preserve"> or your school’s MIS system</w:t>
      </w:r>
      <w:r w:rsidRPr="00E21D7B">
        <w:rPr>
          <w:rFonts w:ascii="Arial" w:hAnsi="Arial" w:cs="Arial"/>
          <w:sz w:val="24"/>
          <w:szCs w:val="24"/>
        </w:rPr>
        <w:t xml:space="preserve"> using following format:</w:t>
      </w:r>
    </w:p>
    <w:p w14:paraId="19A87044" w14:textId="77777777" w:rsidR="00636728" w:rsidRPr="004E6DD6" w:rsidRDefault="00636728" w:rsidP="00DD02D5">
      <w:pPr>
        <w:pStyle w:val="ListParagraph"/>
        <w:numPr>
          <w:ilvl w:val="1"/>
          <w:numId w:val="16"/>
        </w:numPr>
        <w:shd w:val="clear" w:color="auto" w:fill="FFFFFF" w:themeFill="background1"/>
        <w:spacing w:after="0" w:line="276" w:lineRule="auto"/>
        <w:jc w:val="both"/>
        <w:rPr>
          <w:rStyle w:val="Strong"/>
        </w:rPr>
      </w:pPr>
      <w:r w:rsidRPr="004E6DD6">
        <w:rPr>
          <w:rStyle w:val="Strong"/>
        </w:rPr>
        <w:t>[LA Number and Establishment Number</w:t>
      </w:r>
      <w:proofErr w:type="gramStart"/>
      <w:r w:rsidRPr="004E6DD6">
        <w:rPr>
          <w:rStyle w:val="Strong"/>
        </w:rPr>
        <w:t>],[</w:t>
      </w:r>
      <w:proofErr w:type="gramEnd"/>
      <w:r w:rsidRPr="004E6DD6">
        <w:rPr>
          <w:rStyle w:val="Strong"/>
        </w:rPr>
        <w:t>Start Date as DD/MM/YY],[Name of Person Spoke to]</w:t>
      </w:r>
    </w:p>
    <w:p w14:paraId="6DE79FDD" w14:textId="77777777" w:rsidR="00636728" w:rsidRPr="00E21D7B" w:rsidRDefault="00636728" w:rsidP="00DD02D5">
      <w:pPr>
        <w:pStyle w:val="ListParagraph"/>
        <w:numPr>
          <w:ilvl w:val="0"/>
          <w:numId w:val="16"/>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Remove from roll</w:t>
      </w:r>
    </w:p>
    <w:p w14:paraId="69ECE635" w14:textId="77777777" w:rsidR="00636728" w:rsidRPr="00E21D7B" w:rsidRDefault="00636728" w:rsidP="00DD02D5">
      <w:pPr>
        <w:pStyle w:val="ListParagraph"/>
        <w:shd w:val="clear" w:color="auto" w:fill="FFFFFF" w:themeFill="background1"/>
        <w:spacing w:after="0"/>
        <w:ind w:left="1440"/>
        <w:jc w:val="both"/>
        <w:rPr>
          <w:rFonts w:ascii="Arial" w:hAnsi="Arial" w:cs="Arial"/>
          <w:sz w:val="24"/>
          <w:szCs w:val="24"/>
        </w:rPr>
      </w:pPr>
    </w:p>
    <w:p w14:paraId="40486216" w14:textId="77777777" w:rsidR="00636728" w:rsidRPr="00E21D7B" w:rsidRDefault="00636728" w:rsidP="00DD02D5">
      <w:pPr>
        <w:pStyle w:val="ListParagraph"/>
        <w:numPr>
          <w:ilvl w:val="0"/>
          <w:numId w:val="19"/>
        </w:numPr>
        <w:shd w:val="clear" w:color="auto" w:fill="FFFFFF" w:themeFill="background1"/>
        <w:spacing w:after="0" w:line="276" w:lineRule="auto"/>
        <w:jc w:val="both"/>
        <w:rPr>
          <w:rFonts w:ascii="Arial" w:hAnsi="Arial" w:cs="Arial"/>
          <w:b/>
          <w:sz w:val="24"/>
          <w:szCs w:val="24"/>
        </w:rPr>
      </w:pPr>
      <w:r w:rsidRPr="002721B0">
        <w:rPr>
          <w:rStyle w:val="Heading2Char"/>
        </w:rPr>
        <w:t>Child is understood to be moving – new address is in city or nearby in county</w:t>
      </w:r>
      <w:r>
        <w:rPr>
          <w:rFonts w:ascii="Arial" w:hAnsi="Arial" w:cs="Arial"/>
          <w:b/>
          <w:sz w:val="24"/>
          <w:szCs w:val="24"/>
        </w:rPr>
        <w:t xml:space="preserve"> (i.e., possibly within travelling distance)</w:t>
      </w:r>
      <w:r w:rsidRPr="00E21D7B">
        <w:rPr>
          <w:rFonts w:ascii="Arial" w:hAnsi="Arial" w:cs="Arial"/>
          <w:b/>
          <w:sz w:val="24"/>
          <w:szCs w:val="24"/>
        </w:rPr>
        <w:t xml:space="preserve"> and parent states child will no longer attend:</w:t>
      </w:r>
    </w:p>
    <w:p w14:paraId="33E7AFDF"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 xml:space="preserve">Use the form in Annex B to capture the relevant information as far as possible with parent/carer </w:t>
      </w:r>
    </w:p>
    <w:p w14:paraId="5A52DB99"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Ensure they are aware that child must continue to attend until they leave the current address – explore with them how the child could travel and continue to attend</w:t>
      </w:r>
    </w:p>
    <w:p w14:paraId="37BF5167"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Ensure they are aware that if they are remaining in the city or nearby in the county (within travelling distance), they should continue to send the child to the school unless they secure a place in another school -</w:t>
      </w:r>
    </w:p>
    <w:p w14:paraId="41A2A792" w14:textId="77777777" w:rsidR="00636728" w:rsidRPr="00E21D7B" w:rsidRDefault="00636728" w:rsidP="00DD02D5">
      <w:pPr>
        <w:pStyle w:val="ListParagraph"/>
        <w:numPr>
          <w:ilvl w:val="1"/>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Whilst the parent may wish to apply for a place in another school closer to the address, unless there are safeguarding concerns or SEN needs preventing travel, all secondary age children will be expected to travel.  Transport may be available if a place is applied for but unavailable at a school within walking distance</w:t>
      </w:r>
    </w:p>
    <w:p w14:paraId="18036D00" w14:textId="77777777" w:rsidR="00636728" w:rsidRPr="00E21D7B" w:rsidRDefault="00636728" w:rsidP="00DD02D5">
      <w:pPr>
        <w:pStyle w:val="ListParagraph"/>
        <w:numPr>
          <w:ilvl w:val="1"/>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For primary pupils, parents must continue to ensure their child’s regular attendance as far as possible until a place at a school closer to the address is available and, in the meantime, transport may be available if they apply but no school within walking distance has an available place</w:t>
      </w:r>
    </w:p>
    <w:p w14:paraId="56794E20"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 xml:space="preserve">Where a school is considering removal from roll in these circumstances, the </w:t>
      </w:r>
      <w:r w:rsidRPr="004E6DD6">
        <w:rPr>
          <w:rStyle w:val="Strong"/>
        </w:rPr>
        <w:t>Child No Longer Ordinarily Resident and Stopped Attending form</w:t>
      </w:r>
      <w:r w:rsidRPr="00E21D7B">
        <w:rPr>
          <w:rFonts w:ascii="Arial" w:hAnsi="Arial" w:cs="Arial"/>
          <w:sz w:val="24"/>
          <w:szCs w:val="24"/>
        </w:rPr>
        <w:t xml:space="preserve"> (see Annex C)</w:t>
      </w:r>
      <w:r w:rsidRPr="00E21D7B">
        <w:rPr>
          <w:rFonts w:ascii="Arial" w:hAnsi="Arial" w:cs="Arial"/>
          <w:i/>
          <w:sz w:val="24"/>
          <w:szCs w:val="24"/>
        </w:rPr>
        <w:t xml:space="preserve"> </w:t>
      </w:r>
      <w:r w:rsidRPr="00E21D7B">
        <w:rPr>
          <w:rFonts w:ascii="Arial" w:hAnsi="Arial" w:cs="Arial"/>
          <w:sz w:val="24"/>
          <w:szCs w:val="24"/>
        </w:rPr>
        <w:t>should be completed by the school and submitted securely</w:t>
      </w:r>
      <w:r>
        <w:rPr>
          <w:rFonts w:ascii="Arial" w:hAnsi="Arial" w:cs="Arial"/>
          <w:sz w:val="24"/>
          <w:szCs w:val="24"/>
        </w:rPr>
        <w:t xml:space="preserve"> </w:t>
      </w:r>
      <w:r w:rsidRPr="00E21D7B">
        <w:rPr>
          <w:rFonts w:ascii="Arial" w:hAnsi="Arial" w:cs="Arial"/>
          <w:sz w:val="24"/>
          <w:szCs w:val="24"/>
        </w:rPr>
        <w:t xml:space="preserve">to the </w:t>
      </w:r>
      <w:r>
        <w:rPr>
          <w:rFonts w:ascii="Arial" w:hAnsi="Arial" w:cs="Arial"/>
          <w:sz w:val="24"/>
          <w:szCs w:val="24"/>
        </w:rPr>
        <w:t>EWS</w:t>
      </w:r>
      <w:r w:rsidRPr="00E21D7B">
        <w:rPr>
          <w:rFonts w:ascii="Arial" w:hAnsi="Arial" w:cs="Arial"/>
          <w:sz w:val="24"/>
          <w:szCs w:val="24"/>
        </w:rPr>
        <w:t xml:space="preserve">.  This enables legal advice to be sought if this is deemed necessary and ensures the decision to remove complies with the </w:t>
      </w:r>
      <w:r>
        <w:rPr>
          <w:rFonts w:ascii="Arial" w:hAnsi="Arial" w:cs="Arial"/>
          <w:sz w:val="24"/>
          <w:szCs w:val="24"/>
        </w:rPr>
        <w:t>regulations</w:t>
      </w:r>
      <w:r w:rsidRPr="00E21D7B">
        <w:rPr>
          <w:rFonts w:ascii="Arial" w:hAnsi="Arial" w:cs="Arial"/>
          <w:sz w:val="24"/>
          <w:szCs w:val="24"/>
        </w:rPr>
        <w:t>. (The form should be completed in Word and shared securely wi</w:t>
      </w:r>
      <w:r>
        <w:rPr>
          <w:rFonts w:ascii="Arial" w:hAnsi="Arial" w:cs="Arial"/>
          <w:sz w:val="24"/>
          <w:szCs w:val="24"/>
        </w:rPr>
        <w:t>th the EWS.</w:t>
      </w:r>
      <w:r w:rsidRPr="00E21D7B">
        <w:rPr>
          <w:rFonts w:ascii="Arial" w:hAnsi="Arial" w:cs="Arial"/>
          <w:sz w:val="24"/>
          <w:szCs w:val="24"/>
        </w:rPr>
        <w:t xml:space="preserve">) </w:t>
      </w:r>
    </w:p>
    <w:p w14:paraId="06B6F327" w14:textId="77777777" w:rsidR="00636728" w:rsidRPr="009467E9" w:rsidRDefault="00636728" w:rsidP="00DD02D5">
      <w:pPr>
        <w:shd w:val="clear" w:color="auto" w:fill="FFFFFF" w:themeFill="background1"/>
        <w:spacing w:after="0"/>
        <w:jc w:val="both"/>
        <w:rPr>
          <w:rFonts w:ascii="Arial" w:hAnsi="Arial" w:cs="Arial"/>
          <w:sz w:val="24"/>
          <w:szCs w:val="24"/>
        </w:rPr>
      </w:pPr>
    </w:p>
    <w:p w14:paraId="339AC442" w14:textId="77777777" w:rsidR="00636728" w:rsidRPr="00E21D7B" w:rsidRDefault="00636728" w:rsidP="00DD02D5">
      <w:pPr>
        <w:pStyle w:val="ListParagraph"/>
        <w:numPr>
          <w:ilvl w:val="0"/>
          <w:numId w:val="19"/>
        </w:numPr>
        <w:shd w:val="clear" w:color="auto" w:fill="FFFFFF" w:themeFill="background1"/>
        <w:spacing w:after="0" w:line="276" w:lineRule="auto"/>
        <w:jc w:val="both"/>
        <w:rPr>
          <w:rFonts w:ascii="Arial" w:hAnsi="Arial" w:cs="Arial"/>
          <w:b/>
          <w:sz w:val="24"/>
          <w:szCs w:val="24"/>
        </w:rPr>
      </w:pPr>
      <w:r w:rsidRPr="002721B0">
        <w:rPr>
          <w:rStyle w:val="Heading2Char"/>
        </w:rPr>
        <w:t>Child has moved and stopped attending - confirmed child in admissions process in new LA</w:t>
      </w:r>
      <w:r w:rsidRPr="00E21D7B">
        <w:rPr>
          <w:rFonts w:ascii="Arial" w:hAnsi="Arial" w:cs="Arial"/>
          <w:b/>
          <w:sz w:val="24"/>
          <w:szCs w:val="24"/>
        </w:rPr>
        <w:t xml:space="preserve"> (or known to a service in new LA which has responsibility to ensure child receives an education e.g., social worker)</w:t>
      </w:r>
      <w:r>
        <w:rPr>
          <w:rFonts w:ascii="Arial" w:hAnsi="Arial" w:cs="Arial"/>
          <w:b/>
          <w:sz w:val="24"/>
          <w:szCs w:val="24"/>
        </w:rPr>
        <w:t xml:space="preserve"> and </w:t>
      </w:r>
      <w:r w:rsidRPr="006410D1">
        <w:rPr>
          <w:rFonts w:ascii="Arial" w:hAnsi="Arial" w:cs="Arial"/>
          <w:b/>
          <w:sz w:val="24"/>
          <w:szCs w:val="24"/>
        </w:rPr>
        <w:t>confirmed child is not returning to the city</w:t>
      </w:r>
      <w:r w:rsidRPr="00E21D7B">
        <w:rPr>
          <w:rFonts w:ascii="Arial" w:hAnsi="Arial" w:cs="Arial"/>
          <w:b/>
          <w:sz w:val="24"/>
          <w:szCs w:val="24"/>
        </w:rPr>
        <w:t>:</w:t>
      </w:r>
    </w:p>
    <w:p w14:paraId="5367EE71" w14:textId="77777777" w:rsidR="00636728" w:rsidRPr="00E21D7B" w:rsidRDefault="00636728" w:rsidP="00DD02D5">
      <w:pPr>
        <w:pStyle w:val="ListParagraph"/>
        <w:numPr>
          <w:ilvl w:val="0"/>
          <w:numId w:val="16"/>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 xml:space="preserve">Enter the details of the LA, who spoke to, their role in destination field </w:t>
      </w:r>
    </w:p>
    <w:p w14:paraId="5533566B" w14:textId="77777777" w:rsidR="00636728" w:rsidRPr="00E21D7B" w:rsidRDefault="00636728" w:rsidP="00DD02D5">
      <w:pPr>
        <w:pStyle w:val="ListParagraph"/>
        <w:numPr>
          <w:ilvl w:val="0"/>
          <w:numId w:val="16"/>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Remove from roll</w:t>
      </w:r>
    </w:p>
    <w:p w14:paraId="2D8719E5" w14:textId="77777777" w:rsidR="00636728" w:rsidRPr="00E21D7B" w:rsidRDefault="00636728" w:rsidP="00DD02D5">
      <w:pPr>
        <w:pStyle w:val="ListParagraph"/>
        <w:numPr>
          <w:ilvl w:val="0"/>
          <w:numId w:val="16"/>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NB Follow b.) where the child still lives locally in the county</w:t>
      </w:r>
    </w:p>
    <w:p w14:paraId="32F9238F" w14:textId="77777777" w:rsidR="00636728" w:rsidRPr="00E21D7B" w:rsidRDefault="00636728" w:rsidP="00DD02D5">
      <w:pPr>
        <w:shd w:val="clear" w:color="auto" w:fill="FFFFFF" w:themeFill="background1"/>
        <w:spacing w:after="0"/>
        <w:ind w:left="360"/>
        <w:jc w:val="both"/>
        <w:rPr>
          <w:rFonts w:ascii="Arial" w:hAnsi="Arial" w:cs="Arial"/>
          <w:sz w:val="24"/>
          <w:szCs w:val="24"/>
        </w:rPr>
      </w:pPr>
    </w:p>
    <w:p w14:paraId="1AD5F5B9" w14:textId="77777777" w:rsidR="00636728" w:rsidRPr="006410D1" w:rsidRDefault="00636728" w:rsidP="00DD02D5">
      <w:pPr>
        <w:pStyle w:val="ListParagraph"/>
        <w:numPr>
          <w:ilvl w:val="0"/>
          <w:numId w:val="19"/>
        </w:numPr>
        <w:shd w:val="clear" w:color="auto" w:fill="FFFFFF" w:themeFill="background1"/>
        <w:spacing w:after="0" w:line="276" w:lineRule="auto"/>
        <w:jc w:val="both"/>
        <w:rPr>
          <w:rFonts w:ascii="Arial" w:hAnsi="Arial" w:cs="Arial"/>
          <w:b/>
          <w:sz w:val="24"/>
          <w:szCs w:val="24"/>
        </w:rPr>
      </w:pPr>
      <w:r w:rsidRPr="002721B0">
        <w:rPr>
          <w:rStyle w:val="Heading2Char"/>
        </w:rPr>
        <w:t>Child is understood to be moving/has moved – distant county location or elsewhere in UK</w:t>
      </w:r>
      <w:r w:rsidRPr="00E21D7B">
        <w:rPr>
          <w:rFonts w:ascii="Arial" w:hAnsi="Arial" w:cs="Arial"/>
          <w:b/>
          <w:sz w:val="24"/>
          <w:szCs w:val="24"/>
        </w:rPr>
        <w:t xml:space="preserve">, or left address but no information on whereabouts </w:t>
      </w:r>
      <w:r w:rsidRPr="006410D1">
        <w:rPr>
          <w:rFonts w:ascii="Arial" w:hAnsi="Arial" w:cs="Arial"/>
          <w:b/>
          <w:sz w:val="24"/>
          <w:szCs w:val="24"/>
        </w:rPr>
        <w:t>- Safe transfer to school or professionals in new LA unconfirmed</w:t>
      </w:r>
      <w:r>
        <w:rPr>
          <w:rFonts w:ascii="Arial" w:hAnsi="Arial" w:cs="Arial"/>
          <w:b/>
          <w:sz w:val="24"/>
          <w:szCs w:val="24"/>
        </w:rPr>
        <w:t xml:space="preserve"> despite all possible actions having been taken</w:t>
      </w:r>
      <w:r w:rsidRPr="006410D1">
        <w:rPr>
          <w:rFonts w:ascii="Arial" w:hAnsi="Arial" w:cs="Arial"/>
          <w:b/>
          <w:sz w:val="24"/>
          <w:szCs w:val="24"/>
        </w:rPr>
        <w:t>:</w:t>
      </w:r>
    </w:p>
    <w:p w14:paraId="1D408CB5"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 xml:space="preserve">Complete Form in Annex B </w:t>
      </w:r>
    </w:p>
    <w:p w14:paraId="5062AEB4"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Discuss the case with the EW</w:t>
      </w:r>
      <w:r>
        <w:rPr>
          <w:rFonts w:ascii="Arial" w:hAnsi="Arial" w:cs="Arial"/>
          <w:sz w:val="24"/>
          <w:szCs w:val="24"/>
        </w:rPr>
        <w:t>S</w:t>
      </w:r>
      <w:r w:rsidRPr="00E21D7B">
        <w:rPr>
          <w:rFonts w:ascii="Arial" w:hAnsi="Arial" w:cs="Arial"/>
          <w:sz w:val="24"/>
          <w:szCs w:val="24"/>
        </w:rPr>
        <w:t xml:space="preserve"> and refer using Annex B form.</w:t>
      </w:r>
    </w:p>
    <w:p w14:paraId="74D51D02"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lastRenderedPageBreak/>
        <w:t>EW</w:t>
      </w:r>
      <w:r>
        <w:rPr>
          <w:rFonts w:ascii="Arial" w:hAnsi="Arial" w:cs="Arial"/>
          <w:sz w:val="24"/>
          <w:szCs w:val="24"/>
        </w:rPr>
        <w:t>O</w:t>
      </w:r>
      <w:r w:rsidRPr="00E21D7B">
        <w:rPr>
          <w:rFonts w:ascii="Arial" w:hAnsi="Arial" w:cs="Arial"/>
          <w:sz w:val="24"/>
          <w:szCs w:val="24"/>
        </w:rPr>
        <w:t xml:space="preserve"> will undertake </w:t>
      </w:r>
      <w:r>
        <w:rPr>
          <w:rFonts w:ascii="Arial" w:hAnsi="Arial" w:cs="Arial"/>
          <w:sz w:val="24"/>
          <w:szCs w:val="24"/>
        </w:rPr>
        <w:t xml:space="preserve">relevant </w:t>
      </w:r>
      <w:r w:rsidRPr="00E21D7B">
        <w:rPr>
          <w:rFonts w:ascii="Arial" w:hAnsi="Arial" w:cs="Arial"/>
          <w:sz w:val="24"/>
          <w:szCs w:val="24"/>
        </w:rPr>
        <w:t>casework, seek guidance from EWS manage</w:t>
      </w:r>
      <w:r>
        <w:rPr>
          <w:rFonts w:ascii="Arial" w:hAnsi="Arial" w:cs="Arial"/>
          <w:sz w:val="24"/>
          <w:szCs w:val="24"/>
        </w:rPr>
        <w:t>ment</w:t>
      </w:r>
      <w:r w:rsidRPr="00E21D7B">
        <w:rPr>
          <w:rFonts w:ascii="Arial" w:hAnsi="Arial" w:cs="Arial"/>
          <w:sz w:val="24"/>
          <w:szCs w:val="24"/>
        </w:rPr>
        <w:t xml:space="preserve"> as necessary and provide guidance to school on removal from roll</w:t>
      </w:r>
    </w:p>
    <w:p w14:paraId="2EC6CBF7"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Remove from roll in line with advice from EW</w:t>
      </w:r>
      <w:r>
        <w:rPr>
          <w:rFonts w:ascii="Arial" w:hAnsi="Arial" w:cs="Arial"/>
          <w:sz w:val="24"/>
          <w:szCs w:val="24"/>
        </w:rPr>
        <w:t>S</w:t>
      </w:r>
      <w:r w:rsidRPr="00E21D7B">
        <w:rPr>
          <w:rFonts w:ascii="Arial" w:hAnsi="Arial" w:cs="Arial"/>
          <w:sz w:val="24"/>
          <w:szCs w:val="24"/>
        </w:rPr>
        <w:t xml:space="preserve"> (see Annex A (1h))</w:t>
      </w:r>
    </w:p>
    <w:p w14:paraId="1B8B8E7C" w14:textId="77777777" w:rsidR="00636728" w:rsidRPr="00E21D7B" w:rsidRDefault="00636728" w:rsidP="00DD02D5">
      <w:pPr>
        <w:pStyle w:val="ListParagraph"/>
        <w:numPr>
          <w:ilvl w:val="0"/>
          <w:numId w:val="15"/>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Enter in destination field – “referred to EW</w:t>
      </w:r>
      <w:r>
        <w:rPr>
          <w:rFonts w:ascii="Arial" w:hAnsi="Arial" w:cs="Arial"/>
          <w:sz w:val="24"/>
          <w:szCs w:val="24"/>
        </w:rPr>
        <w:t>S</w:t>
      </w:r>
      <w:r w:rsidRPr="00E21D7B">
        <w:rPr>
          <w:rFonts w:ascii="Arial" w:hAnsi="Arial" w:cs="Arial"/>
          <w:sz w:val="24"/>
          <w:szCs w:val="24"/>
        </w:rPr>
        <w:t>” and date referred</w:t>
      </w:r>
    </w:p>
    <w:p w14:paraId="53E5F706" w14:textId="77777777" w:rsidR="00636728" w:rsidRPr="00E21D7B" w:rsidRDefault="00636728" w:rsidP="00DD02D5">
      <w:pPr>
        <w:pStyle w:val="ListParagraph"/>
        <w:shd w:val="clear" w:color="auto" w:fill="FFFFFF" w:themeFill="background1"/>
        <w:spacing w:after="0"/>
        <w:ind w:left="780"/>
        <w:jc w:val="both"/>
        <w:rPr>
          <w:rFonts w:ascii="Arial" w:hAnsi="Arial" w:cs="Arial"/>
          <w:sz w:val="24"/>
          <w:szCs w:val="24"/>
        </w:rPr>
      </w:pPr>
    </w:p>
    <w:p w14:paraId="38428210" w14:textId="77777777" w:rsidR="00636728" w:rsidRPr="00E21D7B" w:rsidRDefault="00636728" w:rsidP="00DD02D5">
      <w:pPr>
        <w:pStyle w:val="ListParagraph"/>
        <w:numPr>
          <w:ilvl w:val="0"/>
          <w:numId w:val="19"/>
        </w:numPr>
        <w:shd w:val="clear" w:color="auto" w:fill="FFFFFF" w:themeFill="background1"/>
        <w:spacing w:after="0" w:line="276" w:lineRule="auto"/>
        <w:jc w:val="both"/>
        <w:rPr>
          <w:rFonts w:ascii="Arial" w:hAnsi="Arial" w:cs="Arial"/>
          <w:b/>
          <w:sz w:val="24"/>
          <w:szCs w:val="24"/>
        </w:rPr>
      </w:pPr>
      <w:r w:rsidRPr="002721B0">
        <w:rPr>
          <w:rStyle w:val="Heading2Char"/>
        </w:rPr>
        <w:t>Child is understood to be moving out of UK / is reported to have moved out of UK</w:t>
      </w:r>
      <w:r w:rsidRPr="00E21D7B">
        <w:rPr>
          <w:rFonts w:ascii="Arial" w:hAnsi="Arial" w:cs="Arial"/>
          <w:b/>
          <w:sz w:val="24"/>
          <w:szCs w:val="24"/>
        </w:rPr>
        <w:t xml:space="preserve"> already:</w:t>
      </w:r>
    </w:p>
    <w:p w14:paraId="6A847454" w14:textId="77777777" w:rsidR="00636728" w:rsidRPr="00E21D7B" w:rsidRDefault="00636728" w:rsidP="00DD02D5">
      <w:pPr>
        <w:pStyle w:val="ListParagraph"/>
        <w:shd w:val="clear" w:color="auto" w:fill="FFFFFF" w:themeFill="background1"/>
        <w:spacing w:after="0"/>
        <w:ind w:left="0"/>
        <w:jc w:val="both"/>
        <w:rPr>
          <w:rFonts w:ascii="Arial" w:hAnsi="Arial" w:cs="Arial"/>
          <w:b/>
          <w:sz w:val="24"/>
          <w:szCs w:val="24"/>
        </w:rPr>
      </w:pPr>
    </w:p>
    <w:p w14:paraId="766FB685" w14:textId="77777777" w:rsidR="00636728" w:rsidRDefault="00636728" w:rsidP="00DD02D5">
      <w:pPr>
        <w:pStyle w:val="ListParagraph"/>
        <w:numPr>
          <w:ilvl w:val="0"/>
          <w:numId w:val="25"/>
        </w:numPr>
        <w:jc w:val="both"/>
        <w:rPr>
          <w:rFonts w:ascii="Arial" w:hAnsi="Arial" w:cs="Arial"/>
          <w:sz w:val="24"/>
          <w:szCs w:val="24"/>
        </w:rPr>
      </w:pPr>
      <w:r w:rsidRPr="00437238">
        <w:rPr>
          <w:rFonts w:ascii="Arial" w:hAnsi="Arial" w:cs="Arial"/>
          <w:sz w:val="24"/>
          <w:szCs w:val="24"/>
        </w:rPr>
        <w:t xml:space="preserve">Complete the </w:t>
      </w:r>
      <w:r w:rsidRPr="00D7442D">
        <w:rPr>
          <w:rFonts w:ascii="Arial" w:hAnsi="Arial" w:cs="Arial"/>
          <w:sz w:val="24"/>
          <w:szCs w:val="24"/>
        </w:rPr>
        <w:t xml:space="preserve">form in Annex B immediately and in as much detail as possible when notified that the family intends to move. </w:t>
      </w:r>
      <w:r w:rsidRPr="00F64B11">
        <w:rPr>
          <w:rFonts w:ascii="Arial" w:hAnsi="Arial" w:cs="Arial"/>
          <w:b/>
          <w:bCs/>
          <w:sz w:val="24"/>
          <w:szCs w:val="24"/>
        </w:rPr>
        <w:t>Complete with the parent if possible.</w:t>
      </w:r>
      <w:r>
        <w:rPr>
          <w:rFonts w:ascii="Arial" w:hAnsi="Arial" w:cs="Arial"/>
          <w:b/>
          <w:bCs/>
          <w:sz w:val="24"/>
          <w:szCs w:val="24"/>
        </w:rPr>
        <w:t xml:space="preserve"> </w:t>
      </w:r>
      <w:r>
        <w:rPr>
          <w:rFonts w:ascii="Arial" w:hAnsi="Arial" w:cs="Arial"/>
          <w:sz w:val="24"/>
          <w:szCs w:val="24"/>
        </w:rPr>
        <w:t>There are then two options: concerns / no concerns.</w:t>
      </w:r>
    </w:p>
    <w:p w14:paraId="36B9FDC2" w14:textId="77777777" w:rsidR="00636728" w:rsidRDefault="00636728" w:rsidP="00DD02D5">
      <w:pPr>
        <w:pStyle w:val="ListParagraph"/>
        <w:jc w:val="both"/>
        <w:rPr>
          <w:rFonts w:ascii="Arial" w:hAnsi="Arial" w:cs="Arial"/>
          <w:sz w:val="24"/>
          <w:szCs w:val="24"/>
        </w:rPr>
      </w:pPr>
    </w:p>
    <w:p w14:paraId="1848D59E" w14:textId="77777777" w:rsidR="00636728" w:rsidRDefault="00636728" w:rsidP="00DD02D5">
      <w:pPr>
        <w:pStyle w:val="ListParagraph"/>
        <w:ind w:left="0"/>
        <w:jc w:val="both"/>
        <w:rPr>
          <w:rFonts w:ascii="Arial" w:hAnsi="Arial" w:cs="Arial"/>
          <w:b/>
          <w:bCs/>
          <w:sz w:val="24"/>
          <w:szCs w:val="24"/>
        </w:rPr>
      </w:pPr>
      <w:r w:rsidRPr="005F7BBE">
        <w:rPr>
          <w:rFonts w:ascii="Arial" w:hAnsi="Arial" w:cs="Arial"/>
          <w:b/>
          <w:bCs/>
          <w:sz w:val="24"/>
          <w:szCs w:val="24"/>
        </w:rPr>
        <w:t>Scenario</w:t>
      </w:r>
      <w:r>
        <w:rPr>
          <w:rFonts w:ascii="Arial" w:hAnsi="Arial" w:cs="Arial"/>
          <w:b/>
          <w:bCs/>
          <w:sz w:val="24"/>
          <w:szCs w:val="24"/>
        </w:rPr>
        <w:t xml:space="preserve"> 1.)</w:t>
      </w:r>
      <w:r w:rsidRPr="005F7BBE">
        <w:rPr>
          <w:rFonts w:ascii="Arial" w:hAnsi="Arial" w:cs="Arial"/>
          <w:b/>
          <w:bCs/>
          <w:sz w:val="24"/>
          <w:szCs w:val="24"/>
        </w:rPr>
        <w:t xml:space="preserve"> </w:t>
      </w:r>
      <w:r>
        <w:rPr>
          <w:rFonts w:ascii="Arial" w:hAnsi="Arial" w:cs="Arial"/>
          <w:b/>
          <w:bCs/>
          <w:sz w:val="24"/>
          <w:szCs w:val="24"/>
        </w:rPr>
        <w:t xml:space="preserve">School has </w:t>
      </w:r>
      <w:r w:rsidRPr="005F7BBE">
        <w:rPr>
          <w:rFonts w:ascii="Arial" w:hAnsi="Arial" w:cs="Arial"/>
          <w:b/>
          <w:bCs/>
          <w:sz w:val="24"/>
          <w:szCs w:val="24"/>
        </w:rPr>
        <w:t>concerns</w:t>
      </w:r>
      <w:r>
        <w:rPr>
          <w:rFonts w:ascii="Arial" w:hAnsi="Arial" w:cs="Arial"/>
          <w:b/>
          <w:bCs/>
          <w:sz w:val="24"/>
          <w:szCs w:val="24"/>
        </w:rPr>
        <w:t xml:space="preserve"> </w:t>
      </w:r>
    </w:p>
    <w:p w14:paraId="3D37D595" w14:textId="77777777" w:rsidR="00636728" w:rsidRDefault="00636728" w:rsidP="00DD02D5">
      <w:pPr>
        <w:pStyle w:val="ListParagraph"/>
        <w:ind w:left="0"/>
        <w:jc w:val="both"/>
        <w:rPr>
          <w:rFonts w:ascii="Arial" w:hAnsi="Arial" w:cs="Arial"/>
          <w:sz w:val="24"/>
          <w:szCs w:val="24"/>
        </w:rPr>
      </w:pPr>
    </w:p>
    <w:p w14:paraId="22097E09" w14:textId="77777777" w:rsidR="00636728" w:rsidRPr="00D7442D" w:rsidRDefault="00636728" w:rsidP="00DD02D5">
      <w:pPr>
        <w:pStyle w:val="ListParagraph"/>
        <w:numPr>
          <w:ilvl w:val="0"/>
          <w:numId w:val="25"/>
        </w:numPr>
        <w:jc w:val="both"/>
        <w:rPr>
          <w:rFonts w:ascii="Arial" w:hAnsi="Arial" w:cs="Arial"/>
          <w:b/>
          <w:bCs/>
          <w:sz w:val="24"/>
          <w:szCs w:val="24"/>
        </w:rPr>
      </w:pPr>
      <w:r w:rsidRPr="00D7442D">
        <w:rPr>
          <w:rFonts w:ascii="Arial" w:hAnsi="Arial" w:cs="Arial"/>
          <w:sz w:val="24"/>
          <w:szCs w:val="24"/>
        </w:rPr>
        <w:t>Select this option on Annex B form and add a summary of the reason for the concern.  NB This option applies where school is aware of current or recent safeguarding issues, and/or have any concerns about the information the parent is presenting.</w:t>
      </w:r>
    </w:p>
    <w:p w14:paraId="6134EEFE" w14:textId="77777777" w:rsidR="00636728" w:rsidRPr="005F7BBE" w:rsidRDefault="00636728" w:rsidP="00DD02D5">
      <w:pPr>
        <w:pStyle w:val="ListParagraph"/>
        <w:jc w:val="both"/>
        <w:rPr>
          <w:rFonts w:ascii="Arial" w:hAnsi="Arial" w:cs="Arial"/>
          <w:b/>
          <w:bCs/>
          <w:sz w:val="24"/>
          <w:szCs w:val="24"/>
        </w:rPr>
      </w:pPr>
    </w:p>
    <w:p w14:paraId="46C16A4D" w14:textId="77777777" w:rsidR="00636728" w:rsidRPr="00D7442D" w:rsidRDefault="00636728" w:rsidP="00DD02D5">
      <w:pPr>
        <w:pStyle w:val="ListParagraph"/>
        <w:numPr>
          <w:ilvl w:val="0"/>
          <w:numId w:val="25"/>
        </w:numPr>
        <w:jc w:val="both"/>
        <w:rPr>
          <w:rFonts w:ascii="Arial" w:hAnsi="Arial" w:cs="Arial"/>
          <w:sz w:val="24"/>
          <w:szCs w:val="24"/>
        </w:rPr>
      </w:pPr>
      <w:r w:rsidRPr="00D7442D">
        <w:rPr>
          <w:rFonts w:ascii="Arial" w:hAnsi="Arial" w:cs="Arial"/>
          <w:sz w:val="24"/>
          <w:szCs w:val="24"/>
        </w:rPr>
        <w:t xml:space="preserve">If the child has a social worker, criminal justice officer, MST, or family support worker, as soon as the information about the move comes to light, contact them without delay to discuss. </w:t>
      </w:r>
    </w:p>
    <w:p w14:paraId="0517F89F" w14:textId="77777777" w:rsidR="00636728" w:rsidRDefault="00636728" w:rsidP="00DD02D5">
      <w:pPr>
        <w:pStyle w:val="ListParagraph"/>
        <w:jc w:val="both"/>
        <w:rPr>
          <w:rFonts w:ascii="Arial" w:hAnsi="Arial" w:cs="Arial"/>
          <w:sz w:val="24"/>
          <w:szCs w:val="24"/>
        </w:rPr>
      </w:pPr>
    </w:p>
    <w:p w14:paraId="03A9ADC7" w14:textId="77777777" w:rsidR="00636728" w:rsidRDefault="00636728" w:rsidP="00DD02D5">
      <w:pPr>
        <w:pStyle w:val="ListParagraph"/>
        <w:numPr>
          <w:ilvl w:val="0"/>
          <w:numId w:val="25"/>
        </w:numPr>
        <w:jc w:val="both"/>
        <w:rPr>
          <w:rFonts w:ascii="Arial" w:hAnsi="Arial" w:cs="Arial"/>
          <w:sz w:val="24"/>
          <w:szCs w:val="24"/>
        </w:rPr>
      </w:pPr>
      <w:r w:rsidRPr="00437238">
        <w:rPr>
          <w:rFonts w:ascii="Arial" w:hAnsi="Arial" w:cs="Arial"/>
          <w:sz w:val="24"/>
          <w:szCs w:val="24"/>
        </w:rPr>
        <w:t xml:space="preserve">If the child has any other professional </w:t>
      </w:r>
      <w:r>
        <w:rPr>
          <w:rFonts w:ascii="Arial" w:hAnsi="Arial" w:cs="Arial"/>
          <w:sz w:val="24"/>
          <w:szCs w:val="24"/>
        </w:rPr>
        <w:t xml:space="preserve">actively </w:t>
      </w:r>
      <w:r w:rsidRPr="00437238">
        <w:rPr>
          <w:rFonts w:ascii="Arial" w:hAnsi="Arial" w:cs="Arial"/>
          <w:sz w:val="24"/>
          <w:szCs w:val="24"/>
        </w:rPr>
        <w:t>working with the family in a supportive capacity, contact them</w:t>
      </w:r>
      <w:r>
        <w:rPr>
          <w:rFonts w:ascii="Arial" w:hAnsi="Arial" w:cs="Arial"/>
          <w:sz w:val="24"/>
          <w:szCs w:val="24"/>
        </w:rPr>
        <w:t xml:space="preserve"> without delay</w:t>
      </w:r>
      <w:r w:rsidRPr="00437238">
        <w:rPr>
          <w:rFonts w:ascii="Arial" w:hAnsi="Arial" w:cs="Arial"/>
          <w:sz w:val="24"/>
          <w:szCs w:val="24"/>
        </w:rPr>
        <w:t xml:space="preserve"> </w:t>
      </w:r>
      <w:r>
        <w:rPr>
          <w:rFonts w:ascii="Arial" w:hAnsi="Arial" w:cs="Arial"/>
          <w:sz w:val="24"/>
          <w:szCs w:val="24"/>
        </w:rPr>
        <w:t xml:space="preserve">to share </w:t>
      </w:r>
      <w:r w:rsidRPr="00437238">
        <w:rPr>
          <w:rFonts w:ascii="Arial" w:hAnsi="Arial" w:cs="Arial"/>
          <w:sz w:val="24"/>
          <w:szCs w:val="24"/>
        </w:rPr>
        <w:t>concerns about the move</w:t>
      </w:r>
      <w:r>
        <w:rPr>
          <w:rFonts w:ascii="Arial" w:hAnsi="Arial" w:cs="Arial"/>
          <w:sz w:val="24"/>
          <w:szCs w:val="24"/>
        </w:rPr>
        <w:t>.</w:t>
      </w:r>
    </w:p>
    <w:p w14:paraId="1F7C5FBF" w14:textId="77777777" w:rsidR="00636728" w:rsidRPr="00D7442D" w:rsidRDefault="00636728" w:rsidP="00DD02D5">
      <w:pPr>
        <w:pStyle w:val="ListParagraph"/>
        <w:jc w:val="both"/>
        <w:rPr>
          <w:rFonts w:ascii="Arial" w:hAnsi="Arial" w:cs="Arial"/>
          <w:sz w:val="24"/>
          <w:szCs w:val="24"/>
        </w:rPr>
      </w:pPr>
    </w:p>
    <w:p w14:paraId="0171DB90" w14:textId="77777777" w:rsidR="00636728" w:rsidRDefault="00636728" w:rsidP="00DD02D5">
      <w:pPr>
        <w:pStyle w:val="ListParagraph"/>
        <w:numPr>
          <w:ilvl w:val="0"/>
          <w:numId w:val="25"/>
        </w:numPr>
        <w:jc w:val="both"/>
        <w:rPr>
          <w:rFonts w:ascii="Arial" w:hAnsi="Arial" w:cs="Arial"/>
          <w:sz w:val="24"/>
          <w:szCs w:val="24"/>
        </w:rPr>
      </w:pPr>
      <w:r>
        <w:rPr>
          <w:rFonts w:ascii="Arial" w:hAnsi="Arial" w:cs="Arial"/>
          <w:sz w:val="24"/>
          <w:szCs w:val="24"/>
        </w:rPr>
        <w:t>Send fully completed Annex B to EWO for investigation.</w:t>
      </w:r>
    </w:p>
    <w:p w14:paraId="0800C722" w14:textId="77777777" w:rsidR="00636728" w:rsidRDefault="00636728" w:rsidP="00DD02D5">
      <w:pPr>
        <w:pStyle w:val="ListParagraph"/>
        <w:jc w:val="both"/>
        <w:rPr>
          <w:rFonts w:ascii="Arial" w:hAnsi="Arial" w:cs="Arial"/>
          <w:sz w:val="24"/>
          <w:szCs w:val="24"/>
        </w:rPr>
      </w:pPr>
    </w:p>
    <w:p w14:paraId="20E41016" w14:textId="77777777" w:rsidR="00636728" w:rsidRDefault="00636728" w:rsidP="00DD02D5">
      <w:pPr>
        <w:pStyle w:val="ListParagraph"/>
        <w:numPr>
          <w:ilvl w:val="0"/>
          <w:numId w:val="25"/>
        </w:numPr>
        <w:jc w:val="both"/>
        <w:rPr>
          <w:rFonts w:ascii="Arial" w:hAnsi="Arial" w:cs="Arial"/>
          <w:sz w:val="24"/>
          <w:szCs w:val="24"/>
        </w:rPr>
      </w:pPr>
      <w:r w:rsidRPr="005F7BBE">
        <w:rPr>
          <w:rFonts w:ascii="Arial" w:hAnsi="Arial" w:cs="Arial"/>
          <w:sz w:val="24"/>
          <w:szCs w:val="24"/>
        </w:rPr>
        <w:t>EWS will undertake casework, seek guidance from EWS management as necessary and provide guidance to school on removal from roll</w:t>
      </w:r>
      <w:r>
        <w:rPr>
          <w:rFonts w:ascii="Arial" w:hAnsi="Arial" w:cs="Arial"/>
          <w:sz w:val="24"/>
          <w:szCs w:val="24"/>
        </w:rPr>
        <w:t xml:space="preserve"> – removal will be confirmed via email for the school’s records. There is no predictable timescale for these investigations.</w:t>
      </w:r>
    </w:p>
    <w:p w14:paraId="6849EBD3" w14:textId="77777777" w:rsidR="00636728" w:rsidRDefault="00636728" w:rsidP="00DD02D5">
      <w:pPr>
        <w:pStyle w:val="ListParagraph"/>
        <w:jc w:val="both"/>
        <w:rPr>
          <w:rFonts w:ascii="Arial" w:hAnsi="Arial" w:cs="Arial"/>
          <w:sz w:val="24"/>
          <w:szCs w:val="24"/>
        </w:rPr>
      </w:pPr>
    </w:p>
    <w:p w14:paraId="76E8FF50" w14:textId="77777777" w:rsidR="00636728" w:rsidRDefault="00636728" w:rsidP="00DD02D5">
      <w:pPr>
        <w:jc w:val="both"/>
        <w:rPr>
          <w:rFonts w:ascii="Arial" w:hAnsi="Arial" w:cs="Arial"/>
          <w:sz w:val="24"/>
          <w:szCs w:val="24"/>
        </w:rPr>
      </w:pPr>
      <w:r w:rsidRPr="00F6016C">
        <w:rPr>
          <w:rFonts w:ascii="Arial" w:hAnsi="Arial" w:cs="Arial"/>
          <w:b/>
          <w:bCs/>
          <w:sz w:val="24"/>
          <w:szCs w:val="24"/>
        </w:rPr>
        <w:t>Scenario 2.) no concerns – notification only</w:t>
      </w:r>
      <w:r w:rsidRPr="00F6016C">
        <w:rPr>
          <w:rFonts w:ascii="Arial" w:hAnsi="Arial" w:cs="Arial"/>
          <w:sz w:val="24"/>
          <w:szCs w:val="24"/>
        </w:rPr>
        <w:t xml:space="preserve"> </w:t>
      </w:r>
    </w:p>
    <w:p w14:paraId="639799BF" w14:textId="77777777" w:rsidR="00636728" w:rsidRPr="00F6016C" w:rsidRDefault="00636728" w:rsidP="00DD02D5">
      <w:pPr>
        <w:jc w:val="both"/>
        <w:rPr>
          <w:rFonts w:ascii="Arial" w:hAnsi="Arial" w:cs="Arial"/>
          <w:sz w:val="24"/>
          <w:szCs w:val="24"/>
        </w:rPr>
      </w:pPr>
      <w:r>
        <w:rPr>
          <w:rFonts w:ascii="Arial" w:hAnsi="Arial" w:cs="Arial"/>
          <w:sz w:val="24"/>
          <w:szCs w:val="24"/>
        </w:rPr>
        <w:t xml:space="preserve">For use when scenario 1.) above </w:t>
      </w:r>
      <w:r w:rsidRPr="00F6016C">
        <w:rPr>
          <w:rFonts w:ascii="Arial" w:hAnsi="Arial" w:cs="Arial"/>
          <w:sz w:val="24"/>
          <w:szCs w:val="24"/>
        </w:rPr>
        <w:t>does not apply</w:t>
      </w:r>
      <w:r>
        <w:rPr>
          <w:rFonts w:ascii="Arial" w:hAnsi="Arial" w:cs="Arial"/>
          <w:sz w:val="24"/>
          <w:szCs w:val="24"/>
        </w:rPr>
        <w:t>.</w:t>
      </w:r>
    </w:p>
    <w:p w14:paraId="49F20DA0" w14:textId="77777777" w:rsidR="00636728" w:rsidRPr="00F6016C" w:rsidRDefault="00636728" w:rsidP="00DD02D5">
      <w:pPr>
        <w:pStyle w:val="ListParagraph"/>
        <w:numPr>
          <w:ilvl w:val="0"/>
          <w:numId w:val="26"/>
        </w:numPr>
        <w:jc w:val="both"/>
        <w:rPr>
          <w:rFonts w:ascii="Arial" w:hAnsi="Arial" w:cs="Arial"/>
          <w:sz w:val="24"/>
          <w:szCs w:val="24"/>
        </w:rPr>
      </w:pPr>
      <w:r w:rsidRPr="00F6016C">
        <w:rPr>
          <w:rFonts w:ascii="Arial" w:hAnsi="Arial" w:cs="Arial"/>
          <w:sz w:val="24"/>
          <w:szCs w:val="24"/>
        </w:rPr>
        <w:t xml:space="preserve">Select this option on Annex B form </w:t>
      </w:r>
    </w:p>
    <w:p w14:paraId="660199C6" w14:textId="77777777" w:rsidR="00636728" w:rsidRDefault="00636728" w:rsidP="00DD02D5">
      <w:pPr>
        <w:pStyle w:val="ListParagraph"/>
        <w:jc w:val="both"/>
        <w:rPr>
          <w:rFonts w:ascii="Arial" w:hAnsi="Arial" w:cs="Arial"/>
          <w:sz w:val="24"/>
          <w:szCs w:val="24"/>
        </w:rPr>
      </w:pPr>
    </w:p>
    <w:p w14:paraId="66753B49" w14:textId="77777777" w:rsidR="00636728" w:rsidRDefault="00636728" w:rsidP="00DD02D5">
      <w:pPr>
        <w:pStyle w:val="ListParagraph"/>
        <w:numPr>
          <w:ilvl w:val="0"/>
          <w:numId w:val="25"/>
        </w:numPr>
        <w:jc w:val="both"/>
        <w:rPr>
          <w:rFonts w:ascii="Arial" w:hAnsi="Arial" w:cs="Arial"/>
          <w:sz w:val="24"/>
          <w:szCs w:val="24"/>
        </w:rPr>
      </w:pPr>
      <w:r>
        <w:rPr>
          <w:rFonts w:ascii="Arial" w:hAnsi="Arial" w:cs="Arial"/>
          <w:sz w:val="24"/>
          <w:szCs w:val="24"/>
        </w:rPr>
        <w:t xml:space="preserve">Complete Annex B as in as </w:t>
      </w:r>
      <w:r w:rsidRPr="00F6016C">
        <w:rPr>
          <w:rFonts w:ascii="Arial" w:hAnsi="Arial" w:cs="Arial"/>
          <w:sz w:val="24"/>
          <w:szCs w:val="24"/>
        </w:rPr>
        <w:t xml:space="preserve">much detail as </w:t>
      </w:r>
      <w:r>
        <w:rPr>
          <w:rFonts w:ascii="Arial" w:hAnsi="Arial" w:cs="Arial"/>
          <w:sz w:val="24"/>
          <w:szCs w:val="24"/>
        </w:rPr>
        <w:t>possible.</w:t>
      </w:r>
    </w:p>
    <w:p w14:paraId="3A70511D" w14:textId="77777777" w:rsidR="00636728" w:rsidRDefault="00636728" w:rsidP="00DD02D5">
      <w:pPr>
        <w:pStyle w:val="ListParagraph"/>
        <w:numPr>
          <w:ilvl w:val="0"/>
          <w:numId w:val="25"/>
        </w:numPr>
        <w:jc w:val="both"/>
        <w:rPr>
          <w:rFonts w:ascii="Arial" w:hAnsi="Arial" w:cs="Arial"/>
          <w:sz w:val="24"/>
          <w:szCs w:val="24"/>
        </w:rPr>
      </w:pPr>
      <w:r>
        <w:rPr>
          <w:rFonts w:ascii="Arial" w:hAnsi="Arial" w:cs="Arial"/>
          <w:sz w:val="24"/>
          <w:szCs w:val="24"/>
        </w:rPr>
        <w:t xml:space="preserve">EWO makes the following checks </w:t>
      </w:r>
      <w:r w:rsidRPr="00E8095D">
        <w:rPr>
          <w:rFonts w:ascii="Arial" w:hAnsi="Arial" w:cs="Arial"/>
          <w:b/>
          <w:bCs/>
          <w:sz w:val="24"/>
          <w:szCs w:val="24"/>
        </w:rPr>
        <w:t>only</w:t>
      </w:r>
    </w:p>
    <w:p w14:paraId="01E4871A" w14:textId="77777777" w:rsidR="00636728" w:rsidRDefault="00636728" w:rsidP="00DD02D5">
      <w:pPr>
        <w:pStyle w:val="ListParagraph"/>
        <w:numPr>
          <w:ilvl w:val="0"/>
          <w:numId w:val="25"/>
        </w:numPr>
        <w:jc w:val="both"/>
        <w:rPr>
          <w:rFonts w:ascii="Arial" w:hAnsi="Arial" w:cs="Arial"/>
          <w:sz w:val="24"/>
          <w:szCs w:val="24"/>
        </w:rPr>
      </w:pPr>
      <w:r>
        <w:rPr>
          <w:rFonts w:ascii="Arial" w:hAnsi="Arial" w:cs="Arial"/>
          <w:sz w:val="24"/>
          <w:szCs w:val="24"/>
        </w:rPr>
        <w:t>Check for current involvement by:</w:t>
      </w:r>
    </w:p>
    <w:p w14:paraId="371FA173" w14:textId="77777777" w:rsidR="00636728" w:rsidRDefault="00636728" w:rsidP="00DD02D5">
      <w:pPr>
        <w:pStyle w:val="ListParagraph"/>
        <w:numPr>
          <w:ilvl w:val="1"/>
          <w:numId w:val="25"/>
        </w:numPr>
        <w:jc w:val="both"/>
        <w:rPr>
          <w:rFonts w:ascii="Arial" w:hAnsi="Arial" w:cs="Arial"/>
          <w:sz w:val="24"/>
          <w:szCs w:val="24"/>
        </w:rPr>
      </w:pPr>
      <w:r>
        <w:rPr>
          <w:rFonts w:ascii="Arial" w:hAnsi="Arial" w:cs="Arial"/>
          <w:sz w:val="24"/>
          <w:szCs w:val="24"/>
        </w:rPr>
        <w:t>Social worker</w:t>
      </w:r>
    </w:p>
    <w:p w14:paraId="53818AAD" w14:textId="77777777" w:rsidR="00636728" w:rsidRDefault="00636728" w:rsidP="00DD02D5">
      <w:pPr>
        <w:pStyle w:val="ListParagraph"/>
        <w:numPr>
          <w:ilvl w:val="1"/>
          <w:numId w:val="25"/>
        </w:numPr>
        <w:jc w:val="both"/>
        <w:rPr>
          <w:rFonts w:ascii="Arial" w:hAnsi="Arial" w:cs="Arial"/>
          <w:sz w:val="24"/>
          <w:szCs w:val="24"/>
        </w:rPr>
      </w:pPr>
      <w:r>
        <w:rPr>
          <w:rFonts w:ascii="Arial" w:hAnsi="Arial" w:cs="Arial"/>
          <w:sz w:val="24"/>
          <w:szCs w:val="24"/>
        </w:rPr>
        <w:t>Family support worker</w:t>
      </w:r>
    </w:p>
    <w:p w14:paraId="2BB1EDC9" w14:textId="77777777" w:rsidR="00636728" w:rsidRDefault="00636728" w:rsidP="00DD02D5">
      <w:pPr>
        <w:pStyle w:val="ListParagraph"/>
        <w:numPr>
          <w:ilvl w:val="1"/>
          <w:numId w:val="25"/>
        </w:numPr>
        <w:jc w:val="both"/>
        <w:rPr>
          <w:rFonts w:ascii="Arial" w:hAnsi="Arial" w:cs="Arial"/>
          <w:sz w:val="24"/>
          <w:szCs w:val="24"/>
        </w:rPr>
      </w:pPr>
      <w:r>
        <w:rPr>
          <w:rFonts w:ascii="Arial" w:hAnsi="Arial" w:cs="Arial"/>
          <w:sz w:val="24"/>
          <w:szCs w:val="24"/>
        </w:rPr>
        <w:lastRenderedPageBreak/>
        <w:t>Criminal Justice</w:t>
      </w:r>
    </w:p>
    <w:p w14:paraId="63FBF0D0" w14:textId="77777777" w:rsidR="00636728" w:rsidRDefault="00636728" w:rsidP="00DD02D5">
      <w:pPr>
        <w:pStyle w:val="ListParagraph"/>
        <w:numPr>
          <w:ilvl w:val="1"/>
          <w:numId w:val="25"/>
        </w:numPr>
        <w:jc w:val="both"/>
        <w:rPr>
          <w:rFonts w:ascii="Arial" w:hAnsi="Arial" w:cs="Arial"/>
          <w:sz w:val="24"/>
          <w:szCs w:val="24"/>
        </w:rPr>
      </w:pPr>
      <w:r>
        <w:rPr>
          <w:rFonts w:ascii="Arial" w:hAnsi="Arial" w:cs="Arial"/>
          <w:sz w:val="24"/>
          <w:szCs w:val="24"/>
        </w:rPr>
        <w:t>MST</w:t>
      </w:r>
    </w:p>
    <w:p w14:paraId="53524FA0" w14:textId="77777777" w:rsidR="00636728" w:rsidRDefault="00636728" w:rsidP="00DD02D5">
      <w:pPr>
        <w:pStyle w:val="ListParagraph"/>
        <w:numPr>
          <w:ilvl w:val="1"/>
          <w:numId w:val="25"/>
        </w:numPr>
        <w:jc w:val="both"/>
        <w:rPr>
          <w:rFonts w:ascii="Arial" w:hAnsi="Arial" w:cs="Arial"/>
          <w:sz w:val="24"/>
          <w:szCs w:val="24"/>
        </w:rPr>
      </w:pPr>
      <w:r>
        <w:rPr>
          <w:rFonts w:ascii="Arial" w:hAnsi="Arial" w:cs="Arial"/>
          <w:sz w:val="24"/>
          <w:szCs w:val="24"/>
        </w:rPr>
        <w:t>Children at the same address – alert sent to relevant school/s</w:t>
      </w:r>
    </w:p>
    <w:p w14:paraId="17C594D4" w14:textId="77777777" w:rsidR="00636728" w:rsidRPr="00182E35" w:rsidRDefault="00636728" w:rsidP="00DD02D5">
      <w:pPr>
        <w:pStyle w:val="ListParagraph"/>
        <w:numPr>
          <w:ilvl w:val="0"/>
          <w:numId w:val="25"/>
        </w:numPr>
        <w:jc w:val="both"/>
        <w:rPr>
          <w:rFonts w:ascii="Arial" w:hAnsi="Arial" w:cs="Arial"/>
          <w:sz w:val="24"/>
          <w:szCs w:val="24"/>
        </w:rPr>
      </w:pPr>
      <w:r w:rsidRPr="00182E35">
        <w:rPr>
          <w:rFonts w:ascii="Arial" w:hAnsi="Arial" w:cs="Arial"/>
          <w:sz w:val="24"/>
          <w:szCs w:val="24"/>
        </w:rPr>
        <w:t>If as a result of the above checks, concerns are identified, EWO advises school to pause, otherwise, EWO acknowledges Annex B and states in the email that there are no concerns re removal</w:t>
      </w:r>
    </w:p>
    <w:p w14:paraId="11EB4B7B" w14:textId="77777777" w:rsidR="00636728" w:rsidRPr="00DD0271" w:rsidRDefault="00636728" w:rsidP="00DD02D5">
      <w:pPr>
        <w:pStyle w:val="ListParagraph"/>
        <w:numPr>
          <w:ilvl w:val="0"/>
          <w:numId w:val="25"/>
        </w:numPr>
        <w:jc w:val="both"/>
        <w:rPr>
          <w:rFonts w:ascii="Arial" w:hAnsi="Arial" w:cs="Arial"/>
          <w:sz w:val="24"/>
          <w:szCs w:val="24"/>
        </w:rPr>
      </w:pPr>
      <w:r w:rsidRPr="00E8095D">
        <w:rPr>
          <w:rFonts w:ascii="Arial" w:hAnsi="Arial" w:cs="Arial"/>
          <w:sz w:val="24"/>
          <w:szCs w:val="24"/>
        </w:rPr>
        <w:t xml:space="preserve">School removes from </w:t>
      </w:r>
      <w:r>
        <w:rPr>
          <w:rFonts w:ascii="Arial" w:hAnsi="Arial" w:cs="Arial"/>
          <w:sz w:val="24"/>
          <w:szCs w:val="24"/>
        </w:rPr>
        <w:t xml:space="preserve">roll on receipt of email from EWO (timescale where no concerns are identified – aim is one week from date fully completed Annex B </w:t>
      </w:r>
      <w:r w:rsidRPr="00DD0271">
        <w:rPr>
          <w:rFonts w:ascii="Arial" w:hAnsi="Arial" w:cs="Arial"/>
          <w:sz w:val="24"/>
          <w:szCs w:val="24"/>
        </w:rPr>
        <w:t>received)</w:t>
      </w:r>
    </w:p>
    <w:p w14:paraId="0ABB6595" w14:textId="77777777" w:rsidR="00636728" w:rsidRPr="00DD0271" w:rsidRDefault="00636728" w:rsidP="00DD02D5">
      <w:pPr>
        <w:pStyle w:val="ListParagraph"/>
        <w:numPr>
          <w:ilvl w:val="0"/>
          <w:numId w:val="25"/>
        </w:numPr>
        <w:jc w:val="both"/>
        <w:rPr>
          <w:rFonts w:ascii="Arial" w:hAnsi="Arial" w:cs="Arial"/>
          <w:sz w:val="24"/>
          <w:szCs w:val="24"/>
        </w:rPr>
      </w:pPr>
      <w:r w:rsidRPr="00DD0271">
        <w:rPr>
          <w:rFonts w:ascii="Arial" w:hAnsi="Arial" w:cs="Arial"/>
          <w:sz w:val="24"/>
          <w:szCs w:val="24"/>
        </w:rPr>
        <w:t xml:space="preserve">The child is removed under the ‘ceased attending and no longer ordinarily resident’ – Section 8(1)(e) </w:t>
      </w:r>
    </w:p>
    <w:p w14:paraId="5234CBEF" w14:textId="77777777" w:rsidR="00636728" w:rsidRPr="00DD0271" w:rsidRDefault="00636728" w:rsidP="00DD02D5">
      <w:pPr>
        <w:pStyle w:val="ListParagraph"/>
        <w:numPr>
          <w:ilvl w:val="0"/>
          <w:numId w:val="25"/>
        </w:numPr>
        <w:jc w:val="both"/>
        <w:rPr>
          <w:rFonts w:ascii="Arial" w:hAnsi="Arial" w:cs="Arial"/>
          <w:sz w:val="24"/>
          <w:szCs w:val="24"/>
        </w:rPr>
      </w:pPr>
      <w:r w:rsidRPr="00DD0271">
        <w:rPr>
          <w:rFonts w:ascii="Arial" w:hAnsi="Arial" w:cs="Arial"/>
          <w:sz w:val="24"/>
          <w:szCs w:val="24"/>
        </w:rPr>
        <w:t>School should</w:t>
      </w:r>
      <w:r w:rsidRPr="00DD0271">
        <w:rPr>
          <w:rFonts w:ascii="Arial" w:hAnsi="Arial" w:cs="Arial"/>
          <w:b/>
          <w:bCs/>
          <w:sz w:val="24"/>
          <w:szCs w:val="24"/>
        </w:rPr>
        <w:t xml:space="preserve"> try</w:t>
      </w:r>
      <w:r w:rsidRPr="00DD0271">
        <w:rPr>
          <w:rFonts w:ascii="Arial" w:hAnsi="Arial" w:cs="Arial"/>
          <w:sz w:val="24"/>
          <w:szCs w:val="24"/>
        </w:rPr>
        <w:t xml:space="preserve"> to obtain details re new school abroad and to confirm this with that school if possible. Where there are no concerns, this process can continue after removal </w:t>
      </w:r>
      <w:proofErr w:type="gramStart"/>
      <w:r w:rsidRPr="00DD0271">
        <w:rPr>
          <w:rFonts w:ascii="Arial" w:hAnsi="Arial" w:cs="Arial"/>
          <w:sz w:val="24"/>
          <w:szCs w:val="24"/>
        </w:rPr>
        <w:t>i.e.</w:t>
      </w:r>
      <w:proofErr w:type="gramEnd"/>
      <w:r w:rsidRPr="00DD0271">
        <w:rPr>
          <w:rFonts w:ascii="Arial" w:hAnsi="Arial" w:cs="Arial"/>
          <w:sz w:val="24"/>
          <w:szCs w:val="24"/>
        </w:rPr>
        <w:t xml:space="preserve"> it is not necessary to have details of a new school abroad before removing a child. (Where there are significant concerns however </w:t>
      </w:r>
      <w:proofErr w:type="gramStart"/>
      <w:r w:rsidRPr="00DD0271">
        <w:rPr>
          <w:rFonts w:ascii="Arial" w:hAnsi="Arial" w:cs="Arial"/>
          <w:sz w:val="24"/>
          <w:szCs w:val="24"/>
        </w:rPr>
        <w:t>i.e.</w:t>
      </w:r>
      <w:proofErr w:type="gramEnd"/>
      <w:r w:rsidRPr="00DD0271">
        <w:rPr>
          <w:rFonts w:ascii="Arial" w:hAnsi="Arial" w:cs="Arial"/>
          <w:sz w:val="24"/>
          <w:szCs w:val="24"/>
        </w:rPr>
        <w:t xml:space="preserve"> scenario 1. above, this is advisable.)</w:t>
      </w:r>
    </w:p>
    <w:p w14:paraId="4E80829D" w14:textId="77777777" w:rsidR="00636728" w:rsidRPr="00DD0271" w:rsidRDefault="00636728" w:rsidP="00DD02D5">
      <w:pPr>
        <w:pStyle w:val="ListParagraph"/>
        <w:numPr>
          <w:ilvl w:val="0"/>
          <w:numId w:val="25"/>
        </w:numPr>
        <w:jc w:val="both"/>
        <w:rPr>
          <w:rFonts w:ascii="Arial" w:hAnsi="Arial" w:cs="Arial"/>
          <w:sz w:val="24"/>
          <w:szCs w:val="24"/>
        </w:rPr>
      </w:pPr>
      <w:r w:rsidRPr="00DD0271">
        <w:rPr>
          <w:rFonts w:ascii="Arial" w:hAnsi="Arial" w:cs="Arial"/>
          <w:sz w:val="24"/>
          <w:szCs w:val="24"/>
        </w:rPr>
        <w:t>School retains detailed records of all information obtained.</w:t>
      </w:r>
    </w:p>
    <w:p w14:paraId="331FA55E" w14:textId="77777777" w:rsidR="00636728" w:rsidRPr="00242AC1" w:rsidRDefault="00636728" w:rsidP="00DD02D5">
      <w:pPr>
        <w:pStyle w:val="ListParagraph"/>
        <w:jc w:val="both"/>
        <w:rPr>
          <w:rFonts w:ascii="Arial" w:hAnsi="Arial" w:cs="Arial"/>
          <w:sz w:val="24"/>
          <w:szCs w:val="24"/>
        </w:rPr>
      </w:pPr>
    </w:p>
    <w:p w14:paraId="6017C2F1" w14:textId="77777777" w:rsidR="00636728" w:rsidRPr="00242AC1" w:rsidRDefault="00636728" w:rsidP="00DD02D5">
      <w:pPr>
        <w:jc w:val="both"/>
        <w:rPr>
          <w:rFonts w:ascii="Arial" w:hAnsi="Arial" w:cs="Arial"/>
          <w:sz w:val="24"/>
          <w:szCs w:val="24"/>
        </w:rPr>
      </w:pPr>
      <w:r w:rsidRPr="00242AC1">
        <w:rPr>
          <w:rFonts w:ascii="Arial" w:hAnsi="Arial" w:cs="Arial"/>
          <w:b/>
          <w:bCs/>
          <w:sz w:val="24"/>
          <w:szCs w:val="24"/>
        </w:rPr>
        <w:t>Destination field</w:t>
      </w:r>
      <w:r w:rsidRPr="00242AC1">
        <w:rPr>
          <w:rFonts w:ascii="Arial" w:hAnsi="Arial" w:cs="Arial"/>
          <w:sz w:val="24"/>
          <w:szCs w:val="24"/>
        </w:rPr>
        <w:t xml:space="preserve"> on school’s MIS will either be </w:t>
      </w:r>
      <w:r w:rsidRPr="00242AC1">
        <w:rPr>
          <w:rFonts w:ascii="Arial" w:hAnsi="Arial" w:cs="Arial"/>
          <w:b/>
          <w:bCs/>
          <w:sz w:val="24"/>
          <w:szCs w:val="24"/>
        </w:rPr>
        <w:t>emigrated - referred to EWS</w:t>
      </w:r>
      <w:r w:rsidRPr="00242AC1">
        <w:rPr>
          <w:rFonts w:ascii="Arial" w:hAnsi="Arial" w:cs="Arial"/>
          <w:sz w:val="24"/>
          <w:szCs w:val="24"/>
        </w:rPr>
        <w:t xml:space="preserve"> or </w:t>
      </w:r>
      <w:r w:rsidRPr="00242AC1">
        <w:rPr>
          <w:rFonts w:ascii="Arial" w:hAnsi="Arial" w:cs="Arial"/>
          <w:b/>
          <w:bCs/>
          <w:sz w:val="24"/>
          <w:szCs w:val="24"/>
        </w:rPr>
        <w:t>emigrated – notification only to EWS</w:t>
      </w:r>
      <w:r w:rsidRPr="00242AC1">
        <w:rPr>
          <w:rFonts w:ascii="Arial" w:hAnsi="Arial" w:cs="Arial"/>
          <w:sz w:val="24"/>
          <w:szCs w:val="24"/>
        </w:rPr>
        <w:t>.</w:t>
      </w:r>
    </w:p>
    <w:p w14:paraId="0A9E6F72" w14:textId="77777777" w:rsidR="00636728" w:rsidRPr="00242AC1" w:rsidRDefault="00636728" w:rsidP="00DD02D5">
      <w:pPr>
        <w:jc w:val="both"/>
        <w:rPr>
          <w:rFonts w:ascii="Arial" w:hAnsi="Arial" w:cs="Arial"/>
          <w:sz w:val="24"/>
          <w:szCs w:val="24"/>
        </w:rPr>
      </w:pPr>
      <w:r w:rsidRPr="00242AC1">
        <w:rPr>
          <w:rFonts w:ascii="Arial" w:hAnsi="Arial" w:cs="Arial"/>
          <w:sz w:val="24"/>
          <w:szCs w:val="24"/>
        </w:rPr>
        <w:t xml:space="preserve">When the destination field entered is: </w:t>
      </w:r>
      <w:r w:rsidRPr="00242AC1">
        <w:rPr>
          <w:rFonts w:ascii="Arial" w:hAnsi="Arial" w:cs="Arial"/>
          <w:b/>
          <w:bCs/>
          <w:sz w:val="24"/>
          <w:szCs w:val="24"/>
        </w:rPr>
        <w:t xml:space="preserve">emigrated – notification only to EWS, </w:t>
      </w:r>
      <w:r w:rsidRPr="00242AC1">
        <w:rPr>
          <w:rFonts w:ascii="Arial" w:hAnsi="Arial" w:cs="Arial"/>
          <w:sz w:val="24"/>
          <w:szCs w:val="24"/>
        </w:rPr>
        <w:t xml:space="preserve">the LA Data team screens cases for signs that the family </w:t>
      </w:r>
      <w:r w:rsidRPr="00242AC1">
        <w:rPr>
          <w:rFonts w:ascii="Arial" w:hAnsi="Arial" w:cs="Arial"/>
          <w:b/>
          <w:bCs/>
          <w:sz w:val="24"/>
          <w:szCs w:val="24"/>
        </w:rPr>
        <w:t>may</w:t>
      </w:r>
      <w:r w:rsidRPr="00242AC1">
        <w:rPr>
          <w:rFonts w:ascii="Arial" w:hAnsi="Arial" w:cs="Arial"/>
          <w:sz w:val="24"/>
          <w:szCs w:val="24"/>
        </w:rPr>
        <w:t xml:space="preserve"> be resident and an investigation will then be undertaken.  (Schools should avoid entering the name of a country only in the destination field, and instead, follow this advice.) </w:t>
      </w:r>
    </w:p>
    <w:p w14:paraId="7B261E5C" w14:textId="77777777" w:rsidR="00636728" w:rsidRPr="000A541B" w:rsidRDefault="00636728" w:rsidP="00DD02D5">
      <w:pPr>
        <w:shd w:val="clear" w:color="auto" w:fill="FFFFFF" w:themeFill="background1"/>
        <w:spacing w:after="360"/>
        <w:jc w:val="both"/>
        <w:rPr>
          <w:rFonts w:ascii="Arial" w:hAnsi="Arial" w:cs="Arial"/>
          <w:sz w:val="24"/>
          <w:szCs w:val="24"/>
          <w:highlight w:val="yellow"/>
        </w:rPr>
      </w:pPr>
    </w:p>
    <w:p w14:paraId="0067A73D" w14:textId="77777777" w:rsidR="00636728" w:rsidRPr="00D47155" w:rsidRDefault="00636728" w:rsidP="00DD02D5">
      <w:pPr>
        <w:pStyle w:val="Heading2"/>
        <w:numPr>
          <w:ilvl w:val="0"/>
          <w:numId w:val="19"/>
        </w:numPr>
        <w:ind w:left="720"/>
        <w:jc w:val="both"/>
      </w:pPr>
      <w:r w:rsidRPr="00D47155">
        <w:t>Parent has taken child away on an extended period of leave of absence</w:t>
      </w:r>
    </w:p>
    <w:p w14:paraId="23876D5C" w14:textId="77777777" w:rsidR="00636728" w:rsidRPr="00D47155" w:rsidRDefault="00636728" w:rsidP="00DD02D5">
      <w:pPr>
        <w:pStyle w:val="ListParagraph"/>
        <w:numPr>
          <w:ilvl w:val="0"/>
          <w:numId w:val="22"/>
        </w:numPr>
        <w:spacing w:after="200" w:line="276" w:lineRule="auto"/>
        <w:jc w:val="both"/>
        <w:rPr>
          <w:rFonts w:ascii="Arial" w:hAnsi="Arial" w:cs="Arial"/>
          <w:sz w:val="24"/>
          <w:szCs w:val="24"/>
        </w:rPr>
      </w:pPr>
      <w:r w:rsidRPr="00D47155">
        <w:rPr>
          <w:rFonts w:ascii="Arial" w:hAnsi="Arial" w:cs="Arial"/>
          <w:sz w:val="24"/>
          <w:szCs w:val="24"/>
        </w:rPr>
        <w:t xml:space="preserve">Where a parent advises that they intend to return, a child should not be removed from roll, even when the parent states that the absence is going to be for months.  The regulation that </w:t>
      </w:r>
      <w:r w:rsidRPr="00D47155">
        <w:rPr>
          <w:rFonts w:ascii="Arial" w:hAnsi="Arial" w:cs="Arial"/>
          <w:b/>
          <w:bCs/>
          <w:sz w:val="24"/>
          <w:szCs w:val="24"/>
        </w:rPr>
        <w:t>could</w:t>
      </w:r>
      <w:r w:rsidRPr="00D47155">
        <w:rPr>
          <w:rFonts w:ascii="Arial" w:hAnsi="Arial" w:cs="Arial"/>
          <w:sz w:val="24"/>
          <w:szCs w:val="24"/>
        </w:rPr>
        <w:t xml:space="preserve"> apply when a family are abroad or living too far away from the school for the child to continue to attend is 8(1)(e) – see section 7 below.  </w:t>
      </w:r>
    </w:p>
    <w:p w14:paraId="1D7B1D9E" w14:textId="77777777" w:rsidR="00636728" w:rsidRPr="001D5CBF" w:rsidRDefault="00636728" w:rsidP="00DD02D5">
      <w:pPr>
        <w:pStyle w:val="ListParagraph"/>
        <w:numPr>
          <w:ilvl w:val="0"/>
          <w:numId w:val="22"/>
        </w:numPr>
        <w:spacing w:after="360" w:line="276" w:lineRule="auto"/>
        <w:jc w:val="both"/>
        <w:rPr>
          <w:rStyle w:val="Strong"/>
          <w:b w:val="0"/>
          <w:bCs w:val="0"/>
          <w:szCs w:val="24"/>
        </w:rPr>
      </w:pPr>
      <w:r w:rsidRPr="00D47155">
        <w:rPr>
          <w:rFonts w:ascii="Arial" w:hAnsi="Arial" w:cs="Arial"/>
          <w:sz w:val="24"/>
          <w:szCs w:val="24"/>
        </w:rPr>
        <w:t xml:space="preserve">Regulation 8(1)(e) states that a child may be removed from roll where they have stopped attending and they are no longer ordinarily resident.  The reference to ordinarily resident means the address where the child is habitually and normally resident apart </w:t>
      </w:r>
      <w:proofErr w:type="spellStart"/>
      <w:r w:rsidRPr="00D47155">
        <w:rPr>
          <w:rFonts w:ascii="Arial" w:hAnsi="Arial" w:cs="Arial"/>
          <w:sz w:val="24"/>
          <w:szCs w:val="24"/>
        </w:rPr>
        <w:t>form</w:t>
      </w:r>
      <w:proofErr w:type="spellEnd"/>
      <w:r w:rsidRPr="00D47155">
        <w:rPr>
          <w:rFonts w:ascii="Arial" w:hAnsi="Arial" w:cs="Arial"/>
          <w:sz w:val="24"/>
          <w:szCs w:val="24"/>
        </w:rPr>
        <w:t xml:space="preserve"> temporary or occasional absences.  </w:t>
      </w:r>
      <w:r w:rsidRPr="00D47155">
        <w:rPr>
          <w:rStyle w:val="Strong"/>
        </w:rPr>
        <w:t>If a family normally reside in Leicester, and they advise they intend to return, they cannot be removed from roll under 8(1)(e).</w:t>
      </w:r>
    </w:p>
    <w:p w14:paraId="172C0B4C" w14:textId="77777777" w:rsidR="00636728" w:rsidRPr="00D47155" w:rsidRDefault="00636728" w:rsidP="00DD02D5">
      <w:pPr>
        <w:pStyle w:val="ListParagraph"/>
        <w:numPr>
          <w:ilvl w:val="0"/>
          <w:numId w:val="22"/>
        </w:numPr>
        <w:spacing w:after="360" w:line="276" w:lineRule="auto"/>
        <w:jc w:val="both"/>
        <w:rPr>
          <w:rFonts w:ascii="Arial" w:hAnsi="Arial" w:cs="Arial"/>
          <w:sz w:val="24"/>
          <w:szCs w:val="24"/>
        </w:rPr>
      </w:pPr>
      <w:r>
        <w:rPr>
          <w:rStyle w:val="Strong"/>
        </w:rPr>
        <w:t>Schools may use wording provided by EWS to encourage parents to change travel plans and return children to school.</w:t>
      </w:r>
    </w:p>
    <w:p w14:paraId="0FBA0E5F" w14:textId="77777777" w:rsidR="00636728" w:rsidRPr="00D47155" w:rsidRDefault="00636728" w:rsidP="00DD02D5">
      <w:pPr>
        <w:pStyle w:val="Heading2"/>
        <w:numPr>
          <w:ilvl w:val="0"/>
          <w:numId w:val="19"/>
        </w:numPr>
        <w:ind w:left="720"/>
        <w:jc w:val="both"/>
      </w:pPr>
      <w:r w:rsidRPr="00D47155">
        <w:lastRenderedPageBreak/>
        <w:t xml:space="preserve">Parent is keeping child at home and refusing to send child to school </w:t>
      </w:r>
    </w:p>
    <w:p w14:paraId="6FC608FB" w14:textId="77777777" w:rsidR="00636728" w:rsidRPr="00D47155" w:rsidRDefault="00636728" w:rsidP="00DD02D5">
      <w:pPr>
        <w:pStyle w:val="ListParagraph"/>
        <w:numPr>
          <w:ilvl w:val="0"/>
          <w:numId w:val="23"/>
        </w:numPr>
        <w:spacing w:after="200" w:line="276" w:lineRule="auto"/>
        <w:jc w:val="both"/>
      </w:pPr>
      <w:r w:rsidRPr="00D47155">
        <w:rPr>
          <w:rFonts w:ascii="Arial" w:hAnsi="Arial" w:cs="Arial"/>
          <w:sz w:val="24"/>
          <w:szCs w:val="24"/>
        </w:rPr>
        <w:t xml:space="preserve">Where a parent is refusing to send a child to the school where the child is on roll, the child cannot be legally removed from roll unless one of the </w:t>
      </w:r>
      <w:proofErr w:type="gramStart"/>
      <w:r w:rsidRPr="00D47155">
        <w:rPr>
          <w:rFonts w:ascii="Arial" w:hAnsi="Arial" w:cs="Arial"/>
          <w:sz w:val="24"/>
          <w:szCs w:val="24"/>
        </w:rPr>
        <w:t>removal</w:t>
      </w:r>
      <w:proofErr w:type="gramEnd"/>
      <w:r w:rsidRPr="00D47155">
        <w:rPr>
          <w:rFonts w:ascii="Arial" w:hAnsi="Arial" w:cs="Arial"/>
          <w:sz w:val="24"/>
          <w:szCs w:val="24"/>
        </w:rPr>
        <w:t xml:space="preserve"> from roll criteria is met – see section 7 below. </w:t>
      </w:r>
    </w:p>
    <w:p w14:paraId="1B538769" w14:textId="77777777" w:rsidR="00636728" w:rsidRPr="00D47155" w:rsidRDefault="00636728" w:rsidP="00DD02D5">
      <w:pPr>
        <w:jc w:val="both"/>
        <w:rPr>
          <w:rFonts w:ascii="Arial" w:hAnsi="Arial" w:cs="Arial"/>
          <w:sz w:val="24"/>
          <w:szCs w:val="24"/>
        </w:rPr>
      </w:pPr>
      <w:r w:rsidRPr="00D47155">
        <w:rPr>
          <w:rFonts w:ascii="Arial" w:hAnsi="Arial" w:cs="Arial"/>
          <w:sz w:val="24"/>
          <w:szCs w:val="24"/>
        </w:rPr>
        <w:t>In all cases, where it is not already agreed that a child should be removed from roll</w:t>
      </w:r>
      <w:r w:rsidRPr="00D47155">
        <w:rPr>
          <w:rStyle w:val="Strong"/>
        </w:rPr>
        <w:t xml:space="preserve"> where a child has an EHCP</w:t>
      </w:r>
      <w:r w:rsidRPr="00D47155">
        <w:rPr>
          <w:rFonts w:ascii="Arial" w:hAnsi="Arial" w:cs="Arial"/>
          <w:sz w:val="24"/>
          <w:szCs w:val="24"/>
        </w:rPr>
        <w:t xml:space="preserve">, the school should liaise with the SES caseworker when removal is being considered. For school age children, EWS may also need to be involved where removal from roll is being considered, and EWS will certainly be involved where the parent of a child with an EHCP who is on roll at a special school advises that they intend to home educate.  </w:t>
      </w:r>
    </w:p>
    <w:p w14:paraId="6E7E954B" w14:textId="77777777" w:rsidR="00636728" w:rsidRPr="00D47155" w:rsidRDefault="00636728" w:rsidP="00DD02D5">
      <w:pPr>
        <w:jc w:val="both"/>
        <w:rPr>
          <w:rFonts w:ascii="Arial" w:hAnsi="Arial" w:cs="Arial"/>
          <w:sz w:val="24"/>
          <w:szCs w:val="24"/>
        </w:rPr>
      </w:pPr>
      <w:r w:rsidRPr="00D47155">
        <w:rPr>
          <w:rFonts w:ascii="Arial" w:hAnsi="Arial" w:cs="Arial"/>
          <w:sz w:val="24"/>
          <w:szCs w:val="24"/>
        </w:rPr>
        <w:t>For any young people over school age with an EHCP, schools should liaise with SES</w:t>
      </w:r>
      <w:r>
        <w:rPr>
          <w:rFonts w:ascii="Arial" w:hAnsi="Arial" w:cs="Arial"/>
          <w:sz w:val="24"/>
          <w:szCs w:val="24"/>
        </w:rPr>
        <w:t xml:space="preserve"> and there is no role for EWS.</w:t>
      </w:r>
    </w:p>
    <w:p w14:paraId="09324966" w14:textId="77777777" w:rsidR="00636728" w:rsidRPr="00E47B9E" w:rsidRDefault="00636728" w:rsidP="00DD02D5">
      <w:pPr>
        <w:pStyle w:val="Heading2"/>
        <w:jc w:val="both"/>
      </w:pPr>
      <w:r w:rsidRPr="00E47B9E">
        <w:t xml:space="preserve">Transferring information </w:t>
      </w:r>
      <w:r>
        <w:t>to the local authority</w:t>
      </w:r>
      <w:r w:rsidRPr="00E47B9E">
        <w:t xml:space="preserve">  </w:t>
      </w:r>
    </w:p>
    <w:p w14:paraId="693677F0" w14:textId="77777777" w:rsidR="00636728" w:rsidRDefault="00636728" w:rsidP="00DD02D5">
      <w:pPr>
        <w:shd w:val="clear" w:color="auto" w:fill="FFFFFF" w:themeFill="background1"/>
        <w:spacing w:after="480"/>
        <w:jc w:val="both"/>
        <w:rPr>
          <w:rFonts w:ascii="Arial" w:hAnsi="Arial" w:cs="Arial"/>
          <w:sz w:val="24"/>
          <w:szCs w:val="24"/>
        </w:rPr>
      </w:pPr>
      <w:r w:rsidRPr="00E47B9E">
        <w:rPr>
          <w:rFonts w:ascii="Arial" w:hAnsi="Arial" w:cs="Arial"/>
          <w:sz w:val="24"/>
          <w:szCs w:val="24"/>
        </w:rPr>
        <w:t xml:space="preserve">For schools that use Capita SIMS with electronic transfer (B2B) with the </w:t>
      </w:r>
      <w:r>
        <w:rPr>
          <w:rFonts w:ascii="Arial" w:hAnsi="Arial" w:cs="Arial"/>
          <w:sz w:val="24"/>
          <w:szCs w:val="24"/>
        </w:rPr>
        <w:t>local authority,</w:t>
      </w:r>
      <w:r w:rsidRPr="00E47B9E">
        <w:rPr>
          <w:rFonts w:ascii="Arial" w:hAnsi="Arial" w:cs="Arial"/>
          <w:sz w:val="24"/>
          <w:szCs w:val="24"/>
        </w:rPr>
        <w:t xml:space="preserve"> this is done automatically when you have updated SIMS. Maintained schools that use other MIS should ensure that they have updated their system prior to sending the usual weekly extract for the </w:t>
      </w:r>
      <w:r>
        <w:rPr>
          <w:rFonts w:ascii="Arial" w:hAnsi="Arial" w:cs="Arial"/>
          <w:sz w:val="24"/>
          <w:szCs w:val="24"/>
        </w:rPr>
        <w:t xml:space="preserve">local authority </w:t>
      </w:r>
      <w:r w:rsidRPr="00E47B9E">
        <w:rPr>
          <w:rFonts w:ascii="Arial" w:hAnsi="Arial" w:cs="Arial"/>
          <w:sz w:val="24"/>
          <w:szCs w:val="24"/>
        </w:rPr>
        <w:t xml:space="preserve">and uploading to </w:t>
      </w:r>
      <w:proofErr w:type="spellStart"/>
      <w:r w:rsidRPr="00E47B9E">
        <w:rPr>
          <w:rFonts w:ascii="Arial" w:hAnsi="Arial" w:cs="Arial"/>
          <w:sz w:val="24"/>
          <w:szCs w:val="24"/>
        </w:rPr>
        <w:t>AnyComms</w:t>
      </w:r>
      <w:proofErr w:type="spellEnd"/>
      <w:r w:rsidRPr="00E47B9E">
        <w:rPr>
          <w:rFonts w:ascii="Arial" w:hAnsi="Arial" w:cs="Arial"/>
          <w:sz w:val="24"/>
          <w:szCs w:val="24"/>
        </w:rPr>
        <w:t>+.</w:t>
      </w:r>
    </w:p>
    <w:p w14:paraId="69A420A1" w14:textId="77777777" w:rsidR="00636728" w:rsidRPr="00437238" w:rsidRDefault="00636728" w:rsidP="00DD02D5">
      <w:pPr>
        <w:shd w:val="clear" w:color="auto" w:fill="FFFFFF" w:themeFill="background1"/>
        <w:spacing w:after="480"/>
        <w:jc w:val="both"/>
        <w:rPr>
          <w:rFonts w:ascii="Arial" w:hAnsi="Arial" w:cs="Arial"/>
          <w:sz w:val="24"/>
          <w:szCs w:val="24"/>
        </w:rPr>
      </w:pPr>
      <w:r>
        <w:rPr>
          <w:rFonts w:ascii="Arial" w:hAnsi="Arial" w:cs="Arial"/>
          <w:sz w:val="24"/>
          <w:szCs w:val="24"/>
        </w:rPr>
        <w:t xml:space="preserve">When schools </w:t>
      </w:r>
      <w:r w:rsidRPr="00E8095D">
        <w:rPr>
          <w:rFonts w:ascii="Arial" w:hAnsi="Arial" w:cs="Arial"/>
          <w:sz w:val="24"/>
          <w:szCs w:val="24"/>
        </w:rPr>
        <w:t xml:space="preserve">are </w:t>
      </w:r>
      <w:r>
        <w:rPr>
          <w:rFonts w:ascii="Arial" w:hAnsi="Arial" w:cs="Arial"/>
          <w:sz w:val="24"/>
          <w:szCs w:val="24"/>
        </w:rPr>
        <w:t xml:space="preserve">inspected, inspectors may ask for evidence that the </w:t>
      </w:r>
      <w:r w:rsidRPr="00E8095D">
        <w:rPr>
          <w:rFonts w:ascii="Arial" w:hAnsi="Arial" w:cs="Arial"/>
          <w:sz w:val="24"/>
          <w:szCs w:val="24"/>
        </w:rPr>
        <w:t xml:space="preserve">LA agrees </w:t>
      </w:r>
      <w:r>
        <w:rPr>
          <w:rFonts w:ascii="Arial" w:hAnsi="Arial" w:cs="Arial"/>
          <w:sz w:val="24"/>
          <w:szCs w:val="24"/>
        </w:rPr>
        <w:t xml:space="preserve">with and/or is aware of a child’s removal from roll. LA will provide an </w:t>
      </w:r>
      <w:proofErr w:type="gramStart"/>
      <w:r>
        <w:rPr>
          <w:rFonts w:ascii="Arial" w:hAnsi="Arial" w:cs="Arial"/>
          <w:sz w:val="24"/>
          <w:szCs w:val="24"/>
        </w:rPr>
        <w:t>emailed  acknowledgement</w:t>
      </w:r>
      <w:proofErr w:type="gramEnd"/>
      <w:r>
        <w:rPr>
          <w:rFonts w:ascii="Arial" w:hAnsi="Arial" w:cs="Arial"/>
          <w:sz w:val="24"/>
          <w:szCs w:val="24"/>
        </w:rPr>
        <w:t xml:space="preserve"> of the fact that a child has been/will be removed from roll and that LA agrees where circumstances warrant this.</w:t>
      </w:r>
    </w:p>
    <w:p w14:paraId="5884B6A6" w14:textId="77777777" w:rsidR="00636728" w:rsidRPr="002721B0" w:rsidRDefault="00636728" w:rsidP="00DD02D5">
      <w:pPr>
        <w:pStyle w:val="Heading1"/>
        <w:numPr>
          <w:ilvl w:val="0"/>
          <w:numId w:val="21"/>
        </w:numPr>
        <w:ind w:left="284" w:hanging="284"/>
        <w:jc w:val="both"/>
        <w:rPr>
          <w:rFonts w:cs="Arial"/>
          <w:szCs w:val="24"/>
        </w:rPr>
      </w:pPr>
      <w:bookmarkStart w:id="7" w:name="_Toc151314853"/>
      <w:r w:rsidRPr="002721B0">
        <w:rPr>
          <w:rFonts w:cs="Arial"/>
          <w:szCs w:val="24"/>
        </w:rPr>
        <w:t>General advice – concerns about the child’s whereabouts or destination</w:t>
      </w:r>
      <w:bookmarkEnd w:id="7"/>
    </w:p>
    <w:p w14:paraId="765FE94D" w14:textId="77777777" w:rsidR="00636728" w:rsidRDefault="00636728" w:rsidP="00DD02D5">
      <w:pPr>
        <w:shd w:val="clear" w:color="auto" w:fill="FFFFFF" w:themeFill="background1"/>
        <w:spacing w:after="0"/>
        <w:jc w:val="both"/>
        <w:rPr>
          <w:rFonts w:ascii="Arial" w:hAnsi="Arial" w:cs="Arial"/>
          <w:b/>
          <w:sz w:val="24"/>
          <w:szCs w:val="24"/>
        </w:rPr>
      </w:pPr>
    </w:p>
    <w:p w14:paraId="5886177F" w14:textId="77777777" w:rsidR="00636728" w:rsidRPr="00E03F3F" w:rsidRDefault="00636728" w:rsidP="00DD02D5">
      <w:pPr>
        <w:shd w:val="clear" w:color="auto" w:fill="FFFFFF" w:themeFill="background1"/>
        <w:spacing w:after="0"/>
        <w:jc w:val="both"/>
        <w:rPr>
          <w:rFonts w:ascii="Arial" w:hAnsi="Arial" w:cs="Arial"/>
          <w:bCs/>
          <w:sz w:val="24"/>
          <w:szCs w:val="24"/>
        </w:rPr>
      </w:pPr>
      <w:r>
        <w:rPr>
          <w:rFonts w:ascii="Arial" w:hAnsi="Arial" w:cs="Arial"/>
          <w:bCs/>
          <w:sz w:val="24"/>
          <w:szCs w:val="24"/>
        </w:rPr>
        <w:t>If no referral or notification has been sent to an EWO, schools should avoid stating in the destination field in the school’s MIS that the EWO is aware.</w:t>
      </w:r>
    </w:p>
    <w:p w14:paraId="2B404BF7" w14:textId="77777777" w:rsidR="00636728" w:rsidRPr="00E21D7B" w:rsidRDefault="00636728" w:rsidP="00DD02D5">
      <w:pPr>
        <w:pStyle w:val="ListParagraph"/>
        <w:shd w:val="clear" w:color="auto" w:fill="FFFFFF" w:themeFill="background1"/>
        <w:spacing w:after="0"/>
        <w:ind w:left="780"/>
        <w:jc w:val="both"/>
        <w:rPr>
          <w:rFonts w:ascii="Arial" w:hAnsi="Arial" w:cs="Arial"/>
          <w:sz w:val="24"/>
          <w:szCs w:val="24"/>
        </w:rPr>
      </w:pPr>
    </w:p>
    <w:p w14:paraId="5CAEFAA0"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 xml:space="preserve">Where </w:t>
      </w:r>
      <w:proofErr w:type="spellStart"/>
      <w:r w:rsidRPr="00E21D7B">
        <w:rPr>
          <w:rFonts w:ascii="Arial" w:hAnsi="Arial" w:cs="Arial"/>
          <w:sz w:val="24"/>
          <w:szCs w:val="24"/>
        </w:rPr>
        <w:t>i</w:t>
      </w:r>
      <w:proofErr w:type="spellEnd"/>
      <w:r w:rsidRPr="00E21D7B">
        <w:rPr>
          <w:rFonts w:ascii="Arial" w:hAnsi="Arial" w:cs="Arial"/>
          <w:sz w:val="24"/>
          <w:szCs w:val="24"/>
        </w:rPr>
        <w:t xml:space="preserve">) a child is understood to be moving address or ii.) the move has subsequently come to the school’s attention, where there are concerns due to the school being unable to confirm safe transfer, </w:t>
      </w:r>
      <w:r w:rsidRPr="00E21D7B">
        <w:rPr>
          <w:rFonts w:ascii="Arial" w:hAnsi="Arial" w:cs="Arial"/>
          <w:b/>
          <w:sz w:val="24"/>
          <w:szCs w:val="24"/>
        </w:rPr>
        <w:t>in particular where a move abroad is known or suspected,</w:t>
      </w:r>
      <w:r w:rsidRPr="00E21D7B">
        <w:rPr>
          <w:rFonts w:ascii="Arial" w:hAnsi="Arial" w:cs="Arial"/>
          <w:sz w:val="24"/>
          <w:szCs w:val="24"/>
        </w:rPr>
        <w:t xml:space="preserve"> schools should seek to ascertain as much of the information in Annex B as possible. Where the school is aware of another agency or professional being involved with the family, they should alert them to the concerns as a matter of urgency and both seek information and support from them to confirm the child’s wellbeing. It may be appropriate to seek information from a named emergency contact on the child’s school records.</w:t>
      </w:r>
    </w:p>
    <w:p w14:paraId="3FD1B94C" w14:textId="77777777" w:rsidR="00636728" w:rsidRDefault="00636728" w:rsidP="00DD02D5">
      <w:pPr>
        <w:shd w:val="clear" w:color="auto" w:fill="FFFFFF" w:themeFill="background1"/>
        <w:spacing w:after="0"/>
        <w:jc w:val="both"/>
        <w:rPr>
          <w:rFonts w:ascii="Arial" w:hAnsi="Arial" w:cs="Arial"/>
          <w:sz w:val="24"/>
          <w:szCs w:val="24"/>
        </w:rPr>
      </w:pPr>
    </w:p>
    <w:p w14:paraId="6BBE6509" w14:textId="77777777" w:rsidR="00636728" w:rsidRPr="009467E9" w:rsidRDefault="00636728" w:rsidP="00DD02D5">
      <w:pPr>
        <w:pStyle w:val="ListParagraph"/>
        <w:numPr>
          <w:ilvl w:val="0"/>
          <w:numId w:val="20"/>
        </w:numPr>
        <w:shd w:val="clear" w:color="auto" w:fill="FFFFFF" w:themeFill="background1"/>
        <w:spacing w:after="200" w:line="276" w:lineRule="auto"/>
        <w:jc w:val="both"/>
        <w:rPr>
          <w:rFonts w:ascii="Arial" w:hAnsi="Arial" w:cs="Arial"/>
          <w:sz w:val="24"/>
          <w:szCs w:val="24"/>
        </w:rPr>
      </w:pPr>
      <w:r>
        <w:rPr>
          <w:rFonts w:ascii="Arial" w:hAnsi="Arial" w:cs="Arial"/>
          <w:sz w:val="24"/>
          <w:szCs w:val="24"/>
        </w:rPr>
        <w:lastRenderedPageBreak/>
        <w:t>The k</w:t>
      </w:r>
      <w:r w:rsidRPr="008318DC">
        <w:rPr>
          <w:rFonts w:ascii="Arial" w:hAnsi="Arial" w:cs="Arial"/>
          <w:sz w:val="24"/>
          <w:szCs w:val="24"/>
        </w:rPr>
        <w:t xml:space="preserve">ey principle is that </w:t>
      </w:r>
      <w:r w:rsidRPr="008318DC">
        <w:rPr>
          <w:rStyle w:val="Strong"/>
          <w:szCs w:val="24"/>
        </w:rPr>
        <w:t>independent confirmation of the details is always ideally required</w:t>
      </w:r>
      <w:r w:rsidRPr="008318DC">
        <w:rPr>
          <w:rFonts w:ascii="Arial" w:hAnsi="Arial" w:cs="Arial"/>
          <w:sz w:val="24"/>
          <w:szCs w:val="24"/>
        </w:rPr>
        <w:t xml:space="preserve"> prior to removing a child from roll when a parent has advised of a move to another area or to a country outside of the UK.   </w:t>
      </w:r>
      <w:r w:rsidRPr="001C0C95">
        <w:rPr>
          <w:rFonts w:ascii="Arial" w:hAnsi="Arial" w:cs="Arial"/>
          <w:sz w:val="24"/>
          <w:szCs w:val="24"/>
        </w:rPr>
        <w:t>If the only available information is from the parent, that will usually be sufficient unless there are concerns identified in which case, a referral to the LA EWO is appropriate (including details of the concerns) prior to removal.</w:t>
      </w:r>
      <w:r>
        <w:rPr>
          <w:rFonts w:ascii="Arial" w:hAnsi="Arial" w:cs="Arial"/>
          <w:sz w:val="24"/>
          <w:szCs w:val="24"/>
        </w:rPr>
        <w:br/>
      </w:r>
    </w:p>
    <w:p w14:paraId="0236EE9A" w14:textId="77777777" w:rsidR="00636728" w:rsidRPr="008318DC" w:rsidRDefault="00636728" w:rsidP="00DD02D5">
      <w:pPr>
        <w:pStyle w:val="ListParagraph"/>
        <w:numPr>
          <w:ilvl w:val="0"/>
          <w:numId w:val="20"/>
        </w:numPr>
        <w:shd w:val="clear" w:color="auto" w:fill="FFFFFF" w:themeFill="background1"/>
        <w:spacing w:after="0" w:line="276" w:lineRule="auto"/>
        <w:jc w:val="both"/>
        <w:rPr>
          <w:rFonts w:ascii="Arial" w:hAnsi="Arial" w:cs="Arial"/>
          <w:sz w:val="24"/>
          <w:szCs w:val="24"/>
        </w:rPr>
      </w:pPr>
      <w:r w:rsidRPr="008318DC">
        <w:rPr>
          <w:rFonts w:ascii="Arial" w:hAnsi="Arial" w:cs="Arial"/>
          <w:sz w:val="24"/>
          <w:szCs w:val="24"/>
        </w:rPr>
        <w:t xml:space="preserve">All </w:t>
      </w:r>
      <w:r w:rsidRPr="008318DC">
        <w:rPr>
          <w:rStyle w:val="Strong"/>
          <w:szCs w:val="24"/>
        </w:rPr>
        <w:t>available information should be triangulated to identify potential concerns.</w:t>
      </w:r>
      <w:r w:rsidRPr="008318DC">
        <w:rPr>
          <w:rFonts w:ascii="Arial" w:hAnsi="Arial" w:cs="Arial"/>
          <w:sz w:val="24"/>
          <w:szCs w:val="24"/>
        </w:rPr>
        <w:t xml:space="preserve"> Where there are concerns about the child’s wellbeing, the concerns should be carefully considered with the aim of either taking action to confirm the child’s safe transfer to another school or LA or, to involving </w:t>
      </w:r>
      <w:r>
        <w:rPr>
          <w:rFonts w:ascii="Arial" w:hAnsi="Arial" w:cs="Arial"/>
          <w:sz w:val="24"/>
          <w:szCs w:val="24"/>
        </w:rPr>
        <w:t>LA</w:t>
      </w:r>
      <w:r w:rsidRPr="008318DC">
        <w:rPr>
          <w:rFonts w:ascii="Arial" w:hAnsi="Arial" w:cs="Arial"/>
          <w:sz w:val="24"/>
          <w:szCs w:val="24"/>
        </w:rPr>
        <w:t xml:space="preserve"> services as appropriate</w:t>
      </w:r>
    </w:p>
    <w:p w14:paraId="106C45D1" w14:textId="77777777" w:rsidR="00636728" w:rsidRPr="00E21D7B" w:rsidRDefault="00636728" w:rsidP="00DD02D5">
      <w:pPr>
        <w:shd w:val="clear" w:color="auto" w:fill="FFFFFF" w:themeFill="background1"/>
        <w:spacing w:after="0"/>
        <w:jc w:val="both"/>
        <w:rPr>
          <w:rFonts w:ascii="Arial" w:hAnsi="Arial" w:cs="Arial"/>
          <w:sz w:val="24"/>
          <w:szCs w:val="24"/>
        </w:rPr>
      </w:pPr>
    </w:p>
    <w:p w14:paraId="24BF1B6D" w14:textId="77777777" w:rsidR="00636728" w:rsidRPr="00E21D7B"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 xml:space="preserve">Confirmation from an independent source could come from another </w:t>
      </w:r>
      <w:r>
        <w:rPr>
          <w:rFonts w:ascii="Arial" w:hAnsi="Arial" w:cs="Arial"/>
          <w:sz w:val="24"/>
          <w:szCs w:val="24"/>
        </w:rPr>
        <w:t>local authority</w:t>
      </w:r>
      <w:r w:rsidRPr="00E21D7B">
        <w:rPr>
          <w:rFonts w:ascii="Arial" w:hAnsi="Arial" w:cs="Arial"/>
          <w:sz w:val="24"/>
          <w:szCs w:val="24"/>
        </w:rPr>
        <w:t>, a school in another area or the parent/carer may have some documentation relating to the new address which can be confirmed independently. Schools abroad will usually be willing and able to confirm a child is on roll with them via email; the address should match the one on their website.</w:t>
      </w:r>
    </w:p>
    <w:p w14:paraId="528BED6D" w14:textId="77777777" w:rsidR="00636728" w:rsidRPr="00E21D7B" w:rsidRDefault="00636728" w:rsidP="00DD02D5">
      <w:pPr>
        <w:shd w:val="clear" w:color="auto" w:fill="FFFFFF" w:themeFill="background1"/>
        <w:spacing w:after="0"/>
        <w:jc w:val="both"/>
        <w:rPr>
          <w:rFonts w:ascii="Arial" w:hAnsi="Arial" w:cs="Arial"/>
          <w:sz w:val="24"/>
          <w:szCs w:val="24"/>
        </w:rPr>
      </w:pPr>
    </w:p>
    <w:p w14:paraId="5D205DB7" w14:textId="77777777" w:rsidR="00636728" w:rsidRPr="00E21D7B"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Where concerns exist due to a lack of clarity, a lack of willingness to share information on the parent’s part, or due to the destination (e.g., a conflict zone), or due to further information that has come to light from the child or their friends, or from a sibling’s school, an assessment should be undertaken with a view to:</w:t>
      </w:r>
    </w:p>
    <w:p w14:paraId="3DB81DA2" w14:textId="77777777" w:rsidR="00636728" w:rsidRPr="00E21D7B" w:rsidRDefault="00636728" w:rsidP="00DD02D5">
      <w:pPr>
        <w:shd w:val="clear" w:color="auto" w:fill="FFFFFF" w:themeFill="background1"/>
        <w:spacing w:after="0"/>
        <w:jc w:val="both"/>
        <w:rPr>
          <w:rFonts w:ascii="Arial" w:hAnsi="Arial" w:cs="Arial"/>
          <w:sz w:val="24"/>
          <w:szCs w:val="24"/>
        </w:rPr>
      </w:pPr>
    </w:p>
    <w:p w14:paraId="5B5595C2" w14:textId="77777777" w:rsidR="00636728" w:rsidRPr="00E21D7B" w:rsidRDefault="00636728" w:rsidP="00DD02D5">
      <w:pPr>
        <w:pStyle w:val="ListParagraph"/>
        <w:numPr>
          <w:ilvl w:val="0"/>
          <w:numId w:val="12"/>
        </w:numPr>
        <w:shd w:val="clear" w:color="auto" w:fill="FFFFFF" w:themeFill="background1"/>
        <w:spacing w:after="0" w:line="276" w:lineRule="auto"/>
        <w:ind w:left="780"/>
        <w:jc w:val="both"/>
        <w:rPr>
          <w:rFonts w:ascii="Arial" w:hAnsi="Arial" w:cs="Arial"/>
          <w:sz w:val="24"/>
          <w:szCs w:val="24"/>
        </w:rPr>
      </w:pPr>
      <w:r w:rsidRPr="00E21D7B">
        <w:rPr>
          <w:rFonts w:ascii="Arial" w:hAnsi="Arial" w:cs="Arial"/>
          <w:sz w:val="24"/>
          <w:szCs w:val="24"/>
        </w:rPr>
        <w:t>Following safeguarding procedures where significant risk is believed to exist – referral to DAS or contact Social Worker if already involved</w:t>
      </w:r>
    </w:p>
    <w:p w14:paraId="7D5F1F5F" w14:textId="77777777" w:rsidR="00636728" w:rsidRPr="00E21D7B" w:rsidRDefault="00636728" w:rsidP="00DD02D5">
      <w:pPr>
        <w:pStyle w:val="ListParagraph"/>
        <w:numPr>
          <w:ilvl w:val="0"/>
          <w:numId w:val="12"/>
        </w:numPr>
        <w:shd w:val="clear" w:color="auto" w:fill="FFFFFF" w:themeFill="background1"/>
        <w:spacing w:after="0" w:line="276" w:lineRule="auto"/>
        <w:ind w:left="780"/>
        <w:jc w:val="both"/>
        <w:rPr>
          <w:rFonts w:ascii="Arial" w:hAnsi="Arial" w:cs="Arial"/>
          <w:sz w:val="24"/>
          <w:szCs w:val="24"/>
        </w:rPr>
      </w:pPr>
      <w:r w:rsidRPr="00E21D7B">
        <w:rPr>
          <w:rFonts w:ascii="Arial" w:hAnsi="Arial" w:cs="Arial"/>
          <w:sz w:val="24"/>
          <w:szCs w:val="24"/>
        </w:rPr>
        <w:t xml:space="preserve">Referring to </w:t>
      </w:r>
      <w:r>
        <w:rPr>
          <w:rFonts w:ascii="Arial" w:hAnsi="Arial" w:cs="Arial"/>
          <w:sz w:val="24"/>
          <w:szCs w:val="24"/>
        </w:rPr>
        <w:t xml:space="preserve">Education Welfare Service </w:t>
      </w:r>
      <w:r w:rsidRPr="00E21D7B">
        <w:rPr>
          <w:rFonts w:ascii="Arial" w:hAnsi="Arial" w:cs="Arial"/>
          <w:sz w:val="24"/>
          <w:szCs w:val="24"/>
        </w:rPr>
        <w:t>to make relevant enquiries</w:t>
      </w:r>
    </w:p>
    <w:p w14:paraId="45436EEE" w14:textId="77777777" w:rsidR="00636728" w:rsidRPr="00E21D7B" w:rsidRDefault="00636728" w:rsidP="00DD02D5">
      <w:pPr>
        <w:shd w:val="clear" w:color="auto" w:fill="FFFFFF" w:themeFill="background1"/>
        <w:spacing w:after="0"/>
        <w:jc w:val="both"/>
        <w:rPr>
          <w:rFonts w:ascii="Arial" w:hAnsi="Arial" w:cs="Arial"/>
          <w:sz w:val="24"/>
          <w:szCs w:val="24"/>
        </w:rPr>
      </w:pPr>
    </w:p>
    <w:p w14:paraId="47037E32"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When a parent has been transparent and cooperative in their sharing of information, this will usually indicate that the child is not at risk, but there could be individual cases where this is not the case hence all cases should be carefully considered with information available being triangulated to identify concern.</w:t>
      </w:r>
      <w:r>
        <w:rPr>
          <w:rFonts w:ascii="Arial" w:hAnsi="Arial" w:cs="Arial"/>
          <w:sz w:val="24"/>
          <w:szCs w:val="24"/>
        </w:rPr>
        <w:t xml:space="preserve">  </w:t>
      </w:r>
    </w:p>
    <w:p w14:paraId="6C0D26EB" w14:textId="77777777" w:rsidR="00636728" w:rsidRDefault="00636728" w:rsidP="00DD02D5">
      <w:pPr>
        <w:shd w:val="clear" w:color="auto" w:fill="FFFFFF" w:themeFill="background1"/>
        <w:spacing w:after="0"/>
        <w:jc w:val="both"/>
        <w:rPr>
          <w:rFonts w:ascii="Arial" w:hAnsi="Arial" w:cs="Arial"/>
          <w:sz w:val="24"/>
          <w:szCs w:val="24"/>
        </w:rPr>
      </w:pPr>
    </w:p>
    <w:p w14:paraId="4F9AEEA5" w14:textId="77777777" w:rsidR="00636728" w:rsidRPr="00E21D7B" w:rsidRDefault="00636728" w:rsidP="00DD02D5">
      <w:pPr>
        <w:pStyle w:val="Heading2"/>
        <w:jc w:val="both"/>
        <w:rPr>
          <w:rFonts w:eastAsia="Times New Roman"/>
        </w:rPr>
      </w:pPr>
      <w:r w:rsidRPr="00E21D7B">
        <w:rPr>
          <w:rFonts w:eastAsia="Times New Roman"/>
        </w:rPr>
        <w:t>Leavers joining a Witness Protection Scheme or Fleeing Violence/abuse</w:t>
      </w:r>
    </w:p>
    <w:p w14:paraId="05C211BA" w14:textId="77777777" w:rsidR="00636728" w:rsidRPr="00E21D7B" w:rsidRDefault="00636728" w:rsidP="00DD02D5">
      <w:pPr>
        <w:shd w:val="clear" w:color="auto" w:fill="FFFFFF" w:themeFill="background1"/>
        <w:spacing w:after="0"/>
        <w:jc w:val="both"/>
        <w:rPr>
          <w:rFonts w:ascii="Arial" w:eastAsia="Times New Roman" w:hAnsi="Arial" w:cs="Times New Roman"/>
          <w:sz w:val="24"/>
          <w:szCs w:val="24"/>
        </w:rPr>
      </w:pPr>
      <w:r w:rsidRPr="00E21D7B">
        <w:rPr>
          <w:rFonts w:ascii="Arial" w:eastAsia="Times New Roman" w:hAnsi="Arial" w:cs="Times New Roman"/>
          <w:sz w:val="24"/>
          <w:szCs w:val="24"/>
        </w:rPr>
        <w:t xml:space="preserve">Occasionally when a child leaves, there are special circumstances which make it necessary to keep their new location highly confidential. Typically, this is because they are fleeing violence or some other threat or in a very few cases, they are joining a witness protection scheme. </w:t>
      </w:r>
    </w:p>
    <w:p w14:paraId="012EC1A0" w14:textId="77777777" w:rsidR="00636728" w:rsidRPr="00E21D7B" w:rsidRDefault="00636728" w:rsidP="00DD02D5">
      <w:pPr>
        <w:shd w:val="clear" w:color="auto" w:fill="FFFFFF" w:themeFill="background1"/>
        <w:spacing w:after="0"/>
        <w:jc w:val="both"/>
        <w:rPr>
          <w:rFonts w:ascii="Arial" w:eastAsia="Times New Roman" w:hAnsi="Arial" w:cs="Times New Roman"/>
          <w:sz w:val="24"/>
          <w:szCs w:val="24"/>
        </w:rPr>
      </w:pPr>
    </w:p>
    <w:p w14:paraId="79C6BB50" w14:textId="77777777" w:rsidR="00636728" w:rsidRPr="00E21D7B" w:rsidRDefault="00636728" w:rsidP="00DD02D5">
      <w:pPr>
        <w:shd w:val="clear" w:color="auto" w:fill="FFFFFF" w:themeFill="background1"/>
        <w:spacing w:after="0"/>
        <w:jc w:val="both"/>
        <w:rPr>
          <w:rFonts w:ascii="Arial" w:eastAsia="Times New Roman" w:hAnsi="Arial" w:cs="Times New Roman"/>
          <w:sz w:val="24"/>
          <w:szCs w:val="24"/>
        </w:rPr>
      </w:pPr>
      <w:r w:rsidRPr="00E21D7B">
        <w:rPr>
          <w:rFonts w:ascii="Arial" w:eastAsia="Times New Roman" w:hAnsi="Arial" w:cs="Times New Roman"/>
          <w:sz w:val="24"/>
          <w:szCs w:val="24"/>
        </w:rPr>
        <w:t>It is important that you confirm with the new school that the child is on roll, but do not record the new address or the new school in SIMS.  Please select the Other/Unknown option in the reason for leaving field. For these cases it is also important for you to contact the CME Information Officers (</w:t>
      </w:r>
      <w:hyperlink r:id="rId13" w:history="1">
        <w:r w:rsidRPr="00E917F9">
          <w:rPr>
            <w:rStyle w:val="Hyperlink"/>
            <w:rFonts w:ascii="Arial" w:eastAsia="Times New Roman" w:hAnsi="Arial" w:cs="Times New Roman"/>
            <w:sz w:val="24"/>
            <w:szCs w:val="24"/>
          </w:rPr>
          <w:t>cme@leicester.gov.uk</w:t>
        </w:r>
      </w:hyperlink>
      <w:r w:rsidRPr="00E21D7B">
        <w:rPr>
          <w:rFonts w:ascii="Arial" w:eastAsia="Times New Roman" w:hAnsi="Arial" w:cs="Times New Roman"/>
          <w:sz w:val="24"/>
          <w:szCs w:val="24"/>
        </w:rPr>
        <w:t xml:space="preserve">, 0116 454 1132) so that the centrally held record can be updated in a way which protects the child’s new </w:t>
      </w:r>
      <w:r w:rsidRPr="00E21D7B">
        <w:rPr>
          <w:rFonts w:ascii="Arial" w:eastAsia="Times New Roman" w:hAnsi="Arial" w:cs="Times New Roman"/>
          <w:sz w:val="24"/>
          <w:szCs w:val="24"/>
        </w:rPr>
        <w:lastRenderedPageBreak/>
        <w:t xml:space="preserve">location and prevents a CME investigation from being triggered. Please do not email child’s personal details. </w:t>
      </w:r>
    </w:p>
    <w:p w14:paraId="580CE200" w14:textId="77777777" w:rsidR="00636728" w:rsidRPr="00E21D7B" w:rsidRDefault="00636728" w:rsidP="00DD02D5">
      <w:pPr>
        <w:shd w:val="clear" w:color="auto" w:fill="FFFFFF" w:themeFill="background1"/>
        <w:spacing w:after="0"/>
        <w:jc w:val="both"/>
        <w:rPr>
          <w:rFonts w:ascii="Arial" w:eastAsia="Times New Roman" w:hAnsi="Arial" w:cs="Times New Roman"/>
          <w:sz w:val="24"/>
          <w:szCs w:val="24"/>
        </w:rPr>
      </w:pPr>
    </w:p>
    <w:p w14:paraId="0146FBA3" w14:textId="77777777" w:rsidR="00636728" w:rsidRDefault="00636728" w:rsidP="00DD02D5">
      <w:pPr>
        <w:shd w:val="clear" w:color="auto" w:fill="FFFFFF" w:themeFill="background1"/>
        <w:spacing w:after="0"/>
        <w:jc w:val="both"/>
        <w:rPr>
          <w:rFonts w:ascii="Arial" w:eastAsia="Times New Roman" w:hAnsi="Arial" w:cs="Times New Roman"/>
          <w:sz w:val="24"/>
          <w:szCs w:val="24"/>
        </w:rPr>
      </w:pPr>
      <w:r w:rsidRPr="00E21D7B">
        <w:rPr>
          <w:rFonts w:ascii="Arial" w:eastAsia="Times New Roman" w:hAnsi="Arial" w:cs="Times New Roman"/>
          <w:sz w:val="24"/>
          <w:szCs w:val="24"/>
        </w:rPr>
        <w:t xml:space="preserve">Where children have left due to domestic violence, witness protection or some other known threat; if you are unable to locate them at a new school, you should refer them to </w:t>
      </w:r>
      <w:r>
        <w:rPr>
          <w:rFonts w:ascii="Arial" w:eastAsia="Times New Roman" w:hAnsi="Arial" w:cs="Times New Roman"/>
          <w:sz w:val="24"/>
          <w:szCs w:val="24"/>
        </w:rPr>
        <w:t>the EWS</w:t>
      </w:r>
      <w:r w:rsidRPr="00E21D7B">
        <w:rPr>
          <w:rFonts w:ascii="Arial" w:eastAsia="Times New Roman" w:hAnsi="Arial" w:cs="Times New Roman"/>
          <w:sz w:val="24"/>
          <w:szCs w:val="24"/>
        </w:rPr>
        <w:t xml:space="preserve">.  </w:t>
      </w:r>
      <w:r>
        <w:rPr>
          <w:rFonts w:ascii="Arial" w:eastAsia="Times New Roman" w:hAnsi="Arial" w:cs="Times New Roman"/>
          <w:sz w:val="24"/>
          <w:szCs w:val="24"/>
        </w:rPr>
        <w:t>The EWS</w:t>
      </w:r>
      <w:r w:rsidRPr="00E21D7B">
        <w:rPr>
          <w:rFonts w:ascii="Arial" w:eastAsia="Times New Roman" w:hAnsi="Arial" w:cs="Times New Roman"/>
          <w:sz w:val="24"/>
          <w:szCs w:val="24"/>
        </w:rPr>
        <w:t xml:space="preserve"> will then take appropriate steps and ensure that the child is in education and ensure that the centrally held record is updated in a way that protects the child’s new location.</w:t>
      </w:r>
    </w:p>
    <w:p w14:paraId="1B304354" w14:textId="77777777" w:rsidR="00636728" w:rsidRDefault="00636728" w:rsidP="00DD02D5">
      <w:pPr>
        <w:jc w:val="both"/>
        <w:rPr>
          <w:rFonts w:ascii="Arial" w:eastAsia="Times New Roman" w:hAnsi="Arial" w:cs="Times New Roman"/>
          <w:sz w:val="24"/>
          <w:szCs w:val="24"/>
        </w:rPr>
      </w:pPr>
      <w:r>
        <w:rPr>
          <w:rFonts w:ascii="Arial" w:eastAsia="Times New Roman" w:hAnsi="Arial" w:cs="Times New Roman"/>
          <w:sz w:val="24"/>
          <w:szCs w:val="24"/>
        </w:rPr>
        <w:br w:type="page"/>
      </w:r>
    </w:p>
    <w:p w14:paraId="2593C051" w14:textId="77777777" w:rsidR="00636728" w:rsidRPr="00E21D7B" w:rsidRDefault="00636728" w:rsidP="00DD02D5">
      <w:pPr>
        <w:pStyle w:val="Heading2"/>
        <w:jc w:val="both"/>
      </w:pPr>
      <w:r w:rsidRPr="00E21D7B">
        <w:lastRenderedPageBreak/>
        <w:t>Schools in the UK</w:t>
      </w:r>
    </w:p>
    <w:p w14:paraId="30459764" w14:textId="77777777" w:rsidR="00636728" w:rsidRDefault="00636728" w:rsidP="00DD02D5">
      <w:pPr>
        <w:shd w:val="clear" w:color="auto" w:fill="FFFFFF" w:themeFill="background1"/>
        <w:spacing w:after="960"/>
        <w:jc w:val="both"/>
        <w:rPr>
          <w:rFonts w:ascii="Arial" w:eastAsia="Times New Roman" w:hAnsi="Arial" w:cs="Times New Roman"/>
          <w:sz w:val="24"/>
          <w:szCs w:val="24"/>
        </w:rPr>
      </w:pPr>
      <w:r w:rsidRPr="00E21D7B">
        <w:rPr>
          <w:rFonts w:ascii="Arial" w:eastAsia="Times New Roman" w:hAnsi="Arial" w:cs="Times New Roman"/>
          <w:sz w:val="24"/>
          <w:szCs w:val="24"/>
        </w:rPr>
        <w:t xml:space="preserve">It is </w:t>
      </w:r>
      <w:r w:rsidRPr="008318DC">
        <w:rPr>
          <w:rFonts w:ascii="Arial" w:eastAsia="Times New Roman" w:hAnsi="Arial" w:cs="Times New Roman"/>
          <w:sz w:val="24"/>
          <w:szCs w:val="24"/>
        </w:rPr>
        <w:t>never</w:t>
      </w:r>
      <w:r w:rsidRPr="00E21D7B">
        <w:rPr>
          <w:rFonts w:ascii="Arial" w:eastAsia="Times New Roman" w:hAnsi="Arial" w:cs="Times New Roman"/>
          <w:sz w:val="24"/>
          <w:szCs w:val="24"/>
        </w:rPr>
        <w:t xml:space="preserve"> sufficient to accept the word of a parent/guardian. </w:t>
      </w:r>
      <w:r>
        <w:rPr>
          <w:rFonts w:ascii="Arial" w:eastAsia="Times New Roman" w:hAnsi="Arial" w:cs="Times New Roman"/>
          <w:sz w:val="24"/>
          <w:szCs w:val="24"/>
        </w:rPr>
        <w:t xml:space="preserve">Confirmation from the receiving school needs to be obtained. </w:t>
      </w:r>
      <w:r w:rsidRPr="00E21D7B">
        <w:rPr>
          <w:rFonts w:ascii="Arial" w:eastAsia="Times New Roman" w:hAnsi="Arial" w:cs="Times New Roman"/>
          <w:sz w:val="24"/>
          <w:szCs w:val="24"/>
        </w:rPr>
        <w:t xml:space="preserve">To find the contact details of schools in England or Wales, you can look them up on </w:t>
      </w:r>
      <w:r>
        <w:rPr>
          <w:rFonts w:ascii="Arial" w:eastAsia="Times New Roman" w:hAnsi="Arial" w:cs="Times New Roman"/>
          <w:sz w:val="24"/>
          <w:szCs w:val="24"/>
        </w:rPr>
        <w:t xml:space="preserve">the </w:t>
      </w:r>
      <w:hyperlink r:id="rId14" w:history="1">
        <w:r w:rsidRPr="009467E9">
          <w:rPr>
            <w:rStyle w:val="Hyperlink"/>
            <w:rFonts w:ascii="Arial" w:eastAsia="Times New Roman" w:hAnsi="Arial" w:cs="Times New Roman"/>
            <w:sz w:val="24"/>
            <w:szCs w:val="24"/>
          </w:rPr>
          <w:t>Get Information about Schools website</w:t>
        </w:r>
      </w:hyperlink>
      <w:r>
        <w:rPr>
          <w:rFonts w:ascii="Arial" w:eastAsia="Times New Roman" w:hAnsi="Arial" w:cs="Times New Roman"/>
          <w:sz w:val="24"/>
          <w:szCs w:val="24"/>
        </w:rPr>
        <w:t xml:space="preserve">. </w:t>
      </w:r>
      <w:r>
        <w:rPr>
          <w:rFonts w:ascii="Arial" w:eastAsia="Times New Roman" w:hAnsi="Arial" w:cs="Times New Roman"/>
          <w:sz w:val="24"/>
          <w:szCs w:val="24"/>
        </w:rPr>
        <w:br/>
      </w:r>
      <w:r>
        <w:rPr>
          <w:rFonts w:ascii="Arial" w:eastAsia="Times New Roman" w:hAnsi="Arial" w:cs="Times New Roman"/>
          <w:sz w:val="24"/>
          <w:szCs w:val="24"/>
        </w:rPr>
        <w:br/>
      </w:r>
      <w:r w:rsidRPr="00E21D7B">
        <w:rPr>
          <w:rFonts w:ascii="Arial" w:eastAsia="Times New Roman" w:hAnsi="Arial" w:cs="Times New Roman"/>
          <w:sz w:val="24"/>
          <w:szCs w:val="24"/>
        </w:rPr>
        <w:t xml:space="preserve">If a pupil has relocated to Scotland or Northern Ireland, you should </w:t>
      </w:r>
      <w:r>
        <w:rPr>
          <w:rFonts w:ascii="Arial" w:eastAsia="Times New Roman" w:hAnsi="Arial" w:cs="Times New Roman"/>
          <w:sz w:val="24"/>
          <w:szCs w:val="24"/>
        </w:rPr>
        <w:t xml:space="preserve">make </w:t>
      </w:r>
      <w:r w:rsidRPr="00E21D7B">
        <w:rPr>
          <w:rFonts w:ascii="Arial" w:eastAsia="Times New Roman" w:hAnsi="Arial" w:cs="Times New Roman"/>
          <w:sz w:val="24"/>
          <w:szCs w:val="24"/>
        </w:rPr>
        <w:t>contact with the new school</w:t>
      </w:r>
      <w:r>
        <w:rPr>
          <w:rFonts w:ascii="Arial" w:eastAsia="Times New Roman" w:hAnsi="Arial" w:cs="Times New Roman"/>
          <w:sz w:val="24"/>
          <w:szCs w:val="24"/>
        </w:rPr>
        <w:t xml:space="preserve"> or the relevant local authority</w:t>
      </w:r>
      <w:r w:rsidRPr="00E21D7B">
        <w:rPr>
          <w:rFonts w:ascii="Arial" w:eastAsia="Times New Roman" w:hAnsi="Arial" w:cs="Times New Roman"/>
          <w:sz w:val="24"/>
          <w:szCs w:val="24"/>
        </w:rPr>
        <w:t xml:space="preserve"> to confirm that the child is either in their admissions system or has started there.</w:t>
      </w:r>
      <w:r>
        <w:rPr>
          <w:rFonts w:ascii="Arial" w:eastAsia="Times New Roman" w:hAnsi="Arial" w:cs="Times New Roman"/>
          <w:sz w:val="24"/>
          <w:szCs w:val="24"/>
        </w:rPr>
        <w:t xml:space="preserve"> </w:t>
      </w:r>
    </w:p>
    <w:p w14:paraId="78CD9CBF" w14:textId="77777777" w:rsidR="00636728" w:rsidRDefault="00636728" w:rsidP="00DD02D5">
      <w:pPr>
        <w:shd w:val="clear" w:color="auto" w:fill="FFFFFF" w:themeFill="background1"/>
        <w:spacing w:after="480"/>
        <w:jc w:val="both"/>
        <w:rPr>
          <w:rFonts w:ascii="Arial" w:eastAsia="Times New Roman" w:hAnsi="Arial" w:cs="Arial"/>
          <w:sz w:val="24"/>
          <w:szCs w:val="24"/>
        </w:rPr>
      </w:pPr>
      <w:r w:rsidRPr="00E118FD">
        <w:rPr>
          <w:rFonts w:ascii="Arial" w:hAnsi="Arial" w:cs="Arial"/>
          <w:b/>
          <w:iCs/>
          <w:sz w:val="24"/>
          <w:szCs w:val="24"/>
        </w:rPr>
        <w:t xml:space="preserve">Policy </w:t>
      </w:r>
      <w:r>
        <w:rPr>
          <w:rFonts w:ascii="Arial" w:hAnsi="Arial" w:cs="Arial"/>
          <w:b/>
          <w:iCs/>
          <w:sz w:val="24"/>
          <w:szCs w:val="24"/>
        </w:rPr>
        <w:t>and</w:t>
      </w:r>
      <w:r w:rsidRPr="00E118FD">
        <w:rPr>
          <w:rFonts w:ascii="Arial" w:hAnsi="Arial" w:cs="Arial"/>
          <w:b/>
          <w:iCs/>
          <w:sz w:val="24"/>
          <w:szCs w:val="24"/>
        </w:rPr>
        <w:t xml:space="preserve"> Practice Guide for Schools on Absent Pupils – Safe and Well Checks</w:t>
      </w:r>
      <w:r w:rsidRPr="00E118FD">
        <w:rPr>
          <w:rFonts w:ascii="Arial" w:hAnsi="Arial" w:cs="Arial"/>
          <w:iCs/>
          <w:sz w:val="24"/>
          <w:szCs w:val="24"/>
        </w:rPr>
        <w:t xml:space="preserve"> </w:t>
      </w:r>
      <w:r>
        <w:rPr>
          <w:rFonts w:ascii="Arial" w:hAnsi="Arial" w:cs="Arial"/>
          <w:iCs/>
          <w:sz w:val="24"/>
          <w:szCs w:val="24"/>
        </w:rPr>
        <w:br/>
      </w:r>
      <w:r w:rsidRPr="00E21D7B">
        <w:rPr>
          <w:rFonts w:ascii="Arial" w:hAnsi="Arial" w:cs="Arial"/>
          <w:sz w:val="24"/>
          <w:szCs w:val="24"/>
        </w:rPr>
        <w:t>This policy applies where children have not been seen as expected in school and there are concerns about their whereabouts. The policy could apply to cases where a move is suspected but not confirmed and cases should be considered on a case-by-case basis.</w:t>
      </w:r>
      <w:r>
        <w:rPr>
          <w:rFonts w:ascii="Arial" w:hAnsi="Arial" w:cs="Arial"/>
          <w:sz w:val="24"/>
          <w:szCs w:val="24"/>
        </w:rPr>
        <w:t xml:space="preserve"> The Policy is available on the Schools’ Extra</w:t>
      </w:r>
      <w:r w:rsidRPr="00696B1D">
        <w:rPr>
          <w:rFonts w:ascii="Arial" w:hAnsi="Arial" w:cs="Arial"/>
          <w:sz w:val="24"/>
          <w:szCs w:val="24"/>
        </w:rPr>
        <w:t xml:space="preserve">net - </w:t>
      </w:r>
      <w:hyperlink r:id="rId15" w:history="1">
        <w:r w:rsidRPr="00696B1D">
          <w:rPr>
            <w:rStyle w:val="Hyperlink"/>
            <w:rFonts w:ascii="Arial" w:hAnsi="Arial" w:cs="Arial"/>
            <w:sz w:val="24"/>
            <w:szCs w:val="24"/>
          </w:rPr>
          <w:t>School's Extranet (leicester.gov.uk)</w:t>
        </w:r>
      </w:hyperlink>
      <w:r>
        <w:rPr>
          <w:rFonts w:ascii="Arial" w:hAnsi="Arial" w:cs="Arial"/>
          <w:sz w:val="24"/>
          <w:szCs w:val="24"/>
        </w:rPr>
        <w:t>.</w:t>
      </w:r>
      <w:r>
        <w:rPr>
          <w:rFonts w:ascii="Arial" w:hAnsi="Arial" w:cs="Arial"/>
          <w:sz w:val="24"/>
          <w:szCs w:val="24"/>
        </w:rPr>
        <w:br/>
      </w:r>
      <w:r>
        <w:rPr>
          <w:rFonts w:ascii="Arial" w:hAnsi="Arial" w:cs="Arial"/>
          <w:sz w:val="24"/>
          <w:szCs w:val="24"/>
        </w:rPr>
        <w:br/>
      </w:r>
      <w:r w:rsidRPr="00E47B9E">
        <w:rPr>
          <w:rFonts w:ascii="Arial" w:hAnsi="Arial" w:cs="Arial"/>
          <w:b/>
          <w:sz w:val="24"/>
          <w:szCs w:val="24"/>
        </w:rPr>
        <w:t>New starters</w:t>
      </w:r>
      <w:r>
        <w:rPr>
          <w:rFonts w:ascii="Arial" w:hAnsi="Arial" w:cs="Arial"/>
          <w:b/>
          <w:sz w:val="24"/>
          <w:szCs w:val="24"/>
        </w:rPr>
        <w:br/>
      </w:r>
      <w:r w:rsidRPr="00E47B9E">
        <w:rPr>
          <w:rFonts w:ascii="Arial" w:hAnsi="Arial" w:cs="Arial"/>
          <w:sz w:val="24"/>
          <w:szCs w:val="24"/>
        </w:rPr>
        <w:t xml:space="preserve">Schools have a duty to share the details of all new starters with the LA. </w:t>
      </w:r>
      <w:r>
        <w:rPr>
          <w:rFonts w:ascii="Arial" w:hAnsi="Arial" w:cs="Arial"/>
          <w:sz w:val="24"/>
          <w:szCs w:val="24"/>
        </w:rPr>
        <w:br/>
      </w:r>
      <w:r>
        <w:rPr>
          <w:rFonts w:ascii="Arial" w:hAnsi="Arial" w:cs="Arial"/>
          <w:sz w:val="24"/>
          <w:szCs w:val="24"/>
        </w:rPr>
        <w:br/>
      </w:r>
      <w:r w:rsidRPr="007B6001">
        <w:rPr>
          <w:rFonts w:ascii="Arial" w:eastAsia="Times New Roman" w:hAnsi="Arial" w:cs="Arial"/>
          <w:b/>
          <w:sz w:val="24"/>
          <w:szCs w:val="24"/>
        </w:rPr>
        <w:t xml:space="preserve">Common Transfer Files or SIMS queries </w:t>
      </w:r>
      <w:r w:rsidRPr="007B6001">
        <w:rPr>
          <w:rFonts w:ascii="Arial" w:eastAsia="Times New Roman" w:hAnsi="Arial" w:cs="Arial"/>
          <w:sz w:val="24"/>
          <w:szCs w:val="24"/>
        </w:rPr>
        <w:t xml:space="preserve">should be addressed to </w:t>
      </w:r>
      <w:r>
        <w:rPr>
          <w:rFonts w:ascii="Arial" w:eastAsia="Times New Roman" w:hAnsi="Arial" w:cs="Arial"/>
          <w:sz w:val="24"/>
          <w:szCs w:val="24"/>
        </w:rPr>
        <w:t>your MIS (SIMS) support provider.</w:t>
      </w:r>
    </w:p>
    <w:p w14:paraId="0303438A" w14:textId="77777777" w:rsidR="00636728" w:rsidRPr="002721B0" w:rsidRDefault="00636728" w:rsidP="00DD02D5">
      <w:pPr>
        <w:pStyle w:val="Heading1"/>
        <w:numPr>
          <w:ilvl w:val="0"/>
          <w:numId w:val="21"/>
        </w:numPr>
        <w:ind w:left="284" w:hanging="284"/>
        <w:jc w:val="both"/>
        <w:rPr>
          <w:rFonts w:cs="Arial"/>
          <w:szCs w:val="24"/>
        </w:rPr>
      </w:pPr>
      <w:bookmarkStart w:id="8" w:name="_Toc151314854"/>
      <w:r w:rsidRPr="002721B0">
        <w:rPr>
          <w:rFonts w:cs="Arial"/>
          <w:szCs w:val="24"/>
        </w:rPr>
        <w:t>Children with irregular attendance and/or 10 or more days of unauthorised absence</w:t>
      </w:r>
      <w:bookmarkEnd w:id="8"/>
    </w:p>
    <w:p w14:paraId="2F42AF78" w14:textId="77777777" w:rsidR="00636728" w:rsidRDefault="00636728" w:rsidP="00DD02D5">
      <w:pPr>
        <w:shd w:val="clear" w:color="auto" w:fill="FFFFFF" w:themeFill="background1"/>
        <w:spacing w:after="0"/>
        <w:jc w:val="both"/>
        <w:rPr>
          <w:rFonts w:ascii="Arial" w:hAnsi="Arial" w:cs="Arial"/>
          <w:b/>
          <w:sz w:val="24"/>
          <w:szCs w:val="24"/>
        </w:rPr>
      </w:pPr>
    </w:p>
    <w:p w14:paraId="2C525A20" w14:textId="77777777" w:rsidR="00636728" w:rsidRDefault="00636728" w:rsidP="00DD02D5">
      <w:pPr>
        <w:shd w:val="clear" w:color="auto" w:fill="FFFFFF" w:themeFill="background1"/>
        <w:spacing w:after="0"/>
        <w:jc w:val="both"/>
        <w:rPr>
          <w:rFonts w:ascii="Arial" w:hAnsi="Arial" w:cs="Arial"/>
          <w:sz w:val="24"/>
          <w:szCs w:val="24"/>
        </w:rPr>
      </w:pPr>
      <w:r w:rsidRPr="00C45A43">
        <w:rPr>
          <w:rFonts w:ascii="Arial" w:hAnsi="Arial" w:cs="Arial"/>
          <w:sz w:val="24"/>
          <w:szCs w:val="24"/>
        </w:rPr>
        <w:t xml:space="preserve">Existing requirements set out in the Regulations require all schools to share information with the local authority regarding pupils who have irregular attendance and those who have 10 or more consecutive days of unauthorised absence.  </w:t>
      </w:r>
      <w:r w:rsidRPr="00750DF8">
        <w:rPr>
          <w:rFonts w:ascii="Arial" w:hAnsi="Arial" w:cs="Arial"/>
          <w:b/>
          <w:bCs/>
          <w:sz w:val="24"/>
          <w:szCs w:val="24"/>
        </w:rPr>
        <w:t>These requirements are met by the routine sharing of attendance data by schools with the local authority</w:t>
      </w:r>
      <w:r>
        <w:rPr>
          <w:rFonts w:ascii="Arial" w:hAnsi="Arial" w:cs="Arial"/>
          <w:sz w:val="24"/>
          <w:szCs w:val="24"/>
        </w:rPr>
        <w:t>, either via the use of B2B electronic transfer or, the sharing of data at agreed intervals.  Therefore, no additional information is required.</w:t>
      </w:r>
    </w:p>
    <w:p w14:paraId="6E584BB3" w14:textId="77777777" w:rsidR="00636728" w:rsidRPr="002721B0" w:rsidRDefault="00636728" w:rsidP="00DD02D5">
      <w:pPr>
        <w:pStyle w:val="Heading1"/>
        <w:numPr>
          <w:ilvl w:val="0"/>
          <w:numId w:val="21"/>
        </w:numPr>
        <w:ind w:left="284" w:hanging="284"/>
        <w:jc w:val="both"/>
        <w:rPr>
          <w:rFonts w:cs="Arial"/>
          <w:szCs w:val="24"/>
        </w:rPr>
      </w:pPr>
      <w:bookmarkStart w:id="9" w:name="_Toc151314855"/>
      <w:r w:rsidRPr="002721B0">
        <w:rPr>
          <w:rFonts w:cs="Arial"/>
          <w:szCs w:val="24"/>
        </w:rPr>
        <w:t>Children on part-time timetables / in alternative provision</w:t>
      </w:r>
      <w:bookmarkEnd w:id="9"/>
      <w:r w:rsidRPr="002721B0">
        <w:rPr>
          <w:rFonts w:cs="Arial"/>
          <w:szCs w:val="24"/>
        </w:rPr>
        <w:t xml:space="preserve"> </w:t>
      </w:r>
    </w:p>
    <w:p w14:paraId="4C5CF635" w14:textId="77777777" w:rsidR="00636728" w:rsidRPr="00CF71AE" w:rsidRDefault="00636728" w:rsidP="00DD02D5">
      <w:pPr>
        <w:pStyle w:val="ListParagraph"/>
        <w:shd w:val="clear" w:color="auto" w:fill="FFFFFF" w:themeFill="background1"/>
        <w:spacing w:after="0"/>
        <w:ind w:left="360"/>
        <w:jc w:val="both"/>
        <w:rPr>
          <w:rFonts w:ascii="Arial" w:hAnsi="Arial" w:cs="Arial"/>
          <w:b/>
          <w:sz w:val="24"/>
          <w:szCs w:val="24"/>
        </w:rPr>
      </w:pPr>
    </w:p>
    <w:p w14:paraId="255E238D" w14:textId="77777777" w:rsidR="00636728" w:rsidRPr="00696B1D" w:rsidRDefault="00636728" w:rsidP="00DD02D5">
      <w:pPr>
        <w:shd w:val="clear" w:color="auto" w:fill="FFFFFF" w:themeFill="background1"/>
        <w:spacing w:after="0"/>
        <w:jc w:val="both"/>
        <w:rPr>
          <w:rFonts w:ascii="Arial" w:hAnsi="Arial" w:cs="Arial"/>
          <w:sz w:val="24"/>
          <w:szCs w:val="24"/>
        </w:rPr>
      </w:pPr>
      <w:r w:rsidRPr="00CF71AE">
        <w:rPr>
          <w:rFonts w:ascii="Arial" w:hAnsi="Arial" w:cs="Arial"/>
          <w:sz w:val="24"/>
          <w:szCs w:val="24"/>
        </w:rPr>
        <w:t>The Ofsted inspection framework for local authority children's services includes a focus on children who are missing from education</w:t>
      </w:r>
      <w:r>
        <w:rPr>
          <w:rFonts w:ascii="Arial" w:hAnsi="Arial" w:cs="Arial"/>
          <w:sz w:val="24"/>
          <w:szCs w:val="24"/>
        </w:rPr>
        <w:t xml:space="preserve"> (on school rolls but without full-time provision)</w:t>
      </w:r>
      <w:r w:rsidRPr="00CF71AE">
        <w:rPr>
          <w:rFonts w:ascii="Arial" w:hAnsi="Arial" w:cs="Arial"/>
          <w:sz w:val="24"/>
          <w:szCs w:val="24"/>
        </w:rPr>
        <w:t xml:space="preserve"> </w:t>
      </w:r>
      <w:r>
        <w:rPr>
          <w:rFonts w:ascii="Arial" w:hAnsi="Arial" w:cs="Arial"/>
          <w:sz w:val="24"/>
          <w:szCs w:val="24"/>
        </w:rPr>
        <w:t>and/or</w:t>
      </w:r>
      <w:r w:rsidRPr="00CF71AE">
        <w:rPr>
          <w:rFonts w:ascii="Arial" w:hAnsi="Arial" w:cs="Arial"/>
          <w:sz w:val="24"/>
          <w:szCs w:val="24"/>
        </w:rPr>
        <w:t xml:space="preserve"> who are being offered alternative provision. The </w:t>
      </w:r>
      <w:r>
        <w:rPr>
          <w:rFonts w:ascii="Arial" w:hAnsi="Arial" w:cs="Arial"/>
          <w:sz w:val="24"/>
          <w:szCs w:val="24"/>
        </w:rPr>
        <w:t xml:space="preserve">local authority </w:t>
      </w:r>
      <w:r w:rsidRPr="00CF71AE">
        <w:rPr>
          <w:rFonts w:ascii="Arial" w:hAnsi="Arial" w:cs="Arial"/>
          <w:sz w:val="24"/>
          <w:szCs w:val="24"/>
        </w:rPr>
        <w:t>is therefore required to have knowledge and oversight of such arrangements.</w:t>
      </w:r>
      <w:r>
        <w:rPr>
          <w:rFonts w:ascii="Arial" w:hAnsi="Arial" w:cs="Arial"/>
          <w:sz w:val="24"/>
          <w:szCs w:val="24"/>
        </w:rPr>
        <w:t xml:space="preserve">  There is </w:t>
      </w:r>
      <w:r>
        <w:rPr>
          <w:rFonts w:ascii="Arial" w:hAnsi="Arial" w:cs="Arial"/>
          <w:sz w:val="24"/>
          <w:szCs w:val="24"/>
        </w:rPr>
        <w:lastRenderedPageBreak/>
        <w:t>an E form system in place for schools to use to inform the local authority about such arrangements. Full information is available</w:t>
      </w:r>
      <w:r w:rsidRPr="00696B1D">
        <w:rPr>
          <w:rFonts w:ascii="Arial" w:hAnsi="Arial" w:cs="Arial"/>
          <w:sz w:val="24"/>
          <w:szCs w:val="24"/>
        </w:rPr>
        <w:t xml:space="preserve">: </w:t>
      </w:r>
      <w:hyperlink r:id="rId16" w:history="1">
        <w:r w:rsidRPr="00696B1D">
          <w:rPr>
            <w:rStyle w:val="Hyperlink"/>
            <w:rFonts w:ascii="Arial" w:hAnsi="Arial" w:cs="Arial"/>
            <w:sz w:val="24"/>
            <w:szCs w:val="24"/>
          </w:rPr>
          <w:t>School's Extranet (leicester.gov.uk)</w:t>
        </w:r>
      </w:hyperlink>
      <w:r w:rsidRPr="00696B1D">
        <w:rPr>
          <w:rFonts w:ascii="Arial" w:hAnsi="Arial" w:cs="Arial"/>
          <w:sz w:val="24"/>
          <w:szCs w:val="24"/>
        </w:rPr>
        <w:t>.</w:t>
      </w:r>
      <w:r w:rsidRPr="00696B1D">
        <w:rPr>
          <w:rStyle w:val="Hyperlink"/>
          <w:rFonts w:ascii="Arial" w:hAnsi="Arial" w:cs="Arial"/>
          <w:sz w:val="24"/>
          <w:szCs w:val="24"/>
        </w:rPr>
        <w:t xml:space="preserve">  The duty relates to children of statutory school age only.</w:t>
      </w:r>
    </w:p>
    <w:p w14:paraId="278698F6" w14:textId="77777777" w:rsidR="00636728" w:rsidRPr="002721B0" w:rsidRDefault="00636728" w:rsidP="00DD02D5">
      <w:pPr>
        <w:pStyle w:val="Heading1"/>
        <w:numPr>
          <w:ilvl w:val="0"/>
          <w:numId w:val="21"/>
        </w:numPr>
        <w:ind w:left="284" w:hanging="284"/>
        <w:jc w:val="both"/>
        <w:rPr>
          <w:rFonts w:cs="Arial"/>
          <w:szCs w:val="24"/>
        </w:rPr>
      </w:pPr>
      <w:bookmarkStart w:id="10" w:name="_Toc151314856"/>
      <w:r w:rsidRPr="002721B0">
        <w:rPr>
          <w:rFonts w:cs="Arial"/>
          <w:szCs w:val="24"/>
        </w:rPr>
        <w:t>L</w:t>
      </w:r>
      <w:r>
        <w:rPr>
          <w:rFonts w:cs="Arial"/>
          <w:szCs w:val="24"/>
        </w:rPr>
        <w:t>ocal authority</w:t>
      </w:r>
      <w:r w:rsidRPr="002721B0">
        <w:rPr>
          <w:rFonts w:cs="Arial"/>
          <w:szCs w:val="24"/>
        </w:rPr>
        <w:t xml:space="preserve"> responsibilities and actions</w:t>
      </w:r>
      <w:bookmarkEnd w:id="10"/>
    </w:p>
    <w:p w14:paraId="71A6ECCE" w14:textId="77777777" w:rsidR="00636728" w:rsidRDefault="00636728" w:rsidP="00DD02D5">
      <w:pPr>
        <w:shd w:val="clear" w:color="auto" w:fill="FFFFFF" w:themeFill="background1"/>
        <w:spacing w:after="0"/>
        <w:jc w:val="both"/>
        <w:rPr>
          <w:rFonts w:ascii="Arial" w:hAnsi="Arial" w:cs="Arial"/>
          <w:sz w:val="24"/>
          <w:szCs w:val="24"/>
        </w:rPr>
      </w:pPr>
    </w:p>
    <w:p w14:paraId="2BD79A11" w14:textId="77777777" w:rsidR="00636728" w:rsidRPr="00E21D7B"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 xml:space="preserve">The </w:t>
      </w:r>
      <w:r>
        <w:rPr>
          <w:rFonts w:ascii="Arial" w:hAnsi="Arial" w:cs="Arial"/>
          <w:sz w:val="24"/>
          <w:szCs w:val="24"/>
        </w:rPr>
        <w:t>local authority</w:t>
      </w:r>
      <w:r w:rsidRPr="00E21D7B">
        <w:rPr>
          <w:rFonts w:ascii="Arial" w:hAnsi="Arial" w:cs="Arial"/>
          <w:sz w:val="24"/>
          <w:szCs w:val="24"/>
        </w:rPr>
        <w:t xml:space="preserve"> must ensure that where safe transfer to another school or admissions system in the UK has not been established, that all possible relevant actions have been undertaken to ensure the child’s safe transfer. Where the child is understood to be moving abroad, or where they have not returned as expected, it </w:t>
      </w:r>
      <w:r>
        <w:rPr>
          <w:rFonts w:ascii="Arial" w:hAnsi="Arial" w:cs="Arial"/>
          <w:sz w:val="24"/>
          <w:szCs w:val="24"/>
        </w:rPr>
        <w:t>may</w:t>
      </w:r>
      <w:r w:rsidRPr="00E21D7B">
        <w:rPr>
          <w:rFonts w:ascii="Arial" w:hAnsi="Arial" w:cs="Arial"/>
          <w:sz w:val="24"/>
          <w:szCs w:val="24"/>
        </w:rPr>
        <w:t xml:space="preserve"> be appropriate to refer to the EW</w:t>
      </w:r>
      <w:r>
        <w:rPr>
          <w:rFonts w:ascii="Arial" w:hAnsi="Arial" w:cs="Arial"/>
          <w:sz w:val="24"/>
          <w:szCs w:val="24"/>
        </w:rPr>
        <w:t>S</w:t>
      </w:r>
      <w:r w:rsidRPr="00E21D7B">
        <w:rPr>
          <w:rFonts w:ascii="Arial" w:hAnsi="Arial" w:cs="Arial"/>
          <w:sz w:val="24"/>
          <w:szCs w:val="24"/>
        </w:rPr>
        <w:t xml:space="preserve"> for further investigation. In order to decide the extent of the actions deemed appropriate, the details in the form in Annex B will be fully considered.</w:t>
      </w:r>
    </w:p>
    <w:p w14:paraId="093E4224" w14:textId="77777777" w:rsidR="00636728" w:rsidRPr="00E21D7B" w:rsidRDefault="00636728" w:rsidP="00DD02D5">
      <w:pPr>
        <w:shd w:val="clear" w:color="auto" w:fill="FFFFFF" w:themeFill="background1"/>
        <w:spacing w:after="0"/>
        <w:jc w:val="both"/>
        <w:rPr>
          <w:rFonts w:ascii="Arial" w:hAnsi="Arial" w:cs="Arial"/>
          <w:sz w:val="24"/>
          <w:szCs w:val="24"/>
        </w:rPr>
      </w:pPr>
    </w:p>
    <w:p w14:paraId="347C08E4"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 xml:space="preserve">The CME Information Officers </w:t>
      </w:r>
      <w:r>
        <w:rPr>
          <w:rFonts w:ascii="Arial" w:hAnsi="Arial" w:cs="Arial"/>
          <w:sz w:val="24"/>
          <w:szCs w:val="24"/>
        </w:rPr>
        <w:t xml:space="preserve">in the Data team </w:t>
      </w:r>
      <w:r w:rsidRPr="00E21D7B">
        <w:rPr>
          <w:rFonts w:ascii="Arial" w:hAnsi="Arial" w:cs="Arial"/>
          <w:sz w:val="24"/>
          <w:szCs w:val="24"/>
        </w:rPr>
        <w:t>and the EWOs have access to the information submitted electronically by schools via B2B in the ONE Pupil database.  Where safe transfer is not evident in destination field via B2B, if an EWO</w:t>
      </w:r>
      <w:r>
        <w:rPr>
          <w:rFonts w:ascii="Arial" w:hAnsi="Arial" w:cs="Arial"/>
          <w:sz w:val="24"/>
          <w:szCs w:val="24"/>
        </w:rPr>
        <w:t xml:space="preserve"> has not been involved via either a referral or a notification,</w:t>
      </w:r>
      <w:r w:rsidRPr="00E21D7B">
        <w:rPr>
          <w:rFonts w:ascii="Arial" w:hAnsi="Arial" w:cs="Arial"/>
          <w:sz w:val="24"/>
          <w:szCs w:val="24"/>
        </w:rPr>
        <w:t xml:space="preserve"> the CME Information Officers will follow up and confirm information with schools as deemed appropriate and they will check the latest available housing information. </w:t>
      </w:r>
      <w:r>
        <w:rPr>
          <w:rFonts w:ascii="Arial" w:hAnsi="Arial" w:cs="Arial"/>
          <w:sz w:val="24"/>
          <w:szCs w:val="24"/>
        </w:rPr>
        <w:t xml:space="preserve">This action will also be taken where EWOs have received Annex B notifications from schools. </w:t>
      </w:r>
      <w:r>
        <w:rPr>
          <w:rStyle w:val="Strong"/>
        </w:rPr>
        <w:t>This check by the Data team provides an additional layer of reassurance.</w:t>
      </w:r>
      <w:r>
        <w:rPr>
          <w:rFonts w:ascii="Arial" w:hAnsi="Arial" w:cs="Arial"/>
          <w:sz w:val="24"/>
          <w:szCs w:val="24"/>
        </w:rPr>
        <w:t xml:space="preserve"> </w:t>
      </w:r>
    </w:p>
    <w:p w14:paraId="156DD3F2" w14:textId="77777777" w:rsidR="00636728" w:rsidRDefault="00636728" w:rsidP="00DD02D5">
      <w:pPr>
        <w:shd w:val="clear" w:color="auto" w:fill="FFFFFF" w:themeFill="background1"/>
        <w:spacing w:after="0"/>
        <w:jc w:val="both"/>
        <w:rPr>
          <w:rFonts w:ascii="Arial" w:hAnsi="Arial" w:cs="Arial"/>
          <w:sz w:val="24"/>
          <w:szCs w:val="24"/>
        </w:rPr>
      </w:pPr>
    </w:p>
    <w:p w14:paraId="31689879" w14:textId="77777777" w:rsidR="00636728" w:rsidRPr="00696B1D" w:rsidRDefault="00636728" w:rsidP="00DD02D5">
      <w:pPr>
        <w:shd w:val="clear" w:color="auto" w:fill="FFFFFF" w:themeFill="background1"/>
        <w:spacing w:after="0"/>
        <w:jc w:val="both"/>
        <w:rPr>
          <w:rFonts w:ascii="Arial" w:hAnsi="Arial" w:cs="Arial"/>
          <w:sz w:val="24"/>
          <w:szCs w:val="24"/>
        </w:rPr>
      </w:pPr>
      <w:r w:rsidRPr="00696B1D">
        <w:rPr>
          <w:rFonts w:ascii="Arial" w:hAnsi="Arial" w:cs="Arial"/>
          <w:sz w:val="24"/>
          <w:szCs w:val="24"/>
        </w:rPr>
        <w:t xml:space="preserve">When schools have been unable to locate a child and family, all possible actions should have been tried </w:t>
      </w:r>
      <w:r w:rsidRPr="00696B1D">
        <w:rPr>
          <w:rStyle w:val="Strong"/>
        </w:rPr>
        <w:t>prior to referral to the local authority</w:t>
      </w:r>
      <w:r w:rsidRPr="00696B1D">
        <w:rPr>
          <w:rFonts w:ascii="Arial" w:hAnsi="Arial" w:cs="Arial"/>
          <w:sz w:val="24"/>
          <w:szCs w:val="24"/>
        </w:rPr>
        <w:t>, including the following:</w:t>
      </w:r>
    </w:p>
    <w:p w14:paraId="14AE1E38" w14:textId="77777777" w:rsidR="00636728" w:rsidRPr="00696B1D" w:rsidRDefault="00636728" w:rsidP="00DD02D5">
      <w:pPr>
        <w:pStyle w:val="ListParagraph"/>
        <w:numPr>
          <w:ilvl w:val="0"/>
          <w:numId w:val="24"/>
        </w:numPr>
        <w:shd w:val="clear" w:color="auto" w:fill="FFFFFF" w:themeFill="background1"/>
        <w:spacing w:after="0" w:line="276" w:lineRule="auto"/>
        <w:jc w:val="both"/>
        <w:rPr>
          <w:rFonts w:ascii="Arial" w:hAnsi="Arial" w:cs="Arial"/>
          <w:sz w:val="24"/>
          <w:szCs w:val="24"/>
        </w:rPr>
      </w:pPr>
      <w:r w:rsidRPr="00696B1D">
        <w:rPr>
          <w:rFonts w:ascii="Arial" w:hAnsi="Arial" w:cs="Arial"/>
          <w:sz w:val="24"/>
          <w:szCs w:val="24"/>
        </w:rPr>
        <w:t xml:space="preserve">Home visits and checks with neighbours </w:t>
      </w:r>
    </w:p>
    <w:p w14:paraId="76CA1006" w14:textId="77777777" w:rsidR="00636728" w:rsidRPr="00696B1D" w:rsidRDefault="00636728" w:rsidP="00DD02D5">
      <w:pPr>
        <w:pStyle w:val="ListParagraph"/>
        <w:numPr>
          <w:ilvl w:val="0"/>
          <w:numId w:val="24"/>
        </w:numPr>
        <w:shd w:val="clear" w:color="auto" w:fill="FFFFFF" w:themeFill="background1"/>
        <w:spacing w:after="0" w:line="276" w:lineRule="auto"/>
        <w:jc w:val="both"/>
        <w:rPr>
          <w:rFonts w:ascii="Arial" w:hAnsi="Arial" w:cs="Arial"/>
          <w:sz w:val="24"/>
          <w:szCs w:val="24"/>
        </w:rPr>
      </w:pPr>
      <w:r w:rsidRPr="00696B1D">
        <w:rPr>
          <w:rFonts w:ascii="Arial" w:hAnsi="Arial" w:cs="Arial"/>
          <w:sz w:val="24"/>
          <w:szCs w:val="24"/>
        </w:rPr>
        <w:t>Emails to the family/young person</w:t>
      </w:r>
    </w:p>
    <w:p w14:paraId="40D5B389" w14:textId="77777777" w:rsidR="00636728" w:rsidRPr="00696B1D" w:rsidRDefault="00636728" w:rsidP="00DD02D5">
      <w:pPr>
        <w:pStyle w:val="ListParagraph"/>
        <w:numPr>
          <w:ilvl w:val="0"/>
          <w:numId w:val="24"/>
        </w:numPr>
        <w:shd w:val="clear" w:color="auto" w:fill="FFFFFF" w:themeFill="background1"/>
        <w:spacing w:after="0" w:line="276" w:lineRule="auto"/>
        <w:jc w:val="both"/>
        <w:rPr>
          <w:rFonts w:ascii="Arial" w:hAnsi="Arial" w:cs="Arial"/>
          <w:sz w:val="24"/>
          <w:szCs w:val="24"/>
        </w:rPr>
      </w:pPr>
      <w:r w:rsidRPr="00696B1D">
        <w:rPr>
          <w:rFonts w:ascii="Arial" w:hAnsi="Arial" w:cs="Arial"/>
          <w:sz w:val="24"/>
          <w:szCs w:val="24"/>
        </w:rPr>
        <w:t>Phone calls – all numbers including extended family, emergency contacts</w:t>
      </w:r>
    </w:p>
    <w:p w14:paraId="61556443" w14:textId="77777777" w:rsidR="00636728" w:rsidRPr="00696B1D" w:rsidRDefault="00636728" w:rsidP="00DD02D5">
      <w:pPr>
        <w:pStyle w:val="ListParagraph"/>
        <w:numPr>
          <w:ilvl w:val="0"/>
          <w:numId w:val="24"/>
        </w:numPr>
        <w:shd w:val="clear" w:color="auto" w:fill="FFFFFF" w:themeFill="background1"/>
        <w:spacing w:after="0" w:line="276" w:lineRule="auto"/>
        <w:jc w:val="both"/>
        <w:rPr>
          <w:rFonts w:ascii="Arial" w:hAnsi="Arial" w:cs="Arial"/>
          <w:sz w:val="24"/>
          <w:szCs w:val="24"/>
        </w:rPr>
      </w:pPr>
      <w:r w:rsidRPr="00696B1D">
        <w:rPr>
          <w:rFonts w:ascii="Arial" w:hAnsi="Arial" w:cs="Arial"/>
          <w:sz w:val="24"/>
          <w:szCs w:val="24"/>
        </w:rPr>
        <w:t>Texts to request contact</w:t>
      </w:r>
    </w:p>
    <w:p w14:paraId="23F441D9" w14:textId="77777777" w:rsidR="00636728" w:rsidRPr="00696B1D" w:rsidRDefault="00636728" w:rsidP="00DD02D5">
      <w:pPr>
        <w:pStyle w:val="ListParagraph"/>
        <w:numPr>
          <w:ilvl w:val="0"/>
          <w:numId w:val="24"/>
        </w:numPr>
        <w:shd w:val="clear" w:color="auto" w:fill="FFFFFF" w:themeFill="background1"/>
        <w:spacing w:after="0" w:line="276" w:lineRule="auto"/>
        <w:jc w:val="both"/>
        <w:rPr>
          <w:rFonts w:ascii="Arial" w:hAnsi="Arial" w:cs="Arial"/>
          <w:sz w:val="24"/>
          <w:szCs w:val="24"/>
        </w:rPr>
      </w:pPr>
      <w:r w:rsidRPr="00696B1D">
        <w:rPr>
          <w:rFonts w:ascii="Arial" w:hAnsi="Arial" w:cs="Arial"/>
          <w:sz w:val="24"/>
          <w:szCs w:val="24"/>
        </w:rPr>
        <w:t>Checks on the school’s portal/website – is the child engaging/contactable?</w:t>
      </w:r>
    </w:p>
    <w:p w14:paraId="6C8EDDB3" w14:textId="77777777" w:rsidR="00636728" w:rsidRPr="00696B1D" w:rsidRDefault="00636728" w:rsidP="00DD02D5">
      <w:pPr>
        <w:pStyle w:val="ListParagraph"/>
        <w:numPr>
          <w:ilvl w:val="0"/>
          <w:numId w:val="24"/>
        </w:numPr>
        <w:shd w:val="clear" w:color="auto" w:fill="FFFFFF" w:themeFill="background1"/>
        <w:spacing w:after="0" w:line="276" w:lineRule="auto"/>
        <w:jc w:val="both"/>
        <w:rPr>
          <w:rFonts w:ascii="Arial" w:hAnsi="Arial" w:cs="Arial"/>
          <w:sz w:val="24"/>
          <w:szCs w:val="24"/>
        </w:rPr>
      </w:pPr>
      <w:r w:rsidRPr="00696B1D">
        <w:rPr>
          <w:rFonts w:ascii="Arial" w:hAnsi="Arial" w:cs="Arial"/>
          <w:sz w:val="24"/>
          <w:szCs w:val="24"/>
        </w:rPr>
        <w:t>Checks on social media sites that you are aware the child might access</w:t>
      </w:r>
    </w:p>
    <w:p w14:paraId="3FDBFAE3" w14:textId="77777777" w:rsidR="00636728" w:rsidRPr="00696B1D" w:rsidRDefault="00636728" w:rsidP="00DD02D5">
      <w:pPr>
        <w:pStyle w:val="ListParagraph"/>
        <w:numPr>
          <w:ilvl w:val="0"/>
          <w:numId w:val="24"/>
        </w:numPr>
        <w:shd w:val="clear" w:color="auto" w:fill="FFFFFF" w:themeFill="background1"/>
        <w:spacing w:after="0" w:line="276" w:lineRule="auto"/>
        <w:jc w:val="both"/>
        <w:rPr>
          <w:rFonts w:ascii="Arial" w:hAnsi="Arial" w:cs="Arial"/>
          <w:sz w:val="24"/>
          <w:szCs w:val="24"/>
        </w:rPr>
      </w:pPr>
      <w:r w:rsidRPr="00696B1D">
        <w:rPr>
          <w:rFonts w:ascii="Arial" w:hAnsi="Arial" w:cs="Arial"/>
          <w:sz w:val="24"/>
          <w:szCs w:val="24"/>
        </w:rPr>
        <w:t>Where other known siblings attend other schools, check if the other school are having contact with the family</w:t>
      </w:r>
    </w:p>
    <w:p w14:paraId="7534AECD" w14:textId="77777777" w:rsidR="00636728" w:rsidRPr="00696B1D" w:rsidRDefault="00636728" w:rsidP="00DD02D5">
      <w:pPr>
        <w:pStyle w:val="ListParagraph"/>
        <w:numPr>
          <w:ilvl w:val="0"/>
          <w:numId w:val="24"/>
        </w:numPr>
        <w:shd w:val="clear" w:color="auto" w:fill="FFFFFF" w:themeFill="background1"/>
        <w:spacing w:after="0" w:line="276" w:lineRule="auto"/>
        <w:jc w:val="both"/>
        <w:rPr>
          <w:rFonts w:ascii="Arial" w:hAnsi="Arial" w:cs="Arial"/>
          <w:sz w:val="24"/>
          <w:szCs w:val="24"/>
        </w:rPr>
      </w:pPr>
      <w:r w:rsidRPr="00696B1D">
        <w:rPr>
          <w:rFonts w:ascii="Arial" w:hAnsi="Arial" w:cs="Arial"/>
          <w:sz w:val="24"/>
          <w:szCs w:val="24"/>
        </w:rPr>
        <w:t>If relevant, contact the social worker, family support worker or any other involved professional – have they had any involvement with the child</w:t>
      </w:r>
      <w:r>
        <w:rPr>
          <w:rFonts w:ascii="Arial" w:hAnsi="Arial" w:cs="Arial"/>
          <w:sz w:val="24"/>
          <w:szCs w:val="24"/>
        </w:rPr>
        <w:t>/family</w:t>
      </w:r>
      <w:r w:rsidRPr="00696B1D">
        <w:rPr>
          <w:rFonts w:ascii="Arial" w:hAnsi="Arial" w:cs="Arial"/>
          <w:sz w:val="24"/>
          <w:szCs w:val="24"/>
        </w:rPr>
        <w:t>?</w:t>
      </w:r>
    </w:p>
    <w:p w14:paraId="0122F499" w14:textId="77777777" w:rsidR="00636728" w:rsidRPr="00696B1D" w:rsidRDefault="00636728" w:rsidP="00DD02D5">
      <w:pPr>
        <w:shd w:val="clear" w:color="auto" w:fill="FFFFFF" w:themeFill="background1"/>
        <w:spacing w:after="0"/>
        <w:jc w:val="both"/>
        <w:rPr>
          <w:rFonts w:ascii="Arial" w:hAnsi="Arial" w:cs="Arial"/>
          <w:sz w:val="24"/>
          <w:szCs w:val="24"/>
        </w:rPr>
      </w:pPr>
    </w:p>
    <w:p w14:paraId="350E4A74" w14:textId="77777777" w:rsidR="00636728" w:rsidRPr="00E21D7B" w:rsidRDefault="00636728" w:rsidP="00DD02D5">
      <w:pPr>
        <w:shd w:val="clear" w:color="auto" w:fill="FFFFFF" w:themeFill="background1"/>
        <w:spacing w:after="0"/>
        <w:jc w:val="both"/>
        <w:rPr>
          <w:rFonts w:ascii="Arial" w:hAnsi="Arial" w:cs="Arial"/>
          <w:sz w:val="24"/>
          <w:szCs w:val="24"/>
        </w:rPr>
      </w:pPr>
      <w:r w:rsidRPr="00696B1D">
        <w:rPr>
          <w:rFonts w:ascii="Arial" w:hAnsi="Arial" w:cs="Arial"/>
          <w:sz w:val="24"/>
          <w:szCs w:val="24"/>
        </w:rPr>
        <w:t>When EWS in</w:t>
      </w:r>
      <w:r>
        <w:rPr>
          <w:rFonts w:ascii="Arial" w:hAnsi="Arial" w:cs="Arial"/>
          <w:sz w:val="24"/>
          <w:szCs w:val="24"/>
        </w:rPr>
        <w:t>vestigation</w:t>
      </w:r>
      <w:r w:rsidRPr="00696B1D">
        <w:rPr>
          <w:rFonts w:ascii="Arial" w:hAnsi="Arial" w:cs="Arial"/>
          <w:sz w:val="24"/>
          <w:szCs w:val="24"/>
        </w:rPr>
        <w:t xml:space="preserve"> is required, the standard actions the EWO </w:t>
      </w:r>
      <w:r w:rsidRPr="00E21D7B">
        <w:rPr>
          <w:rFonts w:ascii="Arial" w:hAnsi="Arial" w:cs="Arial"/>
          <w:sz w:val="24"/>
          <w:szCs w:val="24"/>
        </w:rPr>
        <w:t xml:space="preserve">will undertake are: </w:t>
      </w:r>
    </w:p>
    <w:p w14:paraId="004B18D1" w14:textId="77777777" w:rsidR="00636728" w:rsidRPr="00E21D7B" w:rsidRDefault="00636728" w:rsidP="00DD02D5">
      <w:pPr>
        <w:shd w:val="clear" w:color="auto" w:fill="FFFFFF" w:themeFill="background1"/>
        <w:spacing w:after="0"/>
        <w:jc w:val="both"/>
        <w:rPr>
          <w:rFonts w:ascii="Arial" w:hAnsi="Arial" w:cs="Arial"/>
          <w:sz w:val="24"/>
          <w:szCs w:val="24"/>
        </w:rPr>
      </w:pPr>
    </w:p>
    <w:p w14:paraId="5C03AC47" w14:textId="77777777" w:rsidR="00636728" w:rsidRDefault="00636728" w:rsidP="00DD02D5">
      <w:pPr>
        <w:pStyle w:val="ListParagraph"/>
        <w:numPr>
          <w:ilvl w:val="0"/>
          <w:numId w:val="13"/>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t xml:space="preserve">Check of council databases </w:t>
      </w:r>
      <w:r>
        <w:rPr>
          <w:rFonts w:ascii="Arial" w:hAnsi="Arial" w:cs="Arial"/>
          <w:sz w:val="24"/>
          <w:szCs w:val="24"/>
        </w:rPr>
        <w:t>e.g., Revenue and Benefits, Liquid Logic</w:t>
      </w:r>
    </w:p>
    <w:p w14:paraId="13F517A5" w14:textId="77777777" w:rsidR="00636728" w:rsidRDefault="00636728" w:rsidP="00DD02D5">
      <w:pPr>
        <w:pStyle w:val="ListParagraph"/>
        <w:numPr>
          <w:ilvl w:val="0"/>
          <w:numId w:val="13"/>
        </w:numPr>
        <w:shd w:val="clear" w:color="auto" w:fill="FFFFFF" w:themeFill="background1"/>
        <w:spacing w:after="0" w:line="276" w:lineRule="auto"/>
        <w:jc w:val="both"/>
        <w:rPr>
          <w:rFonts w:ascii="Arial" w:hAnsi="Arial" w:cs="Arial"/>
          <w:sz w:val="24"/>
          <w:szCs w:val="24"/>
        </w:rPr>
      </w:pPr>
      <w:r>
        <w:rPr>
          <w:rFonts w:ascii="Arial" w:hAnsi="Arial" w:cs="Arial"/>
          <w:sz w:val="24"/>
          <w:szCs w:val="24"/>
        </w:rPr>
        <w:t>Phone calls and emails (using contact information held by the LA)</w:t>
      </w:r>
    </w:p>
    <w:p w14:paraId="3C98D814" w14:textId="77777777" w:rsidR="00636728" w:rsidRPr="00E21D7B" w:rsidRDefault="00636728" w:rsidP="00DD02D5">
      <w:pPr>
        <w:pStyle w:val="ListParagraph"/>
        <w:numPr>
          <w:ilvl w:val="0"/>
          <w:numId w:val="13"/>
        </w:numPr>
        <w:shd w:val="clear" w:color="auto" w:fill="FFFFFF" w:themeFill="background1"/>
        <w:spacing w:after="0" w:line="276" w:lineRule="auto"/>
        <w:jc w:val="both"/>
        <w:rPr>
          <w:rFonts w:ascii="Arial" w:hAnsi="Arial" w:cs="Arial"/>
          <w:sz w:val="24"/>
          <w:szCs w:val="24"/>
        </w:rPr>
      </w:pPr>
      <w:r>
        <w:rPr>
          <w:rFonts w:ascii="Arial" w:hAnsi="Arial" w:cs="Arial"/>
          <w:sz w:val="24"/>
          <w:szCs w:val="24"/>
        </w:rPr>
        <w:t>Referral to other local authorities</w:t>
      </w:r>
    </w:p>
    <w:p w14:paraId="4EA64783" w14:textId="77777777" w:rsidR="00636728" w:rsidRPr="00094725" w:rsidRDefault="00636728" w:rsidP="00DD02D5">
      <w:pPr>
        <w:pStyle w:val="ListParagraph"/>
        <w:numPr>
          <w:ilvl w:val="0"/>
          <w:numId w:val="13"/>
        </w:numPr>
        <w:shd w:val="clear" w:color="auto" w:fill="FFFFFF" w:themeFill="background1"/>
        <w:spacing w:after="0" w:line="276" w:lineRule="auto"/>
        <w:jc w:val="both"/>
        <w:rPr>
          <w:rFonts w:ascii="Arial" w:hAnsi="Arial" w:cs="Arial"/>
          <w:sz w:val="24"/>
          <w:szCs w:val="24"/>
        </w:rPr>
      </w:pPr>
      <w:r w:rsidRPr="00094725">
        <w:rPr>
          <w:rFonts w:ascii="Arial" w:hAnsi="Arial" w:cs="Arial"/>
          <w:sz w:val="24"/>
          <w:szCs w:val="24"/>
        </w:rPr>
        <w:t>Check with health re GP registrati</w:t>
      </w:r>
      <w:r>
        <w:rPr>
          <w:rFonts w:ascii="Arial" w:hAnsi="Arial" w:cs="Arial"/>
          <w:sz w:val="24"/>
          <w:szCs w:val="24"/>
        </w:rPr>
        <w:t>on</w:t>
      </w:r>
    </w:p>
    <w:p w14:paraId="5C125B08" w14:textId="77777777" w:rsidR="00636728" w:rsidRPr="00E21D7B" w:rsidRDefault="00636728" w:rsidP="00DD02D5">
      <w:pPr>
        <w:pStyle w:val="ListParagraph"/>
        <w:numPr>
          <w:ilvl w:val="0"/>
          <w:numId w:val="13"/>
        </w:numPr>
        <w:shd w:val="clear" w:color="auto" w:fill="FFFFFF" w:themeFill="background1"/>
        <w:spacing w:after="0" w:line="276" w:lineRule="auto"/>
        <w:jc w:val="both"/>
        <w:rPr>
          <w:rFonts w:ascii="Arial" w:hAnsi="Arial" w:cs="Arial"/>
          <w:sz w:val="24"/>
          <w:szCs w:val="24"/>
        </w:rPr>
      </w:pPr>
      <w:r w:rsidRPr="00E21D7B">
        <w:rPr>
          <w:rFonts w:ascii="Arial" w:hAnsi="Arial" w:cs="Arial"/>
          <w:sz w:val="24"/>
          <w:szCs w:val="24"/>
        </w:rPr>
        <w:lastRenderedPageBreak/>
        <w:t>Follow up all other possible sources of information identified during the investigation</w:t>
      </w:r>
    </w:p>
    <w:p w14:paraId="473B3811" w14:textId="77777777" w:rsidR="00636728" w:rsidRPr="00E21D7B" w:rsidRDefault="00636728" w:rsidP="00DD02D5">
      <w:pPr>
        <w:pStyle w:val="ListParagraph"/>
        <w:shd w:val="clear" w:color="auto" w:fill="FFFFFF" w:themeFill="background1"/>
        <w:spacing w:after="0"/>
        <w:jc w:val="both"/>
        <w:rPr>
          <w:rFonts w:ascii="Arial" w:hAnsi="Arial" w:cs="Arial"/>
          <w:sz w:val="24"/>
          <w:szCs w:val="24"/>
        </w:rPr>
      </w:pPr>
    </w:p>
    <w:p w14:paraId="45E2CF2C" w14:textId="77777777" w:rsidR="00636728" w:rsidRDefault="00636728" w:rsidP="00DD02D5">
      <w:pPr>
        <w:shd w:val="clear" w:color="auto" w:fill="FFFFFF" w:themeFill="background1"/>
        <w:spacing w:after="0"/>
        <w:jc w:val="both"/>
        <w:rPr>
          <w:rFonts w:ascii="Arial" w:hAnsi="Arial" w:cs="Arial"/>
          <w:sz w:val="24"/>
          <w:szCs w:val="24"/>
        </w:rPr>
      </w:pPr>
      <w:r w:rsidRPr="00E21D7B">
        <w:rPr>
          <w:rFonts w:ascii="Arial" w:hAnsi="Arial" w:cs="Arial"/>
          <w:sz w:val="24"/>
          <w:szCs w:val="24"/>
        </w:rPr>
        <w:t>The CME Information Officers will undertake a monitoring function of the system whereby cases where there has been no EW</w:t>
      </w:r>
      <w:r>
        <w:rPr>
          <w:rFonts w:ascii="Arial" w:hAnsi="Arial" w:cs="Arial"/>
          <w:sz w:val="24"/>
          <w:szCs w:val="24"/>
        </w:rPr>
        <w:t>S</w:t>
      </w:r>
      <w:r w:rsidRPr="00E21D7B">
        <w:rPr>
          <w:rFonts w:ascii="Arial" w:hAnsi="Arial" w:cs="Arial"/>
          <w:sz w:val="24"/>
          <w:szCs w:val="24"/>
        </w:rPr>
        <w:t xml:space="preserve"> involvement will be sampled to identify any issues.  This will result, where appropriate, in training being offered and/or the amendment of the protocol.</w:t>
      </w:r>
    </w:p>
    <w:p w14:paraId="2932B383" w14:textId="77777777" w:rsidR="00636728" w:rsidRDefault="00636728" w:rsidP="00DD02D5">
      <w:pPr>
        <w:shd w:val="clear" w:color="auto" w:fill="FFFFFF" w:themeFill="background1"/>
        <w:spacing w:after="0"/>
        <w:jc w:val="both"/>
        <w:rPr>
          <w:rFonts w:ascii="Arial" w:hAnsi="Arial" w:cs="Arial"/>
          <w:sz w:val="24"/>
          <w:szCs w:val="24"/>
        </w:rPr>
      </w:pPr>
    </w:p>
    <w:p w14:paraId="191D6AFB" w14:textId="77777777" w:rsidR="00636728" w:rsidRDefault="00636728" w:rsidP="00DD02D5">
      <w:pPr>
        <w:shd w:val="clear" w:color="auto" w:fill="FFFFFF" w:themeFill="background1"/>
        <w:spacing w:after="0"/>
        <w:jc w:val="both"/>
        <w:rPr>
          <w:rFonts w:ascii="Arial" w:hAnsi="Arial" w:cs="Arial"/>
          <w:sz w:val="24"/>
          <w:szCs w:val="24"/>
        </w:rPr>
      </w:pPr>
      <w:r>
        <w:rPr>
          <w:rFonts w:ascii="Arial" w:hAnsi="Arial" w:cs="Arial"/>
          <w:sz w:val="24"/>
          <w:szCs w:val="24"/>
        </w:rPr>
        <w:t>Key LA CME personnel regularly liaise and review procedures to ensure practices support the purpose of the protocol.</w:t>
      </w:r>
    </w:p>
    <w:p w14:paraId="189DD01D" w14:textId="77777777" w:rsidR="00636728" w:rsidRPr="00E21D7B" w:rsidRDefault="00636728" w:rsidP="00DD02D5">
      <w:pPr>
        <w:shd w:val="clear" w:color="auto" w:fill="FFFFFF" w:themeFill="background1"/>
        <w:spacing w:after="0"/>
        <w:jc w:val="both"/>
        <w:rPr>
          <w:rFonts w:ascii="Arial" w:hAnsi="Arial" w:cs="Arial"/>
          <w:sz w:val="24"/>
          <w:szCs w:val="24"/>
        </w:rPr>
      </w:pPr>
      <w:r>
        <w:rPr>
          <w:rFonts w:ascii="Arial" w:hAnsi="Arial" w:cs="Arial"/>
          <w:sz w:val="24"/>
          <w:szCs w:val="24"/>
        </w:rPr>
        <w:t xml:space="preserve"> </w:t>
      </w:r>
    </w:p>
    <w:p w14:paraId="7945B376" w14:textId="77777777" w:rsidR="00636728" w:rsidRPr="00696B1D" w:rsidRDefault="00636728" w:rsidP="00DD02D5">
      <w:pPr>
        <w:shd w:val="clear" w:color="auto" w:fill="FFFFFF" w:themeFill="background1"/>
        <w:spacing w:after="0"/>
        <w:jc w:val="both"/>
        <w:rPr>
          <w:rFonts w:ascii="Arial" w:hAnsi="Arial" w:cs="Arial"/>
          <w:sz w:val="24"/>
          <w:szCs w:val="24"/>
        </w:rPr>
      </w:pPr>
      <w:r w:rsidRPr="009B5806">
        <w:rPr>
          <w:rStyle w:val="Strong"/>
          <w:szCs w:val="24"/>
        </w:rPr>
        <w:t>Nothing in this protocol affects the duty to refer to social care when thresholds are met. The LSC</w:t>
      </w:r>
      <w:r>
        <w:rPr>
          <w:rStyle w:val="Strong"/>
          <w:szCs w:val="24"/>
        </w:rPr>
        <w:t>P</w:t>
      </w:r>
      <w:r w:rsidRPr="009B5806">
        <w:rPr>
          <w:rStyle w:val="Strong"/>
          <w:szCs w:val="24"/>
        </w:rPr>
        <w:t>B guidance is available on the</w:t>
      </w:r>
      <w:r>
        <w:rPr>
          <w:rStyle w:val="Strong"/>
          <w:szCs w:val="24"/>
        </w:rPr>
        <w:t xml:space="preserve"> </w:t>
      </w:r>
      <w:hyperlink r:id="rId17" w:history="1">
        <w:r w:rsidRPr="004503B4">
          <w:rPr>
            <w:rStyle w:val="Hyperlink"/>
            <w:rFonts w:ascii="Arial" w:hAnsi="Arial" w:cs="Arial"/>
            <w:sz w:val="24"/>
            <w:szCs w:val="24"/>
          </w:rPr>
          <w:t>LSCPB website</w:t>
        </w:r>
      </w:hyperlink>
      <w:r>
        <w:rPr>
          <w:rStyle w:val="Hyperlink"/>
          <w:rFonts w:ascii="Arial" w:hAnsi="Arial" w:cs="Arial"/>
          <w:sz w:val="24"/>
          <w:szCs w:val="24"/>
        </w:rPr>
        <w:t>.</w:t>
      </w:r>
    </w:p>
    <w:p w14:paraId="0202A849" w14:textId="77777777" w:rsidR="00636728" w:rsidRPr="006410D1" w:rsidRDefault="00636728" w:rsidP="00DD02D5">
      <w:pPr>
        <w:spacing w:after="0"/>
        <w:jc w:val="both"/>
        <w:rPr>
          <w:rFonts w:ascii="Arial" w:hAnsi="Arial" w:cs="Arial"/>
          <w:b/>
          <w:bCs/>
          <w:sz w:val="24"/>
          <w:szCs w:val="24"/>
        </w:rPr>
        <w:sectPr w:rsidR="00636728" w:rsidRPr="006410D1" w:rsidSect="00500A32">
          <w:footerReference w:type="default" r:id="rId18"/>
          <w:pgSz w:w="11906" w:h="16838"/>
          <w:pgMar w:top="851" w:right="1440" w:bottom="1440"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titlePg/>
          <w:docGrid w:linePitch="360"/>
        </w:sectPr>
      </w:pPr>
    </w:p>
    <w:p w14:paraId="3AFEBA15" w14:textId="77777777" w:rsidR="00636728" w:rsidRDefault="00636728" w:rsidP="00DD02D5">
      <w:pPr>
        <w:spacing w:after="0"/>
        <w:jc w:val="both"/>
        <w:rPr>
          <w:rFonts w:ascii="Arial" w:hAnsi="Arial" w:cs="Arial"/>
          <w:b/>
          <w:sz w:val="24"/>
          <w:szCs w:val="24"/>
          <w:u w:val="single"/>
        </w:rPr>
      </w:pPr>
    </w:p>
    <w:p w14:paraId="59358EFF" w14:textId="77777777" w:rsidR="00636728" w:rsidRPr="002721B0" w:rsidRDefault="00636728" w:rsidP="00DD02D5">
      <w:pPr>
        <w:pStyle w:val="Heading1"/>
        <w:numPr>
          <w:ilvl w:val="0"/>
          <w:numId w:val="21"/>
        </w:numPr>
        <w:ind w:left="284" w:hanging="284"/>
        <w:jc w:val="both"/>
        <w:rPr>
          <w:rFonts w:cs="Arial"/>
          <w:szCs w:val="24"/>
        </w:rPr>
      </w:pPr>
      <w:bookmarkStart w:id="11" w:name="_Toc151314857"/>
      <w:r w:rsidRPr="002721B0">
        <w:rPr>
          <w:rFonts w:cs="Arial"/>
          <w:szCs w:val="24"/>
        </w:rPr>
        <w:t>Annex A</w:t>
      </w:r>
      <w:r>
        <w:rPr>
          <w:rFonts w:cs="Arial"/>
          <w:szCs w:val="24"/>
        </w:rPr>
        <w:t xml:space="preserve"> - </w:t>
      </w:r>
      <w:r w:rsidRPr="002721B0">
        <w:rPr>
          <w:rFonts w:cs="Arial"/>
          <w:szCs w:val="24"/>
        </w:rPr>
        <w:t>Regulations – Removal from Roll</w:t>
      </w:r>
      <w:bookmarkEnd w:id="11"/>
    </w:p>
    <w:p w14:paraId="76BBB589" w14:textId="77777777" w:rsidR="00636728" w:rsidRPr="00447176" w:rsidRDefault="00636728" w:rsidP="00DD02D5">
      <w:pPr>
        <w:spacing w:after="0"/>
        <w:jc w:val="both"/>
        <w:rPr>
          <w:rFonts w:ascii="Arial" w:hAnsi="Arial" w:cs="Arial"/>
          <w:b/>
          <w:sz w:val="24"/>
          <w:szCs w:val="24"/>
        </w:rPr>
      </w:pPr>
    </w:p>
    <w:p w14:paraId="1A302E00" w14:textId="77777777" w:rsidR="00636728" w:rsidRPr="00447176" w:rsidRDefault="00636728" w:rsidP="00DD02D5">
      <w:pPr>
        <w:spacing w:after="0"/>
        <w:jc w:val="both"/>
        <w:rPr>
          <w:rFonts w:ascii="Arial" w:hAnsi="Arial" w:cs="Arial"/>
          <w:b/>
          <w:sz w:val="24"/>
          <w:szCs w:val="24"/>
        </w:rPr>
      </w:pPr>
      <w:r w:rsidRPr="00447176">
        <w:rPr>
          <w:rFonts w:ascii="Arial" w:hAnsi="Arial" w:cs="Arial"/>
          <w:b/>
          <w:sz w:val="24"/>
          <w:szCs w:val="24"/>
        </w:rPr>
        <w:t>Children of statutory school age</w:t>
      </w:r>
      <w:r>
        <w:rPr>
          <w:rFonts w:ascii="Arial" w:hAnsi="Arial" w:cs="Arial"/>
          <w:b/>
          <w:sz w:val="24"/>
          <w:szCs w:val="24"/>
        </w:rPr>
        <w:t xml:space="preserve"> </w:t>
      </w:r>
      <w:r w:rsidRPr="00576394">
        <w:rPr>
          <w:rFonts w:ascii="Arial" w:hAnsi="Arial" w:cs="Arial"/>
          <w:bCs/>
          <w:sz w:val="24"/>
          <w:szCs w:val="24"/>
        </w:rPr>
        <w:t>– a child becomes of statutory school age when they turn five on or before one of the three prescribed days (31 August, 31 December, 31 March);</w:t>
      </w:r>
    </w:p>
    <w:p w14:paraId="456178C3" w14:textId="77777777" w:rsidR="00636728" w:rsidRDefault="00636728" w:rsidP="00DD02D5">
      <w:pPr>
        <w:spacing w:after="0"/>
        <w:jc w:val="both"/>
        <w:rPr>
          <w:rFonts w:ascii="Arial" w:hAnsi="Arial" w:cs="Arial"/>
          <w:sz w:val="24"/>
          <w:szCs w:val="24"/>
        </w:rPr>
      </w:pPr>
    </w:p>
    <w:tbl>
      <w:tblPr>
        <w:tblStyle w:val="TableGrid2"/>
        <w:tblW w:w="0" w:type="auto"/>
        <w:tblInd w:w="0" w:type="dxa"/>
        <w:tblLook w:val="04A0" w:firstRow="1" w:lastRow="0" w:firstColumn="1" w:lastColumn="0" w:noHBand="0" w:noVBand="1"/>
      </w:tblPr>
      <w:tblGrid>
        <w:gridCol w:w="1003"/>
        <w:gridCol w:w="8013"/>
      </w:tblGrid>
      <w:tr w:rsidR="00636728" w:rsidRPr="009C1705" w14:paraId="1AB72094" w14:textId="77777777" w:rsidTr="00A1322E">
        <w:trPr>
          <w:cantSplit/>
          <w:tblHeader/>
        </w:trPr>
        <w:tc>
          <w:tcPr>
            <w:tcW w:w="675" w:type="dxa"/>
          </w:tcPr>
          <w:p w14:paraId="4762A49C" w14:textId="77777777" w:rsidR="00636728" w:rsidRPr="00DC2623" w:rsidRDefault="00636728" w:rsidP="00DD02D5">
            <w:pPr>
              <w:jc w:val="both"/>
              <w:rPr>
                <w:rFonts w:ascii="Arial" w:hAnsi="Arial" w:cs="Arial"/>
                <w:sz w:val="24"/>
                <w:szCs w:val="24"/>
              </w:rPr>
            </w:pPr>
          </w:p>
        </w:tc>
        <w:tc>
          <w:tcPr>
            <w:tcW w:w="8567" w:type="dxa"/>
          </w:tcPr>
          <w:p w14:paraId="2E51D15C"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Grounds for deleting a pupil of compulsory school age from the school admission register set out in the Education (Pupil Registration) (England) Regulations 2006, as amended</w:t>
            </w:r>
          </w:p>
          <w:p w14:paraId="13D9845A" w14:textId="77777777" w:rsidR="00636728" w:rsidRPr="00DC2623" w:rsidRDefault="00636728" w:rsidP="00DD02D5">
            <w:pPr>
              <w:jc w:val="both"/>
              <w:rPr>
                <w:rFonts w:ascii="Arial" w:hAnsi="Arial" w:cs="Arial"/>
                <w:sz w:val="24"/>
                <w:szCs w:val="24"/>
              </w:rPr>
            </w:pPr>
          </w:p>
        </w:tc>
      </w:tr>
      <w:tr w:rsidR="00636728" w:rsidRPr="009C1705" w14:paraId="5F5D9954" w14:textId="77777777" w:rsidTr="00A1322E">
        <w:tc>
          <w:tcPr>
            <w:tcW w:w="675" w:type="dxa"/>
          </w:tcPr>
          <w:p w14:paraId="7E6983DC"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1)</w:t>
            </w:r>
          </w:p>
          <w:p w14:paraId="30F494AC" w14:textId="77777777" w:rsidR="00636728" w:rsidRPr="00DC2623" w:rsidRDefault="00636728" w:rsidP="00DD02D5">
            <w:pPr>
              <w:jc w:val="both"/>
              <w:rPr>
                <w:rFonts w:ascii="Arial" w:hAnsi="Arial" w:cs="Arial"/>
                <w:sz w:val="24"/>
                <w:szCs w:val="24"/>
              </w:rPr>
            </w:pPr>
          </w:p>
          <w:p w14:paraId="31F846CE"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8(1)(a)</w:t>
            </w:r>
          </w:p>
        </w:tc>
        <w:tc>
          <w:tcPr>
            <w:tcW w:w="8567" w:type="dxa"/>
          </w:tcPr>
          <w:p w14:paraId="1CC108C8"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where the pupil is registered at the school in accordance with the requirements of a </w:t>
            </w:r>
            <w:r w:rsidRPr="00BB55E8">
              <w:rPr>
                <w:rFonts w:ascii="Arial" w:hAnsi="Arial" w:cs="Arial"/>
                <w:b/>
                <w:sz w:val="24"/>
                <w:szCs w:val="24"/>
              </w:rPr>
              <w:t>school attendance order</w:t>
            </w:r>
            <w:r w:rsidRPr="00DC2623">
              <w:rPr>
                <w:rFonts w:ascii="Arial" w:hAnsi="Arial" w:cs="Arial"/>
                <w:sz w:val="24"/>
                <w:szCs w:val="24"/>
              </w:rPr>
              <w:t>, that another school is substituted by the local authority for that named in the order or the order is revoked by the local authority on the ground that arrangements have been made for the child to receive efficient full-time education suitable to his age, ability and aptitude otherwise than at school.</w:t>
            </w:r>
          </w:p>
          <w:p w14:paraId="347AA01F" w14:textId="77777777" w:rsidR="00636728" w:rsidRPr="00DC2623" w:rsidRDefault="00636728" w:rsidP="00DD02D5">
            <w:pPr>
              <w:jc w:val="both"/>
              <w:rPr>
                <w:rFonts w:ascii="Arial" w:hAnsi="Arial" w:cs="Arial"/>
                <w:sz w:val="24"/>
                <w:szCs w:val="24"/>
              </w:rPr>
            </w:pPr>
          </w:p>
        </w:tc>
      </w:tr>
      <w:tr w:rsidR="00636728" w:rsidRPr="009C1705" w14:paraId="6880E5E4" w14:textId="77777777" w:rsidTr="00A1322E">
        <w:tc>
          <w:tcPr>
            <w:tcW w:w="675" w:type="dxa"/>
          </w:tcPr>
          <w:p w14:paraId="24D02414"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2)</w:t>
            </w:r>
          </w:p>
          <w:p w14:paraId="6004D0B5" w14:textId="77777777" w:rsidR="00636728" w:rsidRPr="00DC2623" w:rsidRDefault="00636728" w:rsidP="00DD02D5">
            <w:pPr>
              <w:jc w:val="both"/>
              <w:rPr>
                <w:rFonts w:ascii="Arial" w:hAnsi="Arial" w:cs="Arial"/>
                <w:sz w:val="24"/>
                <w:szCs w:val="24"/>
              </w:rPr>
            </w:pPr>
          </w:p>
          <w:p w14:paraId="33C7877F"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8(1)(b)</w:t>
            </w:r>
          </w:p>
        </w:tc>
        <w:tc>
          <w:tcPr>
            <w:tcW w:w="8567" w:type="dxa"/>
          </w:tcPr>
          <w:p w14:paraId="08A5E184"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except where it has been agreed by the proprietor that the pupil should be registered at more than one school, in a case not falling within sub-paragraph (a) or regulation 9, that he has been </w:t>
            </w:r>
            <w:r w:rsidRPr="00BB55E8">
              <w:rPr>
                <w:rFonts w:ascii="Arial" w:hAnsi="Arial" w:cs="Arial"/>
                <w:b/>
                <w:sz w:val="24"/>
                <w:szCs w:val="24"/>
              </w:rPr>
              <w:t>registered as a pupil at another school</w:t>
            </w:r>
            <w:r w:rsidRPr="00DC2623">
              <w:rPr>
                <w:rFonts w:ascii="Arial" w:hAnsi="Arial" w:cs="Arial"/>
                <w:sz w:val="24"/>
                <w:szCs w:val="24"/>
              </w:rPr>
              <w:t>.</w:t>
            </w:r>
          </w:p>
          <w:p w14:paraId="5EC93847" w14:textId="77777777" w:rsidR="00636728" w:rsidRPr="00DC2623" w:rsidRDefault="00636728" w:rsidP="00DD02D5">
            <w:pPr>
              <w:jc w:val="both"/>
              <w:rPr>
                <w:rFonts w:ascii="Arial" w:hAnsi="Arial" w:cs="Arial"/>
                <w:sz w:val="24"/>
                <w:szCs w:val="24"/>
              </w:rPr>
            </w:pPr>
          </w:p>
        </w:tc>
      </w:tr>
      <w:tr w:rsidR="00636728" w:rsidRPr="009C1705" w14:paraId="77BC6694" w14:textId="77777777" w:rsidTr="00A1322E">
        <w:tc>
          <w:tcPr>
            <w:tcW w:w="675" w:type="dxa"/>
          </w:tcPr>
          <w:p w14:paraId="34003D76"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3)</w:t>
            </w:r>
          </w:p>
          <w:p w14:paraId="0842A559" w14:textId="77777777" w:rsidR="00636728" w:rsidRPr="00DC2623" w:rsidRDefault="00636728" w:rsidP="00DD02D5">
            <w:pPr>
              <w:jc w:val="both"/>
              <w:rPr>
                <w:rFonts w:ascii="Arial" w:hAnsi="Arial" w:cs="Arial"/>
                <w:sz w:val="24"/>
                <w:szCs w:val="24"/>
              </w:rPr>
            </w:pPr>
          </w:p>
          <w:p w14:paraId="7FCDF3C3"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8(1)(c)</w:t>
            </w:r>
          </w:p>
        </w:tc>
        <w:tc>
          <w:tcPr>
            <w:tcW w:w="8567" w:type="dxa"/>
          </w:tcPr>
          <w:p w14:paraId="1B0D7508"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where a pupil is </w:t>
            </w:r>
            <w:r w:rsidRPr="00BB55E8">
              <w:rPr>
                <w:rFonts w:ascii="Arial" w:hAnsi="Arial" w:cs="Arial"/>
                <w:b/>
                <w:sz w:val="24"/>
                <w:szCs w:val="24"/>
              </w:rPr>
              <w:t>registered at more than one school</w:t>
            </w:r>
            <w:r w:rsidRPr="00DC2623">
              <w:rPr>
                <w:rFonts w:ascii="Arial" w:hAnsi="Arial" w:cs="Arial"/>
                <w:sz w:val="24"/>
                <w:szCs w:val="24"/>
              </w:rPr>
              <w:t xml:space="preserve">, and in a case not falling within sub-paragraph (j) or (m) or regulation 9, that he has ceased to attend the school and the proprietor of any other school at which he is registered has given </w:t>
            </w:r>
            <w:r w:rsidRPr="00BB55E8">
              <w:rPr>
                <w:rFonts w:ascii="Arial" w:hAnsi="Arial" w:cs="Arial"/>
                <w:b/>
                <w:sz w:val="24"/>
                <w:szCs w:val="24"/>
              </w:rPr>
              <w:t>consent to the deletion</w:t>
            </w:r>
            <w:r w:rsidRPr="00DC2623">
              <w:rPr>
                <w:rFonts w:ascii="Arial" w:hAnsi="Arial" w:cs="Arial"/>
                <w:sz w:val="24"/>
                <w:szCs w:val="24"/>
              </w:rPr>
              <w:t>.</w:t>
            </w:r>
          </w:p>
          <w:p w14:paraId="6E4F6AAD" w14:textId="77777777" w:rsidR="00636728" w:rsidRPr="00DC2623" w:rsidRDefault="00636728" w:rsidP="00DD02D5">
            <w:pPr>
              <w:jc w:val="both"/>
              <w:rPr>
                <w:rFonts w:ascii="Arial" w:hAnsi="Arial" w:cs="Arial"/>
                <w:sz w:val="24"/>
                <w:szCs w:val="24"/>
              </w:rPr>
            </w:pPr>
          </w:p>
        </w:tc>
      </w:tr>
      <w:tr w:rsidR="00636728" w:rsidRPr="009C1705" w14:paraId="487CDC1D" w14:textId="77777777" w:rsidTr="00A1322E">
        <w:tc>
          <w:tcPr>
            <w:tcW w:w="675" w:type="dxa"/>
          </w:tcPr>
          <w:p w14:paraId="11B84629"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4)</w:t>
            </w:r>
          </w:p>
          <w:p w14:paraId="65685940" w14:textId="77777777" w:rsidR="00636728" w:rsidRPr="00DC2623" w:rsidRDefault="00636728" w:rsidP="00DD02D5">
            <w:pPr>
              <w:jc w:val="both"/>
              <w:rPr>
                <w:rFonts w:ascii="Arial" w:hAnsi="Arial" w:cs="Arial"/>
                <w:sz w:val="24"/>
                <w:szCs w:val="24"/>
              </w:rPr>
            </w:pPr>
          </w:p>
          <w:p w14:paraId="6F34DB97"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8(1)(d)</w:t>
            </w:r>
          </w:p>
        </w:tc>
        <w:tc>
          <w:tcPr>
            <w:tcW w:w="8567" w:type="dxa"/>
          </w:tcPr>
          <w:p w14:paraId="59D92CE9"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in a case not falling within sub-paragraph (a) of this paragraph, that he has ceased to attend the school and the proprietor has received written notification from the parent that the pupil is receiving </w:t>
            </w:r>
            <w:r w:rsidRPr="00BB55E8">
              <w:rPr>
                <w:rFonts w:ascii="Arial" w:hAnsi="Arial" w:cs="Arial"/>
                <w:b/>
                <w:sz w:val="24"/>
                <w:szCs w:val="24"/>
              </w:rPr>
              <w:t>education otherwise</w:t>
            </w:r>
            <w:r w:rsidRPr="00DC2623">
              <w:rPr>
                <w:rFonts w:ascii="Arial" w:hAnsi="Arial" w:cs="Arial"/>
                <w:sz w:val="24"/>
                <w:szCs w:val="24"/>
              </w:rPr>
              <w:t xml:space="preserve"> than at school.</w:t>
            </w:r>
          </w:p>
          <w:p w14:paraId="7B9CC6A0" w14:textId="77777777" w:rsidR="00636728" w:rsidRPr="00DC2623" w:rsidRDefault="00636728" w:rsidP="00DD02D5">
            <w:pPr>
              <w:jc w:val="both"/>
              <w:rPr>
                <w:rFonts w:ascii="Arial" w:hAnsi="Arial" w:cs="Arial"/>
                <w:sz w:val="24"/>
                <w:szCs w:val="24"/>
              </w:rPr>
            </w:pPr>
          </w:p>
        </w:tc>
      </w:tr>
      <w:tr w:rsidR="00636728" w:rsidRPr="009C1705" w14:paraId="08D03FC2" w14:textId="77777777" w:rsidTr="00A1322E">
        <w:tc>
          <w:tcPr>
            <w:tcW w:w="675" w:type="dxa"/>
          </w:tcPr>
          <w:p w14:paraId="79152544"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5)</w:t>
            </w:r>
          </w:p>
          <w:p w14:paraId="3B438EA6" w14:textId="77777777" w:rsidR="00636728" w:rsidRPr="00DC2623" w:rsidRDefault="00636728" w:rsidP="00DD02D5">
            <w:pPr>
              <w:jc w:val="both"/>
              <w:rPr>
                <w:rFonts w:ascii="Arial" w:hAnsi="Arial" w:cs="Arial"/>
                <w:sz w:val="24"/>
                <w:szCs w:val="24"/>
              </w:rPr>
            </w:pPr>
          </w:p>
          <w:p w14:paraId="29C45457"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8(1)(e)</w:t>
            </w:r>
          </w:p>
        </w:tc>
        <w:tc>
          <w:tcPr>
            <w:tcW w:w="8567" w:type="dxa"/>
          </w:tcPr>
          <w:p w14:paraId="6BE465DE"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except in the case of a boarder, that he has </w:t>
            </w:r>
            <w:r w:rsidRPr="00BB55E8">
              <w:rPr>
                <w:rFonts w:ascii="Arial" w:hAnsi="Arial" w:cs="Arial"/>
                <w:b/>
                <w:sz w:val="24"/>
                <w:szCs w:val="24"/>
              </w:rPr>
              <w:t>ceased to attend</w:t>
            </w:r>
            <w:r w:rsidRPr="00DC2623">
              <w:rPr>
                <w:rFonts w:ascii="Arial" w:hAnsi="Arial" w:cs="Arial"/>
                <w:sz w:val="24"/>
                <w:szCs w:val="24"/>
              </w:rPr>
              <w:t xml:space="preserve"> the school and </w:t>
            </w:r>
            <w:r w:rsidRPr="00BB55E8">
              <w:rPr>
                <w:rFonts w:ascii="Arial" w:hAnsi="Arial" w:cs="Arial"/>
                <w:b/>
                <w:sz w:val="24"/>
                <w:szCs w:val="24"/>
              </w:rPr>
              <w:t>no longer ordinarily resides</w:t>
            </w:r>
            <w:r w:rsidRPr="00DC2623">
              <w:rPr>
                <w:rFonts w:ascii="Arial" w:hAnsi="Arial" w:cs="Arial"/>
                <w:sz w:val="24"/>
                <w:szCs w:val="24"/>
              </w:rPr>
              <w:t xml:space="preserve"> at a place which is a reasonable distance from the school at which he is registered.</w:t>
            </w:r>
          </w:p>
          <w:p w14:paraId="3424F4CE" w14:textId="77777777" w:rsidR="00636728" w:rsidRPr="00DC2623" w:rsidRDefault="00636728" w:rsidP="00DD02D5">
            <w:pPr>
              <w:jc w:val="both"/>
              <w:rPr>
                <w:rFonts w:ascii="Arial" w:hAnsi="Arial" w:cs="Arial"/>
                <w:sz w:val="24"/>
                <w:szCs w:val="24"/>
              </w:rPr>
            </w:pPr>
          </w:p>
        </w:tc>
      </w:tr>
      <w:tr w:rsidR="00636728" w:rsidRPr="009C1705" w14:paraId="23A6FDA4" w14:textId="77777777" w:rsidTr="00A1322E">
        <w:tc>
          <w:tcPr>
            <w:tcW w:w="675" w:type="dxa"/>
          </w:tcPr>
          <w:p w14:paraId="382A9C71"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6)</w:t>
            </w:r>
          </w:p>
          <w:p w14:paraId="55C05FE9" w14:textId="77777777" w:rsidR="00636728" w:rsidRPr="00DC2623" w:rsidRDefault="00636728" w:rsidP="00DD02D5">
            <w:pPr>
              <w:jc w:val="both"/>
              <w:rPr>
                <w:rFonts w:ascii="Arial" w:hAnsi="Arial" w:cs="Arial"/>
                <w:sz w:val="24"/>
                <w:szCs w:val="24"/>
              </w:rPr>
            </w:pPr>
          </w:p>
          <w:p w14:paraId="502C44B6"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8(1)(f)</w:t>
            </w:r>
          </w:p>
        </w:tc>
        <w:tc>
          <w:tcPr>
            <w:tcW w:w="8567" w:type="dxa"/>
          </w:tcPr>
          <w:p w14:paraId="4D54D681"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in the case of a </w:t>
            </w:r>
            <w:r w:rsidRPr="00BB55E8">
              <w:rPr>
                <w:rFonts w:ascii="Arial" w:hAnsi="Arial" w:cs="Arial"/>
                <w:b/>
                <w:sz w:val="24"/>
                <w:szCs w:val="24"/>
              </w:rPr>
              <w:t>pupil granted leave of absence</w:t>
            </w:r>
            <w:r w:rsidRPr="00DC2623">
              <w:rPr>
                <w:rFonts w:ascii="Arial" w:hAnsi="Arial" w:cs="Arial"/>
                <w:sz w:val="24"/>
                <w:szCs w:val="24"/>
              </w:rPr>
              <w:t xml:space="preserve"> in accordance with regulation 7(1A), that —</w:t>
            </w:r>
          </w:p>
          <w:p w14:paraId="4AB5EB47"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w:t>
            </w:r>
            <w:proofErr w:type="spellStart"/>
            <w:r w:rsidRPr="00DC2623">
              <w:rPr>
                <w:rFonts w:ascii="Arial" w:hAnsi="Arial" w:cs="Arial"/>
                <w:sz w:val="24"/>
                <w:szCs w:val="24"/>
              </w:rPr>
              <w:t>i</w:t>
            </w:r>
            <w:proofErr w:type="spellEnd"/>
            <w:r w:rsidRPr="00DC2623">
              <w:rPr>
                <w:rFonts w:ascii="Arial" w:hAnsi="Arial" w:cs="Arial"/>
                <w:sz w:val="24"/>
                <w:szCs w:val="24"/>
              </w:rPr>
              <w:t>) the pupil has failed to attend the school within the ten school days immediately following the expiry of the period for which such leave was granted;</w:t>
            </w:r>
          </w:p>
          <w:p w14:paraId="400FE985"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(ii) the proprietor does not have reasonable grounds to believe that the pupil is unable to attend the school by reason of sickness or any unavoidable cause; and</w:t>
            </w:r>
          </w:p>
          <w:p w14:paraId="3D7E6E48"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(iii) the proprietor and the local authority have failed, after jointly making reasonable enquiries, to ascertain where the pupil is.</w:t>
            </w:r>
          </w:p>
          <w:p w14:paraId="36598744" w14:textId="77777777" w:rsidR="00636728" w:rsidRPr="00DC2623" w:rsidRDefault="00636728" w:rsidP="00DD02D5">
            <w:pPr>
              <w:jc w:val="both"/>
              <w:rPr>
                <w:rFonts w:ascii="Arial" w:hAnsi="Arial" w:cs="Arial"/>
                <w:sz w:val="24"/>
                <w:szCs w:val="24"/>
              </w:rPr>
            </w:pPr>
          </w:p>
        </w:tc>
      </w:tr>
      <w:tr w:rsidR="00636728" w:rsidRPr="009C1705" w14:paraId="7F00A18B" w14:textId="77777777" w:rsidTr="00A1322E">
        <w:tc>
          <w:tcPr>
            <w:tcW w:w="675" w:type="dxa"/>
          </w:tcPr>
          <w:p w14:paraId="585D506C"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lastRenderedPageBreak/>
              <w:t>7)</w:t>
            </w:r>
          </w:p>
          <w:p w14:paraId="0EE322E4" w14:textId="77777777" w:rsidR="00636728" w:rsidRPr="00DC2623" w:rsidRDefault="00636728" w:rsidP="00DD02D5">
            <w:pPr>
              <w:jc w:val="both"/>
              <w:rPr>
                <w:rFonts w:ascii="Arial" w:hAnsi="Arial" w:cs="Arial"/>
                <w:sz w:val="24"/>
                <w:szCs w:val="24"/>
              </w:rPr>
            </w:pPr>
          </w:p>
          <w:p w14:paraId="3ABE4EA2"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8(1)(g)</w:t>
            </w:r>
          </w:p>
        </w:tc>
        <w:tc>
          <w:tcPr>
            <w:tcW w:w="8567" w:type="dxa"/>
          </w:tcPr>
          <w:p w14:paraId="31DB7378"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that he is </w:t>
            </w:r>
            <w:r w:rsidRPr="00BB55E8">
              <w:rPr>
                <w:rFonts w:ascii="Arial" w:hAnsi="Arial" w:cs="Arial"/>
                <w:b/>
                <w:sz w:val="24"/>
                <w:szCs w:val="24"/>
              </w:rPr>
              <w:t>certified by the school medical officer</w:t>
            </w:r>
            <w:r w:rsidRPr="00DC2623">
              <w:rPr>
                <w:rFonts w:ascii="Arial" w:hAnsi="Arial" w:cs="Arial"/>
                <w:sz w:val="24"/>
                <w:szCs w:val="24"/>
              </w:rPr>
              <w:t xml:space="preserve"> as unlikely to be in a fit state of health to attend school before ceasing to be of compulsory school age, and neither he nor his parent has indicated to the school the intention to continue to attend the school after ceasing to be of compulsory school age</w:t>
            </w:r>
          </w:p>
          <w:p w14:paraId="4AE99B89" w14:textId="77777777" w:rsidR="00636728" w:rsidRPr="00DC2623" w:rsidRDefault="00636728" w:rsidP="00DD02D5">
            <w:pPr>
              <w:jc w:val="both"/>
              <w:rPr>
                <w:rFonts w:ascii="Arial" w:hAnsi="Arial" w:cs="Arial"/>
                <w:sz w:val="24"/>
                <w:szCs w:val="24"/>
              </w:rPr>
            </w:pPr>
          </w:p>
        </w:tc>
      </w:tr>
      <w:tr w:rsidR="00636728" w:rsidRPr="009C1705" w14:paraId="1E964B91" w14:textId="77777777" w:rsidTr="00A1322E">
        <w:tc>
          <w:tcPr>
            <w:tcW w:w="675" w:type="dxa"/>
          </w:tcPr>
          <w:p w14:paraId="56425C56"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8)</w:t>
            </w:r>
          </w:p>
          <w:p w14:paraId="4ADD3F69" w14:textId="77777777" w:rsidR="00636728" w:rsidRPr="00DC2623" w:rsidRDefault="00636728" w:rsidP="00DD02D5">
            <w:pPr>
              <w:jc w:val="both"/>
              <w:rPr>
                <w:rFonts w:ascii="Arial" w:hAnsi="Arial" w:cs="Arial"/>
                <w:sz w:val="24"/>
                <w:szCs w:val="24"/>
              </w:rPr>
            </w:pPr>
          </w:p>
          <w:p w14:paraId="24D675C3"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8(1)(h)</w:t>
            </w:r>
          </w:p>
        </w:tc>
        <w:tc>
          <w:tcPr>
            <w:tcW w:w="8567" w:type="dxa"/>
          </w:tcPr>
          <w:p w14:paraId="527092C7"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that he has been </w:t>
            </w:r>
            <w:r w:rsidRPr="00BB55E8">
              <w:rPr>
                <w:rFonts w:ascii="Arial" w:hAnsi="Arial" w:cs="Arial"/>
                <w:b/>
                <w:sz w:val="24"/>
                <w:szCs w:val="24"/>
              </w:rPr>
              <w:t>continuously absent from the school for a period of not less than twenty school days</w:t>
            </w:r>
            <w:r w:rsidRPr="00DC2623">
              <w:rPr>
                <w:rFonts w:ascii="Arial" w:hAnsi="Arial" w:cs="Arial"/>
                <w:sz w:val="24"/>
                <w:szCs w:val="24"/>
              </w:rPr>
              <w:t xml:space="preserve"> and(</w:t>
            </w:r>
            <w:proofErr w:type="spellStart"/>
            <w:r w:rsidRPr="00DC2623">
              <w:rPr>
                <w:rFonts w:ascii="Arial" w:hAnsi="Arial" w:cs="Arial"/>
                <w:sz w:val="24"/>
                <w:szCs w:val="24"/>
              </w:rPr>
              <w:t>i</w:t>
            </w:r>
            <w:proofErr w:type="spellEnd"/>
            <w:r w:rsidRPr="00DC2623">
              <w:rPr>
                <w:rFonts w:ascii="Arial" w:hAnsi="Arial" w:cs="Arial"/>
                <w:sz w:val="24"/>
                <w:szCs w:val="24"/>
              </w:rPr>
              <w:t>)</w:t>
            </w:r>
            <w:r>
              <w:rPr>
                <w:rFonts w:ascii="Arial" w:hAnsi="Arial" w:cs="Arial"/>
                <w:sz w:val="24"/>
                <w:szCs w:val="24"/>
              </w:rPr>
              <w:t xml:space="preserve"> </w:t>
            </w:r>
            <w:r w:rsidRPr="00DC2623">
              <w:rPr>
                <w:rFonts w:ascii="Arial" w:hAnsi="Arial" w:cs="Arial"/>
                <w:sz w:val="24"/>
                <w:szCs w:val="24"/>
              </w:rPr>
              <w:t xml:space="preserve">at </w:t>
            </w:r>
            <w:r w:rsidRPr="00BB55E8">
              <w:rPr>
                <w:rFonts w:ascii="Arial" w:hAnsi="Arial" w:cs="Arial"/>
                <w:b/>
                <w:sz w:val="24"/>
                <w:szCs w:val="24"/>
              </w:rPr>
              <w:t>no time was his absence during that period authorised</w:t>
            </w:r>
            <w:r w:rsidRPr="00DC2623">
              <w:rPr>
                <w:rFonts w:ascii="Arial" w:hAnsi="Arial" w:cs="Arial"/>
                <w:sz w:val="24"/>
                <w:szCs w:val="24"/>
              </w:rPr>
              <w:t xml:space="preserve"> by the proprietor in accordance with regulation 6(2); (ii) the proprietor does not have reasonable grounds to believe that the pupil is unable to attend the school by reason of sickness or any unavoidable cause; and</w:t>
            </w:r>
          </w:p>
          <w:p w14:paraId="43BBCD6F"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(iii) the proprietor of the school and the local authority have failed, after jointly making reasonable enquiries, to ascertain where the pupil is.</w:t>
            </w:r>
          </w:p>
          <w:p w14:paraId="16C4FFCE" w14:textId="77777777" w:rsidR="00636728" w:rsidRPr="00DC2623" w:rsidRDefault="00636728" w:rsidP="00DD02D5">
            <w:pPr>
              <w:jc w:val="both"/>
              <w:rPr>
                <w:rFonts w:ascii="Arial" w:hAnsi="Arial" w:cs="Arial"/>
                <w:sz w:val="24"/>
                <w:szCs w:val="24"/>
              </w:rPr>
            </w:pPr>
          </w:p>
        </w:tc>
      </w:tr>
      <w:tr w:rsidR="00636728" w:rsidRPr="009C1705" w14:paraId="71722AEE" w14:textId="77777777" w:rsidTr="00A1322E">
        <w:tc>
          <w:tcPr>
            <w:tcW w:w="675" w:type="dxa"/>
          </w:tcPr>
          <w:p w14:paraId="06DDC954"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 xml:space="preserve">9) </w:t>
            </w:r>
          </w:p>
          <w:p w14:paraId="05815238" w14:textId="77777777" w:rsidR="00636728" w:rsidRPr="00DC2623" w:rsidRDefault="00636728" w:rsidP="00DD02D5">
            <w:pPr>
              <w:jc w:val="both"/>
              <w:rPr>
                <w:rFonts w:ascii="Arial" w:hAnsi="Arial" w:cs="Arial"/>
                <w:sz w:val="24"/>
                <w:szCs w:val="24"/>
              </w:rPr>
            </w:pPr>
          </w:p>
          <w:p w14:paraId="4D3BD262"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w:t>
            </w:r>
            <w:proofErr w:type="spellStart"/>
            <w:r w:rsidRPr="00DC2623">
              <w:rPr>
                <w:rFonts w:ascii="Arial" w:hAnsi="Arial" w:cs="Arial"/>
                <w:sz w:val="24"/>
                <w:szCs w:val="24"/>
              </w:rPr>
              <w:t>i</w:t>
            </w:r>
            <w:proofErr w:type="spellEnd"/>
            <w:r w:rsidRPr="00DC2623">
              <w:rPr>
                <w:rFonts w:ascii="Arial" w:hAnsi="Arial" w:cs="Arial"/>
                <w:sz w:val="24"/>
                <w:szCs w:val="24"/>
              </w:rPr>
              <w:t>)</w:t>
            </w:r>
          </w:p>
        </w:tc>
        <w:tc>
          <w:tcPr>
            <w:tcW w:w="8567" w:type="dxa"/>
          </w:tcPr>
          <w:p w14:paraId="0B02E19B"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that he is </w:t>
            </w:r>
            <w:r w:rsidRPr="00BB55E8">
              <w:rPr>
                <w:rFonts w:ascii="Arial" w:hAnsi="Arial" w:cs="Arial"/>
                <w:b/>
                <w:sz w:val="24"/>
                <w:szCs w:val="24"/>
              </w:rPr>
              <w:t>detained</w:t>
            </w:r>
            <w:r w:rsidRPr="00DC2623">
              <w:rPr>
                <w:rFonts w:ascii="Arial" w:hAnsi="Arial" w:cs="Arial"/>
                <w:sz w:val="24"/>
                <w:szCs w:val="24"/>
              </w:rPr>
              <w:t xml:space="preserve">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w:t>
            </w:r>
          </w:p>
          <w:p w14:paraId="0895AF49" w14:textId="77777777" w:rsidR="00636728" w:rsidRPr="00DC2623" w:rsidRDefault="00636728" w:rsidP="00DD02D5">
            <w:pPr>
              <w:jc w:val="both"/>
              <w:rPr>
                <w:rFonts w:ascii="Arial" w:hAnsi="Arial" w:cs="Arial"/>
                <w:sz w:val="24"/>
                <w:szCs w:val="24"/>
              </w:rPr>
            </w:pPr>
          </w:p>
        </w:tc>
      </w:tr>
      <w:tr w:rsidR="00636728" w:rsidRPr="009C1705" w14:paraId="3D32C55D" w14:textId="77777777" w:rsidTr="00A1322E">
        <w:tc>
          <w:tcPr>
            <w:tcW w:w="675" w:type="dxa"/>
          </w:tcPr>
          <w:p w14:paraId="43E5DB21"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10)</w:t>
            </w:r>
          </w:p>
          <w:p w14:paraId="641465C4"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w:t>
            </w:r>
            <w:proofErr w:type="gramStart"/>
            <w:r w:rsidRPr="00DC2623">
              <w:rPr>
                <w:rFonts w:ascii="Arial" w:hAnsi="Arial" w:cs="Arial"/>
                <w:sz w:val="24"/>
                <w:szCs w:val="24"/>
              </w:rPr>
              <w:t>1)(</w:t>
            </w:r>
            <w:proofErr w:type="gramEnd"/>
            <w:r w:rsidRPr="00DC2623">
              <w:rPr>
                <w:rFonts w:ascii="Arial" w:hAnsi="Arial" w:cs="Arial"/>
                <w:sz w:val="24"/>
                <w:szCs w:val="24"/>
              </w:rPr>
              <w:t xml:space="preserve"> j )</w:t>
            </w:r>
          </w:p>
        </w:tc>
        <w:tc>
          <w:tcPr>
            <w:tcW w:w="8567" w:type="dxa"/>
          </w:tcPr>
          <w:p w14:paraId="7D90F5CD"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that the pupil has died.</w:t>
            </w:r>
          </w:p>
        </w:tc>
      </w:tr>
      <w:tr w:rsidR="00636728" w:rsidRPr="009C1705" w14:paraId="620D0EFA" w14:textId="77777777" w:rsidTr="00A1322E">
        <w:tc>
          <w:tcPr>
            <w:tcW w:w="675" w:type="dxa"/>
          </w:tcPr>
          <w:p w14:paraId="5FCA5F6B"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11)</w:t>
            </w:r>
          </w:p>
          <w:p w14:paraId="71BB7584" w14:textId="77777777" w:rsidR="00636728" w:rsidRPr="00DC2623" w:rsidRDefault="00636728" w:rsidP="00DD02D5">
            <w:pPr>
              <w:jc w:val="both"/>
              <w:rPr>
                <w:rFonts w:ascii="Arial" w:hAnsi="Arial" w:cs="Arial"/>
                <w:sz w:val="24"/>
                <w:szCs w:val="24"/>
              </w:rPr>
            </w:pPr>
          </w:p>
          <w:p w14:paraId="3F984D80"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8(1)(k)</w:t>
            </w:r>
          </w:p>
        </w:tc>
        <w:tc>
          <w:tcPr>
            <w:tcW w:w="8567" w:type="dxa"/>
          </w:tcPr>
          <w:p w14:paraId="50E20DC7"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that the pupil will </w:t>
            </w:r>
            <w:r w:rsidRPr="00F35B87">
              <w:rPr>
                <w:rFonts w:ascii="Arial" w:hAnsi="Arial" w:cs="Arial"/>
                <w:b/>
                <w:sz w:val="24"/>
                <w:szCs w:val="24"/>
              </w:rPr>
              <w:t>cease to be of compulsory school age</w:t>
            </w:r>
            <w:r w:rsidRPr="00DC2623">
              <w:rPr>
                <w:rFonts w:ascii="Arial" w:hAnsi="Arial" w:cs="Arial"/>
                <w:sz w:val="24"/>
                <w:szCs w:val="24"/>
              </w:rPr>
              <w:t xml:space="preserve"> before the school next meets and—</w:t>
            </w:r>
          </w:p>
          <w:p w14:paraId="0B3762D0"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w:t>
            </w:r>
            <w:proofErr w:type="spellStart"/>
            <w:r w:rsidRPr="00DC2623">
              <w:rPr>
                <w:rFonts w:ascii="Arial" w:hAnsi="Arial" w:cs="Arial"/>
                <w:sz w:val="24"/>
                <w:szCs w:val="24"/>
              </w:rPr>
              <w:t>i</w:t>
            </w:r>
            <w:proofErr w:type="spellEnd"/>
            <w:r w:rsidRPr="00DC2623">
              <w:rPr>
                <w:rFonts w:ascii="Arial" w:hAnsi="Arial" w:cs="Arial"/>
                <w:sz w:val="24"/>
                <w:szCs w:val="24"/>
              </w:rPr>
              <w:t>) the relevant person has indicated that the pupil will cease to attend the school; or</w:t>
            </w:r>
          </w:p>
          <w:p w14:paraId="66D67F08"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(ii) the pupil does not meet the academic entry requirements for admission to the school’s sixth form.</w:t>
            </w:r>
          </w:p>
          <w:p w14:paraId="4DD43BF5" w14:textId="77777777" w:rsidR="00636728" w:rsidRPr="00DC2623" w:rsidRDefault="00636728" w:rsidP="00DD02D5">
            <w:pPr>
              <w:jc w:val="both"/>
              <w:rPr>
                <w:rFonts w:ascii="Arial" w:hAnsi="Arial" w:cs="Arial"/>
                <w:sz w:val="24"/>
                <w:szCs w:val="24"/>
              </w:rPr>
            </w:pPr>
          </w:p>
        </w:tc>
      </w:tr>
      <w:tr w:rsidR="00636728" w:rsidRPr="009C1705" w14:paraId="788F2F00" w14:textId="77777777" w:rsidTr="00A1322E">
        <w:tc>
          <w:tcPr>
            <w:tcW w:w="675" w:type="dxa"/>
          </w:tcPr>
          <w:p w14:paraId="2A047905"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12)</w:t>
            </w:r>
          </w:p>
          <w:p w14:paraId="08A37363" w14:textId="77777777" w:rsidR="00636728" w:rsidRPr="00DC2623" w:rsidRDefault="00636728" w:rsidP="00DD02D5">
            <w:pPr>
              <w:jc w:val="both"/>
              <w:rPr>
                <w:rFonts w:ascii="Arial" w:hAnsi="Arial" w:cs="Arial"/>
                <w:b/>
                <w:sz w:val="24"/>
                <w:szCs w:val="24"/>
              </w:rPr>
            </w:pPr>
          </w:p>
          <w:p w14:paraId="018E43C8"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8(1)(l)</w:t>
            </w:r>
          </w:p>
        </w:tc>
        <w:tc>
          <w:tcPr>
            <w:tcW w:w="8567" w:type="dxa"/>
          </w:tcPr>
          <w:p w14:paraId="49CB0694"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in the case of a pupil at a school other than a maintained school, an Academy, a city technology college or a city college for the technology of the arts, that he has ceased to be a pupil of the school.</w:t>
            </w:r>
          </w:p>
          <w:p w14:paraId="0CC83B14" w14:textId="77777777" w:rsidR="00636728" w:rsidRPr="00DC2623" w:rsidRDefault="00636728" w:rsidP="00DD02D5">
            <w:pPr>
              <w:jc w:val="both"/>
              <w:rPr>
                <w:rFonts w:ascii="Arial" w:hAnsi="Arial" w:cs="Arial"/>
                <w:sz w:val="24"/>
                <w:szCs w:val="24"/>
              </w:rPr>
            </w:pPr>
          </w:p>
        </w:tc>
      </w:tr>
      <w:tr w:rsidR="00636728" w:rsidRPr="009C1705" w14:paraId="0DFD9F05" w14:textId="77777777" w:rsidTr="00A1322E">
        <w:tc>
          <w:tcPr>
            <w:tcW w:w="675" w:type="dxa"/>
          </w:tcPr>
          <w:p w14:paraId="280B10CE"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13)</w:t>
            </w:r>
          </w:p>
          <w:p w14:paraId="4B9087C7"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8(1)(m)</w:t>
            </w:r>
          </w:p>
        </w:tc>
        <w:tc>
          <w:tcPr>
            <w:tcW w:w="8567" w:type="dxa"/>
          </w:tcPr>
          <w:p w14:paraId="02B5A813"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that he has been </w:t>
            </w:r>
            <w:r w:rsidRPr="00F35B87">
              <w:rPr>
                <w:rFonts w:ascii="Arial" w:hAnsi="Arial" w:cs="Arial"/>
                <w:b/>
                <w:sz w:val="24"/>
                <w:szCs w:val="24"/>
              </w:rPr>
              <w:t>permanently excluded</w:t>
            </w:r>
            <w:r w:rsidRPr="00DC2623">
              <w:rPr>
                <w:rFonts w:ascii="Arial" w:hAnsi="Arial" w:cs="Arial"/>
                <w:sz w:val="24"/>
                <w:szCs w:val="24"/>
              </w:rPr>
              <w:t xml:space="preserve"> from the school.</w:t>
            </w:r>
          </w:p>
        </w:tc>
      </w:tr>
      <w:tr w:rsidR="00636728" w:rsidRPr="009C1705" w14:paraId="2240D9C5" w14:textId="77777777" w:rsidTr="00A1322E">
        <w:tc>
          <w:tcPr>
            <w:tcW w:w="675" w:type="dxa"/>
          </w:tcPr>
          <w:p w14:paraId="55CA4C8C"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14)</w:t>
            </w:r>
          </w:p>
          <w:p w14:paraId="4CE77D83"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8(1)(n)</w:t>
            </w:r>
          </w:p>
        </w:tc>
        <w:tc>
          <w:tcPr>
            <w:tcW w:w="8567" w:type="dxa"/>
          </w:tcPr>
          <w:p w14:paraId="67C6DE95"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where the pupil has been admitted to the school to receive nursery education, that he has </w:t>
            </w:r>
            <w:r w:rsidRPr="00F35B87">
              <w:rPr>
                <w:rFonts w:ascii="Arial" w:hAnsi="Arial" w:cs="Arial"/>
                <w:b/>
                <w:sz w:val="24"/>
                <w:szCs w:val="24"/>
              </w:rPr>
              <w:t>not</w:t>
            </w:r>
            <w:r w:rsidRPr="00DC2623">
              <w:rPr>
                <w:rFonts w:ascii="Arial" w:hAnsi="Arial" w:cs="Arial"/>
                <w:sz w:val="24"/>
                <w:szCs w:val="24"/>
              </w:rPr>
              <w:t xml:space="preserve"> on completing such education </w:t>
            </w:r>
            <w:r w:rsidRPr="00F35B87">
              <w:rPr>
                <w:rFonts w:ascii="Arial" w:hAnsi="Arial" w:cs="Arial"/>
                <w:b/>
                <w:sz w:val="24"/>
                <w:szCs w:val="24"/>
              </w:rPr>
              <w:t>transferred to a reception, or higher, class</w:t>
            </w:r>
            <w:r w:rsidRPr="00DC2623">
              <w:rPr>
                <w:rFonts w:ascii="Arial" w:hAnsi="Arial" w:cs="Arial"/>
                <w:sz w:val="24"/>
                <w:szCs w:val="24"/>
              </w:rPr>
              <w:t xml:space="preserve"> at the school.</w:t>
            </w:r>
          </w:p>
          <w:p w14:paraId="5355EBB8" w14:textId="77777777" w:rsidR="00636728" w:rsidRPr="00DC2623" w:rsidRDefault="00636728" w:rsidP="00DD02D5">
            <w:pPr>
              <w:jc w:val="both"/>
              <w:rPr>
                <w:rFonts w:ascii="Arial" w:hAnsi="Arial" w:cs="Arial"/>
                <w:sz w:val="24"/>
                <w:szCs w:val="24"/>
              </w:rPr>
            </w:pPr>
          </w:p>
        </w:tc>
      </w:tr>
      <w:tr w:rsidR="00636728" w:rsidRPr="009C1705" w14:paraId="3D2B4FC5" w14:textId="77777777" w:rsidTr="00A1322E">
        <w:tc>
          <w:tcPr>
            <w:tcW w:w="675" w:type="dxa"/>
          </w:tcPr>
          <w:p w14:paraId="2CEF31EF" w14:textId="77777777" w:rsidR="00636728" w:rsidRPr="00DC2623" w:rsidRDefault="00636728" w:rsidP="00DD02D5">
            <w:pPr>
              <w:jc w:val="both"/>
              <w:rPr>
                <w:rFonts w:ascii="Arial" w:hAnsi="Arial" w:cs="Arial"/>
                <w:b/>
                <w:sz w:val="24"/>
                <w:szCs w:val="24"/>
              </w:rPr>
            </w:pPr>
            <w:r w:rsidRPr="00DC2623">
              <w:rPr>
                <w:rFonts w:ascii="Arial" w:hAnsi="Arial" w:cs="Arial"/>
                <w:b/>
                <w:sz w:val="24"/>
                <w:szCs w:val="24"/>
              </w:rPr>
              <w:t>15)</w:t>
            </w:r>
          </w:p>
          <w:p w14:paraId="6F5B6FB8" w14:textId="77777777" w:rsidR="00636728" w:rsidRPr="00DC2623" w:rsidRDefault="00636728" w:rsidP="00DD02D5">
            <w:pPr>
              <w:jc w:val="both"/>
              <w:rPr>
                <w:rFonts w:ascii="Arial" w:hAnsi="Arial" w:cs="Arial"/>
                <w:sz w:val="24"/>
                <w:szCs w:val="24"/>
              </w:rPr>
            </w:pPr>
          </w:p>
          <w:p w14:paraId="21D9D424"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8(1)(o) </w:t>
            </w:r>
          </w:p>
          <w:p w14:paraId="3CAC2AF1" w14:textId="77777777" w:rsidR="00636728" w:rsidRPr="00DC2623" w:rsidRDefault="00636728" w:rsidP="00DD02D5">
            <w:pPr>
              <w:jc w:val="both"/>
              <w:rPr>
                <w:rFonts w:ascii="Arial" w:hAnsi="Arial" w:cs="Arial"/>
                <w:sz w:val="24"/>
                <w:szCs w:val="24"/>
              </w:rPr>
            </w:pPr>
          </w:p>
        </w:tc>
        <w:tc>
          <w:tcPr>
            <w:tcW w:w="8567" w:type="dxa"/>
          </w:tcPr>
          <w:p w14:paraId="33F82C6E"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where—</w:t>
            </w:r>
          </w:p>
          <w:p w14:paraId="52CD395F"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w:t>
            </w:r>
            <w:proofErr w:type="spellStart"/>
            <w:r w:rsidRPr="00DC2623">
              <w:rPr>
                <w:rFonts w:ascii="Arial" w:hAnsi="Arial" w:cs="Arial"/>
                <w:sz w:val="24"/>
                <w:szCs w:val="24"/>
              </w:rPr>
              <w:t>i</w:t>
            </w:r>
            <w:proofErr w:type="spellEnd"/>
            <w:r w:rsidRPr="00DC2623">
              <w:rPr>
                <w:rFonts w:ascii="Arial" w:hAnsi="Arial" w:cs="Arial"/>
                <w:sz w:val="24"/>
                <w:szCs w:val="24"/>
              </w:rPr>
              <w:t xml:space="preserve">) the pupil is a </w:t>
            </w:r>
            <w:r w:rsidRPr="00F35B87">
              <w:rPr>
                <w:rFonts w:ascii="Arial" w:hAnsi="Arial" w:cs="Arial"/>
                <w:b/>
                <w:sz w:val="24"/>
                <w:szCs w:val="24"/>
              </w:rPr>
              <w:t>boarder</w:t>
            </w:r>
            <w:r w:rsidRPr="00DC2623">
              <w:rPr>
                <w:rFonts w:ascii="Arial" w:hAnsi="Arial" w:cs="Arial"/>
                <w:sz w:val="24"/>
                <w:szCs w:val="24"/>
              </w:rPr>
              <w:t xml:space="preserve"> at a maintained school or an Academy;</w:t>
            </w:r>
          </w:p>
          <w:p w14:paraId="261EE14E"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(ii) charges for board and lodging are payable by the parent of the pupil; and</w:t>
            </w:r>
          </w:p>
          <w:p w14:paraId="09B6477A" w14:textId="77777777" w:rsidR="00636728" w:rsidRPr="00DC2623" w:rsidRDefault="00636728" w:rsidP="00DD02D5">
            <w:pPr>
              <w:jc w:val="both"/>
              <w:rPr>
                <w:rFonts w:ascii="Arial" w:hAnsi="Arial" w:cs="Arial"/>
                <w:sz w:val="24"/>
                <w:szCs w:val="24"/>
              </w:rPr>
            </w:pPr>
            <w:r w:rsidRPr="00DC2623">
              <w:rPr>
                <w:rFonts w:ascii="Arial" w:hAnsi="Arial" w:cs="Arial"/>
                <w:sz w:val="24"/>
                <w:szCs w:val="24"/>
              </w:rPr>
              <w:t xml:space="preserve">(iii) those </w:t>
            </w:r>
            <w:r w:rsidRPr="00F35B87">
              <w:rPr>
                <w:rFonts w:ascii="Arial" w:hAnsi="Arial" w:cs="Arial"/>
                <w:b/>
                <w:sz w:val="24"/>
                <w:szCs w:val="24"/>
              </w:rPr>
              <w:t>charges remain unpaid</w:t>
            </w:r>
            <w:r w:rsidRPr="00DC2623">
              <w:rPr>
                <w:rFonts w:ascii="Arial" w:hAnsi="Arial" w:cs="Arial"/>
                <w:sz w:val="24"/>
                <w:szCs w:val="24"/>
              </w:rPr>
              <w:t xml:space="preserve"> by the pupil’s parent at the end of the school term to which they relate.</w:t>
            </w:r>
          </w:p>
          <w:p w14:paraId="30E0DA81" w14:textId="77777777" w:rsidR="00636728" w:rsidRPr="00DC2623" w:rsidRDefault="00636728" w:rsidP="00DD02D5">
            <w:pPr>
              <w:jc w:val="both"/>
              <w:rPr>
                <w:rFonts w:ascii="Arial" w:hAnsi="Arial" w:cs="Arial"/>
                <w:sz w:val="24"/>
                <w:szCs w:val="24"/>
              </w:rPr>
            </w:pPr>
          </w:p>
        </w:tc>
      </w:tr>
    </w:tbl>
    <w:p w14:paraId="41A0084A" w14:textId="77777777" w:rsidR="00636728" w:rsidRPr="00447176" w:rsidRDefault="00636728" w:rsidP="00DD02D5">
      <w:pPr>
        <w:spacing w:after="0"/>
        <w:jc w:val="both"/>
        <w:rPr>
          <w:rFonts w:ascii="Arial" w:hAnsi="Arial" w:cs="Arial"/>
          <w:i/>
          <w:sz w:val="24"/>
          <w:szCs w:val="24"/>
        </w:rPr>
      </w:pPr>
    </w:p>
    <w:p w14:paraId="336AE2EA" w14:textId="77777777" w:rsidR="00636728" w:rsidRPr="007B6001" w:rsidRDefault="00636728" w:rsidP="00DD02D5">
      <w:pPr>
        <w:spacing w:after="0"/>
        <w:jc w:val="both"/>
        <w:rPr>
          <w:rFonts w:ascii="Arial" w:hAnsi="Arial" w:cs="Arial"/>
          <w:sz w:val="24"/>
          <w:szCs w:val="24"/>
        </w:rPr>
      </w:pPr>
      <w:r w:rsidRPr="00447176">
        <w:rPr>
          <w:rFonts w:ascii="Arial" w:hAnsi="Arial" w:cs="Arial"/>
          <w:b/>
          <w:sz w:val="24"/>
          <w:szCs w:val="24"/>
        </w:rPr>
        <w:t xml:space="preserve">Children </w:t>
      </w:r>
      <w:r>
        <w:rPr>
          <w:rFonts w:ascii="Arial" w:hAnsi="Arial" w:cs="Arial"/>
          <w:b/>
          <w:sz w:val="24"/>
          <w:szCs w:val="24"/>
        </w:rPr>
        <w:t>below</w:t>
      </w:r>
      <w:r w:rsidRPr="00447176">
        <w:rPr>
          <w:rFonts w:ascii="Arial" w:hAnsi="Arial" w:cs="Arial"/>
          <w:b/>
          <w:sz w:val="24"/>
          <w:szCs w:val="24"/>
        </w:rPr>
        <w:t xml:space="preserve"> statutory school age</w:t>
      </w:r>
      <w:r>
        <w:rPr>
          <w:rFonts w:ascii="Arial" w:hAnsi="Arial" w:cs="Arial"/>
          <w:b/>
          <w:sz w:val="24"/>
          <w:szCs w:val="24"/>
        </w:rPr>
        <w:t xml:space="preserve"> </w:t>
      </w:r>
      <w:r>
        <w:rPr>
          <w:rFonts w:ascii="Arial" w:hAnsi="Arial" w:cs="Arial"/>
          <w:sz w:val="24"/>
          <w:szCs w:val="24"/>
        </w:rPr>
        <w:t>(taken directly from regulations)</w:t>
      </w:r>
    </w:p>
    <w:p w14:paraId="268FF14B" w14:textId="77777777" w:rsidR="00636728" w:rsidRPr="00447176" w:rsidRDefault="00636728" w:rsidP="00DD02D5">
      <w:pPr>
        <w:spacing w:after="0"/>
        <w:jc w:val="both"/>
        <w:rPr>
          <w:rFonts w:ascii="Arial" w:hAnsi="Arial" w:cs="Arial"/>
          <w:i/>
          <w:sz w:val="24"/>
          <w:szCs w:val="24"/>
        </w:rPr>
      </w:pPr>
      <w:r>
        <w:rPr>
          <w:rFonts w:ascii="Arial" w:hAnsi="Arial" w:cs="Arial"/>
          <w:i/>
          <w:sz w:val="24"/>
          <w:szCs w:val="24"/>
        </w:rPr>
        <w:t>8</w:t>
      </w:r>
      <w:r w:rsidRPr="00447176">
        <w:rPr>
          <w:rFonts w:ascii="Arial" w:hAnsi="Arial" w:cs="Arial"/>
          <w:i/>
          <w:sz w:val="24"/>
          <w:szCs w:val="24"/>
        </w:rPr>
        <w:t>(3a) that he has ceased to attend the school, or, in the case of a boarder, that he has ceased to be a pupil of the school</w:t>
      </w:r>
    </w:p>
    <w:p w14:paraId="7B288C41" w14:textId="77777777" w:rsidR="00636728" w:rsidRPr="00447176" w:rsidRDefault="00636728" w:rsidP="00DD02D5">
      <w:pPr>
        <w:spacing w:after="0"/>
        <w:jc w:val="both"/>
        <w:rPr>
          <w:rFonts w:ascii="Arial" w:hAnsi="Arial" w:cs="Arial"/>
          <w:i/>
          <w:sz w:val="24"/>
          <w:szCs w:val="24"/>
        </w:rPr>
      </w:pPr>
      <w:r w:rsidRPr="00447176">
        <w:rPr>
          <w:rFonts w:ascii="Arial" w:hAnsi="Arial" w:cs="Arial"/>
          <w:i/>
          <w:sz w:val="24"/>
          <w:szCs w:val="24"/>
        </w:rPr>
        <w:t>(3</w:t>
      </w:r>
      <w:proofErr w:type="gramStart"/>
      <w:r w:rsidRPr="00447176">
        <w:rPr>
          <w:rFonts w:ascii="Arial" w:hAnsi="Arial" w:cs="Arial"/>
          <w:i/>
          <w:sz w:val="24"/>
          <w:szCs w:val="24"/>
        </w:rPr>
        <w:t>b )that</w:t>
      </w:r>
      <w:proofErr w:type="gramEnd"/>
      <w:r w:rsidRPr="00447176">
        <w:rPr>
          <w:rFonts w:ascii="Arial" w:hAnsi="Arial" w:cs="Arial"/>
          <w:i/>
          <w:sz w:val="24"/>
          <w:szCs w:val="24"/>
        </w:rPr>
        <w:t xml:space="preserve"> he has been continuously absent from the school for a period of not less than twenty school days and </w:t>
      </w:r>
    </w:p>
    <w:p w14:paraId="5D999ACA" w14:textId="77777777" w:rsidR="00636728" w:rsidRPr="00447176" w:rsidRDefault="00636728" w:rsidP="00DD02D5">
      <w:pPr>
        <w:spacing w:after="0"/>
        <w:jc w:val="both"/>
        <w:rPr>
          <w:rFonts w:ascii="Arial" w:hAnsi="Arial" w:cs="Arial"/>
          <w:i/>
          <w:sz w:val="24"/>
          <w:szCs w:val="24"/>
        </w:rPr>
      </w:pPr>
      <w:r w:rsidRPr="00447176">
        <w:rPr>
          <w:rFonts w:ascii="Arial" w:hAnsi="Arial" w:cs="Arial"/>
          <w:i/>
          <w:sz w:val="24"/>
          <w:szCs w:val="24"/>
        </w:rPr>
        <w:t>(</w:t>
      </w:r>
      <w:proofErr w:type="spellStart"/>
      <w:r w:rsidRPr="00447176">
        <w:rPr>
          <w:rFonts w:ascii="Arial" w:hAnsi="Arial" w:cs="Arial"/>
          <w:i/>
          <w:sz w:val="24"/>
          <w:szCs w:val="24"/>
        </w:rPr>
        <w:t>i</w:t>
      </w:r>
      <w:proofErr w:type="spellEnd"/>
      <w:r w:rsidRPr="00447176">
        <w:rPr>
          <w:rFonts w:ascii="Arial" w:hAnsi="Arial" w:cs="Arial"/>
          <w:i/>
          <w:sz w:val="24"/>
          <w:szCs w:val="24"/>
        </w:rPr>
        <w:t>) at no time was his absence during that period agreed by the proprietor;</w:t>
      </w:r>
    </w:p>
    <w:p w14:paraId="68D416EA" w14:textId="77777777" w:rsidR="00636728" w:rsidRPr="00447176" w:rsidRDefault="00636728" w:rsidP="00DD02D5">
      <w:pPr>
        <w:spacing w:after="0"/>
        <w:jc w:val="both"/>
        <w:rPr>
          <w:rFonts w:ascii="Arial" w:hAnsi="Arial" w:cs="Arial"/>
          <w:i/>
          <w:sz w:val="24"/>
          <w:szCs w:val="24"/>
        </w:rPr>
      </w:pPr>
      <w:r w:rsidRPr="00447176">
        <w:rPr>
          <w:rFonts w:ascii="Arial" w:hAnsi="Arial" w:cs="Arial"/>
          <w:i/>
          <w:sz w:val="24"/>
          <w:szCs w:val="24"/>
        </w:rPr>
        <w:t xml:space="preserve">(ii) the proprietor does not have reasonable grounds to believe that the pupil is unable to attend the school by reason of sickness or any unavoidable cause; </w:t>
      </w:r>
      <w:proofErr w:type="gramStart"/>
      <w:r w:rsidRPr="00447176">
        <w:rPr>
          <w:rFonts w:ascii="Arial" w:hAnsi="Arial" w:cs="Arial"/>
          <w:i/>
          <w:sz w:val="24"/>
          <w:szCs w:val="24"/>
        </w:rPr>
        <w:t>and .</w:t>
      </w:r>
      <w:proofErr w:type="gramEnd"/>
    </w:p>
    <w:p w14:paraId="2B7FFF8D" w14:textId="77777777" w:rsidR="00636728" w:rsidRDefault="00636728" w:rsidP="00DD02D5">
      <w:pPr>
        <w:spacing w:after="0"/>
        <w:jc w:val="both"/>
        <w:rPr>
          <w:rFonts w:ascii="Arial" w:hAnsi="Arial" w:cs="Arial"/>
          <w:i/>
          <w:sz w:val="24"/>
          <w:szCs w:val="24"/>
        </w:rPr>
      </w:pPr>
      <w:r w:rsidRPr="00447176">
        <w:rPr>
          <w:rFonts w:ascii="Arial" w:hAnsi="Arial" w:cs="Arial"/>
          <w:i/>
          <w:sz w:val="24"/>
          <w:szCs w:val="24"/>
        </w:rPr>
        <w:t>(iii) the proprietor of the school has failed, after reasonable enquiry, to ascertain where the pupil is.</w:t>
      </w:r>
    </w:p>
    <w:p w14:paraId="687B9751" w14:textId="77777777" w:rsidR="00636728" w:rsidRPr="00283D1D" w:rsidRDefault="00636728" w:rsidP="00DD02D5">
      <w:pPr>
        <w:spacing w:after="0"/>
        <w:jc w:val="both"/>
        <w:rPr>
          <w:rFonts w:ascii="Arial" w:hAnsi="Arial" w:cs="Arial"/>
          <w:i/>
          <w:sz w:val="24"/>
          <w:szCs w:val="24"/>
          <w:lang w:val="en"/>
        </w:rPr>
      </w:pPr>
      <w:r w:rsidRPr="00283D1D">
        <w:rPr>
          <w:rFonts w:ascii="Arial" w:hAnsi="Arial" w:cs="Arial"/>
          <w:i/>
          <w:sz w:val="24"/>
          <w:szCs w:val="24"/>
          <w:lang w:val="en"/>
        </w:rPr>
        <w:t>(c)that the pupil has died;</w:t>
      </w:r>
    </w:p>
    <w:p w14:paraId="6868E91F" w14:textId="77777777" w:rsidR="00636728" w:rsidRDefault="00636728" w:rsidP="00DD02D5">
      <w:pPr>
        <w:spacing w:after="0"/>
        <w:jc w:val="both"/>
        <w:rPr>
          <w:rFonts w:ascii="Arial" w:hAnsi="Arial" w:cs="Arial"/>
          <w:i/>
          <w:sz w:val="24"/>
          <w:szCs w:val="24"/>
          <w:lang w:val="en"/>
        </w:rPr>
      </w:pPr>
      <w:r w:rsidRPr="00283D1D">
        <w:rPr>
          <w:rFonts w:ascii="Arial" w:hAnsi="Arial" w:cs="Arial"/>
          <w:i/>
          <w:sz w:val="24"/>
          <w:szCs w:val="24"/>
          <w:lang w:val="en"/>
        </w:rPr>
        <w:t>(d)where the pupil has been admitted to the school to receive nursery education, he has not on completing such education transferred to a reception, or higher, class at the school; or</w:t>
      </w:r>
      <w:r>
        <w:rPr>
          <w:rFonts w:ascii="Arial" w:hAnsi="Arial" w:cs="Arial"/>
          <w:i/>
          <w:sz w:val="24"/>
          <w:szCs w:val="24"/>
          <w:lang w:val="en"/>
        </w:rPr>
        <w:t xml:space="preserve"> </w:t>
      </w:r>
      <w:r w:rsidRPr="00283D1D">
        <w:rPr>
          <w:rFonts w:ascii="Arial" w:hAnsi="Arial" w:cs="Arial"/>
          <w:i/>
          <w:sz w:val="24"/>
          <w:szCs w:val="24"/>
          <w:lang w:val="en"/>
        </w:rPr>
        <w:t>(e)that he has been permanently excluded from the school.</w:t>
      </w:r>
    </w:p>
    <w:p w14:paraId="1BC43D47" w14:textId="77777777" w:rsidR="00636728" w:rsidRDefault="00636728" w:rsidP="00DD02D5">
      <w:pPr>
        <w:spacing w:after="0"/>
        <w:jc w:val="both"/>
        <w:rPr>
          <w:rFonts w:ascii="Arial" w:hAnsi="Arial" w:cs="Arial"/>
          <w:i/>
          <w:sz w:val="24"/>
          <w:szCs w:val="24"/>
          <w:lang w:val="en"/>
        </w:rPr>
      </w:pPr>
    </w:p>
    <w:p w14:paraId="526F9FAA" w14:textId="77777777" w:rsidR="00636728" w:rsidRDefault="00636728" w:rsidP="00DD02D5">
      <w:pPr>
        <w:spacing w:after="0"/>
        <w:jc w:val="both"/>
        <w:rPr>
          <w:rFonts w:ascii="Arial" w:hAnsi="Arial" w:cs="Arial"/>
          <w:b/>
          <w:sz w:val="24"/>
          <w:szCs w:val="24"/>
        </w:rPr>
      </w:pPr>
      <w:r w:rsidRPr="00BA2C19">
        <w:rPr>
          <w:rStyle w:val="Strong"/>
        </w:rPr>
        <w:t>Local Authority advice</w:t>
      </w:r>
      <w:r>
        <w:rPr>
          <w:rFonts w:ascii="Arial" w:hAnsi="Arial" w:cs="Arial"/>
          <w:iCs/>
          <w:sz w:val="24"/>
          <w:szCs w:val="24"/>
          <w:lang w:val="en"/>
        </w:rPr>
        <w:t xml:space="preserve"> – when a </w:t>
      </w:r>
      <w:proofErr w:type="gramStart"/>
      <w:r>
        <w:rPr>
          <w:rFonts w:ascii="Arial" w:hAnsi="Arial" w:cs="Arial"/>
          <w:iCs/>
          <w:sz w:val="24"/>
          <w:szCs w:val="24"/>
          <w:lang w:val="en"/>
        </w:rPr>
        <w:t>parent stops</w:t>
      </w:r>
      <w:proofErr w:type="gramEnd"/>
      <w:r>
        <w:rPr>
          <w:rFonts w:ascii="Arial" w:hAnsi="Arial" w:cs="Arial"/>
          <w:iCs/>
          <w:sz w:val="24"/>
          <w:szCs w:val="24"/>
          <w:lang w:val="en"/>
        </w:rPr>
        <w:t xml:space="preserve"> sending their child to school despite encouragement from the school to return the child, </w:t>
      </w:r>
      <w:r w:rsidRPr="00BA2C19">
        <w:rPr>
          <w:rStyle w:val="Strong"/>
        </w:rPr>
        <w:t>where that child is under school age</w:t>
      </w:r>
      <w:r>
        <w:rPr>
          <w:rFonts w:ascii="Arial" w:hAnsi="Arial" w:cs="Arial"/>
          <w:iCs/>
          <w:sz w:val="24"/>
          <w:szCs w:val="24"/>
          <w:lang w:val="en"/>
        </w:rPr>
        <w:t xml:space="preserve">, prior to removing the child from the school roll, a letter should be sent to the parent advising of the intention to remove from roll and giving the parent ten calendar days to contact them should they wish for the child to remain on the </w:t>
      </w:r>
      <w:proofErr w:type="spellStart"/>
      <w:r>
        <w:rPr>
          <w:rFonts w:ascii="Arial" w:hAnsi="Arial" w:cs="Arial"/>
          <w:iCs/>
          <w:sz w:val="24"/>
          <w:szCs w:val="24"/>
          <w:lang w:val="en"/>
        </w:rPr>
        <w:t>roll</w:t>
      </w:r>
      <w:proofErr w:type="spellEnd"/>
      <w:r>
        <w:rPr>
          <w:rFonts w:ascii="Arial" w:hAnsi="Arial" w:cs="Arial"/>
          <w:iCs/>
          <w:sz w:val="24"/>
          <w:szCs w:val="24"/>
          <w:lang w:val="en"/>
        </w:rPr>
        <w:t xml:space="preserve"> of the school.</w:t>
      </w:r>
      <w:r>
        <w:rPr>
          <w:rFonts w:ascii="Arial" w:hAnsi="Arial" w:cs="Arial"/>
          <w:b/>
          <w:sz w:val="24"/>
          <w:szCs w:val="24"/>
        </w:rPr>
        <w:br w:type="page"/>
      </w:r>
    </w:p>
    <w:p w14:paraId="1F4D128E" w14:textId="77777777" w:rsidR="00636728" w:rsidRPr="00447176" w:rsidRDefault="00636728" w:rsidP="00DD02D5">
      <w:pPr>
        <w:spacing w:after="0"/>
        <w:jc w:val="both"/>
        <w:rPr>
          <w:rFonts w:ascii="Arial" w:hAnsi="Arial" w:cs="Arial"/>
          <w:b/>
          <w:sz w:val="24"/>
          <w:szCs w:val="24"/>
        </w:rPr>
      </w:pPr>
    </w:p>
    <w:p w14:paraId="6ACD843C" w14:textId="77777777" w:rsidR="00636728" w:rsidRPr="002721B0" w:rsidRDefault="00636728" w:rsidP="00DD02D5">
      <w:pPr>
        <w:pStyle w:val="Heading1"/>
        <w:numPr>
          <w:ilvl w:val="0"/>
          <w:numId w:val="21"/>
        </w:numPr>
        <w:ind w:left="284" w:hanging="284"/>
        <w:jc w:val="both"/>
        <w:rPr>
          <w:rFonts w:cs="Arial"/>
          <w:szCs w:val="24"/>
        </w:rPr>
      </w:pPr>
      <w:bookmarkStart w:id="12" w:name="_Toc151314858"/>
      <w:r w:rsidRPr="002721B0">
        <w:rPr>
          <w:rFonts w:cs="Arial"/>
          <w:szCs w:val="24"/>
        </w:rPr>
        <w:t>Annex B</w:t>
      </w:r>
      <w:r>
        <w:rPr>
          <w:rFonts w:cs="Arial"/>
          <w:szCs w:val="24"/>
        </w:rPr>
        <w:t xml:space="preserve"> - </w:t>
      </w:r>
      <w:r w:rsidRPr="002721B0">
        <w:rPr>
          <w:rFonts w:cs="Arial"/>
          <w:szCs w:val="24"/>
        </w:rPr>
        <w:t>Safe removal from roll form / Referral</w:t>
      </w:r>
      <w:r>
        <w:rPr>
          <w:rFonts w:cs="Arial"/>
          <w:szCs w:val="24"/>
        </w:rPr>
        <w:t xml:space="preserve"> OR Notification</w:t>
      </w:r>
      <w:r w:rsidRPr="002721B0">
        <w:rPr>
          <w:rFonts w:cs="Arial"/>
          <w:szCs w:val="24"/>
        </w:rPr>
        <w:t xml:space="preserve"> to </w:t>
      </w:r>
      <w:r>
        <w:rPr>
          <w:rFonts w:cs="Arial"/>
          <w:szCs w:val="24"/>
        </w:rPr>
        <w:t>local authority</w:t>
      </w:r>
      <w:bookmarkEnd w:id="12"/>
    </w:p>
    <w:p w14:paraId="6956E9E8" w14:textId="77777777" w:rsidR="00636728" w:rsidRDefault="00636728" w:rsidP="00DD02D5">
      <w:pPr>
        <w:spacing w:after="0"/>
        <w:jc w:val="both"/>
        <w:rPr>
          <w:rFonts w:ascii="Arial" w:hAnsi="Arial" w:cs="Arial"/>
          <w:sz w:val="24"/>
          <w:szCs w:val="24"/>
        </w:rPr>
      </w:pPr>
      <w:r w:rsidRPr="00D507E6">
        <w:rPr>
          <w:rFonts w:ascii="Arial" w:hAnsi="Arial" w:cs="Arial"/>
          <w:sz w:val="24"/>
          <w:szCs w:val="24"/>
        </w:rPr>
        <w:t>Completion of this form will assist schools to determine</w:t>
      </w:r>
      <w:r w:rsidRPr="00BA2C19">
        <w:rPr>
          <w:rStyle w:val="Strong"/>
        </w:rPr>
        <w:t xml:space="preserve"> </w:t>
      </w:r>
      <w:r w:rsidRPr="0034285C">
        <w:rPr>
          <w:rStyle w:val="Strong"/>
        </w:rPr>
        <w:t>if</w:t>
      </w:r>
      <w:r w:rsidRPr="0034285C">
        <w:rPr>
          <w:rFonts w:ascii="Arial" w:hAnsi="Arial" w:cs="Arial"/>
          <w:b/>
          <w:bCs/>
          <w:sz w:val="24"/>
          <w:szCs w:val="24"/>
        </w:rPr>
        <w:t xml:space="preserve"> </w:t>
      </w:r>
      <w:r w:rsidRPr="00D507E6">
        <w:rPr>
          <w:rFonts w:ascii="Arial" w:hAnsi="Arial" w:cs="Arial"/>
          <w:sz w:val="24"/>
          <w:szCs w:val="24"/>
        </w:rPr>
        <w:t>referral</w:t>
      </w:r>
      <w:r>
        <w:rPr>
          <w:rFonts w:ascii="Arial" w:hAnsi="Arial" w:cs="Arial"/>
          <w:sz w:val="24"/>
          <w:szCs w:val="24"/>
        </w:rPr>
        <w:t xml:space="preserve"> </w:t>
      </w:r>
      <w:r w:rsidRPr="0034285C">
        <w:rPr>
          <w:rStyle w:val="Strong"/>
        </w:rPr>
        <w:t>or</w:t>
      </w:r>
      <w:r>
        <w:rPr>
          <w:rFonts w:ascii="Arial" w:hAnsi="Arial" w:cs="Arial"/>
          <w:sz w:val="24"/>
          <w:szCs w:val="24"/>
        </w:rPr>
        <w:t xml:space="preserve"> notification only</w:t>
      </w:r>
      <w:r w:rsidRPr="00D507E6">
        <w:rPr>
          <w:rFonts w:ascii="Arial" w:hAnsi="Arial" w:cs="Arial"/>
          <w:sz w:val="24"/>
          <w:szCs w:val="24"/>
        </w:rPr>
        <w:t xml:space="preserve"> to the EW</w:t>
      </w:r>
      <w:r>
        <w:rPr>
          <w:rFonts w:ascii="Arial" w:hAnsi="Arial" w:cs="Arial"/>
          <w:sz w:val="24"/>
          <w:szCs w:val="24"/>
        </w:rPr>
        <w:t>S</w:t>
      </w:r>
      <w:r w:rsidRPr="00D507E6">
        <w:rPr>
          <w:rFonts w:ascii="Arial" w:hAnsi="Arial" w:cs="Arial"/>
          <w:sz w:val="24"/>
          <w:szCs w:val="24"/>
        </w:rPr>
        <w:t xml:space="preserve"> is appropriate. For use with reference to the case scenarios.</w:t>
      </w:r>
    </w:p>
    <w:p w14:paraId="465849B7" w14:textId="77777777" w:rsidR="00636728" w:rsidRDefault="00636728" w:rsidP="00DD02D5">
      <w:pPr>
        <w:spacing w:after="0"/>
        <w:jc w:val="both"/>
        <w:rPr>
          <w:rFonts w:ascii="Arial" w:hAnsi="Arial" w:cs="Arial"/>
          <w:b/>
          <w:sz w:val="20"/>
          <w:szCs w:val="20"/>
        </w:rPr>
      </w:pPr>
    </w:p>
    <w:tbl>
      <w:tblPr>
        <w:tblStyle w:val="TableGrid"/>
        <w:tblW w:w="0" w:type="auto"/>
        <w:tblInd w:w="0" w:type="dxa"/>
        <w:tblLook w:val="04A0" w:firstRow="1" w:lastRow="0" w:firstColumn="1" w:lastColumn="0" w:noHBand="0" w:noVBand="1"/>
      </w:tblPr>
      <w:tblGrid>
        <w:gridCol w:w="4532"/>
        <w:gridCol w:w="4484"/>
      </w:tblGrid>
      <w:tr w:rsidR="00636728" w:rsidRPr="00447176" w14:paraId="52048997" w14:textId="77777777" w:rsidTr="00A1322E">
        <w:tc>
          <w:tcPr>
            <w:tcW w:w="9242" w:type="dxa"/>
            <w:gridSpan w:val="2"/>
          </w:tcPr>
          <w:p w14:paraId="4410C28E" w14:textId="77777777" w:rsidR="00636728" w:rsidRPr="00447176" w:rsidRDefault="00636728" w:rsidP="00DD02D5">
            <w:pPr>
              <w:jc w:val="both"/>
              <w:rPr>
                <w:rFonts w:ascii="Arial" w:hAnsi="Arial" w:cs="Arial"/>
                <w:b/>
                <w:sz w:val="24"/>
                <w:szCs w:val="24"/>
              </w:rPr>
            </w:pPr>
            <w:r w:rsidRPr="00447176">
              <w:rPr>
                <w:rFonts w:ascii="Arial" w:hAnsi="Arial" w:cs="Arial"/>
                <w:b/>
                <w:sz w:val="24"/>
                <w:szCs w:val="24"/>
              </w:rPr>
              <w:t xml:space="preserve">School:                              </w:t>
            </w:r>
          </w:p>
        </w:tc>
      </w:tr>
      <w:tr w:rsidR="00636728" w:rsidRPr="00447176" w14:paraId="24BDD7C1" w14:textId="77777777" w:rsidTr="00A1322E">
        <w:tc>
          <w:tcPr>
            <w:tcW w:w="4621" w:type="dxa"/>
          </w:tcPr>
          <w:p w14:paraId="131F550D"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Child/ren’s name(s):</w:t>
            </w:r>
          </w:p>
          <w:p w14:paraId="340E9C7B"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1.</w:t>
            </w:r>
          </w:p>
          <w:p w14:paraId="2F95DC79"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2.</w:t>
            </w:r>
          </w:p>
          <w:p w14:paraId="2337D3DE"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3.</w:t>
            </w:r>
          </w:p>
        </w:tc>
        <w:tc>
          <w:tcPr>
            <w:tcW w:w="4621" w:type="dxa"/>
          </w:tcPr>
          <w:p w14:paraId="2FC7B12F" w14:textId="77777777" w:rsidR="00636728" w:rsidRPr="00447176" w:rsidRDefault="00636728" w:rsidP="00DD02D5">
            <w:pPr>
              <w:jc w:val="both"/>
              <w:rPr>
                <w:rFonts w:ascii="Arial" w:hAnsi="Arial" w:cs="Arial"/>
                <w:sz w:val="24"/>
                <w:szCs w:val="24"/>
              </w:rPr>
            </w:pPr>
            <w:proofErr w:type="gramStart"/>
            <w:r w:rsidRPr="00447176">
              <w:rPr>
                <w:rFonts w:ascii="Arial" w:hAnsi="Arial" w:cs="Arial"/>
                <w:sz w:val="24"/>
                <w:szCs w:val="24"/>
              </w:rPr>
              <w:t>Child’s</w:t>
            </w:r>
            <w:proofErr w:type="gramEnd"/>
            <w:r w:rsidRPr="00447176">
              <w:rPr>
                <w:rFonts w:ascii="Arial" w:hAnsi="Arial" w:cs="Arial"/>
                <w:sz w:val="24"/>
                <w:szCs w:val="24"/>
              </w:rPr>
              <w:t xml:space="preserve"> dob &amp; UPN:</w:t>
            </w:r>
          </w:p>
          <w:p w14:paraId="1AE52122"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1.                     /</w:t>
            </w:r>
          </w:p>
          <w:p w14:paraId="6334CCA6"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2.                     /</w:t>
            </w:r>
          </w:p>
          <w:p w14:paraId="7B9BD817"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3.                     /</w:t>
            </w:r>
          </w:p>
        </w:tc>
      </w:tr>
      <w:tr w:rsidR="00636728" w:rsidRPr="00447176" w14:paraId="0F080071" w14:textId="77777777" w:rsidTr="00A1322E">
        <w:trPr>
          <w:trHeight w:val="370"/>
        </w:trPr>
        <w:tc>
          <w:tcPr>
            <w:tcW w:w="4621" w:type="dxa"/>
            <w:vMerge w:val="restart"/>
          </w:tcPr>
          <w:p w14:paraId="220AC216"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Person providing information:</w:t>
            </w:r>
          </w:p>
          <w:p w14:paraId="11C47799" w14:textId="77777777" w:rsidR="00636728" w:rsidRPr="00447176" w:rsidRDefault="00636728" w:rsidP="00DD02D5">
            <w:pPr>
              <w:pStyle w:val="ListParagraph"/>
              <w:numPr>
                <w:ilvl w:val="0"/>
                <w:numId w:val="18"/>
              </w:numPr>
              <w:jc w:val="both"/>
              <w:rPr>
                <w:rFonts w:ascii="Arial" w:hAnsi="Arial" w:cs="Arial"/>
                <w:sz w:val="24"/>
                <w:szCs w:val="24"/>
              </w:rPr>
            </w:pPr>
            <w:r w:rsidRPr="00447176">
              <w:rPr>
                <w:rFonts w:ascii="Arial" w:hAnsi="Arial" w:cs="Arial"/>
                <w:sz w:val="24"/>
                <w:szCs w:val="24"/>
              </w:rPr>
              <w:t>Name:</w:t>
            </w:r>
          </w:p>
          <w:p w14:paraId="392CE580" w14:textId="77777777" w:rsidR="00636728" w:rsidRPr="00447176" w:rsidRDefault="00636728" w:rsidP="00DD02D5">
            <w:pPr>
              <w:pStyle w:val="ListParagraph"/>
              <w:numPr>
                <w:ilvl w:val="0"/>
                <w:numId w:val="18"/>
              </w:numPr>
              <w:jc w:val="both"/>
              <w:rPr>
                <w:rFonts w:ascii="Arial" w:hAnsi="Arial" w:cs="Arial"/>
                <w:sz w:val="24"/>
                <w:szCs w:val="24"/>
              </w:rPr>
            </w:pPr>
            <w:r w:rsidRPr="00447176">
              <w:rPr>
                <w:rFonts w:ascii="Arial" w:hAnsi="Arial" w:cs="Arial"/>
                <w:sz w:val="24"/>
                <w:szCs w:val="24"/>
              </w:rPr>
              <w:t>Mobile no:</w:t>
            </w:r>
          </w:p>
          <w:p w14:paraId="0A6D2CD4" w14:textId="77777777" w:rsidR="00636728" w:rsidRPr="00447176" w:rsidRDefault="00636728" w:rsidP="00DD02D5">
            <w:pPr>
              <w:pStyle w:val="ListParagraph"/>
              <w:numPr>
                <w:ilvl w:val="0"/>
                <w:numId w:val="18"/>
              </w:numPr>
              <w:jc w:val="both"/>
              <w:rPr>
                <w:rFonts w:ascii="Arial" w:hAnsi="Arial" w:cs="Arial"/>
                <w:sz w:val="24"/>
                <w:szCs w:val="24"/>
              </w:rPr>
            </w:pPr>
            <w:r w:rsidRPr="00447176">
              <w:rPr>
                <w:rFonts w:ascii="Arial" w:hAnsi="Arial" w:cs="Arial"/>
                <w:sz w:val="24"/>
                <w:szCs w:val="24"/>
              </w:rPr>
              <w:t>E-mail addresses:</w:t>
            </w:r>
          </w:p>
          <w:p w14:paraId="195D85E1" w14:textId="77777777" w:rsidR="00636728" w:rsidRPr="00447176" w:rsidRDefault="00636728" w:rsidP="00DD02D5">
            <w:pPr>
              <w:pStyle w:val="ListParagraph"/>
              <w:numPr>
                <w:ilvl w:val="0"/>
                <w:numId w:val="18"/>
              </w:numPr>
              <w:jc w:val="both"/>
              <w:rPr>
                <w:rFonts w:ascii="Arial" w:hAnsi="Arial" w:cs="Arial"/>
                <w:sz w:val="24"/>
                <w:szCs w:val="24"/>
              </w:rPr>
            </w:pPr>
            <w:r w:rsidRPr="00447176">
              <w:rPr>
                <w:rFonts w:ascii="Arial" w:hAnsi="Arial" w:cs="Arial"/>
                <w:sz w:val="24"/>
                <w:szCs w:val="24"/>
              </w:rPr>
              <w:t>Relationship to child</w:t>
            </w:r>
          </w:p>
        </w:tc>
        <w:tc>
          <w:tcPr>
            <w:tcW w:w="4621" w:type="dxa"/>
          </w:tcPr>
          <w:p w14:paraId="33E5B971"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1.</w:t>
            </w:r>
          </w:p>
        </w:tc>
      </w:tr>
      <w:tr w:rsidR="00636728" w:rsidRPr="00447176" w14:paraId="42BDF7F3" w14:textId="77777777" w:rsidTr="00A1322E">
        <w:trPr>
          <w:trHeight w:val="370"/>
        </w:trPr>
        <w:tc>
          <w:tcPr>
            <w:tcW w:w="4621" w:type="dxa"/>
            <w:vMerge/>
          </w:tcPr>
          <w:p w14:paraId="4105A11A" w14:textId="77777777" w:rsidR="00636728" w:rsidRPr="00447176" w:rsidRDefault="00636728" w:rsidP="00DD02D5">
            <w:pPr>
              <w:jc w:val="both"/>
              <w:rPr>
                <w:rFonts w:ascii="Arial" w:hAnsi="Arial" w:cs="Arial"/>
                <w:sz w:val="24"/>
                <w:szCs w:val="24"/>
              </w:rPr>
            </w:pPr>
          </w:p>
        </w:tc>
        <w:tc>
          <w:tcPr>
            <w:tcW w:w="4621" w:type="dxa"/>
          </w:tcPr>
          <w:p w14:paraId="1002492D"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2.</w:t>
            </w:r>
          </w:p>
        </w:tc>
      </w:tr>
      <w:tr w:rsidR="00636728" w:rsidRPr="00447176" w14:paraId="121998C4" w14:textId="77777777" w:rsidTr="00A1322E">
        <w:trPr>
          <w:trHeight w:val="308"/>
        </w:trPr>
        <w:tc>
          <w:tcPr>
            <w:tcW w:w="4621" w:type="dxa"/>
            <w:vMerge/>
          </w:tcPr>
          <w:p w14:paraId="0CDDEC63" w14:textId="77777777" w:rsidR="00636728" w:rsidRPr="00447176" w:rsidRDefault="00636728" w:rsidP="00DD02D5">
            <w:pPr>
              <w:jc w:val="both"/>
              <w:rPr>
                <w:rFonts w:ascii="Arial" w:hAnsi="Arial" w:cs="Arial"/>
                <w:sz w:val="24"/>
                <w:szCs w:val="24"/>
              </w:rPr>
            </w:pPr>
          </w:p>
        </w:tc>
        <w:tc>
          <w:tcPr>
            <w:tcW w:w="4621" w:type="dxa"/>
          </w:tcPr>
          <w:p w14:paraId="38C253E7"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3.</w:t>
            </w:r>
          </w:p>
        </w:tc>
      </w:tr>
      <w:tr w:rsidR="00636728" w:rsidRPr="00447176" w14:paraId="1EC1D53F" w14:textId="77777777" w:rsidTr="00A1322E">
        <w:trPr>
          <w:trHeight w:val="307"/>
        </w:trPr>
        <w:tc>
          <w:tcPr>
            <w:tcW w:w="4621" w:type="dxa"/>
            <w:vMerge/>
          </w:tcPr>
          <w:p w14:paraId="7B06547E" w14:textId="77777777" w:rsidR="00636728" w:rsidRPr="00447176" w:rsidRDefault="00636728" w:rsidP="00DD02D5">
            <w:pPr>
              <w:jc w:val="both"/>
              <w:rPr>
                <w:rFonts w:ascii="Arial" w:hAnsi="Arial" w:cs="Arial"/>
                <w:sz w:val="24"/>
                <w:szCs w:val="24"/>
              </w:rPr>
            </w:pPr>
          </w:p>
        </w:tc>
        <w:tc>
          <w:tcPr>
            <w:tcW w:w="4621" w:type="dxa"/>
          </w:tcPr>
          <w:p w14:paraId="3CE455F1"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4.</w:t>
            </w:r>
          </w:p>
        </w:tc>
      </w:tr>
      <w:tr w:rsidR="00636728" w:rsidRPr="00447176" w14:paraId="60EB6D09" w14:textId="77777777" w:rsidTr="00A1322E">
        <w:tc>
          <w:tcPr>
            <w:tcW w:w="4621" w:type="dxa"/>
          </w:tcPr>
          <w:p w14:paraId="0D1E8B6F"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Parent/s carers if different to the above:</w:t>
            </w:r>
          </w:p>
        </w:tc>
        <w:tc>
          <w:tcPr>
            <w:tcW w:w="4621" w:type="dxa"/>
          </w:tcPr>
          <w:p w14:paraId="67D7E7FB"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Enter 1 – 4 as above in this box</w:t>
            </w:r>
          </w:p>
        </w:tc>
      </w:tr>
      <w:tr w:rsidR="00636728" w:rsidRPr="00447176" w14:paraId="170B6AD7" w14:textId="77777777" w:rsidTr="00A1322E">
        <w:tc>
          <w:tcPr>
            <w:tcW w:w="4621" w:type="dxa"/>
          </w:tcPr>
          <w:p w14:paraId="42C2DED7"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New Address:</w:t>
            </w:r>
          </w:p>
        </w:tc>
        <w:tc>
          <w:tcPr>
            <w:tcW w:w="4621" w:type="dxa"/>
          </w:tcPr>
          <w:p w14:paraId="48EBBF83" w14:textId="77777777" w:rsidR="00636728" w:rsidRPr="00447176" w:rsidRDefault="00636728" w:rsidP="00DD02D5">
            <w:pPr>
              <w:jc w:val="both"/>
              <w:rPr>
                <w:rFonts w:ascii="Arial" w:hAnsi="Arial" w:cs="Arial"/>
                <w:sz w:val="24"/>
                <w:szCs w:val="24"/>
              </w:rPr>
            </w:pPr>
          </w:p>
          <w:p w14:paraId="171EE387" w14:textId="77777777" w:rsidR="00636728" w:rsidRPr="00447176" w:rsidRDefault="00636728" w:rsidP="00DD02D5">
            <w:pPr>
              <w:jc w:val="both"/>
              <w:rPr>
                <w:rFonts w:ascii="Arial" w:hAnsi="Arial" w:cs="Arial"/>
                <w:sz w:val="24"/>
                <w:szCs w:val="24"/>
              </w:rPr>
            </w:pPr>
          </w:p>
        </w:tc>
      </w:tr>
      <w:tr w:rsidR="00636728" w:rsidRPr="00447176" w14:paraId="037F5D99" w14:textId="77777777" w:rsidTr="00A1322E">
        <w:trPr>
          <w:trHeight w:val="365"/>
        </w:trPr>
        <w:tc>
          <w:tcPr>
            <w:tcW w:w="4621" w:type="dxa"/>
          </w:tcPr>
          <w:p w14:paraId="2C0E87CF"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Date family moving if still in city:</w:t>
            </w:r>
          </w:p>
        </w:tc>
        <w:tc>
          <w:tcPr>
            <w:tcW w:w="4621" w:type="dxa"/>
          </w:tcPr>
          <w:p w14:paraId="447CD189" w14:textId="77777777" w:rsidR="00636728" w:rsidRPr="00447176" w:rsidRDefault="00636728" w:rsidP="00DD02D5">
            <w:pPr>
              <w:jc w:val="both"/>
              <w:rPr>
                <w:rFonts w:ascii="Arial" w:hAnsi="Arial" w:cs="Arial"/>
                <w:sz w:val="24"/>
                <w:szCs w:val="24"/>
              </w:rPr>
            </w:pPr>
          </w:p>
        </w:tc>
      </w:tr>
      <w:tr w:rsidR="00636728" w:rsidRPr="00447176" w14:paraId="0B464D34" w14:textId="77777777" w:rsidTr="00A1322E">
        <w:tc>
          <w:tcPr>
            <w:tcW w:w="4621" w:type="dxa"/>
          </w:tcPr>
          <w:p w14:paraId="48366E7A"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Last date child will attend the school:</w:t>
            </w:r>
          </w:p>
        </w:tc>
        <w:tc>
          <w:tcPr>
            <w:tcW w:w="4621" w:type="dxa"/>
          </w:tcPr>
          <w:p w14:paraId="6B392B7D" w14:textId="77777777" w:rsidR="00636728" w:rsidRPr="00447176" w:rsidRDefault="00636728" w:rsidP="00DD02D5">
            <w:pPr>
              <w:jc w:val="both"/>
              <w:rPr>
                <w:rFonts w:ascii="Arial" w:hAnsi="Arial" w:cs="Arial"/>
                <w:sz w:val="24"/>
                <w:szCs w:val="24"/>
              </w:rPr>
            </w:pPr>
          </w:p>
        </w:tc>
      </w:tr>
      <w:tr w:rsidR="00636728" w:rsidRPr="00447176" w14:paraId="4262945F" w14:textId="77777777" w:rsidTr="00A1322E">
        <w:tc>
          <w:tcPr>
            <w:tcW w:w="4621" w:type="dxa"/>
          </w:tcPr>
          <w:p w14:paraId="230C81DC"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If child has stopped attending, last date:</w:t>
            </w:r>
          </w:p>
        </w:tc>
        <w:tc>
          <w:tcPr>
            <w:tcW w:w="4621" w:type="dxa"/>
          </w:tcPr>
          <w:p w14:paraId="31DE90B7" w14:textId="77777777" w:rsidR="00636728" w:rsidRPr="00447176" w:rsidRDefault="00636728" w:rsidP="00DD02D5">
            <w:pPr>
              <w:jc w:val="both"/>
              <w:rPr>
                <w:rFonts w:ascii="Arial" w:hAnsi="Arial" w:cs="Arial"/>
                <w:sz w:val="24"/>
                <w:szCs w:val="24"/>
              </w:rPr>
            </w:pPr>
          </w:p>
        </w:tc>
      </w:tr>
      <w:tr w:rsidR="00636728" w:rsidRPr="00447176" w14:paraId="63D24021" w14:textId="77777777" w:rsidTr="00A1322E">
        <w:tc>
          <w:tcPr>
            <w:tcW w:w="4621" w:type="dxa"/>
          </w:tcPr>
          <w:p w14:paraId="5AE2DCD2"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 xml:space="preserve">Is child in the Admissions process in the new LA, if yes, give details of </w:t>
            </w:r>
          </w:p>
          <w:p w14:paraId="4C3E5C19"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 xml:space="preserve">a. LA and </w:t>
            </w:r>
          </w:p>
          <w:p w14:paraId="0F6015EF"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 xml:space="preserve">b. schools applied for: </w:t>
            </w:r>
          </w:p>
        </w:tc>
        <w:tc>
          <w:tcPr>
            <w:tcW w:w="4621" w:type="dxa"/>
          </w:tcPr>
          <w:p w14:paraId="7436260C"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Yes/No</w:t>
            </w:r>
          </w:p>
          <w:p w14:paraId="5C5E8B5A"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a.</w:t>
            </w:r>
          </w:p>
          <w:p w14:paraId="3214D23D"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b.</w:t>
            </w:r>
          </w:p>
        </w:tc>
      </w:tr>
      <w:tr w:rsidR="00636728" w:rsidRPr="00447176" w14:paraId="0F3BBE50" w14:textId="77777777" w:rsidTr="00A1322E">
        <w:tc>
          <w:tcPr>
            <w:tcW w:w="4621" w:type="dxa"/>
          </w:tcPr>
          <w:p w14:paraId="13F32741"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If destination is outside of UK, how will the family be travelling?</w:t>
            </w:r>
          </w:p>
        </w:tc>
        <w:tc>
          <w:tcPr>
            <w:tcW w:w="4621" w:type="dxa"/>
          </w:tcPr>
          <w:p w14:paraId="7235A65A" w14:textId="77777777" w:rsidR="00636728" w:rsidRPr="00447176" w:rsidRDefault="00636728" w:rsidP="00DD02D5">
            <w:pPr>
              <w:jc w:val="both"/>
              <w:rPr>
                <w:rFonts w:ascii="Arial" w:hAnsi="Arial" w:cs="Arial"/>
                <w:sz w:val="24"/>
                <w:szCs w:val="24"/>
              </w:rPr>
            </w:pPr>
          </w:p>
        </w:tc>
      </w:tr>
      <w:tr w:rsidR="00636728" w:rsidRPr="00447176" w14:paraId="1BEBE930" w14:textId="77777777" w:rsidTr="00A1322E">
        <w:trPr>
          <w:trHeight w:val="387"/>
        </w:trPr>
        <w:tc>
          <w:tcPr>
            <w:tcW w:w="4621" w:type="dxa"/>
            <w:vMerge w:val="restart"/>
          </w:tcPr>
          <w:p w14:paraId="0200C108"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Flight details:</w:t>
            </w:r>
          </w:p>
          <w:p w14:paraId="71FA0BB2" w14:textId="77777777" w:rsidR="00636728" w:rsidRPr="00447176" w:rsidRDefault="00636728" w:rsidP="00DD02D5">
            <w:pPr>
              <w:pStyle w:val="ListParagraph"/>
              <w:numPr>
                <w:ilvl w:val="0"/>
                <w:numId w:val="14"/>
              </w:numPr>
              <w:jc w:val="both"/>
              <w:rPr>
                <w:rFonts w:ascii="Arial" w:hAnsi="Arial" w:cs="Arial"/>
                <w:sz w:val="24"/>
                <w:szCs w:val="24"/>
              </w:rPr>
            </w:pPr>
            <w:r w:rsidRPr="00447176">
              <w:rPr>
                <w:rFonts w:ascii="Arial" w:hAnsi="Arial" w:cs="Arial"/>
                <w:sz w:val="24"/>
                <w:szCs w:val="24"/>
              </w:rPr>
              <w:t>Airline:</w:t>
            </w:r>
          </w:p>
          <w:p w14:paraId="209FA9EC" w14:textId="77777777" w:rsidR="00636728" w:rsidRPr="00447176" w:rsidRDefault="00636728" w:rsidP="00DD02D5">
            <w:pPr>
              <w:pStyle w:val="ListParagraph"/>
              <w:numPr>
                <w:ilvl w:val="0"/>
                <w:numId w:val="14"/>
              </w:numPr>
              <w:jc w:val="both"/>
              <w:rPr>
                <w:rFonts w:ascii="Arial" w:hAnsi="Arial" w:cs="Arial"/>
                <w:sz w:val="24"/>
                <w:szCs w:val="24"/>
              </w:rPr>
            </w:pPr>
            <w:r w:rsidRPr="00447176">
              <w:rPr>
                <w:rFonts w:ascii="Arial" w:hAnsi="Arial" w:cs="Arial"/>
                <w:sz w:val="24"/>
                <w:szCs w:val="24"/>
              </w:rPr>
              <w:t>Date of travel:</w:t>
            </w:r>
          </w:p>
          <w:p w14:paraId="28468FB0" w14:textId="77777777" w:rsidR="00636728" w:rsidRPr="00447176" w:rsidRDefault="00636728" w:rsidP="00DD02D5">
            <w:pPr>
              <w:pStyle w:val="ListParagraph"/>
              <w:numPr>
                <w:ilvl w:val="0"/>
                <w:numId w:val="14"/>
              </w:numPr>
              <w:jc w:val="both"/>
              <w:rPr>
                <w:rFonts w:ascii="Arial" w:hAnsi="Arial" w:cs="Arial"/>
                <w:sz w:val="24"/>
                <w:szCs w:val="24"/>
              </w:rPr>
            </w:pPr>
            <w:r w:rsidRPr="00447176">
              <w:rPr>
                <w:rFonts w:ascii="Arial" w:hAnsi="Arial" w:cs="Arial"/>
                <w:sz w:val="24"/>
                <w:szCs w:val="24"/>
              </w:rPr>
              <w:t>Flight number:</w:t>
            </w:r>
          </w:p>
          <w:p w14:paraId="36031B52" w14:textId="77777777" w:rsidR="00636728" w:rsidRPr="00447176" w:rsidRDefault="00636728" w:rsidP="00DD02D5">
            <w:pPr>
              <w:pStyle w:val="ListParagraph"/>
              <w:numPr>
                <w:ilvl w:val="0"/>
                <w:numId w:val="14"/>
              </w:numPr>
              <w:jc w:val="both"/>
              <w:rPr>
                <w:rFonts w:ascii="Arial" w:hAnsi="Arial" w:cs="Arial"/>
                <w:sz w:val="24"/>
                <w:szCs w:val="24"/>
              </w:rPr>
            </w:pPr>
            <w:r w:rsidRPr="00447176">
              <w:rPr>
                <w:rFonts w:ascii="Arial" w:hAnsi="Arial" w:cs="Arial"/>
                <w:sz w:val="24"/>
                <w:szCs w:val="24"/>
              </w:rPr>
              <w:t>Destination Airport:</w:t>
            </w:r>
          </w:p>
          <w:p w14:paraId="303BDE19" w14:textId="77777777" w:rsidR="00636728" w:rsidRPr="00447176" w:rsidRDefault="00636728" w:rsidP="00DD02D5">
            <w:pPr>
              <w:pStyle w:val="ListParagraph"/>
              <w:numPr>
                <w:ilvl w:val="0"/>
                <w:numId w:val="14"/>
              </w:numPr>
              <w:jc w:val="both"/>
              <w:rPr>
                <w:rFonts w:ascii="Arial" w:hAnsi="Arial" w:cs="Arial"/>
                <w:sz w:val="24"/>
                <w:szCs w:val="24"/>
              </w:rPr>
            </w:pPr>
            <w:r w:rsidRPr="00447176">
              <w:rPr>
                <w:rFonts w:ascii="Arial" w:hAnsi="Arial" w:cs="Arial"/>
                <w:sz w:val="24"/>
                <w:szCs w:val="24"/>
              </w:rPr>
              <w:t>If there is a connecting flight, record same details as above:</w:t>
            </w:r>
          </w:p>
        </w:tc>
        <w:tc>
          <w:tcPr>
            <w:tcW w:w="4621" w:type="dxa"/>
          </w:tcPr>
          <w:p w14:paraId="03C43F99"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a.</w:t>
            </w:r>
          </w:p>
          <w:p w14:paraId="1AC8943F" w14:textId="77777777" w:rsidR="00636728" w:rsidRPr="00447176" w:rsidRDefault="00636728" w:rsidP="00DD02D5">
            <w:pPr>
              <w:jc w:val="both"/>
              <w:rPr>
                <w:rFonts w:ascii="Arial" w:hAnsi="Arial" w:cs="Arial"/>
                <w:sz w:val="24"/>
                <w:szCs w:val="24"/>
              </w:rPr>
            </w:pPr>
          </w:p>
        </w:tc>
      </w:tr>
      <w:tr w:rsidR="00636728" w:rsidRPr="00447176" w14:paraId="343FDFA6" w14:textId="77777777" w:rsidTr="00A1322E">
        <w:trPr>
          <w:trHeight w:val="387"/>
        </w:trPr>
        <w:tc>
          <w:tcPr>
            <w:tcW w:w="4621" w:type="dxa"/>
            <w:vMerge/>
          </w:tcPr>
          <w:p w14:paraId="445DA809" w14:textId="77777777" w:rsidR="00636728" w:rsidRPr="00447176" w:rsidRDefault="00636728" w:rsidP="00DD02D5">
            <w:pPr>
              <w:jc w:val="both"/>
              <w:rPr>
                <w:rFonts w:ascii="Arial" w:hAnsi="Arial" w:cs="Arial"/>
                <w:b/>
                <w:sz w:val="24"/>
                <w:szCs w:val="24"/>
              </w:rPr>
            </w:pPr>
          </w:p>
        </w:tc>
        <w:tc>
          <w:tcPr>
            <w:tcW w:w="4621" w:type="dxa"/>
          </w:tcPr>
          <w:p w14:paraId="580433B1"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b.</w:t>
            </w:r>
          </w:p>
        </w:tc>
      </w:tr>
      <w:tr w:rsidR="00636728" w:rsidRPr="00447176" w14:paraId="30DD8B07" w14:textId="77777777" w:rsidTr="00A1322E">
        <w:trPr>
          <w:trHeight w:val="387"/>
        </w:trPr>
        <w:tc>
          <w:tcPr>
            <w:tcW w:w="4621" w:type="dxa"/>
            <w:vMerge/>
          </w:tcPr>
          <w:p w14:paraId="1173AEB0" w14:textId="77777777" w:rsidR="00636728" w:rsidRPr="00447176" w:rsidRDefault="00636728" w:rsidP="00DD02D5">
            <w:pPr>
              <w:jc w:val="both"/>
              <w:rPr>
                <w:rFonts w:ascii="Arial" w:hAnsi="Arial" w:cs="Arial"/>
                <w:b/>
                <w:sz w:val="24"/>
                <w:szCs w:val="24"/>
              </w:rPr>
            </w:pPr>
          </w:p>
        </w:tc>
        <w:tc>
          <w:tcPr>
            <w:tcW w:w="4621" w:type="dxa"/>
          </w:tcPr>
          <w:p w14:paraId="1E013F13"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c.</w:t>
            </w:r>
          </w:p>
        </w:tc>
      </w:tr>
      <w:tr w:rsidR="00636728" w:rsidRPr="00447176" w14:paraId="6376CB50" w14:textId="77777777" w:rsidTr="00A1322E">
        <w:trPr>
          <w:trHeight w:val="387"/>
        </w:trPr>
        <w:tc>
          <w:tcPr>
            <w:tcW w:w="4621" w:type="dxa"/>
            <w:vMerge/>
          </w:tcPr>
          <w:p w14:paraId="3E2B5E30" w14:textId="77777777" w:rsidR="00636728" w:rsidRPr="00447176" w:rsidRDefault="00636728" w:rsidP="00DD02D5">
            <w:pPr>
              <w:jc w:val="both"/>
              <w:rPr>
                <w:rFonts w:ascii="Arial" w:hAnsi="Arial" w:cs="Arial"/>
                <w:b/>
                <w:sz w:val="24"/>
                <w:szCs w:val="24"/>
              </w:rPr>
            </w:pPr>
          </w:p>
        </w:tc>
        <w:tc>
          <w:tcPr>
            <w:tcW w:w="4621" w:type="dxa"/>
          </w:tcPr>
          <w:p w14:paraId="20C93EB1"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d.</w:t>
            </w:r>
          </w:p>
        </w:tc>
      </w:tr>
      <w:tr w:rsidR="00636728" w:rsidRPr="00447176" w14:paraId="6E3FB1B6" w14:textId="77777777" w:rsidTr="00A1322E">
        <w:trPr>
          <w:trHeight w:val="387"/>
        </w:trPr>
        <w:tc>
          <w:tcPr>
            <w:tcW w:w="4621" w:type="dxa"/>
            <w:vMerge/>
          </w:tcPr>
          <w:p w14:paraId="5F62B30C" w14:textId="77777777" w:rsidR="00636728" w:rsidRPr="00447176" w:rsidRDefault="00636728" w:rsidP="00DD02D5">
            <w:pPr>
              <w:jc w:val="both"/>
              <w:rPr>
                <w:rFonts w:ascii="Arial" w:hAnsi="Arial" w:cs="Arial"/>
                <w:b/>
                <w:sz w:val="24"/>
                <w:szCs w:val="24"/>
              </w:rPr>
            </w:pPr>
          </w:p>
        </w:tc>
        <w:tc>
          <w:tcPr>
            <w:tcW w:w="4621" w:type="dxa"/>
          </w:tcPr>
          <w:p w14:paraId="687BBE48"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e.</w:t>
            </w:r>
          </w:p>
        </w:tc>
      </w:tr>
      <w:tr w:rsidR="00636728" w:rsidRPr="00447176" w14:paraId="1DE6D5A6" w14:textId="77777777" w:rsidTr="00A1322E">
        <w:tc>
          <w:tcPr>
            <w:tcW w:w="4621" w:type="dxa"/>
          </w:tcPr>
          <w:p w14:paraId="1C917FFE"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 xml:space="preserve">Place in school for child/ren in new location?  Yes / </w:t>
            </w:r>
            <w:proofErr w:type="gramStart"/>
            <w:r w:rsidRPr="00447176">
              <w:rPr>
                <w:rFonts w:ascii="Arial" w:hAnsi="Arial" w:cs="Arial"/>
                <w:sz w:val="24"/>
                <w:szCs w:val="24"/>
              </w:rPr>
              <w:t>No  (</w:t>
            </w:r>
            <w:proofErr w:type="gramEnd"/>
            <w:r w:rsidRPr="00447176">
              <w:rPr>
                <w:rFonts w:ascii="Arial" w:hAnsi="Arial" w:cs="Arial"/>
                <w:sz w:val="24"/>
                <w:szCs w:val="24"/>
              </w:rPr>
              <w:t xml:space="preserve">State name of school/s with </w:t>
            </w:r>
            <w:proofErr w:type="spellStart"/>
            <w:r w:rsidRPr="00447176">
              <w:rPr>
                <w:rFonts w:ascii="Arial" w:hAnsi="Arial" w:cs="Arial"/>
                <w:sz w:val="24"/>
                <w:szCs w:val="24"/>
              </w:rPr>
              <w:t>tel</w:t>
            </w:r>
            <w:proofErr w:type="spellEnd"/>
            <w:r w:rsidRPr="00447176">
              <w:rPr>
                <w:rFonts w:ascii="Arial" w:hAnsi="Arial" w:cs="Arial"/>
                <w:sz w:val="24"/>
                <w:szCs w:val="24"/>
              </w:rPr>
              <w:t xml:space="preserve"> no if known):</w:t>
            </w:r>
          </w:p>
        </w:tc>
        <w:tc>
          <w:tcPr>
            <w:tcW w:w="4621" w:type="dxa"/>
          </w:tcPr>
          <w:p w14:paraId="14E7E3E8"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1.</w:t>
            </w:r>
          </w:p>
          <w:p w14:paraId="1F1EEA57"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2.</w:t>
            </w:r>
          </w:p>
          <w:p w14:paraId="0010C1C8"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3.</w:t>
            </w:r>
          </w:p>
        </w:tc>
      </w:tr>
      <w:tr w:rsidR="00636728" w:rsidRPr="00447176" w14:paraId="5CD3B3F2" w14:textId="77777777" w:rsidTr="00A1322E">
        <w:trPr>
          <w:trHeight w:val="225"/>
        </w:trPr>
        <w:tc>
          <w:tcPr>
            <w:tcW w:w="9242" w:type="dxa"/>
            <w:gridSpan w:val="2"/>
            <w:tcBorders>
              <w:bottom w:val="single" w:sz="8" w:space="0" w:color="auto"/>
            </w:tcBorders>
          </w:tcPr>
          <w:p w14:paraId="3B9EF96E"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 xml:space="preserve">Any other information including concerns from friends, information from siblings’ schools: </w:t>
            </w:r>
          </w:p>
        </w:tc>
      </w:tr>
      <w:tr w:rsidR="00636728" w:rsidRPr="00447176" w14:paraId="71CBCBC2" w14:textId="77777777" w:rsidTr="00A1322E">
        <w:trPr>
          <w:trHeight w:val="225"/>
        </w:trPr>
        <w:tc>
          <w:tcPr>
            <w:tcW w:w="9242" w:type="dxa"/>
            <w:gridSpan w:val="2"/>
            <w:tcBorders>
              <w:top w:val="single" w:sz="8" w:space="0" w:color="auto"/>
              <w:left w:val="single" w:sz="8" w:space="0" w:color="auto"/>
              <w:bottom w:val="single" w:sz="8" w:space="0" w:color="auto"/>
              <w:right w:val="single" w:sz="8" w:space="0" w:color="auto"/>
            </w:tcBorders>
          </w:tcPr>
          <w:p w14:paraId="40AB3397" w14:textId="77777777" w:rsidR="00636728" w:rsidRDefault="00636728" w:rsidP="00DD02D5">
            <w:pPr>
              <w:jc w:val="both"/>
              <w:rPr>
                <w:rFonts w:ascii="Arial" w:hAnsi="Arial" w:cs="Arial"/>
                <w:b/>
                <w:sz w:val="24"/>
                <w:szCs w:val="24"/>
              </w:rPr>
            </w:pPr>
            <w:r w:rsidRPr="00447176">
              <w:rPr>
                <w:rFonts w:ascii="Arial" w:hAnsi="Arial" w:cs="Arial"/>
                <w:b/>
                <w:sz w:val="24"/>
                <w:szCs w:val="24"/>
              </w:rPr>
              <w:t>Is social care</w:t>
            </w:r>
            <w:r>
              <w:rPr>
                <w:rFonts w:ascii="Arial" w:hAnsi="Arial" w:cs="Arial"/>
                <w:b/>
                <w:sz w:val="24"/>
                <w:szCs w:val="24"/>
              </w:rPr>
              <w:t xml:space="preserve"> etc</w:t>
            </w:r>
            <w:r w:rsidRPr="00447176">
              <w:rPr>
                <w:rFonts w:ascii="Arial" w:hAnsi="Arial" w:cs="Arial"/>
                <w:b/>
                <w:sz w:val="24"/>
                <w:szCs w:val="24"/>
              </w:rPr>
              <w:t xml:space="preserve"> involved? Y/N – if Y, inform social worker: date informed ……….</w:t>
            </w:r>
            <w:r>
              <w:rPr>
                <w:rFonts w:ascii="Arial" w:hAnsi="Arial" w:cs="Arial"/>
                <w:b/>
                <w:sz w:val="24"/>
                <w:szCs w:val="24"/>
              </w:rPr>
              <w:t xml:space="preserve">  </w:t>
            </w:r>
            <w:r w:rsidRPr="00447176">
              <w:rPr>
                <w:rFonts w:ascii="Arial" w:hAnsi="Arial" w:cs="Arial"/>
                <w:b/>
                <w:sz w:val="24"/>
                <w:szCs w:val="24"/>
              </w:rPr>
              <w:t xml:space="preserve">Is there a need for the LA to investigate further?   Y/N </w:t>
            </w:r>
          </w:p>
          <w:p w14:paraId="02E6F82F" w14:textId="77777777" w:rsidR="00636728" w:rsidRPr="00447176" w:rsidRDefault="00636728" w:rsidP="00DD02D5">
            <w:pPr>
              <w:jc w:val="both"/>
              <w:rPr>
                <w:rFonts w:ascii="Arial" w:hAnsi="Arial" w:cs="Arial"/>
                <w:b/>
                <w:sz w:val="24"/>
                <w:szCs w:val="24"/>
              </w:rPr>
            </w:pPr>
            <w:r w:rsidRPr="00447176">
              <w:rPr>
                <w:rFonts w:ascii="Arial" w:hAnsi="Arial" w:cs="Arial"/>
                <w:b/>
                <w:sz w:val="24"/>
                <w:szCs w:val="24"/>
              </w:rPr>
              <w:t>– if Y, send form to EWO</w:t>
            </w:r>
          </w:p>
        </w:tc>
      </w:tr>
      <w:tr w:rsidR="00636728" w:rsidRPr="00447176" w14:paraId="6985CF52" w14:textId="77777777" w:rsidTr="00A1322E">
        <w:trPr>
          <w:trHeight w:val="225"/>
        </w:trPr>
        <w:tc>
          <w:tcPr>
            <w:tcW w:w="9242" w:type="dxa"/>
            <w:gridSpan w:val="2"/>
            <w:tcBorders>
              <w:top w:val="single" w:sz="8" w:space="0" w:color="auto"/>
            </w:tcBorders>
          </w:tcPr>
          <w:p w14:paraId="3254C385" w14:textId="77777777" w:rsidR="00636728" w:rsidRDefault="00636728" w:rsidP="00DD02D5">
            <w:pPr>
              <w:jc w:val="both"/>
              <w:rPr>
                <w:rFonts w:ascii="Arial" w:hAnsi="Arial" w:cs="Arial"/>
                <w:sz w:val="24"/>
                <w:szCs w:val="24"/>
              </w:rPr>
            </w:pPr>
            <w:r>
              <w:rPr>
                <w:rFonts w:ascii="Arial" w:hAnsi="Arial" w:cs="Arial"/>
                <w:sz w:val="24"/>
                <w:szCs w:val="24"/>
              </w:rPr>
              <w:t>H</w:t>
            </w:r>
            <w:r w:rsidRPr="00447176">
              <w:rPr>
                <w:rFonts w:ascii="Arial" w:hAnsi="Arial" w:cs="Arial"/>
                <w:sz w:val="24"/>
                <w:szCs w:val="24"/>
              </w:rPr>
              <w:t>ow do you know the family has left the address? Provide details:</w:t>
            </w:r>
          </w:p>
          <w:p w14:paraId="78DDA166" w14:textId="77777777" w:rsidR="00636728" w:rsidRPr="00447176" w:rsidRDefault="00636728" w:rsidP="00DD02D5">
            <w:pPr>
              <w:jc w:val="both"/>
              <w:rPr>
                <w:rFonts w:ascii="Arial" w:hAnsi="Arial" w:cs="Arial"/>
                <w:sz w:val="24"/>
                <w:szCs w:val="24"/>
              </w:rPr>
            </w:pPr>
          </w:p>
        </w:tc>
      </w:tr>
      <w:tr w:rsidR="00636728" w:rsidRPr="00447176" w14:paraId="7825936C" w14:textId="77777777" w:rsidTr="00A1322E">
        <w:trPr>
          <w:trHeight w:val="225"/>
        </w:trPr>
        <w:tc>
          <w:tcPr>
            <w:tcW w:w="9242" w:type="dxa"/>
            <w:gridSpan w:val="2"/>
          </w:tcPr>
          <w:p w14:paraId="4D6F7400"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lastRenderedPageBreak/>
              <w:t>Is the school view that CP thresholds have been met? Yes / No</w:t>
            </w:r>
          </w:p>
          <w:p w14:paraId="47C1FD77" w14:textId="77777777" w:rsidR="00636728" w:rsidRPr="00447176" w:rsidRDefault="00636728" w:rsidP="00DD02D5">
            <w:pPr>
              <w:jc w:val="both"/>
              <w:rPr>
                <w:rFonts w:ascii="Arial" w:hAnsi="Arial" w:cs="Arial"/>
                <w:sz w:val="24"/>
                <w:szCs w:val="24"/>
              </w:rPr>
            </w:pPr>
            <w:r w:rsidRPr="00447176">
              <w:rPr>
                <w:rFonts w:ascii="Arial" w:hAnsi="Arial" w:cs="Arial"/>
                <w:sz w:val="24"/>
                <w:szCs w:val="24"/>
              </w:rPr>
              <w:t xml:space="preserve">If </w:t>
            </w:r>
            <w:proofErr w:type="gramStart"/>
            <w:r w:rsidRPr="00447176">
              <w:rPr>
                <w:rFonts w:ascii="Arial" w:hAnsi="Arial" w:cs="Arial"/>
                <w:sz w:val="24"/>
                <w:szCs w:val="24"/>
              </w:rPr>
              <w:t>Yes</w:t>
            </w:r>
            <w:proofErr w:type="gramEnd"/>
            <w:r w:rsidRPr="00447176">
              <w:rPr>
                <w:rFonts w:ascii="Arial" w:hAnsi="Arial" w:cs="Arial"/>
                <w:sz w:val="24"/>
                <w:szCs w:val="24"/>
              </w:rPr>
              <w:t xml:space="preserve">, confirm that CP processes have been followed – Yes / No  </w:t>
            </w:r>
          </w:p>
        </w:tc>
      </w:tr>
      <w:tr w:rsidR="00636728" w:rsidRPr="00263C17" w14:paraId="7011D761" w14:textId="77777777" w:rsidTr="00A1322E">
        <w:trPr>
          <w:trHeight w:val="225"/>
        </w:trPr>
        <w:tc>
          <w:tcPr>
            <w:tcW w:w="9242" w:type="dxa"/>
            <w:gridSpan w:val="2"/>
          </w:tcPr>
          <w:p w14:paraId="5495843A" w14:textId="77777777" w:rsidR="00636728" w:rsidRDefault="00636728" w:rsidP="00DD02D5">
            <w:pPr>
              <w:jc w:val="both"/>
              <w:rPr>
                <w:rFonts w:cs="Arial"/>
                <w:szCs w:val="24"/>
              </w:rPr>
            </w:pPr>
            <w:r w:rsidRPr="003F67F3">
              <w:rPr>
                <w:rFonts w:ascii="Arial" w:hAnsi="Arial" w:cs="Arial"/>
                <w:b/>
                <w:bCs/>
                <w:sz w:val="24"/>
                <w:szCs w:val="24"/>
              </w:rPr>
              <w:t>If this</w:t>
            </w:r>
            <w:r w:rsidRPr="00263C17">
              <w:rPr>
                <w:rFonts w:ascii="Arial" w:hAnsi="Arial" w:cs="Arial"/>
                <w:b/>
                <w:bCs/>
                <w:sz w:val="24"/>
                <w:szCs w:val="24"/>
              </w:rPr>
              <w:t xml:space="preserve"> is a referral to LA </w:t>
            </w:r>
            <w:r>
              <w:rPr>
                <w:rFonts w:ascii="Arial" w:hAnsi="Arial" w:cs="Arial"/>
                <w:b/>
                <w:bCs/>
                <w:sz w:val="24"/>
                <w:szCs w:val="24"/>
              </w:rPr>
              <w:t xml:space="preserve">to investigate whereabouts, </w:t>
            </w:r>
            <w:r w:rsidRPr="00263C17">
              <w:rPr>
                <w:rFonts w:ascii="Arial" w:hAnsi="Arial" w:cs="Arial"/>
                <w:b/>
                <w:bCs/>
                <w:sz w:val="24"/>
                <w:szCs w:val="24"/>
              </w:rPr>
              <w:t>provide a brief summary of the reason for your concern here</w:t>
            </w:r>
            <w:r w:rsidRPr="00263C17">
              <w:rPr>
                <w:rFonts w:ascii="Arial" w:hAnsi="Arial" w:cs="Arial"/>
                <w:sz w:val="24"/>
                <w:szCs w:val="24"/>
              </w:rPr>
              <w:t>:</w:t>
            </w:r>
          </w:p>
          <w:p w14:paraId="06FE97CA" w14:textId="77777777" w:rsidR="00636728" w:rsidRPr="006E5D5D" w:rsidRDefault="00636728" w:rsidP="00DD02D5">
            <w:pPr>
              <w:jc w:val="both"/>
              <w:rPr>
                <w:rFonts w:ascii="Arial" w:hAnsi="Arial" w:cs="Arial"/>
                <w:b/>
                <w:bCs/>
                <w:sz w:val="24"/>
                <w:szCs w:val="24"/>
              </w:rPr>
            </w:pPr>
          </w:p>
        </w:tc>
      </w:tr>
      <w:tr w:rsidR="00636728" w:rsidRPr="00263C17" w14:paraId="194EC18C" w14:textId="77777777" w:rsidTr="00A1322E">
        <w:trPr>
          <w:trHeight w:val="225"/>
        </w:trPr>
        <w:tc>
          <w:tcPr>
            <w:tcW w:w="9242" w:type="dxa"/>
            <w:gridSpan w:val="2"/>
          </w:tcPr>
          <w:p w14:paraId="77808A83" w14:textId="77777777" w:rsidR="00636728" w:rsidRPr="00AD0F36" w:rsidRDefault="00636728" w:rsidP="00DD02D5">
            <w:pPr>
              <w:jc w:val="both"/>
              <w:rPr>
                <w:rFonts w:ascii="Arial" w:hAnsi="Arial" w:cs="Arial"/>
                <w:b/>
                <w:bCs/>
                <w:sz w:val="24"/>
                <w:szCs w:val="24"/>
              </w:rPr>
            </w:pPr>
            <w:r w:rsidRPr="00AD0F36">
              <w:rPr>
                <w:rFonts w:ascii="Arial" w:hAnsi="Arial" w:cs="Arial"/>
                <w:b/>
                <w:bCs/>
                <w:sz w:val="24"/>
                <w:szCs w:val="24"/>
              </w:rPr>
              <w:t>Or, if this is a Notification only state this here:</w:t>
            </w:r>
            <w:r>
              <w:rPr>
                <w:rFonts w:ascii="Arial" w:hAnsi="Arial" w:cs="Arial"/>
                <w:b/>
                <w:bCs/>
                <w:sz w:val="24"/>
                <w:szCs w:val="24"/>
              </w:rPr>
              <w:t xml:space="preserve"> </w:t>
            </w:r>
          </w:p>
        </w:tc>
      </w:tr>
    </w:tbl>
    <w:p w14:paraId="7D63D85F" w14:textId="77777777" w:rsidR="00636728" w:rsidRDefault="00636728" w:rsidP="00DD02D5">
      <w:pPr>
        <w:spacing w:after="0"/>
        <w:jc w:val="both"/>
        <w:rPr>
          <w:rFonts w:ascii="Arial" w:hAnsi="Arial" w:cs="Arial"/>
          <w:sz w:val="24"/>
          <w:szCs w:val="24"/>
        </w:rPr>
      </w:pPr>
    </w:p>
    <w:p w14:paraId="7A709D68" w14:textId="77777777" w:rsidR="00636728" w:rsidRDefault="00636728" w:rsidP="00DD02D5">
      <w:pPr>
        <w:spacing w:after="0"/>
        <w:jc w:val="both"/>
        <w:rPr>
          <w:rFonts w:ascii="Arial" w:hAnsi="Arial" w:cs="Arial"/>
          <w:sz w:val="24"/>
          <w:szCs w:val="24"/>
        </w:rPr>
      </w:pPr>
    </w:p>
    <w:p w14:paraId="4D53AA5F" w14:textId="77777777" w:rsidR="00636728" w:rsidRDefault="00636728" w:rsidP="00DD02D5">
      <w:pPr>
        <w:spacing w:after="0"/>
        <w:jc w:val="both"/>
        <w:rPr>
          <w:rFonts w:ascii="Arial" w:hAnsi="Arial" w:cs="Arial"/>
          <w:sz w:val="24"/>
          <w:szCs w:val="24"/>
        </w:rPr>
      </w:pPr>
      <w:r w:rsidRPr="00447176">
        <w:rPr>
          <w:rFonts w:ascii="Arial" w:hAnsi="Arial" w:cs="Arial"/>
          <w:sz w:val="24"/>
          <w:szCs w:val="24"/>
        </w:rPr>
        <w:t xml:space="preserve">Date form completed: ____________ Dates of </w:t>
      </w:r>
      <w:r>
        <w:rPr>
          <w:rFonts w:ascii="Arial" w:hAnsi="Arial" w:cs="Arial"/>
          <w:sz w:val="24"/>
          <w:szCs w:val="24"/>
        </w:rPr>
        <w:t xml:space="preserve">any </w:t>
      </w:r>
      <w:r w:rsidRPr="00447176">
        <w:rPr>
          <w:rFonts w:ascii="Arial" w:hAnsi="Arial" w:cs="Arial"/>
          <w:sz w:val="24"/>
          <w:szCs w:val="24"/>
        </w:rPr>
        <w:t>subsequent updates: _____________</w:t>
      </w:r>
    </w:p>
    <w:p w14:paraId="1DBBE7A3" w14:textId="77777777" w:rsidR="00636728" w:rsidRDefault="00636728" w:rsidP="00DD02D5">
      <w:pPr>
        <w:spacing w:after="0"/>
        <w:jc w:val="both"/>
        <w:rPr>
          <w:rFonts w:ascii="Arial" w:hAnsi="Arial" w:cs="Arial"/>
          <w:b/>
        </w:rPr>
      </w:pPr>
    </w:p>
    <w:p w14:paraId="4CB22BFC" w14:textId="77777777" w:rsidR="00636728" w:rsidRPr="00486F02" w:rsidRDefault="00636728" w:rsidP="00DD02D5">
      <w:pPr>
        <w:spacing w:after="0"/>
        <w:jc w:val="both"/>
        <w:rPr>
          <w:rFonts w:ascii="Arial" w:hAnsi="Arial" w:cs="Arial"/>
          <w:b/>
        </w:rPr>
      </w:pPr>
      <w:r w:rsidRPr="00447176">
        <w:rPr>
          <w:rFonts w:ascii="Arial" w:hAnsi="Arial" w:cs="Arial"/>
          <w:b/>
          <w:sz w:val="20"/>
          <w:szCs w:val="20"/>
        </w:rPr>
        <w:t xml:space="preserve">Save form electronically in child’s </w:t>
      </w:r>
      <w:r>
        <w:rPr>
          <w:rFonts w:ascii="Arial" w:hAnsi="Arial" w:cs="Arial"/>
          <w:b/>
          <w:sz w:val="20"/>
          <w:szCs w:val="20"/>
        </w:rPr>
        <w:t xml:space="preserve">school </w:t>
      </w:r>
      <w:r w:rsidRPr="00447176">
        <w:rPr>
          <w:rFonts w:ascii="Arial" w:hAnsi="Arial" w:cs="Arial"/>
          <w:b/>
          <w:sz w:val="20"/>
          <w:szCs w:val="20"/>
        </w:rPr>
        <w:t>record</w:t>
      </w:r>
      <w:r>
        <w:rPr>
          <w:rFonts w:ascii="Arial" w:hAnsi="Arial" w:cs="Arial"/>
          <w:b/>
          <w:sz w:val="20"/>
          <w:szCs w:val="20"/>
        </w:rPr>
        <w:t>.</w:t>
      </w:r>
      <w:r w:rsidRPr="00447176">
        <w:rPr>
          <w:rFonts w:ascii="Arial" w:hAnsi="Arial" w:cs="Arial"/>
          <w:b/>
          <w:sz w:val="20"/>
          <w:szCs w:val="20"/>
        </w:rPr>
        <w:t xml:space="preserve">  </w:t>
      </w:r>
      <w:r>
        <w:rPr>
          <w:rFonts w:ascii="Arial" w:hAnsi="Arial" w:cs="Arial"/>
          <w:b/>
        </w:rPr>
        <w:t>Send to link EWO. Await response re removal from EWO.</w:t>
      </w:r>
    </w:p>
    <w:p w14:paraId="6A4E3F3B" w14:textId="1DF4EFA0" w:rsidR="00636728" w:rsidRPr="00EC3551" w:rsidRDefault="00636728" w:rsidP="00DD02D5">
      <w:pPr>
        <w:pStyle w:val="Heading1"/>
        <w:numPr>
          <w:ilvl w:val="0"/>
          <w:numId w:val="21"/>
        </w:numPr>
        <w:ind w:left="284" w:hanging="284"/>
        <w:jc w:val="both"/>
      </w:pPr>
      <w:bookmarkStart w:id="13" w:name="_Toc151314859"/>
      <w:r w:rsidRPr="00EC3551">
        <w:lastRenderedPageBreak/>
        <w:t>Annex C - Purpose - to determine if removal from roll due to distance is appropriate</w:t>
      </w:r>
      <w:bookmarkEnd w:id="13"/>
      <w:r w:rsidR="00DD02D5">
        <w:tab/>
      </w:r>
      <w:r w:rsidR="00DD02D5">
        <w:tab/>
      </w:r>
    </w:p>
    <w:tbl>
      <w:tblPr>
        <w:tblStyle w:val="TableGrid1"/>
        <w:tblpPr w:leftFromText="180" w:rightFromText="180" w:vertAnchor="page" w:horzAnchor="margin" w:tblpXSpec="center" w:tblpY="1456"/>
        <w:tblW w:w="0" w:type="auto"/>
        <w:tblInd w:w="0" w:type="dxa"/>
        <w:tblLook w:val="04A0" w:firstRow="1" w:lastRow="0" w:firstColumn="1" w:lastColumn="0" w:noHBand="0" w:noVBand="1"/>
      </w:tblPr>
      <w:tblGrid>
        <w:gridCol w:w="1441"/>
        <w:gridCol w:w="1440"/>
        <w:gridCol w:w="1440"/>
        <w:gridCol w:w="1440"/>
        <w:gridCol w:w="1375"/>
        <w:gridCol w:w="479"/>
        <w:gridCol w:w="1053"/>
        <w:gridCol w:w="348"/>
      </w:tblGrid>
      <w:tr w:rsidR="00636728" w:rsidRPr="00447176" w14:paraId="6FCEA93C" w14:textId="77777777" w:rsidTr="00A1322E">
        <w:trPr>
          <w:trHeight w:val="847"/>
        </w:trPr>
        <w:tc>
          <w:tcPr>
            <w:tcW w:w="0" w:type="auto"/>
            <w:gridSpan w:val="8"/>
            <w:vAlign w:val="center"/>
            <w:hideMark/>
          </w:tcPr>
          <w:p w14:paraId="56DCAEB9" w14:textId="77777777" w:rsidR="00636728" w:rsidRPr="00447176" w:rsidRDefault="00636728" w:rsidP="00DD02D5">
            <w:pPr>
              <w:jc w:val="both"/>
              <w:rPr>
                <w:b/>
                <w:bCs/>
              </w:rPr>
            </w:pPr>
            <w:r w:rsidRPr="00447176">
              <w:rPr>
                <w:b/>
                <w:bCs/>
              </w:rPr>
              <w:lastRenderedPageBreak/>
              <w:t>EDUCATION WELFARE / SCHOOL ADMISSIONS</w:t>
            </w:r>
            <w:r w:rsidRPr="00447176">
              <w:rPr>
                <w:b/>
                <w:bCs/>
              </w:rPr>
              <w:br/>
              <w:t xml:space="preserve">CHILD NO LONGER ORDINARILY RESIDENT AND STOPPED ATTENDING – </w:t>
            </w:r>
          </w:p>
          <w:p w14:paraId="6B27C572" w14:textId="77777777" w:rsidR="00636728" w:rsidRPr="00447176" w:rsidRDefault="00636728" w:rsidP="00DD02D5">
            <w:pPr>
              <w:jc w:val="both"/>
              <w:rPr>
                <w:b/>
                <w:bCs/>
              </w:rPr>
            </w:pPr>
            <w:r w:rsidRPr="00447176">
              <w:rPr>
                <w:b/>
                <w:bCs/>
              </w:rPr>
              <w:t>FOR USE WHEN CHILD HAS MOVED BUT IS STILL LIVING IN CITY OR NEARBY IN COUNTY</w:t>
            </w:r>
          </w:p>
        </w:tc>
      </w:tr>
      <w:tr w:rsidR="00636728" w:rsidRPr="00447176" w14:paraId="29A03EEB" w14:textId="77777777" w:rsidTr="00A1322E">
        <w:trPr>
          <w:trHeight w:val="300"/>
        </w:trPr>
        <w:tc>
          <w:tcPr>
            <w:tcW w:w="0" w:type="auto"/>
            <w:gridSpan w:val="8"/>
            <w:tcBorders>
              <w:left w:val="single" w:sz="4" w:space="0" w:color="FFFFFF" w:themeColor="background1"/>
              <w:right w:val="single" w:sz="4" w:space="0" w:color="FFFFFF" w:themeColor="background1"/>
            </w:tcBorders>
            <w:noWrap/>
            <w:hideMark/>
          </w:tcPr>
          <w:p w14:paraId="663F68B1" w14:textId="77777777" w:rsidR="00636728" w:rsidRPr="00447176" w:rsidRDefault="00636728" w:rsidP="00DD02D5">
            <w:pPr>
              <w:jc w:val="both"/>
            </w:pPr>
            <w:r w:rsidRPr="00E03F3F">
              <w:rPr>
                <w:b/>
                <w:bCs/>
              </w:rPr>
              <w:t xml:space="preserve">For completion in </w:t>
            </w:r>
            <w:r w:rsidRPr="009B5806">
              <w:rPr>
                <w:b/>
                <w:bCs/>
              </w:rPr>
              <w:t>Word</w:t>
            </w:r>
            <w:r w:rsidRPr="00447176">
              <w:t xml:space="preserve"> – send securely </w:t>
            </w:r>
          </w:p>
        </w:tc>
      </w:tr>
      <w:tr w:rsidR="00636728" w:rsidRPr="00447176" w14:paraId="175A56E0" w14:textId="77777777" w:rsidTr="00A1322E">
        <w:trPr>
          <w:trHeight w:val="445"/>
        </w:trPr>
        <w:tc>
          <w:tcPr>
            <w:tcW w:w="0" w:type="auto"/>
            <w:noWrap/>
            <w:vAlign w:val="center"/>
            <w:hideMark/>
          </w:tcPr>
          <w:p w14:paraId="039A9770" w14:textId="77777777" w:rsidR="00636728" w:rsidRPr="00447176" w:rsidRDefault="00636728" w:rsidP="00DD02D5">
            <w:pPr>
              <w:jc w:val="both"/>
              <w:rPr>
                <w:b/>
                <w:bCs/>
              </w:rPr>
            </w:pPr>
            <w:r w:rsidRPr="00447176">
              <w:rPr>
                <w:b/>
                <w:bCs/>
              </w:rPr>
              <w:t>Name of child:</w:t>
            </w:r>
          </w:p>
        </w:tc>
        <w:tc>
          <w:tcPr>
            <w:tcW w:w="0" w:type="auto"/>
            <w:gridSpan w:val="3"/>
            <w:noWrap/>
            <w:vAlign w:val="center"/>
            <w:hideMark/>
          </w:tcPr>
          <w:p w14:paraId="5CB063E6" w14:textId="77777777" w:rsidR="00636728" w:rsidRPr="00447176" w:rsidRDefault="00636728" w:rsidP="00DD02D5">
            <w:pPr>
              <w:jc w:val="both"/>
              <w:rPr>
                <w:b/>
                <w:bCs/>
              </w:rPr>
            </w:pPr>
          </w:p>
        </w:tc>
        <w:tc>
          <w:tcPr>
            <w:tcW w:w="0" w:type="auto"/>
            <w:noWrap/>
            <w:vAlign w:val="center"/>
            <w:hideMark/>
          </w:tcPr>
          <w:p w14:paraId="75F561F1" w14:textId="77777777" w:rsidR="00636728" w:rsidRPr="00447176" w:rsidRDefault="00636728" w:rsidP="00DD02D5">
            <w:pPr>
              <w:jc w:val="both"/>
              <w:rPr>
                <w:b/>
                <w:bCs/>
              </w:rPr>
            </w:pPr>
            <w:r w:rsidRPr="00447176">
              <w:rPr>
                <w:b/>
                <w:bCs/>
              </w:rPr>
              <w:t>Dob:</w:t>
            </w:r>
          </w:p>
        </w:tc>
        <w:tc>
          <w:tcPr>
            <w:tcW w:w="0" w:type="auto"/>
            <w:noWrap/>
            <w:vAlign w:val="center"/>
            <w:hideMark/>
          </w:tcPr>
          <w:p w14:paraId="61BB5043" w14:textId="77777777" w:rsidR="00636728" w:rsidRPr="00447176" w:rsidRDefault="00636728" w:rsidP="00DD02D5">
            <w:pPr>
              <w:jc w:val="both"/>
            </w:pPr>
          </w:p>
        </w:tc>
        <w:tc>
          <w:tcPr>
            <w:tcW w:w="0" w:type="auto"/>
            <w:noWrap/>
            <w:vAlign w:val="center"/>
            <w:hideMark/>
          </w:tcPr>
          <w:p w14:paraId="6A0301F7" w14:textId="77777777" w:rsidR="00636728" w:rsidRPr="00447176" w:rsidRDefault="00636728" w:rsidP="00DD02D5">
            <w:pPr>
              <w:jc w:val="both"/>
              <w:rPr>
                <w:b/>
                <w:bCs/>
              </w:rPr>
            </w:pPr>
            <w:r w:rsidRPr="00447176">
              <w:rPr>
                <w:b/>
                <w:bCs/>
              </w:rPr>
              <w:t xml:space="preserve">School </w:t>
            </w:r>
            <w:proofErr w:type="spellStart"/>
            <w:r w:rsidRPr="00447176">
              <w:rPr>
                <w:b/>
                <w:bCs/>
              </w:rPr>
              <w:t>Yr</w:t>
            </w:r>
            <w:proofErr w:type="spellEnd"/>
            <w:r w:rsidRPr="00447176">
              <w:rPr>
                <w:b/>
                <w:bCs/>
              </w:rPr>
              <w:t>:</w:t>
            </w:r>
          </w:p>
        </w:tc>
        <w:tc>
          <w:tcPr>
            <w:tcW w:w="0" w:type="auto"/>
            <w:noWrap/>
            <w:hideMark/>
          </w:tcPr>
          <w:p w14:paraId="106F4297" w14:textId="77777777" w:rsidR="00636728" w:rsidRPr="00447176" w:rsidRDefault="00636728" w:rsidP="00DD02D5">
            <w:pPr>
              <w:jc w:val="both"/>
            </w:pPr>
            <w:r w:rsidRPr="00447176">
              <w:t> </w:t>
            </w:r>
          </w:p>
        </w:tc>
      </w:tr>
      <w:tr w:rsidR="00636728" w:rsidRPr="00447176" w14:paraId="0D56F627" w14:textId="77777777" w:rsidTr="00A1322E">
        <w:trPr>
          <w:trHeight w:val="300"/>
        </w:trPr>
        <w:tc>
          <w:tcPr>
            <w:tcW w:w="0" w:type="auto"/>
            <w:gridSpan w:val="8"/>
            <w:tcBorders>
              <w:left w:val="single" w:sz="4" w:space="0" w:color="FFFFFF" w:themeColor="background1"/>
              <w:right w:val="single" w:sz="4" w:space="0" w:color="FFFFFF" w:themeColor="background1"/>
            </w:tcBorders>
            <w:noWrap/>
            <w:hideMark/>
          </w:tcPr>
          <w:p w14:paraId="7FC395CE" w14:textId="77777777" w:rsidR="00636728" w:rsidRPr="00447176" w:rsidRDefault="00636728" w:rsidP="00DD02D5">
            <w:pPr>
              <w:jc w:val="both"/>
            </w:pPr>
          </w:p>
        </w:tc>
      </w:tr>
      <w:tr w:rsidR="00636728" w:rsidRPr="00447176" w14:paraId="5DA0ADFB" w14:textId="77777777" w:rsidTr="00A1322E">
        <w:trPr>
          <w:trHeight w:val="315"/>
        </w:trPr>
        <w:tc>
          <w:tcPr>
            <w:tcW w:w="0" w:type="auto"/>
            <w:noWrap/>
            <w:hideMark/>
          </w:tcPr>
          <w:p w14:paraId="5C2DE273" w14:textId="77777777" w:rsidR="00636728" w:rsidRPr="00447176" w:rsidRDefault="00636728" w:rsidP="00DD02D5">
            <w:pPr>
              <w:jc w:val="both"/>
              <w:rPr>
                <w:b/>
                <w:bCs/>
              </w:rPr>
            </w:pPr>
            <w:r w:rsidRPr="00447176">
              <w:rPr>
                <w:b/>
                <w:bCs/>
              </w:rPr>
              <w:t xml:space="preserve">School: </w:t>
            </w:r>
          </w:p>
        </w:tc>
        <w:tc>
          <w:tcPr>
            <w:tcW w:w="0" w:type="auto"/>
            <w:gridSpan w:val="3"/>
            <w:noWrap/>
            <w:hideMark/>
          </w:tcPr>
          <w:p w14:paraId="67553D07" w14:textId="77777777" w:rsidR="00636728" w:rsidRPr="00447176" w:rsidRDefault="00636728" w:rsidP="00DD02D5">
            <w:pPr>
              <w:jc w:val="both"/>
            </w:pPr>
          </w:p>
        </w:tc>
        <w:tc>
          <w:tcPr>
            <w:tcW w:w="0" w:type="auto"/>
            <w:gridSpan w:val="2"/>
            <w:noWrap/>
            <w:hideMark/>
          </w:tcPr>
          <w:p w14:paraId="4C131AEC" w14:textId="77777777" w:rsidR="00636728" w:rsidRPr="00447176" w:rsidRDefault="00636728" w:rsidP="00DD02D5">
            <w:pPr>
              <w:jc w:val="both"/>
              <w:rPr>
                <w:b/>
                <w:bCs/>
              </w:rPr>
            </w:pPr>
            <w:r w:rsidRPr="00447176">
              <w:rPr>
                <w:b/>
                <w:bCs/>
              </w:rPr>
              <w:t xml:space="preserve">Date last attended: </w:t>
            </w:r>
          </w:p>
        </w:tc>
        <w:tc>
          <w:tcPr>
            <w:tcW w:w="0" w:type="auto"/>
            <w:gridSpan w:val="2"/>
            <w:noWrap/>
            <w:hideMark/>
          </w:tcPr>
          <w:p w14:paraId="13FCA05C" w14:textId="77777777" w:rsidR="00636728" w:rsidRPr="00447176" w:rsidRDefault="00636728" w:rsidP="00DD02D5">
            <w:pPr>
              <w:jc w:val="both"/>
            </w:pPr>
          </w:p>
        </w:tc>
      </w:tr>
      <w:tr w:rsidR="00636728" w:rsidRPr="00447176" w14:paraId="3115DA88" w14:textId="77777777" w:rsidTr="00A1322E">
        <w:trPr>
          <w:trHeight w:val="205"/>
        </w:trPr>
        <w:tc>
          <w:tcPr>
            <w:tcW w:w="0" w:type="auto"/>
            <w:gridSpan w:val="8"/>
            <w:tcBorders>
              <w:left w:val="single" w:sz="4" w:space="0" w:color="FFFFFF" w:themeColor="background1"/>
              <w:bottom w:val="single" w:sz="4" w:space="0" w:color="FFFFFF" w:themeColor="background1"/>
              <w:right w:val="single" w:sz="4" w:space="0" w:color="FFFFFF" w:themeColor="background1"/>
            </w:tcBorders>
            <w:noWrap/>
            <w:hideMark/>
          </w:tcPr>
          <w:p w14:paraId="783F57BD" w14:textId="77777777" w:rsidR="00636728" w:rsidRPr="00447176" w:rsidRDefault="00636728" w:rsidP="00DD02D5">
            <w:pPr>
              <w:jc w:val="both"/>
            </w:pPr>
          </w:p>
        </w:tc>
      </w:tr>
      <w:tr w:rsidR="00636728" w:rsidRPr="00447176" w14:paraId="3697A079" w14:textId="77777777" w:rsidTr="00A1322E">
        <w:trPr>
          <w:trHeight w:val="148"/>
        </w:trPr>
        <w:tc>
          <w:tcPr>
            <w:tcW w:w="0" w:type="auto"/>
            <w:gridSpan w:val="8"/>
            <w:tcBorders>
              <w:top w:val="single" w:sz="4" w:space="0" w:color="FFFFFF" w:themeColor="background1"/>
              <w:left w:val="single" w:sz="4" w:space="0" w:color="FFFFFF" w:themeColor="background1"/>
              <w:right w:val="single" w:sz="4" w:space="0" w:color="FFFFFF" w:themeColor="background1"/>
            </w:tcBorders>
            <w:noWrap/>
            <w:hideMark/>
          </w:tcPr>
          <w:p w14:paraId="2E6D6A66" w14:textId="77777777" w:rsidR="00636728" w:rsidRPr="00447176" w:rsidRDefault="00636728" w:rsidP="00DD02D5">
            <w:pPr>
              <w:jc w:val="both"/>
            </w:pPr>
          </w:p>
        </w:tc>
      </w:tr>
      <w:tr w:rsidR="00636728" w:rsidRPr="00447176" w14:paraId="421EE042" w14:textId="77777777" w:rsidTr="00A1322E">
        <w:trPr>
          <w:trHeight w:val="450"/>
        </w:trPr>
        <w:tc>
          <w:tcPr>
            <w:tcW w:w="0" w:type="auto"/>
            <w:gridSpan w:val="4"/>
            <w:hideMark/>
          </w:tcPr>
          <w:p w14:paraId="71F41E7E" w14:textId="77777777" w:rsidR="00636728" w:rsidRPr="00447176" w:rsidRDefault="00636728" w:rsidP="00DD02D5">
            <w:pPr>
              <w:jc w:val="both"/>
              <w:rPr>
                <w:b/>
                <w:bCs/>
              </w:rPr>
            </w:pPr>
            <w:r w:rsidRPr="00447176">
              <w:rPr>
                <w:b/>
                <w:bCs/>
              </w:rPr>
              <w:t>1.    Previous address when attending:</w:t>
            </w:r>
          </w:p>
        </w:tc>
        <w:tc>
          <w:tcPr>
            <w:tcW w:w="0" w:type="auto"/>
            <w:gridSpan w:val="4"/>
            <w:noWrap/>
            <w:hideMark/>
          </w:tcPr>
          <w:p w14:paraId="3D42AE20" w14:textId="77777777" w:rsidR="00636728" w:rsidRPr="00447176" w:rsidRDefault="00636728" w:rsidP="00DD02D5">
            <w:pPr>
              <w:jc w:val="both"/>
            </w:pPr>
          </w:p>
        </w:tc>
      </w:tr>
      <w:tr w:rsidR="00636728" w:rsidRPr="00447176" w14:paraId="00683378" w14:textId="77777777" w:rsidTr="00A1322E">
        <w:trPr>
          <w:trHeight w:val="315"/>
        </w:trPr>
        <w:tc>
          <w:tcPr>
            <w:tcW w:w="0" w:type="auto"/>
            <w:tcBorders>
              <w:left w:val="single" w:sz="4" w:space="0" w:color="FFFFFF" w:themeColor="background1"/>
            </w:tcBorders>
            <w:noWrap/>
            <w:hideMark/>
          </w:tcPr>
          <w:p w14:paraId="358E2DA0" w14:textId="77777777" w:rsidR="00636728" w:rsidRPr="00447176" w:rsidRDefault="00636728" w:rsidP="00DD02D5">
            <w:pPr>
              <w:jc w:val="both"/>
              <w:rPr>
                <w:b/>
                <w:bCs/>
              </w:rPr>
            </w:pPr>
            <w:r w:rsidRPr="00447176">
              <w:rPr>
                <w:b/>
                <w:bCs/>
              </w:rPr>
              <w:t> </w:t>
            </w:r>
          </w:p>
        </w:tc>
        <w:tc>
          <w:tcPr>
            <w:tcW w:w="0" w:type="auto"/>
            <w:gridSpan w:val="3"/>
            <w:noWrap/>
            <w:hideMark/>
          </w:tcPr>
          <w:p w14:paraId="2A793150" w14:textId="77777777" w:rsidR="00636728" w:rsidRPr="00447176" w:rsidRDefault="00636728" w:rsidP="00DD02D5">
            <w:pPr>
              <w:jc w:val="both"/>
            </w:pPr>
            <w:r w:rsidRPr="00447176">
              <w:t>Distance from school (shortest walking):</w:t>
            </w:r>
          </w:p>
        </w:tc>
        <w:tc>
          <w:tcPr>
            <w:tcW w:w="0" w:type="auto"/>
            <w:gridSpan w:val="4"/>
            <w:noWrap/>
            <w:hideMark/>
          </w:tcPr>
          <w:p w14:paraId="066589E8" w14:textId="77777777" w:rsidR="00636728" w:rsidRPr="00447176" w:rsidRDefault="00636728" w:rsidP="00DD02D5">
            <w:pPr>
              <w:jc w:val="both"/>
            </w:pPr>
          </w:p>
        </w:tc>
      </w:tr>
      <w:tr w:rsidR="00636728" w:rsidRPr="00447176" w14:paraId="5A9D30A2" w14:textId="77777777" w:rsidTr="00A1322E">
        <w:trPr>
          <w:trHeight w:val="315"/>
        </w:trPr>
        <w:tc>
          <w:tcPr>
            <w:tcW w:w="0" w:type="auto"/>
            <w:gridSpan w:val="4"/>
            <w:noWrap/>
            <w:hideMark/>
          </w:tcPr>
          <w:p w14:paraId="388B4030" w14:textId="77777777" w:rsidR="00636728" w:rsidRPr="00447176" w:rsidRDefault="00636728" w:rsidP="00DD02D5">
            <w:pPr>
              <w:jc w:val="both"/>
              <w:rPr>
                <w:b/>
                <w:bCs/>
              </w:rPr>
            </w:pPr>
            <w:r w:rsidRPr="00447176">
              <w:rPr>
                <w:b/>
                <w:bCs/>
              </w:rPr>
              <w:t xml:space="preserve">2.    Date moved to new address: </w:t>
            </w:r>
          </w:p>
        </w:tc>
        <w:tc>
          <w:tcPr>
            <w:tcW w:w="0" w:type="auto"/>
            <w:gridSpan w:val="4"/>
            <w:noWrap/>
            <w:hideMark/>
          </w:tcPr>
          <w:p w14:paraId="512A30C1" w14:textId="77777777" w:rsidR="00636728" w:rsidRPr="00447176" w:rsidRDefault="00636728" w:rsidP="00DD02D5">
            <w:pPr>
              <w:jc w:val="both"/>
            </w:pPr>
          </w:p>
        </w:tc>
      </w:tr>
      <w:tr w:rsidR="00636728" w:rsidRPr="00447176" w14:paraId="6B57AAF8" w14:textId="77777777" w:rsidTr="00A1322E">
        <w:trPr>
          <w:trHeight w:val="466"/>
        </w:trPr>
        <w:tc>
          <w:tcPr>
            <w:tcW w:w="0" w:type="auto"/>
            <w:gridSpan w:val="4"/>
            <w:hideMark/>
          </w:tcPr>
          <w:p w14:paraId="5B5F8C7E" w14:textId="77777777" w:rsidR="00636728" w:rsidRPr="00447176" w:rsidRDefault="00636728" w:rsidP="00DD02D5">
            <w:pPr>
              <w:jc w:val="both"/>
              <w:rPr>
                <w:b/>
                <w:bCs/>
              </w:rPr>
            </w:pPr>
            <w:r w:rsidRPr="00447176">
              <w:rPr>
                <w:b/>
                <w:bCs/>
              </w:rPr>
              <w:t xml:space="preserve">3.    New address from which no longer attending: </w:t>
            </w:r>
          </w:p>
        </w:tc>
        <w:tc>
          <w:tcPr>
            <w:tcW w:w="0" w:type="auto"/>
            <w:gridSpan w:val="4"/>
            <w:noWrap/>
            <w:hideMark/>
          </w:tcPr>
          <w:p w14:paraId="7B9DAF36" w14:textId="77777777" w:rsidR="00636728" w:rsidRPr="00447176" w:rsidRDefault="00636728" w:rsidP="00DD02D5">
            <w:pPr>
              <w:jc w:val="both"/>
            </w:pPr>
          </w:p>
        </w:tc>
      </w:tr>
      <w:tr w:rsidR="00636728" w:rsidRPr="00447176" w14:paraId="266CFECE" w14:textId="77777777" w:rsidTr="00A1322E">
        <w:trPr>
          <w:trHeight w:val="315"/>
        </w:trPr>
        <w:tc>
          <w:tcPr>
            <w:tcW w:w="0" w:type="auto"/>
            <w:tcBorders>
              <w:left w:val="single" w:sz="4" w:space="0" w:color="FFFFFF" w:themeColor="background1"/>
            </w:tcBorders>
            <w:noWrap/>
            <w:hideMark/>
          </w:tcPr>
          <w:p w14:paraId="1D46CBC8" w14:textId="77777777" w:rsidR="00636728" w:rsidRPr="00447176" w:rsidRDefault="00636728" w:rsidP="00DD02D5">
            <w:pPr>
              <w:jc w:val="both"/>
              <w:rPr>
                <w:b/>
                <w:bCs/>
              </w:rPr>
            </w:pPr>
            <w:r w:rsidRPr="00447176">
              <w:rPr>
                <w:b/>
                <w:bCs/>
              </w:rPr>
              <w:t> </w:t>
            </w:r>
          </w:p>
        </w:tc>
        <w:tc>
          <w:tcPr>
            <w:tcW w:w="0" w:type="auto"/>
            <w:gridSpan w:val="3"/>
            <w:noWrap/>
            <w:hideMark/>
          </w:tcPr>
          <w:p w14:paraId="4004697C" w14:textId="77777777" w:rsidR="00636728" w:rsidRDefault="00636728" w:rsidP="00DD02D5">
            <w:pPr>
              <w:jc w:val="both"/>
            </w:pPr>
            <w:r>
              <w:t xml:space="preserve">a.) </w:t>
            </w:r>
            <w:r w:rsidRPr="00447176">
              <w:t>Distance from school (shortest walking):</w:t>
            </w:r>
          </w:p>
          <w:p w14:paraId="044F8BDF" w14:textId="77777777" w:rsidR="00636728" w:rsidRPr="00447176" w:rsidRDefault="00636728" w:rsidP="00DD02D5">
            <w:pPr>
              <w:jc w:val="both"/>
            </w:pPr>
            <w:r>
              <w:t xml:space="preserve">b.) Journey time by bus at school start/time </w:t>
            </w:r>
            <w:proofErr w:type="spellStart"/>
            <w:r>
              <w:t>time</w:t>
            </w:r>
            <w:proofErr w:type="spellEnd"/>
            <w:r>
              <w:t>:</w:t>
            </w:r>
          </w:p>
        </w:tc>
        <w:tc>
          <w:tcPr>
            <w:tcW w:w="0" w:type="auto"/>
            <w:gridSpan w:val="4"/>
            <w:noWrap/>
            <w:hideMark/>
          </w:tcPr>
          <w:p w14:paraId="7AB5AAF9" w14:textId="77777777" w:rsidR="00636728" w:rsidRPr="00447176" w:rsidRDefault="00636728" w:rsidP="00DD02D5">
            <w:pPr>
              <w:jc w:val="both"/>
            </w:pPr>
          </w:p>
        </w:tc>
      </w:tr>
      <w:tr w:rsidR="00636728" w:rsidRPr="00447176" w14:paraId="1A781B49" w14:textId="77777777" w:rsidTr="00A1322E">
        <w:trPr>
          <w:trHeight w:val="315"/>
        </w:trPr>
        <w:tc>
          <w:tcPr>
            <w:tcW w:w="0" w:type="auto"/>
            <w:gridSpan w:val="8"/>
            <w:noWrap/>
            <w:hideMark/>
          </w:tcPr>
          <w:p w14:paraId="3E77F17D" w14:textId="77777777" w:rsidR="00636728" w:rsidRPr="00447176" w:rsidRDefault="00636728" w:rsidP="00DD02D5">
            <w:pPr>
              <w:jc w:val="both"/>
              <w:rPr>
                <w:b/>
                <w:bCs/>
              </w:rPr>
            </w:pPr>
            <w:r w:rsidRPr="00447176">
              <w:rPr>
                <w:b/>
                <w:bCs/>
              </w:rPr>
              <w:t>4.    Siblings</w:t>
            </w:r>
          </w:p>
        </w:tc>
      </w:tr>
      <w:tr w:rsidR="00636728" w:rsidRPr="00447176" w14:paraId="11C1C7A2" w14:textId="77777777" w:rsidTr="00A1322E">
        <w:trPr>
          <w:trHeight w:val="315"/>
        </w:trPr>
        <w:tc>
          <w:tcPr>
            <w:tcW w:w="0" w:type="auto"/>
            <w:gridSpan w:val="3"/>
            <w:noWrap/>
            <w:hideMark/>
          </w:tcPr>
          <w:p w14:paraId="0CBB6EF4" w14:textId="77777777" w:rsidR="00636728" w:rsidRPr="00447176" w:rsidRDefault="00636728" w:rsidP="00DD02D5">
            <w:pPr>
              <w:jc w:val="both"/>
              <w:rPr>
                <w:b/>
                <w:bCs/>
              </w:rPr>
            </w:pPr>
            <w:r w:rsidRPr="00447176">
              <w:rPr>
                <w:b/>
                <w:bCs/>
              </w:rPr>
              <w:t xml:space="preserve">Names </w:t>
            </w:r>
          </w:p>
        </w:tc>
        <w:tc>
          <w:tcPr>
            <w:tcW w:w="0" w:type="auto"/>
            <w:gridSpan w:val="3"/>
            <w:noWrap/>
            <w:hideMark/>
          </w:tcPr>
          <w:p w14:paraId="0D9C394C" w14:textId="77777777" w:rsidR="00636728" w:rsidRPr="00447176" w:rsidRDefault="00636728" w:rsidP="00DD02D5">
            <w:pPr>
              <w:jc w:val="both"/>
              <w:rPr>
                <w:b/>
                <w:bCs/>
              </w:rPr>
            </w:pPr>
            <w:r w:rsidRPr="00447176">
              <w:rPr>
                <w:b/>
                <w:bCs/>
              </w:rPr>
              <w:t>Schools</w:t>
            </w:r>
          </w:p>
        </w:tc>
        <w:tc>
          <w:tcPr>
            <w:tcW w:w="0" w:type="auto"/>
            <w:gridSpan w:val="2"/>
            <w:noWrap/>
            <w:hideMark/>
          </w:tcPr>
          <w:p w14:paraId="3D4EC3FE" w14:textId="77777777" w:rsidR="00636728" w:rsidRPr="00447176" w:rsidRDefault="00636728" w:rsidP="00DD02D5">
            <w:pPr>
              <w:jc w:val="both"/>
              <w:rPr>
                <w:b/>
                <w:bCs/>
              </w:rPr>
            </w:pPr>
            <w:r w:rsidRPr="00447176">
              <w:rPr>
                <w:b/>
                <w:bCs/>
              </w:rPr>
              <w:t>Attending?</w:t>
            </w:r>
          </w:p>
        </w:tc>
      </w:tr>
      <w:tr w:rsidR="00636728" w:rsidRPr="00447176" w14:paraId="5106A595" w14:textId="77777777" w:rsidTr="00A1322E">
        <w:trPr>
          <w:trHeight w:val="300"/>
        </w:trPr>
        <w:tc>
          <w:tcPr>
            <w:tcW w:w="0" w:type="auto"/>
            <w:gridSpan w:val="3"/>
            <w:noWrap/>
            <w:hideMark/>
          </w:tcPr>
          <w:p w14:paraId="52145BF4" w14:textId="77777777" w:rsidR="00636728" w:rsidRPr="00447176" w:rsidRDefault="00636728" w:rsidP="00DD02D5">
            <w:pPr>
              <w:jc w:val="both"/>
            </w:pPr>
            <w:r w:rsidRPr="00447176">
              <w:t> </w:t>
            </w:r>
          </w:p>
        </w:tc>
        <w:tc>
          <w:tcPr>
            <w:tcW w:w="0" w:type="auto"/>
            <w:gridSpan w:val="3"/>
            <w:noWrap/>
            <w:hideMark/>
          </w:tcPr>
          <w:p w14:paraId="72189221" w14:textId="77777777" w:rsidR="00636728" w:rsidRPr="00447176" w:rsidRDefault="00636728" w:rsidP="00DD02D5">
            <w:pPr>
              <w:jc w:val="both"/>
            </w:pPr>
            <w:r w:rsidRPr="00447176">
              <w:t> </w:t>
            </w:r>
          </w:p>
        </w:tc>
        <w:tc>
          <w:tcPr>
            <w:tcW w:w="0" w:type="auto"/>
            <w:noWrap/>
            <w:hideMark/>
          </w:tcPr>
          <w:p w14:paraId="33AAEACF" w14:textId="77777777" w:rsidR="00636728" w:rsidRPr="00447176" w:rsidRDefault="00636728" w:rsidP="00DD02D5">
            <w:pPr>
              <w:jc w:val="both"/>
            </w:pPr>
            <w:r w:rsidRPr="00447176">
              <w:t>Y</w:t>
            </w:r>
          </w:p>
        </w:tc>
        <w:tc>
          <w:tcPr>
            <w:tcW w:w="0" w:type="auto"/>
            <w:noWrap/>
            <w:hideMark/>
          </w:tcPr>
          <w:p w14:paraId="3EFED38D" w14:textId="77777777" w:rsidR="00636728" w:rsidRPr="00447176" w:rsidRDefault="00636728" w:rsidP="00DD02D5">
            <w:pPr>
              <w:jc w:val="both"/>
            </w:pPr>
            <w:r w:rsidRPr="00447176">
              <w:t>N</w:t>
            </w:r>
          </w:p>
        </w:tc>
      </w:tr>
      <w:tr w:rsidR="00636728" w:rsidRPr="00447176" w14:paraId="412A066C" w14:textId="77777777" w:rsidTr="00A1322E">
        <w:trPr>
          <w:trHeight w:val="300"/>
        </w:trPr>
        <w:tc>
          <w:tcPr>
            <w:tcW w:w="0" w:type="auto"/>
            <w:gridSpan w:val="3"/>
            <w:noWrap/>
            <w:hideMark/>
          </w:tcPr>
          <w:p w14:paraId="070B2B69" w14:textId="77777777" w:rsidR="00636728" w:rsidRPr="00447176" w:rsidRDefault="00636728" w:rsidP="00DD02D5">
            <w:pPr>
              <w:jc w:val="both"/>
            </w:pPr>
            <w:r w:rsidRPr="00447176">
              <w:t> </w:t>
            </w:r>
          </w:p>
        </w:tc>
        <w:tc>
          <w:tcPr>
            <w:tcW w:w="0" w:type="auto"/>
            <w:gridSpan w:val="3"/>
            <w:noWrap/>
            <w:hideMark/>
          </w:tcPr>
          <w:p w14:paraId="528D0C4C" w14:textId="77777777" w:rsidR="00636728" w:rsidRPr="00447176" w:rsidRDefault="00636728" w:rsidP="00DD02D5">
            <w:pPr>
              <w:jc w:val="both"/>
            </w:pPr>
            <w:r w:rsidRPr="00447176">
              <w:t> </w:t>
            </w:r>
          </w:p>
        </w:tc>
        <w:tc>
          <w:tcPr>
            <w:tcW w:w="0" w:type="auto"/>
            <w:noWrap/>
            <w:hideMark/>
          </w:tcPr>
          <w:p w14:paraId="081D9F72" w14:textId="77777777" w:rsidR="00636728" w:rsidRPr="00447176" w:rsidRDefault="00636728" w:rsidP="00DD02D5">
            <w:pPr>
              <w:jc w:val="both"/>
            </w:pPr>
            <w:r w:rsidRPr="00447176">
              <w:t>Y</w:t>
            </w:r>
          </w:p>
        </w:tc>
        <w:tc>
          <w:tcPr>
            <w:tcW w:w="0" w:type="auto"/>
            <w:noWrap/>
            <w:hideMark/>
          </w:tcPr>
          <w:p w14:paraId="737A981A" w14:textId="77777777" w:rsidR="00636728" w:rsidRPr="00447176" w:rsidRDefault="00636728" w:rsidP="00DD02D5">
            <w:pPr>
              <w:jc w:val="both"/>
            </w:pPr>
            <w:r w:rsidRPr="00447176">
              <w:t>N</w:t>
            </w:r>
          </w:p>
        </w:tc>
      </w:tr>
      <w:tr w:rsidR="00636728" w:rsidRPr="00447176" w14:paraId="46C201ED" w14:textId="77777777" w:rsidTr="00A1322E">
        <w:trPr>
          <w:trHeight w:val="300"/>
        </w:trPr>
        <w:tc>
          <w:tcPr>
            <w:tcW w:w="0" w:type="auto"/>
            <w:gridSpan w:val="3"/>
            <w:noWrap/>
            <w:hideMark/>
          </w:tcPr>
          <w:p w14:paraId="04452325" w14:textId="77777777" w:rsidR="00636728" w:rsidRPr="00447176" w:rsidRDefault="00636728" w:rsidP="00DD02D5">
            <w:pPr>
              <w:jc w:val="both"/>
            </w:pPr>
            <w:r w:rsidRPr="00447176">
              <w:t> </w:t>
            </w:r>
          </w:p>
        </w:tc>
        <w:tc>
          <w:tcPr>
            <w:tcW w:w="0" w:type="auto"/>
            <w:gridSpan w:val="3"/>
            <w:noWrap/>
            <w:hideMark/>
          </w:tcPr>
          <w:p w14:paraId="6B6207F9" w14:textId="77777777" w:rsidR="00636728" w:rsidRPr="00447176" w:rsidRDefault="00636728" w:rsidP="00DD02D5">
            <w:pPr>
              <w:jc w:val="both"/>
            </w:pPr>
            <w:r w:rsidRPr="00447176">
              <w:t> </w:t>
            </w:r>
          </w:p>
        </w:tc>
        <w:tc>
          <w:tcPr>
            <w:tcW w:w="0" w:type="auto"/>
            <w:noWrap/>
            <w:hideMark/>
          </w:tcPr>
          <w:p w14:paraId="2AD8CAE1" w14:textId="77777777" w:rsidR="00636728" w:rsidRPr="00447176" w:rsidRDefault="00636728" w:rsidP="00DD02D5">
            <w:pPr>
              <w:jc w:val="both"/>
            </w:pPr>
            <w:r w:rsidRPr="00447176">
              <w:t>Y</w:t>
            </w:r>
          </w:p>
        </w:tc>
        <w:tc>
          <w:tcPr>
            <w:tcW w:w="0" w:type="auto"/>
            <w:noWrap/>
            <w:hideMark/>
          </w:tcPr>
          <w:p w14:paraId="59EBD11C" w14:textId="77777777" w:rsidR="00636728" w:rsidRPr="00447176" w:rsidRDefault="00636728" w:rsidP="00DD02D5">
            <w:pPr>
              <w:jc w:val="both"/>
            </w:pPr>
            <w:r w:rsidRPr="00447176">
              <w:t>N</w:t>
            </w:r>
          </w:p>
        </w:tc>
      </w:tr>
      <w:tr w:rsidR="00636728" w:rsidRPr="00447176" w14:paraId="7C60CAA5" w14:textId="77777777" w:rsidTr="00A1322E">
        <w:trPr>
          <w:trHeight w:val="300"/>
        </w:trPr>
        <w:tc>
          <w:tcPr>
            <w:tcW w:w="0" w:type="auto"/>
            <w:gridSpan w:val="3"/>
            <w:noWrap/>
            <w:hideMark/>
          </w:tcPr>
          <w:p w14:paraId="1BD0CA60" w14:textId="77777777" w:rsidR="00636728" w:rsidRPr="00447176" w:rsidRDefault="00636728" w:rsidP="00DD02D5">
            <w:pPr>
              <w:jc w:val="both"/>
            </w:pPr>
            <w:r w:rsidRPr="00447176">
              <w:t> </w:t>
            </w:r>
          </w:p>
        </w:tc>
        <w:tc>
          <w:tcPr>
            <w:tcW w:w="0" w:type="auto"/>
            <w:gridSpan w:val="3"/>
            <w:noWrap/>
            <w:hideMark/>
          </w:tcPr>
          <w:p w14:paraId="33F08038" w14:textId="77777777" w:rsidR="00636728" w:rsidRPr="00447176" w:rsidRDefault="00636728" w:rsidP="00DD02D5">
            <w:pPr>
              <w:jc w:val="both"/>
            </w:pPr>
            <w:r w:rsidRPr="00447176">
              <w:t> </w:t>
            </w:r>
          </w:p>
        </w:tc>
        <w:tc>
          <w:tcPr>
            <w:tcW w:w="0" w:type="auto"/>
            <w:noWrap/>
            <w:hideMark/>
          </w:tcPr>
          <w:p w14:paraId="2C73B8CA" w14:textId="77777777" w:rsidR="00636728" w:rsidRPr="00447176" w:rsidRDefault="00636728" w:rsidP="00DD02D5">
            <w:pPr>
              <w:jc w:val="both"/>
            </w:pPr>
            <w:r w:rsidRPr="00447176">
              <w:t>Y</w:t>
            </w:r>
          </w:p>
        </w:tc>
        <w:tc>
          <w:tcPr>
            <w:tcW w:w="0" w:type="auto"/>
            <w:noWrap/>
            <w:hideMark/>
          </w:tcPr>
          <w:p w14:paraId="6E84EC0E" w14:textId="77777777" w:rsidR="00636728" w:rsidRPr="00447176" w:rsidRDefault="00636728" w:rsidP="00DD02D5">
            <w:pPr>
              <w:jc w:val="both"/>
            </w:pPr>
            <w:r w:rsidRPr="00447176">
              <w:t>N</w:t>
            </w:r>
          </w:p>
        </w:tc>
      </w:tr>
      <w:tr w:rsidR="00636728" w:rsidRPr="00447176" w14:paraId="647DC972" w14:textId="77777777" w:rsidTr="00A1322E">
        <w:trPr>
          <w:trHeight w:val="315"/>
        </w:trPr>
        <w:tc>
          <w:tcPr>
            <w:tcW w:w="0" w:type="auto"/>
            <w:gridSpan w:val="8"/>
            <w:noWrap/>
            <w:hideMark/>
          </w:tcPr>
          <w:p w14:paraId="284B1BFF" w14:textId="77777777" w:rsidR="00636728" w:rsidRPr="00447176" w:rsidRDefault="00636728" w:rsidP="00DD02D5">
            <w:pPr>
              <w:jc w:val="both"/>
              <w:rPr>
                <w:b/>
                <w:bCs/>
              </w:rPr>
            </w:pPr>
            <w:r w:rsidRPr="00447176">
              <w:rPr>
                <w:b/>
                <w:bCs/>
              </w:rPr>
              <w:t>5.    Parent’s view:</w:t>
            </w:r>
          </w:p>
        </w:tc>
      </w:tr>
      <w:tr w:rsidR="00636728" w:rsidRPr="00447176" w14:paraId="23CE79CF" w14:textId="77777777" w:rsidTr="00A1322E">
        <w:trPr>
          <w:trHeight w:val="851"/>
        </w:trPr>
        <w:tc>
          <w:tcPr>
            <w:tcW w:w="0" w:type="auto"/>
            <w:gridSpan w:val="8"/>
            <w:noWrap/>
            <w:hideMark/>
          </w:tcPr>
          <w:p w14:paraId="48A60304" w14:textId="77777777" w:rsidR="00636728" w:rsidRPr="00447176" w:rsidRDefault="00636728" w:rsidP="00DD02D5">
            <w:pPr>
              <w:jc w:val="both"/>
            </w:pPr>
          </w:p>
        </w:tc>
      </w:tr>
      <w:tr w:rsidR="00636728" w:rsidRPr="00447176" w14:paraId="4F8A80D0" w14:textId="77777777" w:rsidTr="00A1322E">
        <w:trPr>
          <w:trHeight w:val="315"/>
        </w:trPr>
        <w:tc>
          <w:tcPr>
            <w:tcW w:w="0" w:type="auto"/>
            <w:gridSpan w:val="8"/>
            <w:noWrap/>
            <w:hideMark/>
          </w:tcPr>
          <w:p w14:paraId="4323CD5F" w14:textId="77777777" w:rsidR="00636728" w:rsidRPr="00447176" w:rsidRDefault="00636728" w:rsidP="00DD02D5">
            <w:pPr>
              <w:jc w:val="both"/>
              <w:rPr>
                <w:b/>
                <w:bCs/>
              </w:rPr>
            </w:pPr>
            <w:r w:rsidRPr="00447176">
              <w:rPr>
                <w:b/>
                <w:bCs/>
              </w:rPr>
              <w:t xml:space="preserve">6.    Head teacher’s view: </w:t>
            </w:r>
          </w:p>
        </w:tc>
      </w:tr>
      <w:tr w:rsidR="00636728" w:rsidRPr="00447176" w14:paraId="3A3E4DC0" w14:textId="77777777" w:rsidTr="00A1322E">
        <w:trPr>
          <w:trHeight w:val="794"/>
        </w:trPr>
        <w:tc>
          <w:tcPr>
            <w:tcW w:w="0" w:type="auto"/>
            <w:gridSpan w:val="8"/>
            <w:noWrap/>
          </w:tcPr>
          <w:p w14:paraId="0F7C9A76" w14:textId="77777777" w:rsidR="00636728" w:rsidRPr="00447176" w:rsidRDefault="00636728" w:rsidP="00DD02D5">
            <w:pPr>
              <w:jc w:val="both"/>
            </w:pPr>
          </w:p>
        </w:tc>
      </w:tr>
      <w:tr w:rsidR="00636728" w:rsidRPr="00447176" w14:paraId="527D5797" w14:textId="77777777" w:rsidTr="00A1322E">
        <w:trPr>
          <w:trHeight w:val="397"/>
        </w:trPr>
        <w:tc>
          <w:tcPr>
            <w:tcW w:w="0" w:type="auto"/>
            <w:gridSpan w:val="8"/>
            <w:noWrap/>
          </w:tcPr>
          <w:p w14:paraId="03399106" w14:textId="77777777" w:rsidR="00636728" w:rsidRPr="00447176" w:rsidRDefault="00636728" w:rsidP="00DD02D5">
            <w:pPr>
              <w:jc w:val="both"/>
            </w:pPr>
            <w:r w:rsidRPr="00447176">
              <w:t>7.   Is child in admissions process for place at another school?  Yes / No</w:t>
            </w:r>
          </w:p>
        </w:tc>
      </w:tr>
      <w:tr w:rsidR="00636728" w:rsidRPr="00447176" w14:paraId="70DCA112" w14:textId="77777777" w:rsidTr="00A1322E">
        <w:trPr>
          <w:trHeight w:val="300"/>
        </w:trPr>
        <w:tc>
          <w:tcPr>
            <w:tcW w:w="0" w:type="auto"/>
            <w:gridSpan w:val="8"/>
            <w:tcBorders>
              <w:left w:val="single" w:sz="4" w:space="0" w:color="FFFFFF" w:themeColor="background1"/>
              <w:bottom w:val="single" w:sz="4" w:space="0" w:color="auto"/>
              <w:right w:val="single" w:sz="4" w:space="0" w:color="FFFFFF" w:themeColor="background1"/>
            </w:tcBorders>
            <w:noWrap/>
            <w:hideMark/>
          </w:tcPr>
          <w:p w14:paraId="2D960F7B" w14:textId="77777777" w:rsidR="00636728" w:rsidRPr="00447176" w:rsidRDefault="00636728" w:rsidP="00DD02D5">
            <w:pPr>
              <w:jc w:val="both"/>
            </w:pPr>
            <w:r w:rsidRPr="00447176">
              <w:rPr>
                <w:b/>
              </w:rPr>
              <w:t>DATE FORM SENT TO EWS</w:t>
            </w:r>
            <w:r w:rsidRPr="00447176">
              <w:t>: ______________</w:t>
            </w:r>
          </w:p>
        </w:tc>
      </w:tr>
      <w:tr w:rsidR="00636728" w:rsidRPr="00447176" w14:paraId="6177B3C1" w14:textId="77777777" w:rsidTr="00A1322E">
        <w:trPr>
          <w:trHeight w:val="315"/>
        </w:trPr>
        <w:tc>
          <w:tcPr>
            <w:tcW w:w="0" w:type="auto"/>
            <w:gridSpan w:val="8"/>
            <w:tcBorders>
              <w:top w:val="single" w:sz="4" w:space="0" w:color="auto"/>
            </w:tcBorders>
            <w:shd w:val="clear" w:color="auto" w:fill="DEEAF6" w:themeFill="accent1" w:themeFillTint="33"/>
            <w:noWrap/>
            <w:hideMark/>
          </w:tcPr>
          <w:p w14:paraId="5B1C2301" w14:textId="77777777" w:rsidR="00636728" w:rsidRPr="00447176" w:rsidRDefault="00636728" w:rsidP="00DD02D5">
            <w:pPr>
              <w:jc w:val="both"/>
              <w:rPr>
                <w:b/>
                <w:bCs/>
                <w:u w:val="single"/>
              </w:rPr>
            </w:pPr>
            <w:r w:rsidRPr="00447176">
              <w:rPr>
                <w:b/>
                <w:bCs/>
                <w:u w:val="single"/>
              </w:rPr>
              <w:t>Pass form to EWS management:</w:t>
            </w:r>
          </w:p>
        </w:tc>
      </w:tr>
      <w:tr w:rsidR="00636728" w:rsidRPr="00447176" w14:paraId="2239C1BC" w14:textId="77777777" w:rsidTr="00A1322E">
        <w:trPr>
          <w:trHeight w:val="300"/>
        </w:trPr>
        <w:tc>
          <w:tcPr>
            <w:tcW w:w="0" w:type="auto"/>
            <w:gridSpan w:val="8"/>
            <w:tcBorders>
              <w:left w:val="single" w:sz="4" w:space="0" w:color="FFFFFF" w:themeColor="background1"/>
              <w:right w:val="single" w:sz="4" w:space="0" w:color="FFFFFF" w:themeColor="background1"/>
            </w:tcBorders>
            <w:noWrap/>
            <w:hideMark/>
          </w:tcPr>
          <w:p w14:paraId="4837DD83" w14:textId="77777777" w:rsidR="00636728" w:rsidRPr="00447176" w:rsidRDefault="00636728" w:rsidP="00DD02D5">
            <w:pPr>
              <w:jc w:val="both"/>
            </w:pPr>
            <w:r w:rsidRPr="00447176">
              <w:t>  </w:t>
            </w:r>
          </w:p>
        </w:tc>
      </w:tr>
      <w:tr w:rsidR="00636728" w:rsidRPr="00447176" w14:paraId="0D60192E" w14:textId="77777777" w:rsidTr="00A1322E">
        <w:trPr>
          <w:trHeight w:val="315"/>
        </w:trPr>
        <w:tc>
          <w:tcPr>
            <w:tcW w:w="0" w:type="auto"/>
            <w:gridSpan w:val="8"/>
            <w:shd w:val="clear" w:color="auto" w:fill="DEEAF6" w:themeFill="accent1" w:themeFillTint="33"/>
            <w:noWrap/>
            <w:hideMark/>
          </w:tcPr>
          <w:p w14:paraId="1CCA064A" w14:textId="77777777" w:rsidR="00636728" w:rsidRPr="00447176" w:rsidRDefault="00636728" w:rsidP="00DD02D5">
            <w:pPr>
              <w:jc w:val="both"/>
              <w:rPr>
                <w:b/>
                <w:bCs/>
              </w:rPr>
            </w:pPr>
            <w:r w:rsidRPr="00447176">
              <w:rPr>
                <w:b/>
                <w:bCs/>
              </w:rPr>
              <w:t xml:space="preserve">Decision re removal from roll and rationale: </w:t>
            </w:r>
          </w:p>
        </w:tc>
      </w:tr>
      <w:tr w:rsidR="00636728" w:rsidRPr="00447176" w14:paraId="3B7A2E36" w14:textId="77777777" w:rsidTr="00A1322E">
        <w:trPr>
          <w:trHeight w:val="646"/>
        </w:trPr>
        <w:tc>
          <w:tcPr>
            <w:tcW w:w="0" w:type="auto"/>
            <w:gridSpan w:val="8"/>
            <w:noWrap/>
            <w:hideMark/>
          </w:tcPr>
          <w:p w14:paraId="3AB2BA73" w14:textId="77777777" w:rsidR="00636728" w:rsidRPr="00447176" w:rsidRDefault="00636728" w:rsidP="00DD02D5">
            <w:pPr>
              <w:jc w:val="both"/>
            </w:pPr>
            <w:r w:rsidRPr="00447176">
              <w:t> </w:t>
            </w:r>
          </w:p>
          <w:p w14:paraId="75A7A537" w14:textId="77777777" w:rsidR="00636728" w:rsidRPr="00447176" w:rsidRDefault="00636728" w:rsidP="00DD02D5">
            <w:pPr>
              <w:jc w:val="both"/>
            </w:pPr>
            <w:r w:rsidRPr="00447176">
              <w:t> </w:t>
            </w:r>
          </w:p>
        </w:tc>
      </w:tr>
      <w:tr w:rsidR="00636728" w:rsidRPr="00447176" w14:paraId="431CAAF0" w14:textId="77777777" w:rsidTr="00A1322E">
        <w:trPr>
          <w:trHeight w:val="272"/>
        </w:trPr>
        <w:tc>
          <w:tcPr>
            <w:tcW w:w="0" w:type="auto"/>
            <w:gridSpan w:val="8"/>
            <w:tcBorders>
              <w:left w:val="single" w:sz="4" w:space="0" w:color="FFFFFF" w:themeColor="background1"/>
              <w:bottom w:val="nil"/>
              <w:right w:val="single" w:sz="4" w:space="0" w:color="FFFFFF" w:themeColor="background1"/>
            </w:tcBorders>
            <w:noWrap/>
            <w:hideMark/>
          </w:tcPr>
          <w:p w14:paraId="594B9193" w14:textId="77777777" w:rsidR="00636728" w:rsidRPr="00447176" w:rsidRDefault="00636728" w:rsidP="00DD02D5">
            <w:pPr>
              <w:jc w:val="both"/>
            </w:pPr>
          </w:p>
        </w:tc>
      </w:tr>
      <w:tr w:rsidR="00636728" w:rsidRPr="00447176" w14:paraId="4DB73159" w14:textId="77777777" w:rsidTr="00A1322E">
        <w:trPr>
          <w:trHeight w:val="315"/>
        </w:trPr>
        <w:tc>
          <w:tcPr>
            <w:tcW w:w="0" w:type="auto"/>
            <w:gridSpan w:val="2"/>
            <w:noWrap/>
            <w:hideMark/>
          </w:tcPr>
          <w:p w14:paraId="3DD6A0AA" w14:textId="77777777" w:rsidR="00636728" w:rsidRPr="00447176" w:rsidRDefault="00636728" w:rsidP="00DD02D5">
            <w:pPr>
              <w:jc w:val="both"/>
              <w:rPr>
                <w:b/>
                <w:bCs/>
              </w:rPr>
            </w:pPr>
            <w:r w:rsidRPr="00447176">
              <w:rPr>
                <w:b/>
                <w:bCs/>
              </w:rPr>
              <w:t xml:space="preserve">Name of EWS manager: </w:t>
            </w:r>
          </w:p>
        </w:tc>
        <w:tc>
          <w:tcPr>
            <w:tcW w:w="0" w:type="auto"/>
            <w:gridSpan w:val="4"/>
          </w:tcPr>
          <w:p w14:paraId="6DDE6DAD" w14:textId="77777777" w:rsidR="00636728" w:rsidRPr="00447176" w:rsidRDefault="00636728" w:rsidP="00DD02D5">
            <w:pPr>
              <w:jc w:val="both"/>
              <w:rPr>
                <w:b/>
                <w:bCs/>
              </w:rPr>
            </w:pPr>
            <w:r w:rsidRPr="00447176">
              <w:t> </w:t>
            </w:r>
          </w:p>
          <w:p w14:paraId="09227079" w14:textId="77777777" w:rsidR="00636728" w:rsidRPr="00447176" w:rsidRDefault="00636728" w:rsidP="00DD02D5">
            <w:pPr>
              <w:jc w:val="both"/>
              <w:rPr>
                <w:b/>
                <w:bCs/>
              </w:rPr>
            </w:pPr>
          </w:p>
        </w:tc>
        <w:tc>
          <w:tcPr>
            <w:tcW w:w="0" w:type="auto"/>
            <w:noWrap/>
            <w:hideMark/>
          </w:tcPr>
          <w:p w14:paraId="094197B8" w14:textId="77777777" w:rsidR="00636728" w:rsidRPr="00447176" w:rsidRDefault="00636728" w:rsidP="00DD02D5">
            <w:pPr>
              <w:jc w:val="both"/>
              <w:rPr>
                <w:b/>
                <w:bCs/>
              </w:rPr>
            </w:pPr>
            <w:r w:rsidRPr="00447176">
              <w:rPr>
                <w:b/>
                <w:bCs/>
              </w:rPr>
              <w:t xml:space="preserve">Date: </w:t>
            </w:r>
          </w:p>
        </w:tc>
        <w:tc>
          <w:tcPr>
            <w:tcW w:w="0" w:type="auto"/>
            <w:noWrap/>
            <w:hideMark/>
          </w:tcPr>
          <w:p w14:paraId="34662571" w14:textId="77777777" w:rsidR="00636728" w:rsidRPr="00447176" w:rsidRDefault="00636728" w:rsidP="00DD02D5">
            <w:pPr>
              <w:jc w:val="both"/>
            </w:pPr>
            <w:r w:rsidRPr="00447176">
              <w:t> </w:t>
            </w:r>
          </w:p>
        </w:tc>
      </w:tr>
      <w:tr w:rsidR="00636728" w:rsidRPr="00447176" w14:paraId="15FA3DC7" w14:textId="77777777" w:rsidTr="00A1322E">
        <w:trPr>
          <w:trHeight w:val="315"/>
        </w:trPr>
        <w:tc>
          <w:tcPr>
            <w:tcW w:w="0" w:type="auto"/>
            <w:gridSpan w:val="2"/>
            <w:noWrap/>
            <w:hideMark/>
          </w:tcPr>
          <w:p w14:paraId="07ED003F" w14:textId="77777777" w:rsidR="00636728" w:rsidRPr="00447176" w:rsidRDefault="00636728" w:rsidP="00DD02D5">
            <w:pPr>
              <w:jc w:val="both"/>
              <w:rPr>
                <w:b/>
                <w:bCs/>
              </w:rPr>
            </w:pPr>
            <w:r w:rsidRPr="00447176">
              <w:rPr>
                <w:b/>
                <w:bCs/>
              </w:rPr>
              <w:t xml:space="preserve">Admissions manager: </w:t>
            </w:r>
          </w:p>
        </w:tc>
        <w:tc>
          <w:tcPr>
            <w:tcW w:w="0" w:type="auto"/>
            <w:gridSpan w:val="4"/>
          </w:tcPr>
          <w:p w14:paraId="2A2F2D5B" w14:textId="77777777" w:rsidR="00636728" w:rsidRPr="00447176" w:rsidRDefault="00636728" w:rsidP="00DD02D5">
            <w:pPr>
              <w:jc w:val="both"/>
              <w:rPr>
                <w:b/>
                <w:bCs/>
              </w:rPr>
            </w:pPr>
            <w:r w:rsidRPr="00447176">
              <w:t> </w:t>
            </w:r>
          </w:p>
          <w:p w14:paraId="6EEBC5EF" w14:textId="77777777" w:rsidR="00636728" w:rsidRPr="00447176" w:rsidRDefault="00636728" w:rsidP="00DD02D5">
            <w:pPr>
              <w:jc w:val="both"/>
              <w:rPr>
                <w:b/>
                <w:bCs/>
              </w:rPr>
            </w:pPr>
          </w:p>
        </w:tc>
        <w:tc>
          <w:tcPr>
            <w:tcW w:w="0" w:type="auto"/>
            <w:noWrap/>
            <w:hideMark/>
          </w:tcPr>
          <w:p w14:paraId="661565C5" w14:textId="77777777" w:rsidR="00636728" w:rsidRPr="00447176" w:rsidRDefault="00636728" w:rsidP="00DD02D5">
            <w:pPr>
              <w:jc w:val="both"/>
              <w:rPr>
                <w:b/>
                <w:bCs/>
              </w:rPr>
            </w:pPr>
            <w:r w:rsidRPr="00447176">
              <w:rPr>
                <w:b/>
                <w:bCs/>
              </w:rPr>
              <w:t xml:space="preserve">Date: </w:t>
            </w:r>
          </w:p>
        </w:tc>
        <w:tc>
          <w:tcPr>
            <w:tcW w:w="0" w:type="auto"/>
            <w:noWrap/>
            <w:hideMark/>
          </w:tcPr>
          <w:p w14:paraId="5DEE31D2" w14:textId="77777777" w:rsidR="00636728" w:rsidRPr="00447176" w:rsidRDefault="00636728" w:rsidP="00DD02D5">
            <w:pPr>
              <w:jc w:val="both"/>
            </w:pPr>
            <w:r w:rsidRPr="00447176">
              <w:t> </w:t>
            </w:r>
          </w:p>
        </w:tc>
      </w:tr>
    </w:tbl>
    <w:p w14:paraId="3C20B1C4" w14:textId="77777777" w:rsidR="00636728" w:rsidRDefault="00636728" w:rsidP="00DD02D5">
      <w:pPr>
        <w:spacing w:after="0"/>
        <w:jc w:val="both"/>
      </w:pPr>
      <w:r w:rsidRPr="00447176">
        <w:t>DATE FORM RETURNED TO EWO: _________</w:t>
      </w:r>
      <w:proofErr w:type="gramStart"/>
      <w:r w:rsidRPr="00447176">
        <w:t>_  DATE</w:t>
      </w:r>
      <w:proofErr w:type="gramEnd"/>
      <w:r w:rsidRPr="00447176">
        <w:t xml:space="preserve"> FORM RETUR</w:t>
      </w:r>
      <w:r>
        <w:t>NED TO SCHOOL:  ____________</w:t>
      </w:r>
    </w:p>
    <w:p w14:paraId="4D508811" w14:textId="77777777" w:rsidR="00636728" w:rsidRPr="00BF1868" w:rsidRDefault="00636728" w:rsidP="00DD02D5">
      <w:pPr>
        <w:spacing w:after="0"/>
        <w:jc w:val="both"/>
        <w:rPr>
          <w:rStyle w:val="Strong"/>
        </w:rPr>
      </w:pPr>
      <w:r w:rsidRPr="00BF1868">
        <w:rPr>
          <w:rStyle w:val="Strong"/>
        </w:rPr>
        <w:t xml:space="preserve">If form to be sent to LA, </w:t>
      </w:r>
      <w:r>
        <w:rPr>
          <w:rStyle w:val="Strong"/>
        </w:rPr>
        <w:t>send to link EWO.</w:t>
      </w:r>
    </w:p>
    <w:p w14:paraId="2580C22E" w14:textId="77777777" w:rsidR="00636728" w:rsidRDefault="00636728" w:rsidP="00DD02D5">
      <w:pPr>
        <w:pStyle w:val="Heading1"/>
        <w:numPr>
          <w:ilvl w:val="0"/>
          <w:numId w:val="21"/>
        </w:numPr>
        <w:shd w:val="clear" w:color="auto" w:fill="FFFFFF" w:themeFill="background1"/>
        <w:ind w:left="567" w:hanging="425"/>
        <w:jc w:val="both"/>
      </w:pPr>
      <w:bookmarkStart w:id="14" w:name="_Toc151314860"/>
      <w:r w:rsidRPr="00EC3551">
        <w:lastRenderedPageBreak/>
        <w:t>Annex D - Informing the LA about children with irregular attendance and/or 10 or more days of unauthorised</w:t>
      </w:r>
      <w:r>
        <w:t xml:space="preserve"> absence</w:t>
      </w:r>
      <w:bookmarkEnd w:id="14"/>
    </w:p>
    <w:p w14:paraId="57A6158F" w14:textId="77777777" w:rsidR="00636728" w:rsidRPr="00122952" w:rsidRDefault="00636728" w:rsidP="00DD02D5">
      <w:pPr>
        <w:jc w:val="both"/>
      </w:pPr>
    </w:p>
    <w:p w14:paraId="1995E74B" w14:textId="77777777" w:rsidR="00636728" w:rsidRDefault="00636728" w:rsidP="00DD02D5">
      <w:pPr>
        <w:pStyle w:val="ListParagraph"/>
        <w:shd w:val="clear" w:color="auto" w:fill="FFFFFF" w:themeFill="background1"/>
        <w:spacing w:after="0"/>
        <w:ind w:left="426"/>
        <w:jc w:val="both"/>
        <w:rPr>
          <w:rFonts w:ascii="Arial" w:hAnsi="Arial" w:cs="Arial"/>
          <w:sz w:val="24"/>
          <w:szCs w:val="24"/>
        </w:rPr>
      </w:pPr>
      <w:r>
        <w:rPr>
          <w:rFonts w:ascii="Arial" w:hAnsi="Arial" w:cs="Arial"/>
          <w:sz w:val="24"/>
          <w:szCs w:val="24"/>
        </w:rPr>
        <w:t xml:space="preserve">This sheet should be completed whenever irregular attendance, or more than 10 days of absence is noted. </w:t>
      </w:r>
      <w:r w:rsidRPr="00575D17">
        <w:rPr>
          <w:rStyle w:val="Strong"/>
        </w:rPr>
        <w:t>(Where schools share their attendance data with the local authority, this information is received via that process and no form is needed.)</w:t>
      </w:r>
      <w:r>
        <w:rPr>
          <w:rFonts w:ascii="Arial" w:hAnsi="Arial" w:cs="Arial"/>
          <w:sz w:val="24"/>
          <w:szCs w:val="24"/>
        </w:rPr>
        <w:t xml:space="preserve"> </w:t>
      </w:r>
    </w:p>
    <w:p w14:paraId="26D6E1A5" w14:textId="77777777" w:rsidR="00636728" w:rsidRDefault="00636728" w:rsidP="00DD02D5">
      <w:pPr>
        <w:pStyle w:val="ListParagraph"/>
        <w:shd w:val="clear" w:color="auto" w:fill="FFFFFF" w:themeFill="background1"/>
        <w:spacing w:after="0"/>
        <w:ind w:left="426"/>
        <w:jc w:val="both"/>
        <w:rPr>
          <w:rFonts w:ascii="Arial" w:hAnsi="Arial" w:cs="Arial"/>
          <w:sz w:val="24"/>
          <w:szCs w:val="24"/>
        </w:rPr>
      </w:pPr>
    </w:p>
    <w:p w14:paraId="1C9B2FAA" w14:textId="77777777" w:rsidR="00636728" w:rsidRDefault="00636728" w:rsidP="00DD02D5">
      <w:pPr>
        <w:pStyle w:val="Heading2"/>
        <w:ind w:firstLine="426"/>
        <w:jc w:val="both"/>
      </w:pPr>
      <w:r>
        <w:t>Student details</w:t>
      </w:r>
    </w:p>
    <w:tbl>
      <w:tblPr>
        <w:tblStyle w:val="TableGrid"/>
        <w:tblW w:w="0" w:type="auto"/>
        <w:tblInd w:w="845" w:type="dxa"/>
        <w:tblLook w:val="04A0" w:firstRow="1" w:lastRow="0" w:firstColumn="1" w:lastColumn="0" w:noHBand="0" w:noVBand="1"/>
      </w:tblPr>
      <w:tblGrid>
        <w:gridCol w:w="2263"/>
        <w:gridCol w:w="5670"/>
      </w:tblGrid>
      <w:tr w:rsidR="00636728" w14:paraId="7F6795E1" w14:textId="77777777" w:rsidTr="00A1322E">
        <w:tc>
          <w:tcPr>
            <w:tcW w:w="2263" w:type="dxa"/>
          </w:tcPr>
          <w:p w14:paraId="0880537E"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Surname</w:t>
            </w:r>
          </w:p>
        </w:tc>
        <w:tc>
          <w:tcPr>
            <w:tcW w:w="5670" w:type="dxa"/>
          </w:tcPr>
          <w:p w14:paraId="3E0FCE3B" w14:textId="77777777" w:rsidR="00636728" w:rsidRDefault="00636728" w:rsidP="00DD02D5">
            <w:pPr>
              <w:pStyle w:val="ListParagraph"/>
              <w:ind w:left="0"/>
              <w:jc w:val="both"/>
              <w:rPr>
                <w:rFonts w:ascii="Arial" w:hAnsi="Arial" w:cs="Arial"/>
                <w:sz w:val="24"/>
                <w:szCs w:val="24"/>
              </w:rPr>
            </w:pPr>
          </w:p>
        </w:tc>
      </w:tr>
      <w:tr w:rsidR="00636728" w14:paraId="7EB78760" w14:textId="77777777" w:rsidTr="00A1322E">
        <w:tc>
          <w:tcPr>
            <w:tcW w:w="2263" w:type="dxa"/>
          </w:tcPr>
          <w:p w14:paraId="43EDE0E2"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Forename</w:t>
            </w:r>
          </w:p>
        </w:tc>
        <w:tc>
          <w:tcPr>
            <w:tcW w:w="5670" w:type="dxa"/>
          </w:tcPr>
          <w:p w14:paraId="17D91997" w14:textId="77777777" w:rsidR="00636728" w:rsidRDefault="00636728" w:rsidP="00DD02D5">
            <w:pPr>
              <w:pStyle w:val="ListParagraph"/>
              <w:ind w:left="0"/>
              <w:jc w:val="both"/>
              <w:rPr>
                <w:rFonts w:ascii="Arial" w:hAnsi="Arial" w:cs="Arial"/>
                <w:sz w:val="24"/>
                <w:szCs w:val="24"/>
              </w:rPr>
            </w:pPr>
          </w:p>
        </w:tc>
      </w:tr>
      <w:tr w:rsidR="00636728" w14:paraId="11A83372" w14:textId="77777777" w:rsidTr="00A1322E">
        <w:tc>
          <w:tcPr>
            <w:tcW w:w="2263" w:type="dxa"/>
          </w:tcPr>
          <w:p w14:paraId="61D15FB0"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Middle Names</w:t>
            </w:r>
          </w:p>
        </w:tc>
        <w:tc>
          <w:tcPr>
            <w:tcW w:w="5670" w:type="dxa"/>
          </w:tcPr>
          <w:p w14:paraId="3850DFD8" w14:textId="77777777" w:rsidR="00636728" w:rsidRDefault="00636728" w:rsidP="00DD02D5">
            <w:pPr>
              <w:pStyle w:val="ListParagraph"/>
              <w:ind w:left="0"/>
              <w:jc w:val="both"/>
              <w:rPr>
                <w:rFonts w:ascii="Arial" w:hAnsi="Arial" w:cs="Arial"/>
                <w:sz w:val="24"/>
                <w:szCs w:val="24"/>
              </w:rPr>
            </w:pPr>
          </w:p>
        </w:tc>
      </w:tr>
      <w:tr w:rsidR="00636728" w14:paraId="589C36DA" w14:textId="77777777" w:rsidTr="00A1322E">
        <w:tc>
          <w:tcPr>
            <w:tcW w:w="2263" w:type="dxa"/>
          </w:tcPr>
          <w:p w14:paraId="7CCA44F2"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UPN</w:t>
            </w:r>
          </w:p>
        </w:tc>
        <w:tc>
          <w:tcPr>
            <w:tcW w:w="5670" w:type="dxa"/>
          </w:tcPr>
          <w:p w14:paraId="76C40261" w14:textId="77777777" w:rsidR="00636728" w:rsidRDefault="00636728" w:rsidP="00DD02D5">
            <w:pPr>
              <w:pStyle w:val="ListParagraph"/>
              <w:ind w:left="0"/>
              <w:jc w:val="both"/>
              <w:rPr>
                <w:rFonts w:ascii="Arial" w:hAnsi="Arial" w:cs="Arial"/>
                <w:sz w:val="24"/>
                <w:szCs w:val="24"/>
              </w:rPr>
            </w:pPr>
          </w:p>
        </w:tc>
      </w:tr>
      <w:tr w:rsidR="00636728" w14:paraId="4C3F9CC8" w14:textId="77777777" w:rsidTr="00A1322E">
        <w:tc>
          <w:tcPr>
            <w:tcW w:w="2263" w:type="dxa"/>
          </w:tcPr>
          <w:p w14:paraId="7BF12D85"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 xml:space="preserve">Date </w:t>
            </w:r>
            <w:r>
              <w:rPr>
                <w:rFonts w:ascii="Arial" w:hAnsi="Arial" w:cs="Arial"/>
                <w:bCs/>
                <w:sz w:val="24"/>
                <w:szCs w:val="24"/>
              </w:rPr>
              <w:t>o</w:t>
            </w:r>
            <w:r w:rsidRPr="00BE4DFC">
              <w:rPr>
                <w:rFonts w:ascii="Arial" w:hAnsi="Arial" w:cs="Arial"/>
                <w:bCs/>
                <w:sz w:val="24"/>
                <w:szCs w:val="24"/>
              </w:rPr>
              <w:t>f Birth</w:t>
            </w:r>
          </w:p>
        </w:tc>
        <w:tc>
          <w:tcPr>
            <w:tcW w:w="5670" w:type="dxa"/>
          </w:tcPr>
          <w:p w14:paraId="6E6C4FD5" w14:textId="77777777" w:rsidR="00636728" w:rsidRDefault="00636728" w:rsidP="00DD02D5">
            <w:pPr>
              <w:pStyle w:val="ListParagraph"/>
              <w:ind w:left="0"/>
              <w:jc w:val="both"/>
              <w:rPr>
                <w:rFonts w:ascii="Arial" w:hAnsi="Arial" w:cs="Arial"/>
                <w:sz w:val="24"/>
                <w:szCs w:val="24"/>
              </w:rPr>
            </w:pPr>
          </w:p>
        </w:tc>
      </w:tr>
      <w:tr w:rsidR="00636728" w14:paraId="573DA189" w14:textId="77777777" w:rsidTr="00A1322E">
        <w:tc>
          <w:tcPr>
            <w:tcW w:w="2263" w:type="dxa"/>
          </w:tcPr>
          <w:p w14:paraId="3F6E8EFB"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 xml:space="preserve">Gender </w:t>
            </w:r>
          </w:p>
        </w:tc>
        <w:tc>
          <w:tcPr>
            <w:tcW w:w="5670" w:type="dxa"/>
          </w:tcPr>
          <w:p w14:paraId="0F70035C" w14:textId="77777777" w:rsidR="00636728" w:rsidRDefault="00636728" w:rsidP="00DD02D5">
            <w:pPr>
              <w:pStyle w:val="ListParagraph"/>
              <w:ind w:left="0"/>
              <w:jc w:val="both"/>
              <w:rPr>
                <w:rFonts w:ascii="Arial" w:hAnsi="Arial" w:cs="Arial"/>
                <w:sz w:val="24"/>
                <w:szCs w:val="24"/>
              </w:rPr>
            </w:pPr>
          </w:p>
        </w:tc>
      </w:tr>
      <w:tr w:rsidR="00636728" w14:paraId="2CBFD412" w14:textId="77777777" w:rsidTr="00A1322E">
        <w:tc>
          <w:tcPr>
            <w:tcW w:w="2263" w:type="dxa"/>
          </w:tcPr>
          <w:p w14:paraId="726AD8B0"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Flat</w:t>
            </w:r>
          </w:p>
        </w:tc>
        <w:tc>
          <w:tcPr>
            <w:tcW w:w="5670" w:type="dxa"/>
          </w:tcPr>
          <w:p w14:paraId="0807C290" w14:textId="77777777" w:rsidR="00636728" w:rsidRDefault="00636728" w:rsidP="00DD02D5">
            <w:pPr>
              <w:pStyle w:val="ListParagraph"/>
              <w:ind w:left="0"/>
              <w:jc w:val="both"/>
              <w:rPr>
                <w:rFonts w:ascii="Arial" w:hAnsi="Arial" w:cs="Arial"/>
                <w:sz w:val="24"/>
                <w:szCs w:val="24"/>
              </w:rPr>
            </w:pPr>
          </w:p>
        </w:tc>
      </w:tr>
      <w:tr w:rsidR="00636728" w14:paraId="5B8C4605" w14:textId="77777777" w:rsidTr="00A1322E">
        <w:tc>
          <w:tcPr>
            <w:tcW w:w="2263" w:type="dxa"/>
          </w:tcPr>
          <w:p w14:paraId="56379480"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Number</w:t>
            </w:r>
          </w:p>
        </w:tc>
        <w:tc>
          <w:tcPr>
            <w:tcW w:w="5670" w:type="dxa"/>
          </w:tcPr>
          <w:p w14:paraId="2D48C3CC" w14:textId="77777777" w:rsidR="00636728" w:rsidRDefault="00636728" w:rsidP="00DD02D5">
            <w:pPr>
              <w:pStyle w:val="ListParagraph"/>
              <w:ind w:left="0"/>
              <w:jc w:val="both"/>
              <w:rPr>
                <w:rFonts w:ascii="Arial" w:hAnsi="Arial" w:cs="Arial"/>
                <w:sz w:val="24"/>
                <w:szCs w:val="24"/>
              </w:rPr>
            </w:pPr>
          </w:p>
        </w:tc>
      </w:tr>
      <w:tr w:rsidR="00636728" w14:paraId="4DBA3AA9" w14:textId="77777777" w:rsidTr="00A1322E">
        <w:tc>
          <w:tcPr>
            <w:tcW w:w="2263" w:type="dxa"/>
          </w:tcPr>
          <w:p w14:paraId="2F6710A6"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Street</w:t>
            </w:r>
          </w:p>
        </w:tc>
        <w:tc>
          <w:tcPr>
            <w:tcW w:w="5670" w:type="dxa"/>
          </w:tcPr>
          <w:p w14:paraId="1FF67A30" w14:textId="77777777" w:rsidR="00636728" w:rsidRDefault="00636728" w:rsidP="00DD02D5">
            <w:pPr>
              <w:pStyle w:val="ListParagraph"/>
              <w:ind w:left="0"/>
              <w:jc w:val="both"/>
              <w:rPr>
                <w:rFonts w:ascii="Arial" w:hAnsi="Arial" w:cs="Arial"/>
                <w:sz w:val="24"/>
                <w:szCs w:val="24"/>
              </w:rPr>
            </w:pPr>
          </w:p>
        </w:tc>
      </w:tr>
      <w:tr w:rsidR="00636728" w14:paraId="357CC862" w14:textId="77777777" w:rsidTr="00A1322E">
        <w:tc>
          <w:tcPr>
            <w:tcW w:w="2263" w:type="dxa"/>
          </w:tcPr>
          <w:p w14:paraId="7C693A36"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City</w:t>
            </w:r>
          </w:p>
        </w:tc>
        <w:tc>
          <w:tcPr>
            <w:tcW w:w="5670" w:type="dxa"/>
          </w:tcPr>
          <w:p w14:paraId="6BEB1B22" w14:textId="77777777" w:rsidR="00636728" w:rsidRDefault="00636728" w:rsidP="00DD02D5">
            <w:pPr>
              <w:pStyle w:val="ListParagraph"/>
              <w:ind w:left="0"/>
              <w:jc w:val="both"/>
              <w:rPr>
                <w:rFonts w:ascii="Arial" w:hAnsi="Arial" w:cs="Arial"/>
                <w:sz w:val="24"/>
                <w:szCs w:val="24"/>
              </w:rPr>
            </w:pPr>
          </w:p>
        </w:tc>
      </w:tr>
      <w:tr w:rsidR="00636728" w14:paraId="0AD2C6EB" w14:textId="77777777" w:rsidTr="00A1322E">
        <w:tc>
          <w:tcPr>
            <w:tcW w:w="2263" w:type="dxa"/>
          </w:tcPr>
          <w:p w14:paraId="0F203A23"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County</w:t>
            </w:r>
          </w:p>
        </w:tc>
        <w:tc>
          <w:tcPr>
            <w:tcW w:w="5670" w:type="dxa"/>
          </w:tcPr>
          <w:p w14:paraId="6262FEB8" w14:textId="77777777" w:rsidR="00636728" w:rsidRDefault="00636728" w:rsidP="00DD02D5">
            <w:pPr>
              <w:pStyle w:val="ListParagraph"/>
              <w:ind w:left="0"/>
              <w:jc w:val="both"/>
              <w:rPr>
                <w:rFonts w:ascii="Arial" w:hAnsi="Arial" w:cs="Arial"/>
                <w:sz w:val="24"/>
                <w:szCs w:val="24"/>
              </w:rPr>
            </w:pPr>
          </w:p>
        </w:tc>
      </w:tr>
      <w:tr w:rsidR="00636728" w14:paraId="1C9D07C4" w14:textId="77777777" w:rsidTr="00A1322E">
        <w:tc>
          <w:tcPr>
            <w:tcW w:w="2263" w:type="dxa"/>
          </w:tcPr>
          <w:p w14:paraId="5325D254"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Postcode</w:t>
            </w:r>
          </w:p>
        </w:tc>
        <w:tc>
          <w:tcPr>
            <w:tcW w:w="5670" w:type="dxa"/>
          </w:tcPr>
          <w:p w14:paraId="6D02B9C1" w14:textId="77777777" w:rsidR="00636728" w:rsidRDefault="00636728" w:rsidP="00DD02D5">
            <w:pPr>
              <w:pStyle w:val="ListParagraph"/>
              <w:ind w:left="0"/>
              <w:jc w:val="both"/>
              <w:rPr>
                <w:rFonts w:ascii="Arial" w:hAnsi="Arial" w:cs="Arial"/>
                <w:sz w:val="24"/>
                <w:szCs w:val="24"/>
              </w:rPr>
            </w:pPr>
          </w:p>
        </w:tc>
      </w:tr>
    </w:tbl>
    <w:p w14:paraId="4F3FBE59" w14:textId="77777777" w:rsidR="00636728" w:rsidRDefault="00636728" w:rsidP="00DD02D5">
      <w:pPr>
        <w:pStyle w:val="ListParagraph"/>
        <w:shd w:val="clear" w:color="auto" w:fill="FFFFFF" w:themeFill="background1"/>
        <w:spacing w:after="0" w:line="360" w:lineRule="auto"/>
        <w:ind w:left="426"/>
        <w:jc w:val="both"/>
        <w:rPr>
          <w:rFonts w:ascii="Arial" w:hAnsi="Arial" w:cs="Arial"/>
          <w:sz w:val="24"/>
          <w:szCs w:val="24"/>
        </w:rPr>
      </w:pPr>
    </w:p>
    <w:p w14:paraId="5B76357F" w14:textId="643B5595" w:rsidR="00636728" w:rsidRPr="00BF1868" w:rsidRDefault="00636728" w:rsidP="00DD02D5">
      <w:pPr>
        <w:pStyle w:val="ListParagraph"/>
        <w:shd w:val="clear" w:color="auto" w:fill="FFFFFF" w:themeFill="background1"/>
        <w:ind w:left="426"/>
        <w:jc w:val="both"/>
        <w:rPr>
          <w:rFonts w:ascii="Arial" w:hAnsi="Arial" w:cs="Arial"/>
          <w:bCs/>
          <w:sz w:val="24"/>
          <w:szCs w:val="24"/>
        </w:rPr>
      </w:pPr>
      <w:r w:rsidRPr="00BF1868">
        <w:rPr>
          <w:rStyle w:val="Heading2Char"/>
        </w:rPr>
        <w:t>Children who fail to attend regularly</w:t>
      </w:r>
      <w:r w:rsidRPr="00BE4DFC">
        <w:rPr>
          <w:rFonts w:ascii="Arial" w:hAnsi="Arial" w:cs="Arial"/>
          <w:bCs/>
          <w:sz w:val="24"/>
          <w:szCs w:val="24"/>
        </w:rPr>
        <w:t xml:space="preserve"> </w:t>
      </w:r>
      <w:r w:rsidR="00DD02D5">
        <w:rPr>
          <w:rFonts w:ascii="Arial" w:hAnsi="Arial" w:cs="Arial"/>
          <w:bCs/>
          <w:sz w:val="24"/>
          <w:szCs w:val="24"/>
        </w:rPr>
        <w:tab/>
      </w:r>
      <w:r>
        <w:rPr>
          <w:rFonts w:ascii="Arial" w:hAnsi="Arial" w:cs="Arial"/>
          <w:bCs/>
          <w:sz w:val="24"/>
          <w:szCs w:val="24"/>
        </w:rPr>
        <w:br/>
        <w:t>(only complete for those who are irregular attenders)</w:t>
      </w:r>
    </w:p>
    <w:tbl>
      <w:tblPr>
        <w:tblStyle w:val="TableGrid"/>
        <w:tblW w:w="0" w:type="auto"/>
        <w:tblInd w:w="845" w:type="dxa"/>
        <w:tblLook w:val="04A0" w:firstRow="1" w:lastRow="0" w:firstColumn="1" w:lastColumn="0" w:noHBand="0" w:noVBand="1"/>
      </w:tblPr>
      <w:tblGrid>
        <w:gridCol w:w="3686"/>
        <w:gridCol w:w="4247"/>
      </w:tblGrid>
      <w:tr w:rsidR="00636728" w14:paraId="1263D8A3" w14:textId="77777777" w:rsidTr="00A1322E">
        <w:tc>
          <w:tcPr>
            <w:tcW w:w="3686" w:type="dxa"/>
          </w:tcPr>
          <w:p w14:paraId="60EF28D2"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Date last attended</w:t>
            </w:r>
          </w:p>
        </w:tc>
        <w:tc>
          <w:tcPr>
            <w:tcW w:w="4247" w:type="dxa"/>
          </w:tcPr>
          <w:p w14:paraId="51FDD867" w14:textId="77777777" w:rsidR="00636728" w:rsidRDefault="00636728" w:rsidP="00DD02D5">
            <w:pPr>
              <w:pStyle w:val="ListParagraph"/>
              <w:ind w:left="0"/>
              <w:jc w:val="both"/>
              <w:rPr>
                <w:rFonts w:ascii="Arial" w:hAnsi="Arial" w:cs="Arial"/>
                <w:sz w:val="24"/>
                <w:szCs w:val="24"/>
              </w:rPr>
            </w:pPr>
          </w:p>
        </w:tc>
      </w:tr>
      <w:tr w:rsidR="00636728" w14:paraId="07835128" w14:textId="77777777" w:rsidTr="00A1322E">
        <w:tc>
          <w:tcPr>
            <w:tcW w:w="3686" w:type="dxa"/>
          </w:tcPr>
          <w:p w14:paraId="1B7AAA4D"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Absence reason</w:t>
            </w:r>
          </w:p>
        </w:tc>
        <w:tc>
          <w:tcPr>
            <w:tcW w:w="4247" w:type="dxa"/>
          </w:tcPr>
          <w:p w14:paraId="4BE41195" w14:textId="77777777" w:rsidR="00636728" w:rsidRDefault="00636728" w:rsidP="00DD02D5">
            <w:pPr>
              <w:pStyle w:val="ListParagraph"/>
              <w:ind w:left="0"/>
              <w:jc w:val="both"/>
              <w:rPr>
                <w:rFonts w:ascii="Arial" w:hAnsi="Arial" w:cs="Arial"/>
                <w:sz w:val="24"/>
                <w:szCs w:val="24"/>
              </w:rPr>
            </w:pPr>
          </w:p>
        </w:tc>
      </w:tr>
      <w:tr w:rsidR="00636728" w14:paraId="052AB7E3" w14:textId="77777777" w:rsidTr="00A1322E">
        <w:tc>
          <w:tcPr>
            <w:tcW w:w="3686" w:type="dxa"/>
          </w:tcPr>
          <w:p w14:paraId="53CD1EB5" w14:textId="77777777" w:rsidR="00636728" w:rsidRDefault="00636728" w:rsidP="00DD02D5">
            <w:pPr>
              <w:pStyle w:val="ListParagraph"/>
              <w:ind w:left="0"/>
              <w:jc w:val="both"/>
              <w:rPr>
                <w:rFonts w:ascii="Arial" w:hAnsi="Arial" w:cs="Arial"/>
                <w:sz w:val="24"/>
                <w:szCs w:val="24"/>
              </w:rPr>
            </w:pPr>
            <w:r>
              <w:rPr>
                <w:rFonts w:ascii="Arial" w:hAnsi="Arial" w:cs="Arial"/>
                <w:bCs/>
                <w:sz w:val="24"/>
                <w:szCs w:val="24"/>
              </w:rPr>
              <w:t>A</w:t>
            </w:r>
            <w:r w:rsidRPr="00BE4DFC">
              <w:rPr>
                <w:rFonts w:ascii="Arial" w:hAnsi="Arial" w:cs="Arial"/>
                <w:bCs/>
                <w:sz w:val="24"/>
                <w:szCs w:val="24"/>
              </w:rPr>
              <w:t>ction undertaken to date</w:t>
            </w:r>
          </w:p>
        </w:tc>
        <w:tc>
          <w:tcPr>
            <w:tcW w:w="4247" w:type="dxa"/>
          </w:tcPr>
          <w:p w14:paraId="7F1FE1EA" w14:textId="77777777" w:rsidR="00636728" w:rsidRDefault="00636728" w:rsidP="00DD02D5">
            <w:pPr>
              <w:pStyle w:val="ListParagraph"/>
              <w:ind w:left="0"/>
              <w:jc w:val="both"/>
              <w:rPr>
                <w:rFonts w:ascii="Arial" w:hAnsi="Arial" w:cs="Arial"/>
                <w:sz w:val="24"/>
                <w:szCs w:val="24"/>
              </w:rPr>
            </w:pPr>
          </w:p>
        </w:tc>
      </w:tr>
      <w:tr w:rsidR="00636728" w14:paraId="7710801E" w14:textId="77777777" w:rsidTr="00A1322E">
        <w:tc>
          <w:tcPr>
            <w:tcW w:w="3686" w:type="dxa"/>
          </w:tcPr>
          <w:p w14:paraId="52DD25E7"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School responsible person (name)</w:t>
            </w:r>
          </w:p>
        </w:tc>
        <w:tc>
          <w:tcPr>
            <w:tcW w:w="4247" w:type="dxa"/>
          </w:tcPr>
          <w:p w14:paraId="0903EFBB" w14:textId="77777777" w:rsidR="00636728" w:rsidRDefault="00636728" w:rsidP="00DD02D5">
            <w:pPr>
              <w:pStyle w:val="ListParagraph"/>
              <w:ind w:left="0"/>
              <w:jc w:val="both"/>
              <w:rPr>
                <w:rFonts w:ascii="Arial" w:hAnsi="Arial" w:cs="Arial"/>
                <w:sz w:val="24"/>
                <w:szCs w:val="24"/>
              </w:rPr>
            </w:pPr>
          </w:p>
        </w:tc>
      </w:tr>
      <w:tr w:rsidR="00636728" w14:paraId="20DF6024" w14:textId="77777777" w:rsidTr="00A1322E">
        <w:tc>
          <w:tcPr>
            <w:tcW w:w="3686" w:type="dxa"/>
          </w:tcPr>
          <w:p w14:paraId="4F0FFF06" w14:textId="77777777" w:rsidR="00636728" w:rsidRDefault="00636728" w:rsidP="00DD02D5">
            <w:pPr>
              <w:pStyle w:val="ListParagraph"/>
              <w:ind w:left="0"/>
              <w:jc w:val="both"/>
              <w:rPr>
                <w:rFonts w:ascii="Arial" w:hAnsi="Arial" w:cs="Arial"/>
                <w:sz w:val="24"/>
                <w:szCs w:val="24"/>
              </w:rPr>
            </w:pPr>
            <w:r w:rsidRPr="00BE4DFC">
              <w:rPr>
                <w:rFonts w:ascii="Arial" w:hAnsi="Arial" w:cs="Arial"/>
                <w:bCs/>
                <w:sz w:val="24"/>
                <w:szCs w:val="24"/>
              </w:rPr>
              <w:t>Contact details for responsible person email/telephone number</w:t>
            </w:r>
          </w:p>
        </w:tc>
        <w:tc>
          <w:tcPr>
            <w:tcW w:w="4247" w:type="dxa"/>
          </w:tcPr>
          <w:p w14:paraId="33B77A66" w14:textId="77777777" w:rsidR="00636728" w:rsidRDefault="00636728" w:rsidP="00DD02D5">
            <w:pPr>
              <w:pStyle w:val="ListParagraph"/>
              <w:ind w:left="0"/>
              <w:jc w:val="both"/>
              <w:rPr>
                <w:rFonts w:ascii="Arial" w:hAnsi="Arial" w:cs="Arial"/>
                <w:sz w:val="24"/>
                <w:szCs w:val="24"/>
              </w:rPr>
            </w:pPr>
          </w:p>
        </w:tc>
      </w:tr>
    </w:tbl>
    <w:p w14:paraId="34780AB0" w14:textId="77777777" w:rsidR="00636728" w:rsidRDefault="00636728" w:rsidP="00DD02D5">
      <w:pPr>
        <w:pStyle w:val="ListParagraph"/>
        <w:shd w:val="clear" w:color="auto" w:fill="FFFFFF" w:themeFill="background1"/>
        <w:ind w:left="426"/>
        <w:jc w:val="both"/>
        <w:rPr>
          <w:rFonts w:ascii="Arial" w:hAnsi="Arial" w:cs="Arial"/>
          <w:sz w:val="24"/>
          <w:szCs w:val="24"/>
        </w:rPr>
      </w:pPr>
    </w:p>
    <w:p w14:paraId="7C3ED1F5" w14:textId="77777777" w:rsidR="00636728" w:rsidRDefault="00636728" w:rsidP="00DD02D5">
      <w:pPr>
        <w:spacing w:before="100" w:beforeAutospacing="1" w:after="0"/>
        <w:ind w:left="720"/>
        <w:jc w:val="both"/>
        <w:rPr>
          <w:rFonts w:ascii="Arial" w:hAnsi="Arial" w:cs="Arial"/>
          <w:color w:val="FF0000"/>
          <w:sz w:val="24"/>
          <w:szCs w:val="24"/>
        </w:rPr>
      </w:pPr>
      <w:r w:rsidRPr="00EC3551">
        <w:rPr>
          <w:rStyle w:val="Strong"/>
        </w:rPr>
        <w:t xml:space="preserve">Please use ‘Irregular Attenders – Annex D’ in </w:t>
      </w:r>
      <w:hyperlink r:id="rId19" w:history="1">
        <w:proofErr w:type="spellStart"/>
        <w:r w:rsidRPr="004503B4">
          <w:rPr>
            <w:rStyle w:val="Hyperlink"/>
            <w:rFonts w:ascii="Arial" w:hAnsi="Arial"/>
            <w:sz w:val="24"/>
          </w:rPr>
          <w:t>AnyComms</w:t>
        </w:r>
        <w:proofErr w:type="spellEnd"/>
        <w:r w:rsidRPr="004503B4">
          <w:rPr>
            <w:rStyle w:val="Hyperlink"/>
            <w:rFonts w:ascii="Arial" w:hAnsi="Arial"/>
            <w:sz w:val="24"/>
          </w:rPr>
          <w:t>+</w:t>
        </w:r>
      </w:hyperlink>
      <w:r w:rsidRPr="00EC3551">
        <w:rPr>
          <w:rStyle w:val="Strong"/>
        </w:rPr>
        <w:t>.</w:t>
      </w:r>
    </w:p>
    <w:p w14:paraId="77A46D86" w14:textId="1109A3E9" w:rsidR="006D338D" w:rsidRDefault="006D338D" w:rsidP="00DD02D5">
      <w:pPr>
        <w:pStyle w:val="Title"/>
        <w:spacing w:before="2160" w:after="1200"/>
        <w:jc w:val="both"/>
        <w:rPr>
          <w:rFonts w:ascii="Arial" w:eastAsia="Arial" w:hAnsi="Arial" w:cs="Arial"/>
          <w:color w:val="FF0000"/>
          <w:sz w:val="24"/>
          <w:szCs w:val="24"/>
        </w:rPr>
      </w:pPr>
    </w:p>
    <w:sectPr w:rsidR="006D338D">
      <w:footerReference w:type="default" r:id="rId20"/>
      <w:pgSz w:w="11906" w:h="16838"/>
      <w:pgMar w:top="284" w:right="1440" w:bottom="1247"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BBB0" w14:textId="77777777" w:rsidR="00C85B9F" w:rsidRDefault="00C85B9F">
      <w:pPr>
        <w:spacing w:after="0" w:line="240" w:lineRule="auto"/>
      </w:pPr>
      <w:r>
        <w:separator/>
      </w:r>
    </w:p>
  </w:endnote>
  <w:endnote w:type="continuationSeparator" w:id="0">
    <w:p w14:paraId="220FDC14" w14:textId="77777777" w:rsidR="00C85B9F" w:rsidRDefault="00C8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DCAD" w14:textId="11F481D8" w:rsidR="00500A32" w:rsidRDefault="00500A32">
    <w:pPr>
      <w:pStyle w:val="Footer"/>
    </w:pPr>
    <w:r>
      <w:t>Reviewed: November 24</w:t>
    </w:r>
  </w:p>
  <w:p w14:paraId="6C2DA3B1" w14:textId="77777777" w:rsidR="00636728" w:rsidRDefault="00636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0B5C" w14:textId="77777777" w:rsidR="006D338D" w:rsidRDefault="00AB5E6B">
    <w:pPr>
      <w:pBdr>
        <w:top w:val="single" w:sz="24" w:space="1" w:color="622423"/>
        <w:left w:val="nil"/>
        <w:bottom w:val="nil"/>
        <w:right w:val="nil"/>
        <w:between w:val="nil"/>
      </w:pBdr>
      <w:tabs>
        <w:tab w:val="center" w:pos="4513"/>
        <w:tab w:val="right" w:pos="9026"/>
        <w:tab w:val="right" w:pos="9070"/>
      </w:tabs>
      <w:spacing w:after="0" w:line="240" w:lineRule="auto"/>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2679F8">
      <w:rPr>
        <w:noProof/>
        <w:color w:val="000000"/>
      </w:rPr>
      <w:t>2</w:t>
    </w:r>
    <w:r>
      <w:rPr>
        <w:color w:val="000000"/>
      </w:rPr>
      <w:fldChar w:fldCharType="end"/>
    </w:r>
  </w:p>
  <w:p w14:paraId="6414A0C3" w14:textId="77777777" w:rsidR="006D338D" w:rsidRDefault="00AB5E6B">
    <w:pPr>
      <w:pBdr>
        <w:top w:val="nil"/>
        <w:left w:val="nil"/>
        <w:bottom w:val="nil"/>
        <w:right w:val="nil"/>
        <w:between w:val="nil"/>
      </w:pBdr>
      <w:tabs>
        <w:tab w:val="center" w:pos="4513"/>
        <w:tab w:val="right" w:pos="9026"/>
      </w:tabs>
      <w:spacing w:after="0" w:line="240" w:lineRule="auto"/>
      <w:rPr>
        <w:color w:val="000000"/>
      </w:rPr>
    </w:pPr>
    <w:r>
      <w:rPr>
        <w:color w:val="000000"/>
      </w:rPr>
      <w:t>Date:  October 202</w:t>
    </w:r>
    <w:r>
      <w:t>4</w:t>
    </w:r>
  </w:p>
  <w:p w14:paraId="0668389A" w14:textId="77777777" w:rsidR="006D338D" w:rsidRDefault="006D338D">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A5D0" w14:textId="77777777" w:rsidR="00C85B9F" w:rsidRDefault="00C85B9F">
      <w:pPr>
        <w:spacing w:after="0" w:line="240" w:lineRule="auto"/>
      </w:pPr>
      <w:r>
        <w:separator/>
      </w:r>
    </w:p>
  </w:footnote>
  <w:footnote w:type="continuationSeparator" w:id="0">
    <w:p w14:paraId="1891F717" w14:textId="77777777" w:rsidR="00C85B9F" w:rsidRDefault="00C85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95"/>
    <w:multiLevelType w:val="hybridMultilevel"/>
    <w:tmpl w:val="0ED4459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7EE6D01"/>
    <w:multiLevelType w:val="hybridMultilevel"/>
    <w:tmpl w:val="03BC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4299"/>
    <w:multiLevelType w:val="hybridMultilevel"/>
    <w:tmpl w:val="6F9AD2C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CF00D4"/>
    <w:multiLevelType w:val="multilevel"/>
    <w:tmpl w:val="CA56F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AE26F3"/>
    <w:multiLevelType w:val="hybridMultilevel"/>
    <w:tmpl w:val="BAEED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705C"/>
    <w:multiLevelType w:val="multilevel"/>
    <w:tmpl w:val="A88C8B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2AE4FDF"/>
    <w:multiLevelType w:val="hybridMultilevel"/>
    <w:tmpl w:val="E7F8D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9478E"/>
    <w:multiLevelType w:val="multilevel"/>
    <w:tmpl w:val="989AE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E4532F"/>
    <w:multiLevelType w:val="multilevel"/>
    <w:tmpl w:val="E00A8F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DF90414"/>
    <w:multiLevelType w:val="multilevel"/>
    <w:tmpl w:val="2DD24D1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C04C88"/>
    <w:multiLevelType w:val="multilevel"/>
    <w:tmpl w:val="77208F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B7678DB"/>
    <w:multiLevelType w:val="hybridMultilevel"/>
    <w:tmpl w:val="D90C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00DDD"/>
    <w:multiLevelType w:val="hybridMultilevel"/>
    <w:tmpl w:val="F3F6ED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51E2A"/>
    <w:multiLevelType w:val="hybridMultilevel"/>
    <w:tmpl w:val="E314F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27F05"/>
    <w:multiLevelType w:val="hybridMultilevel"/>
    <w:tmpl w:val="B2085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D861A0"/>
    <w:multiLevelType w:val="hybridMultilevel"/>
    <w:tmpl w:val="02B2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519B6"/>
    <w:multiLevelType w:val="multilevel"/>
    <w:tmpl w:val="3A24C3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12858E3"/>
    <w:multiLevelType w:val="multilevel"/>
    <w:tmpl w:val="9DFE9F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3F00276"/>
    <w:multiLevelType w:val="hybridMultilevel"/>
    <w:tmpl w:val="B3566742"/>
    <w:lvl w:ilvl="0" w:tplc="635639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C9633E"/>
    <w:multiLevelType w:val="multilevel"/>
    <w:tmpl w:val="0C380B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7B915AC"/>
    <w:multiLevelType w:val="multilevel"/>
    <w:tmpl w:val="262A79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85C1067"/>
    <w:multiLevelType w:val="hybridMultilevel"/>
    <w:tmpl w:val="C670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36705"/>
    <w:multiLevelType w:val="multilevel"/>
    <w:tmpl w:val="CE58A4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55718FA"/>
    <w:multiLevelType w:val="multilevel"/>
    <w:tmpl w:val="AA7830F0"/>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F682A6C"/>
    <w:multiLevelType w:val="hybridMultilevel"/>
    <w:tmpl w:val="328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B4453"/>
    <w:multiLevelType w:val="hybridMultilevel"/>
    <w:tmpl w:val="7B700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D4A9F"/>
    <w:multiLevelType w:val="hybridMultilevel"/>
    <w:tmpl w:val="114C1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7"/>
  </w:num>
  <w:num w:numId="3">
    <w:abstractNumId w:val="3"/>
  </w:num>
  <w:num w:numId="4">
    <w:abstractNumId w:val="10"/>
  </w:num>
  <w:num w:numId="5">
    <w:abstractNumId w:val="7"/>
  </w:num>
  <w:num w:numId="6">
    <w:abstractNumId w:val="19"/>
  </w:num>
  <w:num w:numId="7">
    <w:abstractNumId w:val="5"/>
  </w:num>
  <w:num w:numId="8">
    <w:abstractNumId w:val="8"/>
  </w:num>
  <w:num w:numId="9">
    <w:abstractNumId w:val="23"/>
  </w:num>
  <w:num w:numId="10">
    <w:abstractNumId w:val="22"/>
  </w:num>
  <w:num w:numId="11">
    <w:abstractNumId w:val="16"/>
  </w:num>
  <w:num w:numId="12">
    <w:abstractNumId w:val="0"/>
  </w:num>
  <w:num w:numId="13">
    <w:abstractNumId w:val="15"/>
  </w:num>
  <w:num w:numId="14">
    <w:abstractNumId w:val="4"/>
  </w:num>
  <w:num w:numId="15">
    <w:abstractNumId w:val="2"/>
  </w:num>
  <w:num w:numId="16">
    <w:abstractNumId w:val="11"/>
  </w:num>
  <w:num w:numId="17">
    <w:abstractNumId w:val="12"/>
  </w:num>
  <w:num w:numId="18">
    <w:abstractNumId w:val="13"/>
  </w:num>
  <w:num w:numId="19">
    <w:abstractNumId w:val="18"/>
  </w:num>
  <w:num w:numId="20">
    <w:abstractNumId w:val="14"/>
  </w:num>
  <w:num w:numId="21">
    <w:abstractNumId w:val="26"/>
  </w:num>
  <w:num w:numId="22">
    <w:abstractNumId w:val="21"/>
  </w:num>
  <w:num w:numId="23">
    <w:abstractNumId w:val="1"/>
  </w:num>
  <w:num w:numId="24">
    <w:abstractNumId w:val="24"/>
  </w:num>
  <w:num w:numId="25">
    <w:abstractNumId w:val="25"/>
  </w:num>
  <w:num w:numId="26">
    <w:abstractNumId w:val="6"/>
  </w:num>
  <w:num w:numId="2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8D"/>
    <w:rsid w:val="001A2476"/>
    <w:rsid w:val="001C492C"/>
    <w:rsid w:val="002679F8"/>
    <w:rsid w:val="004D3F33"/>
    <w:rsid w:val="00500A32"/>
    <w:rsid w:val="005F08FB"/>
    <w:rsid w:val="00636728"/>
    <w:rsid w:val="006D338D"/>
    <w:rsid w:val="008B4426"/>
    <w:rsid w:val="00AB5E6B"/>
    <w:rsid w:val="00C85B9F"/>
    <w:rsid w:val="00D51BD6"/>
    <w:rsid w:val="00DD02D5"/>
    <w:rsid w:val="00E2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26E7"/>
  <w15:docId w15:val="{2C46C282-B6B8-4846-8C7A-BEC233F5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34"/>
    <w:qFormat/>
    <w:rsid w:val="00A53A6E"/>
    <w:pPr>
      <w:ind w:left="720"/>
      <w:contextualSpacing/>
    </w:pPr>
  </w:style>
  <w:style w:type="paragraph" w:styleId="Header">
    <w:name w:val="header"/>
    <w:basedOn w:val="Normal"/>
    <w:link w:val="HeaderChar"/>
    <w:uiPriority w:val="99"/>
    <w:unhideWhenUsed/>
    <w:rsid w:val="00056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16A"/>
  </w:style>
  <w:style w:type="paragraph" w:styleId="Footer">
    <w:name w:val="footer"/>
    <w:basedOn w:val="Normal"/>
    <w:link w:val="FooterChar"/>
    <w:uiPriority w:val="99"/>
    <w:unhideWhenUsed/>
    <w:rsid w:val="00056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16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recHead2">
    <w:name w:val="PrecHead2"/>
    <w:basedOn w:val="Normal"/>
    <w:rsid w:val="00A5034D"/>
    <w:pPr>
      <w:spacing w:after="120" w:line="240" w:lineRule="auto"/>
      <w:jc w:val="center"/>
    </w:pPr>
    <w:rPr>
      <w:rFonts w:ascii="Trebuchet MS" w:eastAsia="Times New Roman" w:hAnsi="Trebuchet MS" w:cs="Times New Roman"/>
      <w:color w:val="800080"/>
      <w:sz w:val="32"/>
      <w:szCs w:val="32"/>
      <w:lang w:val="en-US" w:eastAsia="en-US"/>
    </w:rPr>
  </w:style>
  <w:style w:type="character" w:customStyle="1" w:styleId="Heading1Char">
    <w:name w:val="Heading 1 Char"/>
    <w:basedOn w:val="DefaultParagraphFont"/>
    <w:link w:val="Heading1"/>
    <w:uiPriority w:val="9"/>
    <w:rsid w:val="009F2417"/>
    <w:rPr>
      <w:b/>
      <w:sz w:val="48"/>
      <w:szCs w:val="48"/>
    </w:rPr>
  </w:style>
  <w:style w:type="character" w:customStyle="1" w:styleId="Heading2Char">
    <w:name w:val="Heading 2 Char"/>
    <w:basedOn w:val="DefaultParagraphFont"/>
    <w:link w:val="Heading2"/>
    <w:uiPriority w:val="9"/>
    <w:rsid w:val="009F2417"/>
    <w:rPr>
      <w:b/>
      <w:sz w:val="36"/>
      <w:szCs w:val="36"/>
    </w:rPr>
  </w:style>
  <w:style w:type="character" w:styleId="Hyperlink">
    <w:name w:val="Hyperlink"/>
    <w:basedOn w:val="DefaultParagraphFont"/>
    <w:uiPriority w:val="99"/>
    <w:unhideWhenUsed/>
    <w:rsid w:val="009F2417"/>
    <w:rPr>
      <w:color w:val="0563C1" w:themeColor="hyperlink"/>
      <w:u w:val="single"/>
    </w:rPr>
  </w:style>
  <w:style w:type="character" w:styleId="FollowedHyperlink">
    <w:name w:val="FollowedHyperlink"/>
    <w:basedOn w:val="DefaultParagraphFont"/>
    <w:uiPriority w:val="99"/>
    <w:semiHidden/>
    <w:unhideWhenUsed/>
    <w:rsid w:val="009F2417"/>
    <w:rPr>
      <w:color w:val="954F72" w:themeColor="followedHyperlink"/>
      <w:u w:val="single"/>
    </w:rPr>
  </w:style>
  <w:style w:type="character" w:styleId="Strong">
    <w:name w:val="Strong"/>
    <w:basedOn w:val="DefaultParagraphFont"/>
    <w:uiPriority w:val="22"/>
    <w:qFormat/>
    <w:rsid w:val="009F2417"/>
    <w:rPr>
      <w:rFonts w:ascii="Arial" w:hAnsi="Arial" w:cs="Arial" w:hint="default"/>
      <w:b/>
      <w:bCs/>
      <w:sz w:val="24"/>
    </w:rPr>
  </w:style>
  <w:style w:type="paragraph" w:customStyle="1" w:styleId="msonormal0">
    <w:name w:val="msonormal"/>
    <w:basedOn w:val="Normal"/>
    <w:rsid w:val="009F2417"/>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9F2417"/>
    <w:pPr>
      <w:tabs>
        <w:tab w:val="right" w:leader="dot" w:pos="9016"/>
      </w:tabs>
      <w:spacing w:after="100" w:line="276" w:lineRule="auto"/>
      <w:ind w:left="426" w:hanging="568"/>
    </w:pPr>
    <w:rPr>
      <w:rFonts w:asciiTheme="minorHAnsi" w:eastAsiaTheme="minorHAnsi" w:hAnsiTheme="minorHAnsi" w:cstheme="minorBidi"/>
      <w:lang w:eastAsia="en-US"/>
    </w:rPr>
  </w:style>
  <w:style w:type="character" w:customStyle="1" w:styleId="TitleChar">
    <w:name w:val="Title Char"/>
    <w:basedOn w:val="DefaultParagraphFont"/>
    <w:link w:val="Title"/>
    <w:uiPriority w:val="10"/>
    <w:rsid w:val="009F2417"/>
    <w:rPr>
      <w:b/>
      <w:sz w:val="72"/>
      <w:szCs w:val="72"/>
    </w:rPr>
  </w:style>
  <w:style w:type="table" w:styleId="TableGrid">
    <w:name w:val="Table Grid"/>
    <w:basedOn w:val="TableNormal"/>
    <w:uiPriority w:val="59"/>
    <w:rsid w:val="009F2417"/>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F2417"/>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9F2417"/>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EBA"/>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36EBA"/>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E36EBA"/>
    <w:rPr>
      <w:sz w:val="16"/>
      <w:szCs w:val="16"/>
    </w:rPr>
  </w:style>
  <w:style w:type="paragraph" w:styleId="CommentText">
    <w:name w:val="annotation text"/>
    <w:basedOn w:val="Normal"/>
    <w:link w:val="CommentTextChar"/>
    <w:uiPriority w:val="99"/>
    <w:semiHidden/>
    <w:unhideWhenUsed/>
    <w:rsid w:val="00E36EBA"/>
    <w:pPr>
      <w:spacing w:after="20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36EBA"/>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E36EBA"/>
    <w:rPr>
      <w:b/>
      <w:bCs/>
    </w:rPr>
  </w:style>
  <w:style w:type="character" w:customStyle="1" w:styleId="CommentSubjectChar">
    <w:name w:val="Comment Subject Char"/>
    <w:basedOn w:val="CommentTextChar"/>
    <w:link w:val="CommentSubject"/>
    <w:uiPriority w:val="99"/>
    <w:semiHidden/>
    <w:rsid w:val="00E36EBA"/>
    <w:rPr>
      <w:rFonts w:asciiTheme="minorHAnsi" w:eastAsiaTheme="minorHAnsi" w:hAnsiTheme="minorHAnsi" w:cstheme="minorBidi"/>
      <w:b/>
      <w:bCs/>
      <w:sz w:val="20"/>
      <w:szCs w:val="20"/>
      <w:lang w:eastAsia="en-US"/>
    </w:rPr>
  </w:style>
  <w:style w:type="character" w:styleId="UnresolvedMention">
    <w:name w:val="Unresolved Mention"/>
    <w:basedOn w:val="DefaultParagraphFont"/>
    <w:uiPriority w:val="99"/>
    <w:semiHidden/>
    <w:unhideWhenUsed/>
    <w:rsid w:val="00E36EBA"/>
    <w:rPr>
      <w:color w:val="605E5C"/>
      <w:shd w:val="clear" w:color="auto" w:fill="E1DFDD"/>
    </w:rPr>
  </w:style>
  <w:style w:type="paragraph" w:styleId="TOC2">
    <w:name w:val="toc 2"/>
    <w:basedOn w:val="Normal"/>
    <w:next w:val="Normal"/>
    <w:autoRedefine/>
    <w:uiPriority w:val="39"/>
    <w:unhideWhenUsed/>
    <w:rsid w:val="00E36EBA"/>
    <w:pPr>
      <w:spacing w:after="100" w:line="276" w:lineRule="auto"/>
      <w:ind w:left="220"/>
    </w:pPr>
    <w:rPr>
      <w:rFonts w:asciiTheme="minorHAnsi" w:eastAsiaTheme="minorHAnsi" w:hAnsiTheme="minorHAnsi" w:cstheme="minorBidi"/>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e@leicester.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550416/Children_Missing_Education_-_statutory_guidance.pdf" TargetMode="External"/><Relationship Id="rId17" Type="http://schemas.openxmlformats.org/officeDocument/2006/relationships/hyperlink" Target="https://www.lcitylscb.org/media/1641/llr-thresholds-document.pdf" TargetMode="External"/><Relationship Id="rId2" Type="http://schemas.openxmlformats.org/officeDocument/2006/relationships/numbering" Target="numbering.xml"/><Relationship Id="rId16" Type="http://schemas.openxmlformats.org/officeDocument/2006/relationships/hyperlink" Target="https://schools.leicester.gov.uk/services/education-welfare-service/part-time-timetable-alternative-provision-notifi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6/1751/contents/made" TargetMode="External"/><Relationship Id="rId5" Type="http://schemas.openxmlformats.org/officeDocument/2006/relationships/webSettings" Target="webSettings.xml"/><Relationship Id="rId15" Type="http://schemas.openxmlformats.org/officeDocument/2006/relationships/hyperlink" Target="https://schools.leicester.gov.uk/services/education-welfare-service/policy-and-practice-guides/" TargetMode="External"/><Relationship Id="rId10" Type="http://schemas.openxmlformats.org/officeDocument/2006/relationships/hyperlink" Target="https://www.leicester.gov.uk/schools-and-learning/school-and-colleges/education-at-home/" TargetMode="External"/><Relationship Id="rId19" Type="http://schemas.openxmlformats.org/officeDocument/2006/relationships/hyperlink" Target="https://filetransfer.leicester.gov.uk/Login.aspx"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get-information-schools.servic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DAYojMNW+BJDovqzZpvVPygpg==">CgMxLjAyCWguMzBqMHpsbDIIaC5namRneHMyDmgubGVzODFkOTV6dzMyMg5oLjVkdGpnc2gxNGx0ZzIJaC4xZm9iOXRlMgloLjN6bnlzaDcyCWguMmV0OTJwMDIIaC50eWpjd3QyCWguM2R5NnZrbTIJaC4xdDNoNXNmMgloLjRkMzRvZzgyCWguMnM4ZXlvMTIJaC4xN2RwOHZ1MgloLjNyZGNyam4yCWguMjZpbjFyZzgAciExUmtIWlJQMTlmNHFkcTVaMTY5Wm1idnhvZGdSd2Vad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8684</Words>
  <Characters>49503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Washington</dc:creator>
  <cp:lastModifiedBy>Aquilina, Julie</cp:lastModifiedBy>
  <cp:revision>3</cp:revision>
  <dcterms:created xsi:type="dcterms:W3CDTF">2024-10-29T16:49:00Z</dcterms:created>
  <dcterms:modified xsi:type="dcterms:W3CDTF">2024-11-18T10:42:00Z</dcterms:modified>
</cp:coreProperties>
</file>