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B740" w14:textId="77777777" w:rsidR="0021029A" w:rsidRPr="00C12CE9" w:rsidRDefault="0021029A" w:rsidP="0021029A">
      <w:pPr>
        <w:jc w:val="center"/>
        <w:rPr>
          <w:rFonts w:eastAsia="Arial" w:cstheme="minorHAnsi"/>
          <w:b/>
          <w:sz w:val="96"/>
          <w:szCs w:val="96"/>
        </w:rPr>
      </w:pPr>
    </w:p>
    <w:p w14:paraId="5EBE00C5" w14:textId="77777777" w:rsidR="0021029A" w:rsidRPr="00C12CE9" w:rsidRDefault="0021029A" w:rsidP="0021029A">
      <w:pPr>
        <w:jc w:val="center"/>
        <w:rPr>
          <w:rFonts w:eastAsia="Arial" w:cstheme="minorHAnsi"/>
          <w:b/>
          <w:sz w:val="96"/>
          <w:szCs w:val="96"/>
        </w:rPr>
      </w:pPr>
    </w:p>
    <w:p w14:paraId="3A305C69" w14:textId="77777777" w:rsidR="0021029A" w:rsidRPr="00C12CE9" w:rsidRDefault="0021029A" w:rsidP="0021029A">
      <w:pPr>
        <w:jc w:val="center"/>
        <w:rPr>
          <w:rFonts w:eastAsia="Arial" w:cstheme="minorHAnsi"/>
          <w:b/>
          <w:sz w:val="96"/>
          <w:szCs w:val="96"/>
        </w:rPr>
      </w:pPr>
      <w:r w:rsidRPr="00C12CE9">
        <w:rPr>
          <w:rFonts w:cstheme="minorHAnsi"/>
          <w:noProof/>
          <w:color w:val="008000"/>
          <w:sz w:val="96"/>
          <w:szCs w:val="96"/>
          <w:lang w:eastAsia="en-GB"/>
        </w:rPr>
        <w:drawing>
          <wp:inline distT="0" distB="0" distL="0" distR="0" wp14:anchorId="3E223D0C" wp14:editId="428CD02C">
            <wp:extent cx="2466975" cy="1047750"/>
            <wp:effectExtent l="0" t="0" r="9525" b="0"/>
            <wp:docPr id="1" name="Picture 1" descr="G:\.shortcut-targets-by-id\1QrlBkJa95C8MxbTiJ8shx0REzKRAbRzT\LPS Home Drive\JAQ - 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.shortcut-targets-by-id\1QrlBkJa95C8MxbTiJ8shx0REzKRAbRzT\LPS Home Drive\JAQ - LOGO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EFA0" w14:textId="77777777" w:rsidR="0021029A" w:rsidRPr="00C12CE9" w:rsidRDefault="0021029A" w:rsidP="0021029A">
      <w:pPr>
        <w:jc w:val="center"/>
        <w:rPr>
          <w:rFonts w:eastAsia="Arial" w:cstheme="minorHAnsi"/>
          <w:b/>
          <w:sz w:val="96"/>
          <w:szCs w:val="96"/>
        </w:rPr>
      </w:pPr>
    </w:p>
    <w:p w14:paraId="37D6B1E8" w14:textId="77777777" w:rsidR="0021029A" w:rsidRPr="00C12CE9" w:rsidRDefault="0021029A" w:rsidP="0021029A">
      <w:pPr>
        <w:jc w:val="center"/>
        <w:rPr>
          <w:rFonts w:eastAsia="Arial" w:cstheme="minorHAnsi"/>
          <w:b/>
          <w:sz w:val="96"/>
          <w:szCs w:val="96"/>
        </w:rPr>
      </w:pPr>
    </w:p>
    <w:p w14:paraId="4273D099" w14:textId="77777777" w:rsidR="003B7D6A" w:rsidRPr="00C12CE9" w:rsidRDefault="003B7D6A" w:rsidP="0021029A">
      <w:pPr>
        <w:jc w:val="center"/>
        <w:rPr>
          <w:rFonts w:eastAsia="Arial" w:cstheme="minorHAnsi"/>
          <w:b/>
          <w:color w:val="00B0F0"/>
          <w:sz w:val="96"/>
          <w:szCs w:val="96"/>
        </w:rPr>
      </w:pPr>
      <w:r w:rsidRPr="00C12CE9">
        <w:rPr>
          <w:rFonts w:eastAsia="Arial" w:cstheme="minorHAnsi"/>
          <w:b/>
          <w:color w:val="00B0F0"/>
          <w:sz w:val="96"/>
          <w:szCs w:val="96"/>
        </w:rPr>
        <w:t xml:space="preserve">Cooking </w:t>
      </w:r>
    </w:p>
    <w:p w14:paraId="701643B6" w14:textId="77777777" w:rsidR="00325AA2" w:rsidRPr="00C12CE9" w:rsidRDefault="003B7D6A" w:rsidP="0021029A">
      <w:pPr>
        <w:jc w:val="center"/>
        <w:rPr>
          <w:rFonts w:eastAsia="Arial" w:cstheme="minorHAnsi"/>
          <w:b/>
          <w:color w:val="00B0F0"/>
          <w:sz w:val="96"/>
          <w:szCs w:val="96"/>
        </w:rPr>
      </w:pPr>
      <w:r w:rsidRPr="00C12CE9">
        <w:rPr>
          <w:rFonts w:eastAsia="Arial" w:cstheme="minorHAnsi"/>
          <w:b/>
          <w:color w:val="00B0F0"/>
          <w:sz w:val="96"/>
          <w:szCs w:val="96"/>
        </w:rPr>
        <w:t>Curriculum</w:t>
      </w:r>
      <w:r w:rsidR="00325AA2" w:rsidRPr="00C12CE9">
        <w:rPr>
          <w:rFonts w:eastAsia="Arial" w:cstheme="minorHAnsi"/>
          <w:b/>
          <w:color w:val="00B0F0"/>
          <w:sz w:val="96"/>
          <w:szCs w:val="96"/>
        </w:rPr>
        <w:t xml:space="preserve"> Policy</w:t>
      </w:r>
    </w:p>
    <w:p w14:paraId="21309DEC" w14:textId="77777777" w:rsidR="007B22E2" w:rsidRPr="00C12CE9" w:rsidRDefault="007B22E2" w:rsidP="0021029A">
      <w:pPr>
        <w:jc w:val="center"/>
        <w:rPr>
          <w:rFonts w:eastAsia="Arial" w:cstheme="minorHAnsi"/>
          <w:b/>
          <w:color w:val="00B0F0"/>
          <w:sz w:val="56"/>
          <w:szCs w:val="56"/>
        </w:rPr>
      </w:pPr>
      <w:r w:rsidRPr="00C12CE9">
        <w:rPr>
          <w:rFonts w:eastAsia="Arial" w:cstheme="minorHAnsi"/>
          <w:b/>
          <w:color w:val="00B0F0"/>
          <w:sz w:val="56"/>
          <w:szCs w:val="56"/>
        </w:rPr>
        <w:t>(</w:t>
      </w:r>
      <w:proofErr w:type="gramStart"/>
      <w:r w:rsidRPr="00C12CE9">
        <w:rPr>
          <w:rFonts w:eastAsia="Arial" w:cstheme="minorHAnsi"/>
          <w:b/>
          <w:color w:val="00B0F0"/>
          <w:sz w:val="56"/>
          <w:szCs w:val="56"/>
        </w:rPr>
        <w:t>was</w:t>
      </w:r>
      <w:proofErr w:type="gramEnd"/>
      <w:r w:rsidRPr="00C12CE9">
        <w:rPr>
          <w:rFonts w:eastAsia="Arial" w:cstheme="minorHAnsi"/>
          <w:b/>
          <w:color w:val="00B0F0"/>
          <w:sz w:val="56"/>
          <w:szCs w:val="56"/>
        </w:rPr>
        <w:t xml:space="preserve"> Food Safety)</w:t>
      </w:r>
    </w:p>
    <w:p w14:paraId="61272380" w14:textId="77777777" w:rsidR="0021029A" w:rsidRPr="00C12CE9" w:rsidRDefault="0021029A" w:rsidP="0021029A">
      <w:pPr>
        <w:jc w:val="center"/>
        <w:rPr>
          <w:rFonts w:eastAsia="Arial" w:cstheme="minorHAnsi"/>
          <w:b/>
          <w:sz w:val="28"/>
          <w:szCs w:val="28"/>
          <w:u w:val="single"/>
        </w:rPr>
      </w:pPr>
      <w:r w:rsidRPr="00C12CE9">
        <w:rPr>
          <w:rFonts w:eastAsia="Arial" w:cstheme="minorHAnsi"/>
          <w:b/>
          <w:sz w:val="28"/>
          <w:szCs w:val="28"/>
          <w:u w:val="single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21029A" w:rsidRPr="00C12CE9" w14:paraId="024749B8" w14:textId="77777777" w:rsidTr="00E15303">
        <w:tc>
          <w:tcPr>
            <w:tcW w:w="9242" w:type="dxa"/>
            <w:gridSpan w:val="2"/>
          </w:tcPr>
          <w:p w14:paraId="3589CB41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b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52"/>
                <w:szCs w:val="52"/>
              </w:rPr>
              <w:br w:type="column"/>
            </w:r>
            <w:r w:rsidRPr="00C12CE9">
              <w:rPr>
                <w:rFonts w:eastAsia="Times New Roman" w:cstheme="minorHAnsi"/>
                <w:b/>
                <w:sz w:val="24"/>
                <w:szCs w:val="24"/>
              </w:rPr>
              <w:t>Schedule for Development, Monitoring and Review</w:t>
            </w:r>
          </w:p>
        </w:tc>
      </w:tr>
      <w:tr w:rsidR="0021029A" w:rsidRPr="00C12CE9" w14:paraId="1E0B6064" w14:textId="77777777" w:rsidTr="00E15303">
        <w:tc>
          <w:tcPr>
            <w:tcW w:w="2802" w:type="dxa"/>
          </w:tcPr>
          <w:p w14:paraId="03E3C7CD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>Approved by governors on:</w:t>
            </w:r>
          </w:p>
        </w:tc>
        <w:tc>
          <w:tcPr>
            <w:tcW w:w="6440" w:type="dxa"/>
          </w:tcPr>
          <w:p w14:paraId="5474C08A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>June 2019</w:t>
            </w:r>
          </w:p>
        </w:tc>
      </w:tr>
      <w:tr w:rsidR="0021029A" w:rsidRPr="00C12CE9" w14:paraId="74455BD4" w14:textId="77777777" w:rsidTr="00E15303">
        <w:trPr>
          <w:trHeight w:val="717"/>
        </w:trPr>
        <w:tc>
          <w:tcPr>
            <w:tcW w:w="2802" w:type="dxa"/>
          </w:tcPr>
          <w:p w14:paraId="357DA6F5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>Implementation monitored by:</w:t>
            </w:r>
          </w:p>
        </w:tc>
        <w:tc>
          <w:tcPr>
            <w:tcW w:w="6440" w:type="dxa"/>
          </w:tcPr>
          <w:p w14:paraId="307ADB8C" w14:textId="77777777" w:rsidR="0021029A" w:rsidRPr="00C12CE9" w:rsidRDefault="005278B2" w:rsidP="00833797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cstheme="minorHAnsi"/>
              </w:rPr>
              <w:t>Denise Ne</w:t>
            </w:r>
            <w:r w:rsidR="00833797" w:rsidRPr="00C12CE9">
              <w:rPr>
                <w:rFonts w:cstheme="minorHAnsi"/>
              </w:rPr>
              <w:t>s</w:t>
            </w:r>
            <w:r w:rsidRPr="00C12CE9">
              <w:rPr>
                <w:rFonts w:cstheme="minorHAnsi"/>
              </w:rPr>
              <w:t>tor</w:t>
            </w:r>
          </w:p>
        </w:tc>
      </w:tr>
      <w:tr w:rsidR="0021029A" w:rsidRPr="00C12CE9" w14:paraId="7ED5A03E" w14:textId="77777777" w:rsidTr="00E15303">
        <w:tc>
          <w:tcPr>
            <w:tcW w:w="2802" w:type="dxa"/>
          </w:tcPr>
          <w:p w14:paraId="23E0C948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>Review arrangements:</w:t>
            </w:r>
          </w:p>
          <w:p w14:paraId="01968CFA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40" w:type="dxa"/>
          </w:tcPr>
          <w:p w14:paraId="07AB00AE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>Annually</w:t>
            </w:r>
          </w:p>
          <w:p w14:paraId="4645CCFB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12CE9">
              <w:rPr>
                <w:rFonts w:eastAsia="Times New Roman" w:cstheme="minorHAnsi"/>
                <w:sz w:val="24"/>
                <w:szCs w:val="24"/>
              </w:rPr>
              <w:t xml:space="preserve">All policies will be reviewed if there are any </w:t>
            </w:r>
            <w:proofErr w:type="gramStart"/>
            <w:r w:rsidRPr="00C12CE9">
              <w:rPr>
                <w:rFonts w:eastAsia="Times New Roman" w:cstheme="minorHAnsi"/>
                <w:sz w:val="24"/>
                <w:szCs w:val="24"/>
              </w:rPr>
              <w:t>significant  developments</w:t>
            </w:r>
            <w:proofErr w:type="gramEnd"/>
            <w:r w:rsidRPr="00C12CE9">
              <w:rPr>
                <w:rFonts w:eastAsia="Times New Roman" w:cstheme="minorHAnsi"/>
                <w:sz w:val="24"/>
                <w:szCs w:val="24"/>
              </w:rPr>
              <w:t xml:space="preserve"> or changes to legislation</w:t>
            </w:r>
          </w:p>
        </w:tc>
      </w:tr>
      <w:tr w:rsidR="0021029A" w:rsidRPr="00C12CE9" w14:paraId="6549DE8D" w14:textId="77777777" w:rsidTr="00E15303">
        <w:tc>
          <w:tcPr>
            <w:tcW w:w="2802" w:type="dxa"/>
          </w:tcPr>
          <w:p w14:paraId="647177FC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C12CE9">
              <w:rPr>
                <w:rFonts w:eastAsia="Times New Roman" w:cstheme="minorHAnsi"/>
                <w:sz w:val="20"/>
                <w:szCs w:val="20"/>
              </w:rPr>
              <w:t>Reviewed:</w:t>
            </w:r>
          </w:p>
          <w:p w14:paraId="7014FC59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7021E18F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5ED71545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7C57EEAD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546C514B" w14:textId="21727246" w:rsidR="0021029A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3E96A10D" w14:textId="77777777" w:rsidR="00544F3D" w:rsidRDefault="00544F3D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7AC14A17" w14:textId="77777777" w:rsidR="002817BC" w:rsidRPr="00C12CE9" w:rsidRDefault="002817BC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5A777A31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C12CE9">
              <w:rPr>
                <w:rFonts w:eastAsia="Times New Roman" w:cstheme="minorHAnsi"/>
                <w:sz w:val="20"/>
                <w:szCs w:val="20"/>
              </w:rPr>
              <w:t>The next review of this policy:</w:t>
            </w:r>
          </w:p>
        </w:tc>
        <w:tc>
          <w:tcPr>
            <w:tcW w:w="6440" w:type="dxa"/>
          </w:tcPr>
          <w:p w14:paraId="3497A2BC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2020</w:t>
            </w:r>
          </w:p>
          <w:p w14:paraId="384AE695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2021</w:t>
            </w:r>
          </w:p>
          <w:p w14:paraId="2C7CA544" w14:textId="77777777" w:rsidR="0021029A" w:rsidRPr="00C12CE9" w:rsidRDefault="007B22E2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2022</w:t>
            </w:r>
          </w:p>
          <w:p w14:paraId="44DCF1F4" w14:textId="302066DC" w:rsidR="0021029A" w:rsidRPr="00C12CE9" w:rsidRDefault="00A375EF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2023</w:t>
            </w:r>
          </w:p>
          <w:p w14:paraId="6616CA7B" w14:textId="07FEA500" w:rsidR="00E14620" w:rsidRDefault="00E14620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2024</w:t>
            </w:r>
          </w:p>
          <w:p w14:paraId="4F0C9770" w14:textId="63F59431" w:rsidR="002817BC" w:rsidRDefault="002817BC" w:rsidP="002817BC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2025</w:t>
            </w:r>
          </w:p>
          <w:p w14:paraId="5F431017" w14:textId="32CA9993" w:rsidR="00544F3D" w:rsidRPr="00C12CE9" w:rsidRDefault="00544F3D" w:rsidP="002817BC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June 2026</w:t>
            </w:r>
          </w:p>
          <w:p w14:paraId="4D8BBA01" w14:textId="77777777" w:rsidR="0021029A" w:rsidRPr="00C12CE9" w:rsidRDefault="0021029A" w:rsidP="002817BC">
            <w:pPr>
              <w:spacing w:after="0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046BA371" w14:textId="18176011" w:rsidR="0021029A" w:rsidRPr="00C12CE9" w:rsidRDefault="00A375EF" w:rsidP="00E15303">
            <w:pPr>
              <w:spacing w:after="0"/>
              <w:ind w:left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C12CE9">
              <w:rPr>
                <w:rFonts w:eastAsia="Times New Roman" w:cstheme="minorHAnsi"/>
                <w:b/>
                <w:sz w:val="20"/>
                <w:szCs w:val="20"/>
              </w:rPr>
              <w:t>June 202</w:t>
            </w:r>
            <w:r w:rsidR="00544F3D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  <w:p w14:paraId="3069C8D2" w14:textId="77777777" w:rsidR="0021029A" w:rsidRPr="00C12CE9" w:rsidRDefault="0021029A" w:rsidP="00E15303">
            <w:pPr>
              <w:spacing w:after="0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EBC540" w14:textId="77777777" w:rsidR="000138AD" w:rsidRPr="00C12CE9" w:rsidRDefault="0021029A" w:rsidP="00D105BA">
      <w:pPr>
        <w:tabs>
          <w:tab w:val="left" w:pos="990"/>
        </w:tabs>
        <w:rPr>
          <w:rFonts w:cstheme="minorHAnsi"/>
          <w:b/>
          <w:sz w:val="28"/>
          <w:szCs w:val="28"/>
          <w:u w:val="single"/>
        </w:rPr>
      </w:pPr>
      <w:r w:rsidRPr="00C12CE9">
        <w:rPr>
          <w:rFonts w:eastAsia="Arial" w:cstheme="minorHAnsi"/>
          <w:b/>
          <w:sz w:val="28"/>
          <w:szCs w:val="28"/>
          <w:u w:val="single"/>
        </w:rPr>
        <w:br w:type="column"/>
      </w:r>
      <w:r w:rsidR="003B7D6A" w:rsidRPr="00C12CE9">
        <w:rPr>
          <w:rFonts w:eastAsia="Arial" w:cstheme="minorHAnsi"/>
          <w:b/>
          <w:sz w:val="28"/>
          <w:szCs w:val="28"/>
          <w:u w:val="single"/>
        </w:rPr>
        <w:lastRenderedPageBreak/>
        <w:t>COOKING-CURRICULUM</w:t>
      </w:r>
      <w:r w:rsidR="00325AA2" w:rsidRPr="00C12CE9">
        <w:rPr>
          <w:rFonts w:cstheme="minorHAnsi"/>
          <w:b/>
          <w:sz w:val="28"/>
          <w:szCs w:val="28"/>
          <w:u w:val="single"/>
        </w:rPr>
        <w:t xml:space="preserve"> POLICY</w:t>
      </w:r>
    </w:p>
    <w:p w14:paraId="38FB1605" w14:textId="77777777" w:rsidR="00325AA2" w:rsidRPr="00C12CE9" w:rsidRDefault="00325AA2" w:rsidP="000138AD">
      <w:pPr>
        <w:rPr>
          <w:rFonts w:cstheme="minorHAnsi"/>
          <w:b/>
          <w:sz w:val="24"/>
          <w:szCs w:val="24"/>
          <w:u w:val="single"/>
        </w:rPr>
      </w:pPr>
      <w:r w:rsidRPr="00C12CE9">
        <w:rPr>
          <w:rFonts w:cstheme="minorHAnsi"/>
          <w:b/>
          <w:sz w:val="24"/>
          <w:szCs w:val="24"/>
          <w:u w:val="single"/>
        </w:rPr>
        <w:t>AIMS</w:t>
      </w:r>
    </w:p>
    <w:p w14:paraId="13889BA1" w14:textId="77777777" w:rsidR="00325AA2" w:rsidRPr="00C12CE9" w:rsidRDefault="00325AA2" w:rsidP="00325AA2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The aim of this policy is to inform all stakeholders of the teaching and learning within the subject of </w:t>
      </w:r>
      <w:r w:rsidR="003B7D6A" w:rsidRPr="00C12CE9">
        <w:rPr>
          <w:rFonts w:eastAsia="Arial" w:cstheme="minorHAnsi"/>
        </w:rPr>
        <w:t>Cooking</w:t>
      </w:r>
      <w:r w:rsidRPr="00C12CE9">
        <w:rPr>
          <w:rFonts w:eastAsia="Arial" w:cstheme="minorHAnsi"/>
        </w:rPr>
        <w:t xml:space="preserve"> for all students in KS3 who are part of The Leicester Partnership School.</w:t>
      </w:r>
    </w:p>
    <w:p w14:paraId="7AC732D8" w14:textId="77777777" w:rsidR="00325AA2" w:rsidRPr="00C12CE9" w:rsidRDefault="00325AA2" w:rsidP="00325AA2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The aim at KS3</w:t>
      </w:r>
      <w:r w:rsidR="00955F1D" w:rsidRPr="00C12CE9">
        <w:rPr>
          <w:rFonts w:eastAsia="Arial" w:cstheme="minorHAnsi"/>
        </w:rPr>
        <w:t xml:space="preserve"> is to provide students with the opportunity to:</w:t>
      </w:r>
    </w:p>
    <w:p w14:paraId="46F693FC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Learn new cooking skills and techniques</w:t>
      </w:r>
    </w:p>
    <w:p w14:paraId="7C980CC6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Experiment with different cooking utensils</w:t>
      </w:r>
    </w:p>
    <w:p w14:paraId="702F0D26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the properties of different food groups</w:t>
      </w:r>
    </w:p>
    <w:p w14:paraId="58186982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Learn how to measure and weigh accurately</w:t>
      </w:r>
    </w:p>
    <w:p w14:paraId="3B94800F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how to interpret different recipes</w:t>
      </w:r>
    </w:p>
    <w:p w14:paraId="4B01A580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how to cook safely and to maintain safety in the kitchen</w:t>
      </w:r>
    </w:p>
    <w:p w14:paraId="1937087A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the importance of food hygiene</w:t>
      </w:r>
    </w:p>
    <w:p w14:paraId="6F4CF627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the importance of healthy eating</w:t>
      </w:r>
    </w:p>
    <w:p w14:paraId="768C1B18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Understand the importance of diet and nutrition</w:t>
      </w:r>
    </w:p>
    <w:p w14:paraId="77F85B54" w14:textId="77777777" w:rsidR="00955F1D" w:rsidRPr="00C12CE9" w:rsidRDefault="00955F1D" w:rsidP="00955F1D">
      <w:pPr>
        <w:pStyle w:val="ListParagraph"/>
        <w:numPr>
          <w:ilvl w:val="0"/>
          <w:numId w:val="4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Appreciate food from different countries and cultures</w:t>
      </w:r>
    </w:p>
    <w:p w14:paraId="0DD4B036" w14:textId="77777777" w:rsidR="00955F1D" w:rsidRPr="00C12CE9" w:rsidRDefault="00955F1D" w:rsidP="00955F1D">
      <w:pPr>
        <w:jc w:val="both"/>
        <w:rPr>
          <w:rFonts w:eastAsia="Arial" w:cstheme="minorHAnsi"/>
          <w:b/>
          <w:u w:val="single"/>
        </w:rPr>
      </w:pPr>
    </w:p>
    <w:p w14:paraId="3378C37C" w14:textId="77777777" w:rsidR="00955F1D" w:rsidRPr="00C12CE9" w:rsidRDefault="00955F1D" w:rsidP="00955F1D">
      <w:pPr>
        <w:jc w:val="both"/>
        <w:rPr>
          <w:rFonts w:eastAsia="Arial" w:cstheme="minorHAnsi"/>
          <w:b/>
          <w:u w:val="single"/>
        </w:rPr>
      </w:pPr>
      <w:r w:rsidRPr="00C12CE9">
        <w:rPr>
          <w:rFonts w:eastAsia="Arial" w:cstheme="minorHAnsi"/>
          <w:b/>
          <w:u w:val="single"/>
        </w:rPr>
        <w:t>PROGRAMMES OF STUDY</w:t>
      </w:r>
    </w:p>
    <w:p w14:paraId="3AF04AE8" w14:textId="77777777" w:rsidR="007D6600" w:rsidRPr="00C12CE9" w:rsidRDefault="007D6600" w:rsidP="00955F1D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Throughout the teaching of Cooking, the dietary, religious and/or cultural needs of students are catered for and the appropriate and necessary adjustments are made accordingly. As a result of this all students are able to access the curriculum content.</w:t>
      </w:r>
    </w:p>
    <w:p w14:paraId="2F767E79" w14:textId="77777777" w:rsidR="00FE11A4" w:rsidRPr="00C12CE9" w:rsidRDefault="007D6600" w:rsidP="00955F1D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 </w:t>
      </w:r>
      <w:r w:rsidR="00955F1D" w:rsidRPr="00C12CE9">
        <w:rPr>
          <w:rFonts w:eastAsia="Arial" w:cstheme="minorHAnsi"/>
        </w:rPr>
        <w:t>In KS3 students study the following:</w:t>
      </w:r>
    </w:p>
    <w:p w14:paraId="6FDEB9C7" w14:textId="77777777" w:rsidR="007E33A6" w:rsidRPr="00C12CE9" w:rsidRDefault="0086198A" w:rsidP="007D6600">
      <w:pPr>
        <w:pStyle w:val="ListParagraph"/>
        <w:numPr>
          <w:ilvl w:val="0"/>
          <w:numId w:val="8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Chopping</w:t>
      </w:r>
      <w:r w:rsidR="007E33A6" w:rsidRPr="00C12CE9">
        <w:rPr>
          <w:rFonts w:eastAsia="Arial" w:cstheme="minorHAnsi"/>
        </w:rPr>
        <w:t xml:space="preserve"> skills</w:t>
      </w:r>
      <w:r w:rsidR="007D6600" w:rsidRPr="00C12CE9">
        <w:rPr>
          <w:rFonts w:eastAsia="Arial" w:cstheme="minorHAnsi"/>
        </w:rPr>
        <w:t>-T</w:t>
      </w:r>
      <w:r w:rsidR="007E33A6" w:rsidRPr="00C12CE9">
        <w:rPr>
          <w:rFonts w:eastAsia="Arial" w:cstheme="minorHAnsi"/>
        </w:rPr>
        <w:t xml:space="preserve">he Bridge and </w:t>
      </w:r>
      <w:r w:rsidR="007D6600" w:rsidRPr="00C12CE9">
        <w:rPr>
          <w:rFonts w:eastAsia="Arial" w:cstheme="minorHAnsi"/>
        </w:rPr>
        <w:t>C</w:t>
      </w:r>
      <w:r w:rsidR="007E33A6" w:rsidRPr="00C12CE9">
        <w:rPr>
          <w:rFonts w:eastAsia="Arial" w:cstheme="minorHAnsi"/>
        </w:rPr>
        <w:t xml:space="preserve">law cutting </w:t>
      </w:r>
      <w:r w:rsidRPr="00C12CE9">
        <w:rPr>
          <w:rFonts w:eastAsia="Arial" w:cstheme="minorHAnsi"/>
        </w:rPr>
        <w:t>techniques</w:t>
      </w:r>
    </w:p>
    <w:p w14:paraId="4E89EE9E" w14:textId="6BC412A9" w:rsidR="007E33A6" w:rsidRPr="00C12CE9" w:rsidRDefault="007E33A6" w:rsidP="007D6600">
      <w:pPr>
        <w:pStyle w:val="ListParagraph"/>
        <w:numPr>
          <w:ilvl w:val="0"/>
          <w:numId w:val="8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International </w:t>
      </w:r>
      <w:r w:rsidR="007D6600" w:rsidRPr="00C12CE9">
        <w:rPr>
          <w:rFonts w:eastAsia="Arial" w:cstheme="minorHAnsi"/>
        </w:rPr>
        <w:t xml:space="preserve">Cuisine- For example </w:t>
      </w:r>
      <w:r w:rsidR="00E14620" w:rsidRPr="00C12CE9">
        <w:rPr>
          <w:rFonts w:eastAsia="Arial" w:cstheme="minorHAnsi"/>
        </w:rPr>
        <w:t>c</w:t>
      </w:r>
      <w:r w:rsidRPr="00C12CE9">
        <w:rPr>
          <w:rFonts w:eastAsia="Arial" w:cstheme="minorHAnsi"/>
        </w:rPr>
        <w:t>urry</w:t>
      </w:r>
      <w:r w:rsidR="007D6600" w:rsidRPr="00C12CE9">
        <w:rPr>
          <w:rFonts w:eastAsia="Arial" w:cstheme="minorHAnsi"/>
        </w:rPr>
        <w:t>,</w:t>
      </w:r>
      <w:r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s</w:t>
      </w:r>
      <w:r w:rsidRPr="00C12CE9">
        <w:rPr>
          <w:rFonts w:eastAsia="Arial" w:cstheme="minorHAnsi"/>
        </w:rPr>
        <w:t xml:space="preserve">paghetti </w:t>
      </w:r>
      <w:proofErr w:type="spellStart"/>
      <w:r w:rsidR="00E14620" w:rsidRPr="00C12CE9">
        <w:rPr>
          <w:rFonts w:eastAsia="Arial" w:cstheme="minorHAnsi"/>
        </w:rPr>
        <w:t>b</w:t>
      </w:r>
      <w:r w:rsidR="0086198A" w:rsidRPr="00C12CE9">
        <w:rPr>
          <w:rFonts w:eastAsia="Arial" w:cstheme="minorHAnsi"/>
        </w:rPr>
        <w:t>olognese</w:t>
      </w:r>
      <w:proofErr w:type="spellEnd"/>
      <w:r w:rsidR="007D6600" w:rsidRPr="00C12CE9">
        <w:rPr>
          <w:rFonts w:eastAsia="Arial" w:cstheme="minorHAnsi"/>
        </w:rPr>
        <w:t>,</w:t>
      </w:r>
      <w:r w:rsidR="00E14620" w:rsidRPr="00C12CE9">
        <w:rPr>
          <w:rFonts w:eastAsia="Arial" w:cstheme="minorHAnsi"/>
        </w:rPr>
        <w:t xml:space="preserve"> p</w:t>
      </w:r>
      <w:r w:rsidR="0086198A" w:rsidRPr="00C12CE9">
        <w:rPr>
          <w:rFonts w:eastAsia="Arial" w:cstheme="minorHAnsi"/>
        </w:rPr>
        <w:t>asta dishes</w:t>
      </w:r>
      <w:r w:rsidR="007D6600" w:rsidRPr="00C12CE9">
        <w:rPr>
          <w:rFonts w:eastAsia="Arial" w:cstheme="minorHAnsi"/>
        </w:rPr>
        <w:t xml:space="preserve"> and</w:t>
      </w:r>
      <w:r w:rsidR="00DE1802" w:rsidRPr="00C12CE9">
        <w:rPr>
          <w:rFonts w:eastAsia="Arial" w:cstheme="minorHAnsi"/>
        </w:rPr>
        <w:t xml:space="preserve"> </w:t>
      </w:r>
      <w:proofErr w:type="spellStart"/>
      <w:r w:rsidR="00E14620" w:rsidRPr="00C12CE9">
        <w:rPr>
          <w:rFonts w:eastAsia="Arial" w:cstheme="minorHAnsi"/>
        </w:rPr>
        <w:t>f</w:t>
      </w:r>
      <w:r w:rsidR="00DE1802" w:rsidRPr="00C12CE9">
        <w:rPr>
          <w:rFonts w:eastAsia="Arial" w:cstheme="minorHAnsi"/>
        </w:rPr>
        <w:t>rench</w:t>
      </w:r>
      <w:proofErr w:type="spellEnd"/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b</w:t>
      </w:r>
      <w:r w:rsidR="00DE1802" w:rsidRPr="00C12CE9">
        <w:rPr>
          <w:rFonts w:eastAsia="Arial" w:cstheme="minorHAnsi"/>
        </w:rPr>
        <w:t xml:space="preserve">read </w:t>
      </w:r>
      <w:r w:rsidR="00E14620" w:rsidRPr="00C12CE9">
        <w:rPr>
          <w:rFonts w:eastAsia="Arial" w:cstheme="minorHAnsi"/>
        </w:rPr>
        <w:t>p</w:t>
      </w:r>
      <w:r w:rsidR="00DE1802" w:rsidRPr="00C12CE9">
        <w:rPr>
          <w:rFonts w:eastAsia="Arial" w:cstheme="minorHAnsi"/>
        </w:rPr>
        <w:t>izza</w:t>
      </w:r>
    </w:p>
    <w:p w14:paraId="1C940FD2" w14:textId="1D11C644" w:rsidR="0086198A" w:rsidRPr="00C12CE9" w:rsidRDefault="0086198A" w:rsidP="007D6600">
      <w:pPr>
        <w:pStyle w:val="ListParagraph"/>
        <w:numPr>
          <w:ilvl w:val="0"/>
          <w:numId w:val="8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Vegetable dishes- </w:t>
      </w:r>
      <w:r w:rsidR="007D6600" w:rsidRPr="00C12CE9">
        <w:rPr>
          <w:rFonts w:eastAsia="Arial" w:cstheme="minorHAnsi"/>
        </w:rPr>
        <w:t xml:space="preserve">For example, </w:t>
      </w:r>
      <w:r w:rsidR="00E14620" w:rsidRPr="00C12CE9">
        <w:rPr>
          <w:rFonts w:eastAsia="Arial" w:cstheme="minorHAnsi"/>
        </w:rPr>
        <w:t>s</w:t>
      </w:r>
      <w:r w:rsidRPr="00C12CE9">
        <w:rPr>
          <w:rFonts w:eastAsia="Arial" w:cstheme="minorHAnsi"/>
        </w:rPr>
        <w:t>tew</w:t>
      </w:r>
      <w:r w:rsidR="007D6600" w:rsidRPr="00C12CE9">
        <w:rPr>
          <w:rFonts w:eastAsia="Arial" w:cstheme="minorHAnsi"/>
        </w:rPr>
        <w:t>,</w:t>
      </w:r>
      <w:r w:rsidR="00E14620" w:rsidRPr="00C12CE9">
        <w:rPr>
          <w:rFonts w:eastAsia="Arial" w:cstheme="minorHAnsi"/>
        </w:rPr>
        <w:t xml:space="preserve"> c</w:t>
      </w:r>
      <w:r w:rsidRPr="00C12CE9">
        <w:rPr>
          <w:rFonts w:eastAsia="Arial" w:cstheme="minorHAnsi"/>
        </w:rPr>
        <w:t>asserole</w:t>
      </w:r>
      <w:r w:rsidR="007D6600" w:rsidRPr="00C12CE9">
        <w:rPr>
          <w:rFonts w:eastAsia="Arial" w:cstheme="minorHAnsi"/>
        </w:rPr>
        <w:t xml:space="preserve"> and</w:t>
      </w:r>
      <w:r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h</w:t>
      </w:r>
      <w:r w:rsidRPr="00C12CE9">
        <w:rPr>
          <w:rFonts w:eastAsia="Arial" w:cstheme="minorHAnsi"/>
        </w:rPr>
        <w:t xml:space="preserve">ot </w:t>
      </w:r>
      <w:r w:rsidR="00E14620" w:rsidRPr="00C12CE9">
        <w:rPr>
          <w:rFonts w:eastAsia="Arial" w:cstheme="minorHAnsi"/>
        </w:rPr>
        <w:t>p</w:t>
      </w:r>
      <w:r w:rsidRPr="00C12CE9">
        <w:rPr>
          <w:rFonts w:eastAsia="Arial" w:cstheme="minorHAnsi"/>
        </w:rPr>
        <w:t>ot</w:t>
      </w:r>
    </w:p>
    <w:p w14:paraId="772FBEC2" w14:textId="3829C10B" w:rsidR="0086198A" w:rsidRPr="00C12CE9" w:rsidRDefault="0086198A" w:rsidP="007D6600">
      <w:pPr>
        <w:pStyle w:val="ListParagraph"/>
        <w:numPr>
          <w:ilvl w:val="0"/>
          <w:numId w:val="8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Baking- </w:t>
      </w:r>
      <w:r w:rsidR="007D6600" w:rsidRPr="00C12CE9">
        <w:rPr>
          <w:rFonts w:eastAsia="Arial" w:cstheme="minorHAnsi"/>
        </w:rPr>
        <w:t>(</w:t>
      </w:r>
      <w:r w:rsidR="00E14620" w:rsidRPr="00C12CE9">
        <w:rPr>
          <w:rFonts w:eastAsia="Arial" w:cstheme="minorHAnsi"/>
        </w:rPr>
        <w:t>ca</w:t>
      </w:r>
      <w:r w:rsidRPr="00C12CE9">
        <w:rPr>
          <w:rFonts w:eastAsia="Arial" w:cstheme="minorHAnsi"/>
        </w:rPr>
        <w:t>kes</w:t>
      </w:r>
      <w:r w:rsidR="007D6600" w:rsidRPr="00C12CE9">
        <w:rPr>
          <w:rFonts w:eastAsia="Arial" w:cstheme="minorHAnsi"/>
        </w:rPr>
        <w:t xml:space="preserve"> and</w:t>
      </w:r>
      <w:r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p</w:t>
      </w:r>
      <w:r w:rsidRPr="00C12CE9">
        <w:rPr>
          <w:rFonts w:eastAsia="Arial" w:cstheme="minorHAnsi"/>
        </w:rPr>
        <w:t>astries</w:t>
      </w:r>
      <w:r w:rsidR="007D6600" w:rsidRPr="00C12CE9">
        <w:rPr>
          <w:rFonts w:eastAsia="Arial" w:cstheme="minorHAnsi"/>
        </w:rPr>
        <w:t>)</w:t>
      </w:r>
      <w:r w:rsidR="009F3478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f</w:t>
      </w:r>
      <w:r w:rsidR="009F3478" w:rsidRPr="00C12CE9">
        <w:rPr>
          <w:rFonts w:eastAsia="Arial" w:cstheme="minorHAnsi"/>
        </w:rPr>
        <w:t>or example,</w:t>
      </w:r>
      <w:r w:rsidR="00E14620" w:rsidRPr="00C12CE9">
        <w:rPr>
          <w:rFonts w:eastAsia="Arial" w:cstheme="minorHAnsi"/>
        </w:rPr>
        <w:t xml:space="preserve"> f</w:t>
      </w:r>
      <w:r w:rsidR="00DE1802" w:rsidRPr="00C12CE9">
        <w:rPr>
          <w:rFonts w:eastAsia="Arial" w:cstheme="minorHAnsi"/>
        </w:rPr>
        <w:t xml:space="preserve">airy </w:t>
      </w:r>
      <w:r w:rsidR="00E14620" w:rsidRPr="00C12CE9">
        <w:rPr>
          <w:rFonts w:eastAsia="Arial" w:cstheme="minorHAnsi"/>
        </w:rPr>
        <w:t>c</w:t>
      </w:r>
      <w:r w:rsidR="00DE1802" w:rsidRPr="00C12CE9">
        <w:rPr>
          <w:rFonts w:eastAsia="Arial" w:cstheme="minorHAnsi"/>
        </w:rPr>
        <w:t>akes</w:t>
      </w:r>
      <w:r w:rsidR="009F3478" w:rsidRPr="00C12CE9">
        <w:rPr>
          <w:rFonts w:eastAsia="Arial" w:cstheme="minorHAnsi"/>
        </w:rPr>
        <w:t xml:space="preserve">, </w:t>
      </w:r>
      <w:r w:rsidR="00E14620" w:rsidRPr="00C12CE9">
        <w:rPr>
          <w:rFonts w:eastAsia="Arial" w:cstheme="minorHAnsi"/>
        </w:rPr>
        <w:t>c</w:t>
      </w:r>
      <w:r w:rsidR="00DE1802" w:rsidRPr="00C12CE9">
        <w:rPr>
          <w:rFonts w:eastAsia="Arial" w:cstheme="minorHAnsi"/>
        </w:rPr>
        <w:t>ookies</w:t>
      </w:r>
      <w:r w:rsidR="009F3478" w:rsidRPr="00C12CE9">
        <w:rPr>
          <w:rFonts w:eastAsia="Arial" w:cstheme="minorHAnsi"/>
        </w:rPr>
        <w:t>,</w:t>
      </w:r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f</w:t>
      </w:r>
      <w:r w:rsidR="00DE1802" w:rsidRPr="00C12CE9">
        <w:rPr>
          <w:rFonts w:eastAsia="Arial" w:cstheme="minorHAnsi"/>
        </w:rPr>
        <w:t xml:space="preserve">ruit </w:t>
      </w:r>
      <w:r w:rsidR="00E14620" w:rsidRPr="00C12CE9">
        <w:rPr>
          <w:rFonts w:eastAsia="Arial" w:cstheme="minorHAnsi"/>
        </w:rPr>
        <w:t>c</w:t>
      </w:r>
      <w:r w:rsidR="00DE1802" w:rsidRPr="00C12CE9">
        <w:rPr>
          <w:rFonts w:eastAsia="Arial" w:cstheme="minorHAnsi"/>
        </w:rPr>
        <w:t>rumble</w:t>
      </w:r>
      <w:r w:rsidR="009F3478" w:rsidRPr="00C12CE9">
        <w:rPr>
          <w:rFonts w:eastAsia="Arial" w:cstheme="minorHAnsi"/>
        </w:rPr>
        <w:t xml:space="preserve">, </w:t>
      </w:r>
      <w:r w:rsidR="00E14620" w:rsidRPr="00C12CE9">
        <w:rPr>
          <w:rFonts w:eastAsia="Arial" w:cstheme="minorHAnsi"/>
        </w:rPr>
        <w:t>a</w:t>
      </w:r>
      <w:r w:rsidR="00DE1802" w:rsidRPr="00C12CE9">
        <w:rPr>
          <w:rFonts w:eastAsia="Arial" w:cstheme="minorHAnsi"/>
        </w:rPr>
        <w:t xml:space="preserve">pple </w:t>
      </w:r>
      <w:r w:rsidR="00E14620" w:rsidRPr="00C12CE9">
        <w:rPr>
          <w:rFonts w:eastAsia="Arial" w:cstheme="minorHAnsi"/>
        </w:rPr>
        <w:t>p</w:t>
      </w:r>
      <w:r w:rsidR="00DE1802" w:rsidRPr="00C12CE9">
        <w:rPr>
          <w:rFonts w:eastAsia="Arial" w:cstheme="minorHAnsi"/>
        </w:rPr>
        <w:t>uffs</w:t>
      </w:r>
      <w:r w:rsidR="009F3478" w:rsidRPr="00C12CE9">
        <w:rPr>
          <w:rFonts w:eastAsia="Arial" w:cstheme="minorHAnsi"/>
        </w:rPr>
        <w:t xml:space="preserve"> and</w:t>
      </w:r>
      <w:r w:rsidR="00E14620" w:rsidRPr="00C12CE9">
        <w:rPr>
          <w:rFonts w:eastAsia="Arial" w:cstheme="minorHAnsi"/>
        </w:rPr>
        <w:t xml:space="preserve"> </w:t>
      </w:r>
      <w:r w:rsidR="00DE1802" w:rsidRPr="00C12CE9">
        <w:rPr>
          <w:rFonts w:eastAsia="Arial" w:cstheme="minorHAnsi"/>
        </w:rPr>
        <w:t>fruit pie</w:t>
      </w:r>
      <w:r w:rsidR="009F3478" w:rsidRPr="00C12CE9">
        <w:rPr>
          <w:rFonts w:eastAsia="Arial" w:cstheme="minorHAnsi"/>
        </w:rPr>
        <w:t>s</w:t>
      </w:r>
    </w:p>
    <w:p w14:paraId="7DB5FFA6" w14:textId="203B1995" w:rsidR="0086198A" w:rsidRPr="00C12CE9" w:rsidRDefault="0086198A" w:rsidP="009F3478">
      <w:pPr>
        <w:pStyle w:val="ListParagraph"/>
        <w:numPr>
          <w:ilvl w:val="0"/>
          <w:numId w:val="8"/>
        </w:num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Healthy eating</w:t>
      </w:r>
      <w:r w:rsidR="009F3478" w:rsidRPr="00C12CE9">
        <w:rPr>
          <w:rFonts w:eastAsia="Arial" w:cstheme="minorHAnsi"/>
        </w:rPr>
        <w:t xml:space="preserve"> options</w:t>
      </w:r>
      <w:r w:rsidR="007E4FB4" w:rsidRPr="00C12CE9">
        <w:rPr>
          <w:rFonts w:eastAsia="Arial" w:cstheme="minorHAnsi"/>
        </w:rPr>
        <w:t xml:space="preserve"> -</w:t>
      </w:r>
      <w:r w:rsidR="009F3478" w:rsidRPr="00C12CE9">
        <w:rPr>
          <w:rFonts w:eastAsia="Arial" w:cstheme="minorHAnsi"/>
        </w:rPr>
        <w:t xml:space="preserve"> </w:t>
      </w:r>
      <w:r w:rsidR="007E4FB4" w:rsidRPr="00C12CE9">
        <w:rPr>
          <w:rFonts w:eastAsia="Arial" w:cstheme="minorHAnsi"/>
        </w:rPr>
        <w:t>f</w:t>
      </w:r>
      <w:r w:rsidR="009F3478" w:rsidRPr="00C12CE9">
        <w:rPr>
          <w:rFonts w:eastAsia="Arial" w:cstheme="minorHAnsi"/>
        </w:rPr>
        <w:t>or example</w:t>
      </w:r>
      <w:r w:rsidR="007E4FB4" w:rsidRPr="00C12CE9">
        <w:rPr>
          <w:rFonts w:eastAsia="Arial" w:cstheme="minorHAnsi"/>
        </w:rPr>
        <w:t>;</w:t>
      </w:r>
      <w:r w:rsidR="009F3478" w:rsidRPr="00C12CE9">
        <w:rPr>
          <w:rFonts w:eastAsia="Arial" w:cstheme="minorHAnsi"/>
        </w:rPr>
        <w:t xml:space="preserve"> a</w:t>
      </w:r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p</w:t>
      </w:r>
      <w:r w:rsidR="00DE1802" w:rsidRPr="00C12CE9">
        <w:rPr>
          <w:rFonts w:eastAsia="Arial" w:cstheme="minorHAnsi"/>
        </w:rPr>
        <w:t xml:space="preserve">acked </w:t>
      </w:r>
      <w:r w:rsidR="00DE21E3" w:rsidRPr="00C12CE9">
        <w:rPr>
          <w:rFonts w:eastAsia="Arial" w:cstheme="minorHAnsi"/>
        </w:rPr>
        <w:t>L</w:t>
      </w:r>
      <w:r w:rsidR="00DE1802" w:rsidRPr="00C12CE9">
        <w:rPr>
          <w:rFonts w:eastAsia="Arial" w:cstheme="minorHAnsi"/>
        </w:rPr>
        <w:t>unch</w:t>
      </w:r>
      <w:r w:rsidR="009F3478" w:rsidRPr="00C12CE9">
        <w:rPr>
          <w:rFonts w:eastAsia="Arial" w:cstheme="minorHAnsi"/>
        </w:rPr>
        <w:t>, a</w:t>
      </w:r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f</w:t>
      </w:r>
      <w:r w:rsidR="00DE1802" w:rsidRPr="00C12CE9">
        <w:rPr>
          <w:rFonts w:eastAsia="Arial" w:cstheme="minorHAnsi"/>
        </w:rPr>
        <w:t xml:space="preserve">ruit </w:t>
      </w:r>
      <w:r w:rsidR="00E14620" w:rsidRPr="00C12CE9">
        <w:rPr>
          <w:rFonts w:eastAsia="Arial" w:cstheme="minorHAnsi"/>
        </w:rPr>
        <w:t>s</w:t>
      </w:r>
      <w:r w:rsidR="00DE1802" w:rsidRPr="00C12CE9">
        <w:rPr>
          <w:rFonts w:eastAsia="Arial" w:cstheme="minorHAnsi"/>
        </w:rPr>
        <w:t>alad</w:t>
      </w:r>
      <w:r w:rsidR="009F3478" w:rsidRPr="00C12CE9">
        <w:rPr>
          <w:rFonts w:eastAsia="Arial" w:cstheme="minorHAnsi"/>
        </w:rPr>
        <w:t xml:space="preserve">, a </w:t>
      </w:r>
      <w:r w:rsidR="00E14620" w:rsidRPr="00C12CE9">
        <w:rPr>
          <w:rFonts w:eastAsia="Arial" w:cstheme="minorHAnsi"/>
        </w:rPr>
        <w:t>g</w:t>
      </w:r>
      <w:r w:rsidR="009F3478" w:rsidRPr="00C12CE9">
        <w:rPr>
          <w:rFonts w:eastAsia="Arial" w:cstheme="minorHAnsi"/>
        </w:rPr>
        <w:t>arden</w:t>
      </w:r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s</w:t>
      </w:r>
      <w:r w:rsidR="00DE1802" w:rsidRPr="00C12CE9">
        <w:rPr>
          <w:rFonts w:eastAsia="Arial" w:cstheme="minorHAnsi"/>
        </w:rPr>
        <w:t>alad</w:t>
      </w:r>
      <w:r w:rsidR="009F3478" w:rsidRPr="00C12CE9">
        <w:rPr>
          <w:rFonts w:eastAsia="Arial" w:cstheme="minorHAnsi"/>
        </w:rPr>
        <w:t xml:space="preserve"> and</w:t>
      </w:r>
      <w:r w:rsidR="00DE1802" w:rsidRPr="00C12CE9">
        <w:rPr>
          <w:rFonts w:eastAsia="Arial" w:cstheme="minorHAnsi"/>
        </w:rPr>
        <w:t xml:space="preserve"> </w:t>
      </w:r>
      <w:r w:rsidR="00E14620" w:rsidRPr="00C12CE9">
        <w:rPr>
          <w:rFonts w:eastAsia="Arial" w:cstheme="minorHAnsi"/>
        </w:rPr>
        <w:t>f</w:t>
      </w:r>
      <w:r w:rsidR="00DE1802" w:rsidRPr="00C12CE9">
        <w:rPr>
          <w:rFonts w:eastAsia="Arial" w:cstheme="minorHAnsi"/>
        </w:rPr>
        <w:t>ruit</w:t>
      </w:r>
      <w:r w:rsidR="00E14620" w:rsidRPr="00C12CE9">
        <w:rPr>
          <w:rFonts w:eastAsia="Arial" w:cstheme="minorHAnsi"/>
        </w:rPr>
        <w:t xml:space="preserve"> s</w:t>
      </w:r>
      <w:r w:rsidR="00DE1802" w:rsidRPr="00C12CE9">
        <w:rPr>
          <w:rFonts w:eastAsia="Arial" w:cstheme="minorHAnsi"/>
        </w:rPr>
        <w:t>moothies</w:t>
      </w:r>
    </w:p>
    <w:p w14:paraId="4A1D8827" w14:textId="77777777" w:rsidR="00DE1802" w:rsidRPr="00C12CE9" w:rsidRDefault="00DE1802" w:rsidP="00955F1D">
      <w:pPr>
        <w:jc w:val="both"/>
        <w:rPr>
          <w:rFonts w:eastAsia="Arial" w:cstheme="minorHAnsi"/>
        </w:rPr>
      </w:pPr>
    </w:p>
    <w:p w14:paraId="69FD1BF4" w14:textId="77777777" w:rsidR="00DE1802" w:rsidRPr="00C12CE9" w:rsidRDefault="00DE1802" w:rsidP="00955F1D">
      <w:pPr>
        <w:jc w:val="both"/>
        <w:rPr>
          <w:rFonts w:eastAsia="Arial" w:cstheme="minorHAnsi"/>
        </w:rPr>
      </w:pPr>
    </w:p>
    <w:p w14:paraId="2E264D0A" w14:textId="77777777" w:rsidR="00F10B23" w:rsidRPr="00C12CE9" w:rsidRDefault="00F10B23" w:rsidP="00955F1D">
      <w:pPr>
        <w:jc w:val="both"/>
        <w:rPr>
          <w:rFonts w:eastAsia="Arial" w:cstheme="minorHAnsi"/>
        </w:rPr>
      </w:pPr>
    </w:p>
    <w:p w14:paraId="0E66339B" w14:textId="77777777" w:rsidR="00955F1D" w:rsidRPr="00C12CE9" w:rsidRDefault="00955F1D" w:rsidP="00955F1D">
      <w:pPr>
        <w:jc w:val="both"/>
        <w:rPr>
          <w:rFonts w:eastAsia="Arial" w:cstheme="minorHAnsi"/>
        </w:rPr>
      </w:pPr>
    </w:p>
    <w:p w14:paraId="01D672EA" w14:textId="77777777" w:rsidR="00955F1D" w:rsidRPr="00C12CE9" w:rsidRDefault="00955F1D" w:rsidP="00955F1D">
      <w:pPr>
        <w:jc w:val="both"/>
        <w:rPr>
          <w:rFonts w:eastAsia="Arial" w:cstheme="minorHAnsi"/>
        </w:rPr>
      </w:pPr>
    </w:p>
    <w:p w14:paraId="1B0337ED" w14:textId="77777777" w:rsidR="00955F1D" w:rsidRPr="00C12CE9" w:rsidRDefault="00955F1D" w:rsidP="00955F1D">
      <w:pPr>
        <w:jc w:val="both"/>
        <w:rPr>
          <w:rFonts w:eastAsia="Arial" w:cstheme="minorHAnsi"/>
        </w:rPr>
      </w:pPr>
    </w:p>
    <w:p w14:paraId="65854C6D" w14:textId="77777777" w:rsidR="00955F1D" w:rsidRPr="00C12CE9" w:rsidRDefault="00955F1D" w:rsidP="00955F1D">
      <w:pPr>
        <w:jc w:val="both"/>
        <w:rPr>
          <w:rFonts w:eastAsia="Arial" w:cstheme="minorHAnsi"/>
          <w:b/>
          <w:u w:val="single"/>
        </w:rPr>
      </w:pPr>
      <w:r w:rsidRPr="00C12CE9">
        <w:rPr>
          <w:rFonts w:eastAsia="Arial" w:cstheme="minorHAnsi"/>
          <w:b/>
          <w:u w:val="single"/>
        </w:rPr>
        <w:t>ASSESSMENT AT KS3</w:t>
      </w:r>
    </w:p>
    <w:p w14:paraId="45D1CD76" w14:textId="77777777" w:rsidR="009F3478" w:rsidRPr="00C12CE9" w:rsidRDefault="009F3478" w:rsidP="00955F1D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>Towards the end of each lesson/topic, students are required to assess their own performance and identify what they have learnt, what they have enjoyed and what they need to do to improve.</w:t>
      </w:r>
    </w:p>
    <w:p w14:paraId="1CC3F5DF" w14:textId="77777777" w:rsidR="0056051A" w:rsidRPr="00C12CE9" w:rsidRDefault="009F3478" w:rsidP="00955F1D">
      <w:pPr>
        <w:jc w:val="both"/>
        <w:rPr>
          <w:rFonts w:eastAsia="Arial" w:cstheme="minorHAnsi"/>
        </w:rPr>
      </w:pPr>
      <w:r w:rsidRPr="00C12CE9">
        <w:rPr>
          <w:rFonts w:eastAsia="Arial" w:cstheme="minorHAnsi"/>
        </w:rPr>
        <w:t xml:space="preserve">At the end of each topic both staff and students complete an LPS Feedback Slip in line with the LPS Assessment Recording and Reporting </w:t>
      </w:r>
      <w:r w:rsidR="0056051A" w:rsidRPr="00C12CE9">
        <w:rPr>
          <w:rFonts w:eastAsia="Arial" w:cstheme="minorHAnsi"/>
        </w:rPr>
        <w:t>Policy,</w:t>
      </w:r>
    </w:p>
    <w:p w14:paraId="60922A43" w14:textId="612D6C40" w:rsidR="0056051A" w:rsidRPr="008859B8" w:rsidRDefault="00A5196E" w:rsidP="00955F1D">
      <w:pPr>
        <w:jc w:val="both"/>
        <w:rPr>
          <w:rFonts w:eastAsia="Arial" w:cstheme="minorHAnsi"/>
          <w:bCs/>
          <w:u w:val="single"/>
        </w:rPr>
      </w:pPr>
      <w:r w:rsidRPr="008859B8">
        <w:rPr>
          <w:rFonts w:eastAsia="Arial" w:cstheme="minorHAnsi"/>
          <w:bCs/>
          <w:u w:val="single"/>
        </w:rPr>
        <w:t xml:space="preserve">KS4 </w:t>
      </w:r>
    </w:p>
    <w:p w14:paraId="269EAF30" w14:textId="0FFC5B69" w:rsidR="00A5196E" w:rsidRPr="008859B8" w:rsidRDefault="00A5196E" w:rsidP="00955F1D">
      <w:pPr>
        <w:jc w:val="both"/>
        <w:rPr>
          <w:rFonts w:eastAsia="Arial" w:cstheme="minorHAnsi"/>
          <w:bCs/>
        </w:rPr>
      </w:pPr>
      <w:r w:rsidRPr="008859B8">
        <w:rPr>
          <w:rFonts w:eastAsia="Arial" w:cstheme="minorHAnsi"/>
          <w:bCs/>
        </w:rPr>
        <w:t>Students will have the opportunity to select BTEC Level 2 Home cooking skills in year 10 and 11</w:t>
      </w:r>
    </w:p>
    <w:p w14:paraId="5F4B94CC" w14:textId="7A2229F6" w:rsidR="00A5196E" w:rsidRPr="008859B8" w:rsidRDefault="00A5196E" w:rsidP="00955F1D">
      <w:pPr>
        <w:jc w:val="both"/>
        <w:rPr>
          <w:rFonts w:eastAsia="Arial" w:cstheme="minorHAnsi"/>
          <w:bCs/>
        </w:rPr>
      </w:pPr>
      <w:r w:rsidRPr="008859B8">
        <w:rPr>
          <w:rFonts w:eastAsia="Arial" w:cstheme="minorHAnsi"/>
          <w:bCs/>
        </w:rPr>
        <w:t xml:space="preserve">They will complete this with 1 year. Students will be expected to have a greater independence, handle </w:t>
      </w:r>
      <w:proofErr w:type="spellStart"/>
      <w:r w:rsidRPr="008859B8">
        <w:rPr>
          <w:rFonts w:eastAsia="Arial" w:cstheme="minorHAnsi"/>
          <w:bCs/>
        </w:rPr>
        <w:t>muti</w:t>
      </w:r>
      <w:proofErr w:type="spellEnd"/>
      <w:r w:rsidRPr="008859B8">
        <w:rPr>
          <w:rFonts w:eastAsia="Arial" w:cstheme="minorHAnsi"/>
          <w:bCs/>
        </w:rPr>
        <w:t xml:space="preserve">-step recipes, and cook for specific situations. </w:t>
      </w:r>
    </w:p>
    <w:p w14:paraId="626C2C19" w14:textId="77777777" w:rsidR="00955F1D" w:rsidRPr="008859B8" w:rsidRDefault="00955F1D" w:rsidP="00955F1D">
      <w:pPr>
        <w:jc w:val="both"/>
        <w:rPr>
          <w:rFonts w:eastAsia="Arial" w:cstheme="minorHAnsi"/>
          <w:b/>
          <w:u w:val="single"/>
        </w:rPr>
      </w:pPr>
      <w:r w:rsidRPr="008859B8">
        <w:rPr>
          <w:rFonts w:eastAsia="Arial" w:cstheme="minorHAnsi"/>
          <w:b/>
          <w:u w:val="single"/>
        </w:rPr>
        <w:t>ACHIEVEMENT AT KS3</w:t>
      </w:r>
    </w:p>
    <w:p w14:paraId="6AE49A2A" w14:textId="1AABB63E" w:rsidR="00955F1D" w:rsidRPr="008859B8" w:rsidRDefault="00955F1D" w:rsidP="00955F1D">
      <w:pPr>
        <w:jc w:val="both"/>
        <w:rPr>
          <w:rFonts w:eastAsia="Arial" w:cstheme="minorHAnsi"/>
        </w:rPr>
      </w:pPr>
      <w:r w:rsidRPr="008859B8">
        <w:rPr>
          <w:rFonts w:eastAsia="Arial" w:cstheme="minorHAnsi"/>
        </w:rPr>
        <w:t xml:space="preserve">Students </w:t>
      </w:r>
      <w:r w:rsidR="00A5196E" w:rsidRPr="008859B8">
        <w:rPr>
          <w:rFonts w:eastAsia="Arial" w:cstheme="minorHAnsi"/>
        </w:rPr>
        <w:t>will be assessed in</w:t>
      </w:r>
      <w:r w:rsidRPr="008859B8">
        <w:rPr>
          <w:rFonts w:eastAsia="Arial" w:cstheme="minorHAnsi"/>
        </w:rPr>
        <w:t xml:space="preserve"> the following areas:</w:t>
      </w:r>
    </w:p>
    <w:p w14:paraId="5EFB2A5A" w14:textId="77777777" w:rsidR="00DE1802" w:rsidRPr="008859B8" w:rsidRDefault="00DE1802" w:rsidP="0056051A">
      <w:pPr>
        <w:pStyle w:val="ListParagraph"/>
        <w:numPr>
          <w:ilvl w:val="0"/>
          <w:numId w:val="9"/>
        </w:numPr>
        <w:jc w:val="both"/>
        <w:rPr>
          <w:rFonts w:eastAsia="Arial" w:cstheme="minorHAnsi"/>
        </w:rPr>
      </w:pPr>
      <w:r w:rsidRPr="008859B8">
        <w:rPr>
          <w:rFonts w:eastAsia="Arial" w:cstheme="minorHAnsi"/>
        </w:rPr>
        <w:t xml:space="preserve">Health &amp; Safety in a </w:t>
      </w:r>
      <w:r w:rsidR="0056051A" w:rsidRPr="008859B8">
        <w:rPr>
          <w:rFonts w:eastAsia="Arial" w:cstheme="minorHAnsi"/>
        </w:rPr>
        <w:t>K</w:t>
      </w:r>
      <w:r w:rsidRPr="008859B8">
        <w:rPr>
          <w:rFonts w:eastAsia="Arial" w:cstheme="minorHAnsi"/>
        </w:rPr>
        <w:t>itchen</w:t>
      </w:r>
    </w:p>
    <w:p w14:paraId="6494AA84" w14:textId="77777777" w:rsidR="00DE1802" w:rsidRPr="008859B8" w:rsidRDefault="00DE1802" w:rsidP="0056051A">
      <w:pPr>
        <w:pStyle w:val="ListParagraph"/>
        <w:numPr>
          <w:ilvl w:val="0"/>
          <w:numId w:val="9"/>
        </w:numPr>
        <w:jc w:val="both"/>
        <w:rPr>
          <w:rFonts w:eastAsia="Arial" w:cstheme="minorHAnsi"/>
        </w:rPr>
      </w:pPr>
      <w:r w:rsidRPr="008859B8">
        <w:rPr>
          <w:rFonts w:eastAsia="Arial" w:cstheme="minorHAnsi"/>
        </w:rPr>
        <w:t>Hygiene</w:t>
      </w:r>
    </w:p>
    <w:p w14:paraId="365E7267" w14:textId="77777777" w:rsidR="00DE1802" w:rsidRPr="008859B8" w:rsidRDefault="00DE1802" w:rsidP="0056051A">
      <w:pPr>
        <w:pStyle w:val="ListParagraph"/>
        <w:numPr>
          <w:ilvl w:val="0"/>
          <w:numId w:val="9"/>
        </w:numPr>
        <w:jc w:val="both"/>
        <w:rPr>
          <w:rFonts w:eastAsia="Arial" w:cstheme="minorHAnsi"/>
        </w:rPr>
      </w:pPr>
      <w:r w:rsidRPr="008859B8">
        <w:rPr>
          <w:rFonts w:eastAsia="Arial" w:cstheme="minorHAnsi"/>
        </w:rPr>
        <w:t xml:space="preserve">Cooking </w:t>
      </w:r>
      <w:r w:rsidR="0056051A" w:rsidRPr="008859B8">
        <w:rPr>
          <w:rFonts w:eastAsia="Arial" w:cstheme="minorHAnsi"/>
        </w:rPr>
        <w:t>S</w:t>
      </w:r>
      <w:r w:rsidRPr="008859B8">
        <w:rPr>
          <w:rFonts w:eastAsia="Arial" w:cstheme="minorHAnsi"/>
        </w:rPr>
        <w:t>kills</w:t>
      </w:r>
    </w:p>
    <w:p w14:paraId="20B56EF1" w14:textId="372531A8" w:rsidR="00955F1D" w:rsidRPr="008859B8" w:rsidRDefault="00DE1802" w:rsidP="00955F1D">
      <w:pPr>
        <w:pStyle w:val="ListParagraph"/>
        <w:numPr>
          <w:ilvl w:val="0"/>
          <w:numId w:val="9"/>
        </w:numPr>
        <w:jc w:val="both"/>
        <w:rPr>
          <w:rFonts w:eastAsia="Arial" w:cstheme="minorHAnsi"/>
        </w:rPr>
      </w:pPr>
      <w:r w:rsidRPr="008859B8">
        <w:rPr>
          <w:rFonts w:eastAsia="Arial" w:cstheme="minorHAnsi"/>
        </w:rPr>
        <w:t xml:space="preserve">Life </w:t>
      </w:r>
      <w:r w:rsidR="0056051A" w:rsidRPr="008859B8">
        <w:rPr>
          <w:rFonts w:eastAsia="Arial" w:cstheme="minorHAnsi"/>
        </w:rPr>
        <w:t>S</w:t>
      </w:r>
      <w:r w:rsidRPr="008859B8">
        <w:rPr>
          <w:rFonts w:eastAsia="Arial" w:cstheme="minorHAnsi"/>
        </w:rPr>
        <w:t>kills</w:t>
      </w:r>
    </w:p>
    <w:p w14:paraId="28EED346" w14:textId="2C36C72F" w:rsidR="007E4FB4" w:rsidRPr="008859B8" w:rsidRDefault="007E4FB4" w:rsidP="00A5196E">
      <w:pPr>
        <w:pStyle w:val="ListParagraph"/>
        <w:jc w:val="both"/>
        <w:rPr>
          <w:rFonts w:eastAsia="Arial" w:cstheme="minorHAnsi"/>
        </w:rPr>
      </w:pPr>
    </w:p>
    <w:p w14:paraId="059F3C26" w14:textId="77777777" w:rsidR="00A5196E" w:rsidRPr="008859B8" w:rsidRDefault="00A5196E" w:rsidP="00A5196E">
      <w:pPr>
        <w:jc w:val="both"/>
        <w:rPr>
          <w:rFonts w:eastAsia="Arial" w:cstheme="minorHAnsi"/>
          <w:b/>
          <w:u w:val="single"/>
        </w:rPr>
      </w:pPr>
      <w:r w:rsidRPr="008859B8">
        <w:rPr>
          <w:rFonts w:eastAsia="Arial" w:cstheme="minorHAnsi"/>
          <w:b/>
          <w:u w:val="single"/>
        </w:rPr>
        <w:t xml:space="preserve">KS4 </w:t>
      </w:r>
    </w:p>
    <w:p w14:paraId="48D33F11" w14:textId="77777777" w:rsidR="00A5196E" w:rsidRPr="008859B8" w:rsidRDefault="00A5196E" w:rsidP="00A5196E">
      <w:pPr>
        <w:jc w:val="both"/>
        <w:rPr>
          <w:rFonts w:eastAsia="Arial" w:cstheme="minorHAnsi"/>
          <w:bCs/>
        </w:rPr>
      </w:pPr>
      <w:r w:rsidRPr="008859B8">
        <w:rPr>
          <w:rFonts w:eastAsia="Arial" w:cstheme="minorHAnsi"/>
          <w:bCs/>
        </w:rPr>
        <w:t>Students will have the opportunity to select BTEC Level 2 Home cooking skills in year 10 and 11</w:t>
      </w:r>
    </w:p>
    <w:p w14:paraId="6B275108" w14:textId="77777777" w:rsidR="00A5196E" w:rsidRPr="008859B8" w:rsidRDefault="00A5196E" w:rsidP="00A5196E">
      <w:pPr>
        <w:jc w:val="both"/>
        <w:rPr>
          <w:rFonts w:eastAsia="Arial" w:cstheme="minorHAnsi"/>
          <w:bCs/>
        </w:rPr>
      </w:pPr>
      <w:r w:rsidRPr="008859B8">
        <w:rPr>
          <w:rFonts w:eastAsia="Arial" w:cstheme="minorHAnsi"/>
          <w:bCs/>
        </w:rPr>
        <w:t xml:space="preserve">They will complete this with 1 year. Students will be expected to have a greater independence, handle </w:t>
      </w:r>
      <w:proofErr w:type="spellStart"/>
      <w:r w:rsidRPr="008859B8">
        <w:rPr>
          <w:rFonts w:eastAsia="Arial" w:cstheme="minorHAnsi"/>
          <w:bCs/>
        </w:rPr>
        <w:t>muti</w:t>
      </w:r>
      <w:proofErr w:type="spellEnd"/>
      <w:r w:rsidRPr="008859B8">
        <w:rPr>
          <w:rFonts w:eastAsia="Arial" w:cstheme="minorHAnsi"/>
          <w:bCs/>
        </w:rPr>
        <w:t xml:space="preserve">-step recipes, and cook for specific situations. </w:t>
      </w:r>
    </w:p>
    <w:p w14:paraId="4C842C2B" w14:textId="5E5C8249" w:rsidR="00A5196E" w:rsidRPr="008859B8" w:rsidRDefault="00A5196E" w:rsidP="00A5196E">
      <w:pPr>
        <w:pStyle w:val="ListParagraph"/>
        <w:jc w:val="both"/>
        <w:rPr>
          <w:rFonts w:eastAsia="Arial" w:cstheme="minorHAnsi"/>
        </w:rPr>
      </w:pPr>
    </w:p>
    <w:p w14:paraId="1DFF1765" w14:textId="0E0570B4" w:rsidR="00A5196E" w:rsidRPr="008859B8" w:rsidRDefault="00A5196E" w:rsidP="00A5196E">
      <w:pPr>
        <w:pStyle w:val="ListParagraph"/>
        <w:rPr>
          <w:rFonts w:eastAsia="Arial" w:cstheme="minorHAnsi"/>
          <w:u w:val="single"/>
        </w:rPr>
      </w:pPr>
      <w:r w:rsidRPr="008859B8">
        <w:rPr>
          <w:rFonts w:eastAsia="Arial" w:cstheme="minorHAnsi"/>
          <w:u w:val="single"/>
        </w:rPr>
        <w:t>ASSESSMENT AT KS4</w:t>
      </w:r>
    </w:p>
    <w:p w14:paraId="01C16004" w14:textId="728D3CE3" w:rsidR="00A5196E" w:rsidRPr="008859B8" w:rsidRDefault="00A5196E" w:rsidP="00A5196E">
      <w:pPr>
        <w:pStyle w:val="ListParagraph"/>
        <w:rPr>
          <w:rFonts w:eastAsia="Arial" w:cstheme="minorHAnsi"/>
          <w:u w:val="single"/>
        </w:rPr>
      </w:pPr>
    </w:p>
    <w:p w14:paraId="2F65BC97" w14:textId="1B01F624" w:rsidR="00A5196E" w:rsidRPr="008859B8" w:rsidRDefault="00A5196E" w:rsidP="00A5196E">
      <w:pPr>
        <w:pStyle w:val="ListParagraph"/>
        <w:rPr>
          <w:rFonts w:eastAsia="Arial" w:cstheme="minorHAnsi"/>
        </w:rPr>
      </w:pPr>
      <w:r w:rsidRPr="008859B8">
        <w:rPr>
          <w:rFonts w:eastAsia="Arial" w:cstheme="minorHAnsi"/>
        </w:rPr>
        <w:t xml:space="preserve">Students will be assessed in </w:t>
      </w:r>
    </w:p>
    <w:p w14:paraId="354C7E7F" w14:textId="4E7B1CD8" w:rsidR="00A5196E" w:rsidRPr="008859B8" w:rsidRDefault="00A5196E" w:rsidP="00A5196E">
      <w:pPr>
        <w:pStyle w:val="ListParagraph"/>
        <w:numPr>
          <w:ilvl w:val="0"/>
          <w:numId w:val="10"/>
        </w:numPr>
        <w:rPr>
          <w:rFonts w:eastAsia="Arial" w:cstheme="minorHAnsi"/>
        </w:rPr>
      </w:pPr>
      <w:r w:rsidRPr="008859B8">
        <w:rPr>
          <w:rFonts w:eastAsia="Arial" w:cstheme="minorHAnsi"/>
        </w:rPr>
        <w:t>Meal Planning &amp; Budgeting</w:t>
      </w:r>
    </w:p>
    <w:p w14:paraId="640E7C5C" w14:textId="25CAEAFB" w:rsidR="00A5196E" w:rsidRPr="008859B8" w:rsidRDefault="00A5196E" w:rsidP="00A5196E">
      <w:pPr>
        <w:pStyle w:val="ListParagraph"/>
        <w:numPr>
          <w:ilvl w:val="0"/>
          <w:numId w:val="10"/>
        </w:numPr>
        <w:rPr>
          <w:rFonts w:eastAsia="Arial" w:cstheme="minorHAnsi"/>
        </w:rPr>
      </w:pPr>
      <w:r w:rsidRPr="008859B8">
        <w:rPr>
          <w:rFonts w:eastAsia="Arial" w:cstheme="minorHAnsi"/>
        </w:rPr>
        <w:t>Advanced Practical Cooking</w:t>
      </w:r>
    </w:p>
    <w:p w14:paraId="74A561DE" w14:textId="1F4624C7" w:rsidR="00A5196E" w:rsidRPr="008859B8" w:rsidRDefault="00A5196E" w:rsidP="00A5196E">
      <w:pPr>
        <w:pStyle w:val="ListParagraph"/>
        <w:numPr>
          <w:ilvl w:val="0"/>
          <w:numId w:val="10"/>
        </w:numPr>
        <w:rPr>
          <w:rFonts w:eastAsia="Arial" w:cstheme="minorHAnsi"/>
        </w:rPr>
      </w:pPr>
      <w:r w:rsidRPr="008859B8">
        <w:rPr>
          <w:rFonts w:eastAsia="Arial" w:cstheme="minorHAnsi"/>
        </w:rPr>
        <w:t>Economic Awareness</w:t>
      </w:r>
    </w:p>
    <w:p w14:paraId="60FDB065" w14:textId="7FF63179" w:rsidR="00A5196E" w:rsidRPr="008859B8" w:rsidRDefault="00A5196E" w:rsidP="00A5196E">
      <w:pPr>
        <w:pStyle w:val="ListParagraph"/>
        <w:numPr>
          <w:ilvl w:val="0"/>
          <w:numId w:val="10"/>
        </w:numPr>
        <w:rPr>
          <w:rFonts w:eastAsia="Arial" w:cstheme="minorHAnsi"/>
        </w:rPr>
      </w:pPr>
      <w:proofErr w:type="spellStart"/>
      <w:r w:rsidRPr="008859B8">
        <w:rPr>
          <w:rFonts w:eastAsia="Arial" w:cstheme="minorHAnsi"/>
        </w:rPr>
        <w:t>Self Evaluation</w:t>
      </w:r>
      <w:proofErr w:type="spellEnd"/>
    </w:p>
    <w:p w14:paraId="22D4F4B5" w14:textId="5B08548A" w:rsidR="00A5196E" w:rsidRDefault="00A5196E" w:rsidP="00A5196E">
      <w:pPr>
        <w:ind w:left="1080"/>
        <w:rPr>
          <w:rFonts w:eastAsia="Arial" w:cstheme="minorHAnsi"/>
        </w:rPr>
      </w:pPr>
      <w:proofErr w:type="spellStart"/>
      <w:proofErr w:type="gramStart"/>
      <w:r w:rsidRPr="008859B8">
        <w:rPr>
          <w:rFonts w:eastAsia="Arial" w:cstheme="minorHAnsi"/>
        </w:rPr>
        <w:t>Portfolio’s</w:t>
      </w:r>
      <w:proofErr w:type="spellEnd"/>
      <w:proofErr w:type="gramEnd"/>
      <w:r w:rsidRPr="008859B8">
        <w:rPr>
          <w:rFonts w:eastAsia="Arial" w:cstheme="minorHAnsi"/>
        </w:rPr>
        <w:t xml:space="preserve"> are marked internally</w:t>
      </w:r>
    </w:p>
    <w:p w14:paraId="69A00DB1" w14:textId="77777777" w:rsidR="006333E3" w:rsidRPr="006333E3" w:rsidRDefault="006333E3" w:rsidP="00A5196E">
      <w:pPr>
        <w:ind w:left="1080"/>
        <w:rPr>
          <w:rFonts w:eastAsia="Arial" w:cstheme="minorHAnsi"/>
        </w:rPr>
      </w:pPr>
    </w:p>
    <w:p w14:paraId="6B6DDE1A" w14:textId="77777777" w:rsidR="003B7D6A" w:rsidRPr="00C12CE9" w:rsidRDefault="003B7D6A" w:rsidP="003B7D6A">
      <w:pPr>
        <w:spacing w:after="0" w:line="240" w:lineRule="auto"/>
        <w:jc w:val="both"/>
        <w:rPr>
          <w:rFonts w:eastAsia="Times New Roman" w:cstheme="minorHAnsi"/>
          <w:b/>
          <w:bCs/>
          <w:szCs w:val="24"/>
          <w:u w:val="single"/>
        </w:rPr>
      </w:pPr>
      <w:r w:rsidRPr="00C12CE9">
        <w:rPr>
          <w:rFonts w:eastAsia="Times New Roman" w:cstheme="minorHAnsi"/>
          <w:b/>
          <w:bCs/>
          <w:szCs w:val="24"/>
          <w:u w:val="single"/>
        </w:rPr>
        <w:lastRenderedPageBreak/>
        <w:t>FOOD SAFETY</w:t>
      </w:r>
    </w:p>
    <w:p w14:paraId="70EE8161" w14:textId="77777777" w:rsidR="003B7D6A" w:rsidRPr="00C12CE9" w:rsidRDefault="003B7D6A" w:rsidP="003B7D6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8E662D9" w14:textId="77777777" w:rsidR="003B7D6A" w:rsidRPr="00C12CE9" w:rsidRDefault="003B7D6A" w:rsidP="003B7D6A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Appropriate food safety precautions are</w:t>
      </w:r>
      <w:r w:rsidR="001F3078" w:rsidRPr="00C12CE9">
        <w:rPr>
          <w:rFonts w:eastAsia="Times New Roman" w:cstheme="minorHAnsi"/>
          <w:szCs w:val="24"/>
        </w:rPr>
        <w:t xml:space="preserve"> always</w:t>
      </w:r>
      <w:r w:rsidRPr="00C12CE9">
        <w:rPr>
          <w:rFonts w:eastAsia="Times New Roman" w:cstheme="minorHAnsi"/>
          <w:szCs w:val="24"/>
        </w:rPr>
        <w:t xml:space="preserve"> taken when food is prepared or stored.  These vary depending on the food on offer and include:</w:t>
      </w:r>
    </w:p>
    <w:p w14:paraId="096AD502" w14:textId="77777777" w:rsidR="003B7D6A" w:rsidRPr="00C12CE9" w:rsidRDefault="003B7D6A" w:rsidP="003B7D6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627A6DB7" w14:textId="77777777" w:rsidR="003B7D6A" w:rsidRPr="00C12CE9" w:rsidRDefault="003B7D6A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 xml:space="preserve">Ensuring that adequate storage and washing facilities are available; </w:t>
      </w:r>
    </w:p>
    <w:p w14:paraId="0DCFE3F8" w14:textId="77777777" w:rsidR="003B7D6A" w:rsidRPr="00C12CE9" w:rsidRDefault="003B7D6A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 xml:space="preserve">That food handlers undergo appropriate food hygiene training; </w:t>
      </w:r>
    </w:p>
    <w:p w14:paraId="7B695670" w14:textId="77777777" w:rsidR="003B7D6A" w:rsidRPr="00C12CE9" w:rsidRDefault="003B7D6A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 xml:space="preserve">That suitable equipment and protective clothing are available.  </w:t>
      </w:r>
    </w:p>
    <w:p w14:paraId="1326137B" w14:textId="77777777" w:rsidR="003B7D6A" w:rsidRPr="00C12CE9" w:rsidRDefault="0056051A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That any</w:t>
      </w:r>
      <w:r w:rsidR="003B7D6A" w:rsidRPr="00C12CE9">
        <w:rPr>
          <w:rFonts w:eastAsia="Times New Roman" w:cstheme="minorHAnsi"/>
          <w:szCs w:val="24"/>
        </w:rPr>
        <w:t xml:space="preserve"> food safety hazards are identified and controlled.  </w:t>
      </w:r>
    </w:p>
    <w:p w14:paraId="36C614D9" w14:textId="34DF9DE3" w:rsidR="00545002" w:rsidRPr="00C12CE9" w:rsidRDefault="0056051A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That a</w:t>
      </w:r>
      <w:r w:rsidR="00545002" w:rsidRPr="00C12CE9">
        <w:rPr>
          <w:rFonts w:eastAsia="Times New Roman" w:cstheme="minorHAnsi"/>
          <w:szCs w:val="24"/>
        </w:rPr>
        <w:t xml:space="preserve">ll ingredients purchased for lessons are within the “use by” date </w:t>
      </w:r>
    </w:p>
    <w:p w14:paraId="681AA764" w14:textId="77777777" w:rsidR="00545002" w:rsidRPr="00C12CE9" w:rsidRDefault="00545002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That all fridges</w:t>
      </w:r>
      <w:r w:rsidR="008D0229" w:rsidRPr="00C12CE9">
        <w:rPr>
          <w:rFonts w:eastAsia="Times New Roman" w:cstheme="minorHAnsi"/>
          <w:szCs w:val="24"/>
        </w:rPr>
        <w:t xml:space="preserve"> are fitted with thermometers and that readings are taken on a daily basis to ensure that they are working effectively.</w:t>
      </w:r>
    </w:p>
    <w:p w14:paraId="61948A02" w14:textId="77777777" w:rsidR="008D0229" w:rsidRPr="00C12CE9" w:rsidRDefault="008D0229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That separate surfaces/chopping boards and knives are used for preparing raw foods and cooked or ready to eat foods</w:t>
      </w:r>
    </w:p>
    <w:p w14:paraId="1A7F5109" w14:textId="77777777" w:rsidR="008D0229" w:rsidRPr="00C12CE9" w:rsidRDefault="008D0229" w:rsidP="003B7D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That</w:t>
      </w:r>
      <w:r w:rsidR="002A304A" w:rsidRPr="00C12CE9">
        <w:rPr>
          <w:rFonts w:eastAsia="Times New Roman" w:cstheme="minorHAnsi"/>
          <w:szCs w:val="24"/>
        </w:rPr>
        <w:t xml:space="preserve"> cooking stations, </w:t>
      </w:r>
      <w:r w:rsidRPr="00C12CE9">
        <w:rPr>
          <w:rFonts w:eastAsia="Times New Roman" w:cstheme="minorHAnsi"/>
          <w:szCs w:val="24"/>
        </w:rPr>
        <w:t>surfaces and boards are thoroughly cleaned and disinfected before and between uses</w:t>
      </w:r>
    </w:p>
    <w:p w14:paraId="215485BC" w14:textId="77777777" w:rsidR="003B7D6A" w:rsidRPr="00C12CE9" w:rsidRDefault="003B7D6A" w:rsidP="003B7D6A">
      <w:pPr>
        <w:spacing w:after="0" w:line="240" w:lineRule="auto"/>
        <w:ind w:left="60"/>
        <w:jc w:val="both"/>
        <w:rPr>
          <w:rFonts w:eastAsia="Times New Roman" w:cstheme="minorHAnsi"/>
          <w:szCs w:val="24"/>
        </w:rPr>
      </w:pPr>
    </w:p>
    <w:p w14:paraId="429B515E" w14:textId="77777777" w:rsidR="003B7D6A" w:rsidRPr="00C12CE9" w:rsidRDefault="002A304A" w:rsidP="002A304A">
      <w:pPr>
        <w:spacing w:after="0" w:line="240" w:lineRule="auto"/>
        <w:ind w:left="60"/>
        <w:jc w:val="both"/>
        <w:rPr>
          <w:rFonts w:eastAsia="Times New Roman" w:cstheme="minorHAnsi"/>
          <w:szCs w:val="24"/>
        </w:rPr>
      </w:pPr>
      <w:r w:rsidRPr="00C12CE9">
        <w:rPr>
          <w:rFonts w:eastAsia="Times New Roman" w:cstheme="minorHAnsi"/>
          <w:szCs w:val="24"/>
        </w:rPr>
        <w:t>LPs consults</w:t>
      </w:r>
      <w:r w:rsidR="003B7D6A" w:rsidRPr="00C12CE9">
        <w:rPr>
          <w:rFonts w:eastAsia="Times New Roman" w:cstheme="minorHAnsi"/>
          <w:szCs w:val="24"/>
        </w:rPr>
        <w:t xml:space="preserve"> </w:t>
      </w:r>
      <w:r w:rsidRPr="00C12CE9">
        <w:rPr>
          <w:rFonts w:eastAsia="Times New Roman" w:cstheme="minorHAnsi"/>
          <w:szCs w:val="24"/>
        </w:rPr>
        <w:t>The Environmental</w:t>
      </w:r>
      <w:r w:rsidR="003B7D6A" w:rsidRPr="00C12CE9">
        <w:rPr>
          <w:rFonts w:eastAsia="Times New Roman" w:cstheme="minorHAnsi"/>
          <w:szCs w:val="24"/>
        </w:rPr>
        <w:t xml:space="preserve"> Health Department </w:t>
      </w:r>
      <w:r w:rsidRPr="00C12CE9">
        <w:rPr>
          <w:rFonts w:eastAsia="Times New Roman" w:cstheme="minorHAnsi"/>
          <w:szCs w:val="24"/>
        </w:rPr>
        <w:t>for advice and guidance if required.</w:t>
      </w:r>
    </w:p>
    <w:p w14:paraId="5B8D5558" w14:textId="77777777" w:rsidR="008745F5" w:rsidRPr="00C12CE9" w:rsidRDefault="008745F5" w:rsidP="008745F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80FF4C6" w14:textId="77777777" w:rsidR="002A304A" w:rsidRPr="00C12CE9" w:rsidRDefault="002A304A" w:rsidP="008745F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72E27AB" w14:textId="77777777" w:rsidR="002A304A" w:rsidRPr="00C12CE9" w:rsidRDefault="002A304A" w:rsidP="008745F5">
      <w:pPr>
        <w:spacing w:after="0" w:line="240" w:lineRule="auto"/>
        <w:rPr>
          <w:rFonts w:eastAsia="Times New Roman" w:cstheme="minorHAnsi"/>
          <w:szCs w:val="24"/>
        </w:rPr>
      </w:pPr>
    </w:p>
    <w:p w14:paraId="40B4BFDC" w14:textId="77777777" w:rsidR="00DE21E3" w:rsidRPr="00C12CE9" w:rsidRDefault="00DE21E3" w:rsidP="00385EDB">
      <w:pPr>
        <w:jc w:val="both"/>
        <w:rPr>
          <w:rFonts w:cstheme="minorHAnsi"/>
          <w:b/>
          <w:u w:val="single"/>
        </w:rPr>
      </w:pPr>
    </w:p>
    <w:p w14:paraId="713134C2" w14:textId="77777777" w:rsidR="00DE21E3" w:rsidRPr="00C12CE9" w:rsidRDefault="00DE21E3" w:rsidP="00385EDB">
      <w:pPr>
        <w:jc w:val="both"/>
        <w:rPr>
          <w:rFonts w:cstheme="minorHAnsi"/>
          <w:b/>
          <w:u w:val="single"/>
        </w:rPr>
      </w:pPr>
    </w:p>
    <w:p w14:paraId="07C1EE84" w14:textId="77777777" w:rsidR="00385EDB" w:rsidRPr="00C12CE9" w:rsidRDefault="00385EDB" w:rsidP="00385EDB">
      <w:pPr>
        <w:jc w:val="both"/>
        <w:rPr>
          <w:rFonts w:cstheme="minorHAnsi"/>
          <w:b/>
          <w:u w:val="single"/>
        </w:rPr>
      </w:pPr>
      <w:r w:rsidRPr="00C12CE9">
        <w:rPr>
          <w:rFonts w:cstheme="minorHAnsi"/>
          <w:b/>
          <w:u w:val="single"/>
        </w:rPr>
        <w:t>MONITORING AND EVALUATION</w:t>
      </w:r>
    </w:p>
    <w:p w14:paraId="35E7F121" w14:textId="77777777" w:rsidR="00385EDB" w:rsidRPr="00C12CE9" w:rsidRDefault="00385EDB" w:rsidP="00385EDB">
      <w:pPr>
        <w:jc w:val="both"/>
        <w:rPr>
          <w:rFonts w:cstheme="minorHAnsi"/>
        </w:rPr>
      </w:pPr>
      <w:r w:rsidRPr="00C12CE9">
        <w:rPr>
          <w:rFonts w:cstheme="minorHAnsi"/>
        </w:rPr>
        <w:t>The monitoring and evaluation of this policy takes place through the following:</w:t>
      </w:r>
    </w:p>
    <w:p w14:paraId="1E1A5B27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>Lesson Observations</w:t>
      </w:r>
    </w:p>
    <w:p w14:paraId="7427AAAD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>Learning Walks</w:t>
      </w:r>
    </w:p>
    <w:p w14:paraId="30CBA1F0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 xml:space="preserve">Work </w:t>
      </w:r>
      <w:proofErr w:type="spellStart"/>
      <w:r w:rsidRPr="00C12CE9">
        <w:rPr>
          <w:rFonts w:cstheme="minorHAnsi"/>
        </w:rPr>
        <w:t>Scrutinies</w:t>
      </w:r>
      <w:proofErr w:type="spellEnd"/>
    </w:p>
    <w:p w14:paraId="0F104E08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 xml:space="preserve">Planning </w:t>
      </w:r>
      <w:proofErr w:type="spellStart"/>
      <w:r w:rsidRPr="00C12CE9">
        <w:rPr>
          <w:rFonts w:cstheme="minorHAnsi"/>
        </w:rPr>
        <w:t>Scrutinies</w:t>
      </w:r>
      <w:proofErr w:type="spellEnd"/>
    </w:p>
    <w:p w14:paraId="7F8E3436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 xml:space="preserve">Marking </w:t>
      </w:r>
      <w:proofErr w:type="spellStart"/>
      <w:r w:rsidRPr="00C12CE9">
        <w:rPr>
          <w:rFonts w:cstheme="minorHAnsi"/>
        </w:rPr>
        <w:t>Scrutinies</w:t>
      </w:r>
      <w:proofErr w:type="spellEnd"/>
    </w:p>
    <w:p w14:paraId="0D75FB60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>Appraisals</w:t>
      </w:r>
    </w:p>
    <w:p w14:paraId="023939D1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>Assessment data</w:t>
      </w:r>
    </w:p>
    <w:p w14:paraId="686BB348" w14:textId="77777777" w:rsidR="00385EDB" w:rsidRPr="00C12CE9" w:rsidRDefault="00385EDB" w:rsidP="00385ED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C12CE9">
        <w:rPr>
          <w:rFonts w:cstheme="minorHAnsi"/>
        </w:rPr>
        <w:t>Parent/carer and School Review Meetings</w:t>
      </w:r>
    </w:p>
    <w:p w14:paraId="06C9BF62" w14:textId="77777777" w:rsidR="00F905A2" w:rsidRPr="00C12CE9" w:rsidRDefault="00F905A2" w:rsidP="00D105B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4BFBE24" w14:textId="77777777" w:rsidR="00F905A2" w:rsidRPr="00C12CE9" w:rsidRDefault="00F905A2" w:rsidP="00D105B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4AEE0CA5" w14:textId="77777777" w:rsidR="00BF3D5D" w:rsidRPr="00C12CE9" w:rsidRDefault="00BF3D5D" w:rsidP="00D105B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2967FE2B" w14:textId="77777777" w:rsidR="00837EEE" w:rsidRPr="00C12CE9" w:rsidRDefault="00837EEE" w:rsidP="00D105B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158E8480" w14:textId="77777777" w:rsidR="00D105BA" w:rsidRPr="00C12CE9" w:rsidRDefault="00D105BA" w:rsidP="00D105BA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177DE3EA" w14:textId="77777777" w:rsidR="002775C4" w:rsidRPr="00C12CE9" w:rsidRDefault="002775C4" w:rsidP="00D105BA">
      <w:pPr>
        <w:spacing w:after="0" w:line="240" w:lineRule="auto"/>
        <w:jc w:val="both"/>
        <w:rPr>
          <w:rFonts w:eastAsia="Times New Roman" w:cstheme="minorHAnsi"/>
        </w:rPr>
      </w:pPr>
    </w:p>
    <w:p w14:paraId="539D5170" w14:textId="77777777" w:rsidR="00CF753E" w:rsidRPr="00C12CE9" w:rsidRDefault="00CF753E" w:rsidP="00D105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554A0FD3" w14:textId="77777777" w:rsidR="00CF753E" w:rsidRPr="00C12CE9" w:rsidRDefault="00CF753E" w:rsidP="00D105B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AE849D" w14:textId="77777777" w:rsidR="000138AD" w:rsidRPr="00C12CE9" w:rsidRDefault="000138AD" w:rsidP="00D105BA">
      <w:pPr>
        <w:jc w:val="both"/>
        <w:rPr>
          <w:rFonts w:cstheme="minorHAnsi"/>
          <w:sz w:val="24"/>
          <w:szCs w:val="24"/>
        </w:rPr>
      </w:pPr>
    </w:p>
    <w:sectPr w:rsidR="000138AD" w:rsidRPr="00C12CE9" w:rsidSect="0021029A">
      <w:footerReference w:type="default" r:id="rId9"/>
      <w:pgSz w:w="11906" w:h="16838"/>
      <w:pgMar w:top="1077" w:right="1077" w:bottom="1077" w:left="1077" w:header="709" w:footer="709" w:gutter="0"/>
      <w:pgBorders w:display="firstPage"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D920" w14:textId="77777777" w:rsidR="0073517E" w:rsidRDefault="0073517E" w:rsidP="000F2F32">
      <w:pPr>
        <w:spacing w:after="0" w:line="240" w:lineRule="auto"/>
      </w:pPr>
      <w:r>
        <w:separator/>
      </w:r>
    </w:p>
  </w:endnote>
  <w:endnote w:type="continuationSeparator" w:id="0">
    <w:p w14:paraId="4CABFCFC" w14:textId="77777777" w:rsidR="0073517E" w:rsidRDefault="0073517E" w:rsidP="000F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AC2" w14:textId="77777777" w:rsidR="0021029A" w:rsidRPr="0021029A" w:rsidRDefault="0021029A" w:rsidP="002102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Calibri"/>
        <w:color w:val="000000"/>
        <w:lang w:eastAsia="en-GB"/>
      </w:rPr>
    </w:pPr>
  </w:p>
  <w:p w14:paraId="49F534D6" w14:textId="77777777" w:rsidR="0021029A" w:rsidRPr="0021029A" w:rsidRDefault="0021029A" w:rsidP="0021029A">
    <w:pPr>
      <w:pBdr>
        <w:top w:val="thinThickSmallGap" w:sz="24" w:space="1" w:color="622423"/>
      </w:pBdr>
      <w:tabs>
        <w:tab w:val="center" w:pos="4513"/>
        <w:tab w:val="right" w:pos="9026"/>
        <w:tab w:val="right" w:pos="9070"/>
      </w:tabs>
      <w:spacing w:after="0"/>
      <w:rPr>
        <w:rFonts w:ascii="Cambria" w:eastAsia="Times New Roman" w:hAnsi="Cambria" w:cs="Times New Roman"/>
        <w:sz w:val="20"/>
        <w:szCs w:val="20"/>
        <w:lang w:eastAsia="en-GB"/>
      </w:rPr>
    </w:pPr>
    <w:r w:rsidRPr="0021029A">
      <w:rPr>
        <w:rFonts w:ascii="Cambria" w:eastAsia="Times New Roman" w:hAnsi="Cambria" w:cs="Times New Roman"/>
        <w:sz w:val="20"/>
        <w:szCs w:val="20"/>
        <w:lang w:eastAsia="en-GB"/>
      </w:rPr>
      <w:t>The electronic version of this document is the latest version.  It is the responsibility of the individual to ensure any paper material is current.</w:t>
    </w:r>
    <w:r w:rsidRPr="0021029A">
      <w:rPr>
        <w:rFonts w:ascii="Cambria" w:eastAsia="Times New Roman" w:hAnsi="Cambria" w:cs="Times New Roman"/>
        <w:sz w:val="20"/>
        <w:szCs w:val="20"/>
        <w:lang w:eastAsia="en-GB"/>
      </w:rPr>
      <w:tab/>
    </w:r>
    <w:r w:rsidRPr="0021029A">
      <w:rPr>
        <w:rFonts w:ascii="Cambria" w:eastAsia="Times New Roman" w:hAnsi="Cambria" w:cs="Times New Roman"/>
        <w:sz w:val="20"/>
        <w:szCs w:val="20"/>
        <w:lang w:eastAsia="en-GB"/>
      </w:rPr>
      <w:tab/>
      <w:t xml:space="preserve">Page </w:t>
    </w:r>
    <w:r w:rsidRPr="0021029A">
      <w:rPr>
        <w:rFonts w:ascii="Calibri" w:eastAsia="Times New Roman" w:hAnsi="Calibri" w:cs="Times New Roman"/>
        <w:sz w:val="20"/>
        <w:szCs w:val="20"/>
        <w:lang w:eastAsia="en-GB"/>
      </w:rPr>
      <w:fldChar w:fldCharType="begin"/>
    </w:r>
    <w:r w:rsidRPr="0021029A">
      <w:rPr>
        <w:rFonts w:ascii="Times New Roman" w:eastAsia="Times New Roman" w:hAnsi="Times New Roman" w:cs="Times New Roman"/>
        <w:sz w:val="20"/>
        <w:szCs w:val="20"/>
        <w:lang w:eastAsia="en-GB"/>
      </w:rPr>
      <w:instrText xml:space="preserve"> PAGE   \* MERGEFORMAT </w:instrText>
    </w:r>
    <w:r w:rsidRPr="0021029A">
      <w:rPr>
        <w:rFonts w:ascii="Calibri" w:eastAsia="Times New Roman" w:hAnsi="Calibri" w:cs="Times New Roman"/>
        <w:sz w:val="20"/>
        <w:szCs w:val="20"/>
        <w:lang w:eastAsia="en-GB"/>
      </w:rPr>
      <w:fldChar w:fldCharType="separate"/>
    </w:r>
    <w:r w:rsidR="00A375EF" w:rsidRPr="00A375EF">
      <w:rPr>
        <w:rFonts w:ascii="Calibri" w:eastAsia="Times New Roman" w:hAnsi="Calibri" w:cs="Times New Roman"/>
        <w:noProof/>
        <w:sz w:val="20"/>
        <w:szCs w:val="20"/>
        <w:lang w:eastAsia="en-GB"/>
      </w:rPr>
      <w:t>2</w:t>
    </w:r>
    <w:r w:rsidRPr="0021029A">
      <w:rPr>
        <w:rFonts w:ascii="Cambria" w:eastAsia="Times New Roman" w:hAnsi="Cambria" w:cs="Times New Roman"/>
        <w:noProof/>
        <w:sz w:val="20"/>
        <w:szCs w:val="20"/>
        <w:lang w:eastAsia="en-GB"/>
      </w:rPr>
      <w:fldChar w:fldCharType="end"/>
    </w:r>
  </w:p>
  <w:p w14:paraId="5EF8BFD8" w14:textId="5CD72AD5" w:rsidR="0021029A" w:rsidRPr="0021029A" w:rsidRDefault="00A375EF" w:rsidP="0021029A">
    <w:pPr>
      <w:tabs>
        <w:tab w:val="center" w:pos="4513"/>
        <w:tab w:val="right" w:pos="9026"/>
      </w:tabs>
      <w:spacing w:after="0"/>
      <w:rPr>
        <w:rFonts w:ascii="Times New Roman" w:eastAsia="Times New Roman" w:hAnsi="Times New Roman" w:cs="Times New Roman"/>
        <w:sz w:val="20"/>
        <w:szCs w:val="20"/>
        <w:lang w:eastAsia="en-GB"/>
      </w:rPr>
    </w:pPr>
    <w:r>
      <w:rPr>
        <w:rFonts w:ascii="Times New Roman" w:eastAsia="Times New Roman" w:hAnsi="Times New Roman" w:cs="Times New Roman"/>
        <w:sz w:val="20"/>
        <w:szCs w:val="20"/>
        <w:lang w:eastAsia="en-GB"/>
      </w:rPr>
      <w:t>Date:  June 202</w:t>
    </w:r>
    <w:r w:rsidR="006333E3">
      <w:rPr>
        <w:rFonts w:ascii="Times New Roman" w:eastAsia="Times New Roman" w:hAnsi="Times New Roman" w:cs="Times New Roman"/>
        <w:sz w:val="20"/>
        <w:szCs w:val="20"/>
        <w:lang w:eastAsia="en-GB"/>
      </w:rPr>
      <w:t>6</w:t>
    </w:r>
  </w:p>
  <w:p w14:paraId="07E4B3F7" w14:textId="77777777" w:rsidR="0021029A" w:rsidRPr="0021029A" w:rsidRDefault="0021029A" w:rsidP="0021029A">
    <w:pPr>
      <w:rPr>
        <w:rFonts w:ascii="Calibri" w:eastAsia="Calibri" w:hAnsi="Calibri" w:cs="Calibri"/>
        <w:lang w:eastAsia="en-GB"/>
      </w:rPr>
    </w:pPr>
  </w:p>
  <w:p w14:paraId="6BD8ACD2" w14:textId="77777777" w:rsidR="000F2F32" w:rsidRDefault="000F2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3F13" w14:textId="77777777" w:rsidR="0073517E" w:rsidRDefault="0073517E" w:rsidP="000F2F32">
      <w:pPr>
        <w:spacing w:after="0" w:line="240" w:lineRule="auto"/>
      </w:pPr>
      <w:r>
        <w:separator/>
      </w:r>
    </w:p>
  </w:footnote>
  <w:footnote w:type="continuationSeparator" w:id="0">
    <w:p w14:paraId="6DF1940B" w14:textId="77777777" w:rsidR="0073517E" w:rsidRDefault="0073517E" w:rsidP="000F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219C"/>
    <w:multiLevelType w:val="hybridMultilevel"/>
    <w:tmpl w:val="3C3AF80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76B6044"/>
    <w:multiLevelType w:val="hybridMultilevel"/>
    <w:tmpl w:val="D47E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BA7"/>
    <w:multiLevelType w:val="hybridMultilevel"/>
    <w:tmpl w:val="76A035E4"/>
    <w:lvl w:ilvl="0" w:tplc="689A7D02">
      <w:start w:val="1"/>
      <w:numFmt w:val="bullet"/>
      <w:lvlText w:val="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92255"/>
    <w:multiLevelType w:val="hybridMultilevel"/>
    <w:tmpl w:val="8CCC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20E0"/>
    <w:multiLevelType w:val="hybridMultilevel"/>
    <w:tmpl w:val="EFAEA0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9D057E"/>
    <w:multiLevelType w:val="hybridMultilevel"/>
    <w:tmpl w:val="B3D81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EE43E7"/>
    <w:multiLevelType w:val="hybridMultilevel"/>
    <w:tmpl w:val="3C26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731A"/>
    <w:multiLevelType w:val="hybridMultilevel"/>
    <w:tmpl w:val="1FDA6E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632A7D"/>
    <w:multiLevelType w:val="hybridMultilevel"/>
    <w:tmpl w:val="2DB6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A64A3"/>
    <w:multiLevelType w:val="hybridMultilevel"/>
    <w:tmpl w:val="2A10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AD"/>
    <w:rsid w:val="000025C4"/>
    <w:rsid w:val="000069C5"/>
    <w:rsid w:val="00006FDB"/>
    <w:rsid w:val="000138AD"/>
    <w:rsid w:val="000264C2"/>
    <w:rsid w:val="00030AB6"/>
    <w:rsid w:val="00050CAE"/>
    <w:rsid w:val="00074B15"/>
    <w:rsid w:val="00074DD2"/>
    <w:rsid w:val="00077ADD"/>
    <w:rsid w:val="000A4CE4"/>
    <w:rsid w:val="000A66D1"/>
    <w:rsid w:val="000A7E3B"/>
    <w:rsid w:val="000B09FC"/>
    <w:rsid w:val="000B1DB8"/>
    <w:rsid w:val="000B5A0F"/>
    <w:rsid w:val="000C48F2"/>
    <w:rsid w:val="000C77E5"/>
    <w:rsid w:val="000D335E"/>
    <w:rsid w:val="000D7903"/>
    <w:rsid w:val="000F2F32"/>
    <w:rsid w:val="000F5B6F"/>
    <w:rsid w:val="00102CA8"/>
    <w:rsid w:val="00103EE0"/>
    <w:rsid w:val="00126ADD"/>
    <w:rsid w:val="00130E79"/>
    <w:rsid w:val="00146427"/>
    <w:rsid w:val="00147577"/>
    <w:rsid w:val="001630E8"/>
    <w:rsid w:val="001836DA"/>
    <w:rsid w:val="00183A75"/>
    <w:rsid w:val="001A6580"/>
    <w:rsid w:val="001B2028"/>
    <w:rsid w:val="001B5573"/>
    <w:rsid w:val="001B5F48"/>
    <w:rsid w:val="001B6943"/>
    <w:rsid w:val="001D2151"/>
    <w:rsid w:val="001E063F"/>
    <w:rsid w:val="001F3078"/>
    <w:rsid w:val="00204F5E"/>
    <w:rsid w:val="0021029A"/>
    <w:rsid w:val="00213F3C"/>
    <w:rsid w:val="002229A2"/>
    <w:rsid w:val="00232FAA"/>
    <w:rsid w:val="00243BDF"/>
    <w:rsid w:val="002462C4"/>
    <w:rsid w:val="00255B4E"/>
    <w:rsid w:val="00257D2D"/>
    <w:rsid w:val="002775C4"/>
    <w:rsid w:val="002817BC"/>
    <w:rsid w:val="002917C9"/>
    <w:rsid w:val="00293F66"/>
    <w:rsid w:val="002947A9"/>
    <w:rsid w:val="002956BC"/>
    <w:rsid w:val="00297D81"/>
    <w:rsid w:val="002A304A"/>
    <w:rsid w:val="002B6C43"/>
    <w:rsid w:val="002C1EDF"/>
    <w:rsid w:val="002C567E"/>
    <w:rsid w:val="002C74A5"/>
    <w:rsid w:val="002D3F76"/>
    <w:rsid w:val="002D7AB9"/>
    <w:rsid w:val="002E4B29"/>
    <w:rsid w:val="002E738B"/>
    <w:rsid w:val="002F1DE6"/>
    <w:rsid w:val="00321DD7"/>
    <w:rsid w:val="00325AA2"/>
    <w:rsid w:val="00326B20"/>
    <w:rsid w:val="00350CC8"/>
    <w:rsid w:val="00371A2D"/>
    <w:rsid w:val="003752DD"/>
    <w:rsid w:val="00385EDB"/>
    <w:rsid w:val="00393E10"/>
    <w:rsid w:val="00397E11"/>
    <w:rsid w:val="003B7D6A"/>
    <w:rsid w:val="003C176B"/>
    <w:rsid w:val="003C56B3"/>
    <w:rsid w:val="003D5B7B"/>
    <w:rsid w:val="003E614C"/>
    <w:rsid w:val="003E6F50"/>
    <w:rsid w:val="003F08CF"/>
    <w:rsid w:val="003F2AD7"/>
    <w:rsid w:val="00405E31"/>
    <w:rsid w:val="00412831"/>
    <w:rsid w:val="00415630"/>
    <w:rsid w:val="00432359"/>
    <w:rsid w:val="00433D5B"/>
    <w:rsid w:val="00443DA0"/>
    <w:rsid w:val="00466DD8"/>
    <w:rsid w:val="004707F7"/>
    <w:rsid w:val="0047293E"/>
    <w:rsid w:val="00473BF5"/>
    <w:rsid w:val="004840C7"/>
    <w:rsid w:val="004A3128"/>
    <w:rsid w:val="004B10D9"/>
    <w:rsid w:val="004B4C57"/>
    <w:rsid w:val="004C6203"/>
    <w:rsid w:val="004E40F9"/>
    <w:rsid w:val="004F1CC5"/>
    <w:rsid w:val="0050260C"/>
    <w:rsid w:val="0051099A"/>
    <w:rsid w:val="00525817"/>
    <w:rsid w:val="005278B2"/>
    <w:rsid w:val="005404B4"/>
    <w:rsid w:val="00544F3D"/>
    <w:rsid w:val="00545002"/>
    <w:rsid w:val="0056051A"/>
    <w:rsid w:val="00567939"/>
    <w:rsid w:val="00576193"/>
    <w:rsid w:val="00580A5B"/>
    <w:rsid w:val="00584016"/>
    <w:rsid w:val="00586A64"/>
    <w:rsid w:val="00594238"/>
    <w:rsid w:val="0059480E"/>
    <w:rsid w:val="005B6349"/>
    <w:rsid w:val="005B7ED1"/>
    <w:rsid w:val="005C75E3"/>
    <w:rsid w:val="005D0D02"/>
    <w:rsid w:val="00630D52"/>
    <w:rsid w:val="006333E3"/>
    <w:rsid w:val="006734B3"/>
    <w:rsid w:val="006866F9"/>
    <w:rsid w:val="0069500F"/>
    <w:rsid w:val="006A115E"/>
    <w:rsid w:val="006B521C"/>
    <w:rsid w:val="006B7DFA"/>
    <w:rsid w:val="006C01BF"/>
    <w:rsid w:val="006C1E0F"/>
    <w:rsid w:val="006C3392"/>
    <w:rsid w:val="006D0012"/>
    <w:rsid w:val="006D2C26"/>
    <w:rsid w:val="006D4B28"/>
    <w:rsid w:val="006D7BD0"/>
    <w:rsid w:val="006E5C03"/>
    <w:rsid w:val="006E7015"/>
    <w:rsid w:val="007021B8"/>
    <w:rsid w:val="00722E51"/>
    <w:rsid w:val="0072391F"/>
    <w:rsid w:val="0073421E"/>
    <w:rsid w:val="0073517E"/>
    <w:rsid w:val="00752035"/>
    <w:rsid w:val="00754416"/>
    <w:rsid w:val="00757EC1"/>
    <w:rsid w:val="00763F4E"/>
    <w:rsid w:val="00767F76"/>
    <w:rsid w:val="007740C8"/>
    <w:rsid w:val="00785C80"/>
    <w:rsid w:val="00794DE3"/>
    <w:rsid w:val="007A3FE8"/>
    <w:rsid w:val="007B22E2"/>
    <w:rsid w:val="007B7449"/>
    <w:rsid w:val="007C25A0"/>
    <w:rsid w:val="007C3831"/>
    <w:rsid w:val="007D6600"/>
    <w:rsid w:val="007E1CE3"/>
    <w:rsid w:val="007E33A6"/>
    <w:rsid w:val="007E4FB4"/>
    <w:rsid w:val="007E6886"/>
    <w:rsid w:val="007F72E5"/>
    <w:rsid w:val="0081174E"/>
    <w:rsid w:val="00813B49"/>
    <w:rsid w:val="00825D23"/>
    <w:rsid w:val="00825EEA"/>
    <w:rsid w:val="00833797"/>
    <w:rsid w:val="00837EEE"/>
    <w:rsid w:val="00853AF8"/>
    <w:rsid w:val="008553DB"/>
    <w:rsid w:val="00857124"/>
    <w:rsid w:val="0086198A"/>
    <w:rsid w:val="008745F5"/>
    <w:rsid w:val="0088069F"/>
    <w:rsid w:val="00880972"/>
    <w:rsid w:val="008859B8"/>
    <w:rsid w:val="008A57BA"/>
    <w:rsid w:val="008B3F62"/>
    <w:rsid w:val="008B5BAC"/>
    <w:rsid w:val="008D0229"/>
    <w:rsid w:val="008D0E67"/>
    <w:rsid w:val="008D7B67"/>
    <w:rsid w:val="008F1C81"/>
    <w:rsid w:val="00907FC9"/>
    <w:rsid w:val="009209F2"/>
    <w:rsid w:val="00940A76"/>
    <w:rsid w:val="00952322"/>
    <w:rsid w:val="00955F1D"/>
    <w:rsid w:val="00970A58"/>
    <w:rsid w:val="0097218A"/>
    <w:rsid w:val="0098468B"/>
    <w:rsid w:val="009B5FEA"/>
    <w:rsid w:val="009D0588"/>
    <w:rsid w:val="009D5B52"/>
    <w:rsid w:val="009E6CC6"/>
    <w:rsid w:val="009E718F"/>
    <w:rsid w:val="009F3478"/>
    <w:rsid w:val="009F6D2E"/>
    <w:rsid w:val="00A0039B"/>
    <w:rsid w:val="00A0124A"/>
    <w:rsid w:val="00A01DF6"/>
    <w:rsid w:val="00A10507"/>
    <w:rsid w:val="00A11EDE"/>
    <w:rsid w:val="00A15DE6"/>
    <w:rsid w:val="00A36B95"/>
    <w:rsid w:val="00A375EF"/>
    <w:rsid w:val="00A41741"/>
    <w:rsid w:val="00A5196E"/>
    <w:rsid w:val="00A67E11"/>
    <w:rsid w:val="00A7143B"/>
    <w:rsid w:val="00A72FE4"/>
    <w:rsid w:val="00A76E32"/>
    <w:rsid w:val="00A77BCC"/>
    <w:rsid w:val="00A8320E"/>
    <w:rsid w:val="00AA03FF"/>
    <w:rsid w:val="00AB609B"/>
    <w:rsid w:val="00AE0C66"/>
    <w:rsid w:val="00AE37E9"/>
    <w:rsid w:val="00B00EED"/>
    <w:rsid w:val="00B0584D"/>
    <w:rsid w:val="00B22E8C"/>
    <w:rsid w:val="00B26B9A"/>
    <w:rsid w:val="00B33A7E"/>
    <w:rsid w:val="00B3617C"/>
    <w:rsid w:val="00B462E2"/>
    <w:rsid w:val="00B65FB2"/>
    <w:rsid w:val="00B907D0"/>
    <w:rsid w:val="00B91173"/>
    <w:rsid w:val="00B93735"/>
    <w:rsid w:val="00B960A2"/>
    <w:rsid w:val="00BA0174"/>
    <w:rsid w:val="00BA4734"/>
    <w:rsid w:val="00BB5B37"/>
    <w:rsid w:val="00BC29DD"/>
    <w:rsid w:val="00BC396F"/>
    <w:rsid w:val="00BD0DB9"/>
    <w:rsid w:val="00BD1460"/>
    <w:rsid w:val="00BD73CB"/>
    <w:rsid w:val="00BE110A"/>
    <w:rsid w:val="00BE4E17"/>
    <w:rsid w:val="00BF3968"/>
    <w:rsid w:val="00BF3D5D"/>
    <w:rsid w:val="00C0298B"/>
    <w:rsid w:val="00C12CE9"/>
    <w:rsid w:val="00C25378"/>
    <w:rsid w:val="00C27F92"/>
    <w:rsid w:val="00C3396C"/>
    <w:rsid w:val="00C376DF"/>
    <w:rsid w:val="00C4781A"/>
    <w:rsid w:val="00C62D21"/>
    <w:rsid w:val="00C70D6A"/>
    <w:rsid w:val="00C912CC"/>
    <w:rsid w:val="00C92E12"/>
    <w:rsid w:val="00CA1825"/>
    <w:rsid w:val="00CB5C93"/>
    <w:rsid w:val="00CD18B5"/>
    <w:rsid w:val="00CF753E"/>
    <w:rsid w:val="00D01191"/>
    <w:rsid w:val="00D105BA"/>
    <w:rsid w:val="00D30E91"/>
    <w:rsid w:val="00D40D31"/>
    <w:rsid w:val="00D546C7"/>
    <w:rsid w:val="00D55164"/>
    <w:rsid w:val="00D67A11"/>
    <w:rsid w:val="00D748BD"/>
    <w:rsid w:val="00D753B5"/>
    <w:rsid w:val="00D94A34"/>
    <w:rsid w:val="00D9577D"/>
    <w:rsid w:val="00DB49F6"/>
    <w:rsid w:val="00DB6535"/>
    <w:rsid w:val="00DD0A6C"/>
    <w:rsid w:val="00DD6068"/>
    <w:rsid w:val="00DE1802"/>
    <w:rsid w:val="00DE21E3"/>
    <w:rsid w:val="00DF0710"/>
    <w:rsid w:val="00DF4F60"/>
    <w:rsid w:val="00E0282A"/>
    <w:rsid w:val="00E11694"/>
    <w:rsid w:val="00E14620"/>
    <w:rsid w:val="00E25A36"/>
    <w:rsid w:val="00E46D34"/>
    <w:rsid w:val="00E508B8"/>
    <w:rsid w:val="00E517A8"/>
    <w:rsid w:val="00E5625F"/>
    <w:rsid w:val="00E62F32"/>
    <w:rsid w:val="00E748FE"/>
    <w:rsid w:val="00E91758"/>
    <w:rsid w:val="00E95715"/>
    <w:rsid w:val="00E9745C"/>
    <w:rsid w:val="00EA7589"/>
    <w:rsid w:val="00EB3F1D"/>
    <w:rsid w:val="00ED29DF"/>
    <w:rsid w:val="00ED31ED"/>
    <w:rsid w:val="00ED4CFF"/>
    <w:rsid w:val="00ED71FC"/>
    <w:rsid w:val="00EE5E7D"/>
    <w:rsid w:val="00F02AFD"/>
    <w:rsid w:val="00F10B23"/>
    <w:rsid w:val="00F4125C"/>
    <w:rsid w:val="00F66876"/>
    <w:rsid w:val="00F723FD"/>
    <w:rsid w:val="00F72CA8"/>
    <w:rsid w:val="00F7598C"/>
    <w:rsid w:val="00F905A2"/>
    <w:rsid w:val="00FA3619"/>
    <w:rsid w:val="00FB5742"/>
    <w:rsid w:val="00FC0B01"/>
    <w:rsid w:val="00FD43D9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7104"/>
  <w15:docId w15:val="{FCF80D5C-0937-422D-B382-4492EF25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32"/>
  </w:style>
  <w:style w:type="paragraph" w:styleId="Footer">
    <w:name w:val="footer"/>
    <w:basedOn w:val="Normal"/>
    <w:link w:val="FooterChar"/>
    <w:uiPriority w:val="99"/>
    <w:unhideWhenUsed/>
    <w:rsid w:val="000F2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32"/>
  </w:style>
  <w:style w:type="paragraph" w:styleId="BalloonText">
    <w:name w:val="Balloon Text"/>
    <w:basedOn w:val="Normal"/>
    <w:link w:val="BalloonTextChar"/>
    <w:uiPriority w:val="99"/>
    <w:semiHidden/>
    <w:unhideWhenUsed/>
    <w:rsid w:val="000F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F971-0A17-4EC6-AF09-6E1F26F5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SBSS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 Pancholi</dc:creator>
  <cp:lastModifiedBy>Aquilina, Julie</cp:lastModifiedBy>
  <cp:revision>3</cp:revision>
  <cp:lastPrinted>2026-06-08T10:09:00Z</cp:lastPrinted>
  <dcterms:created xsi:type="dcterms:W3CDTF">2026-06-15T14:37:00Z</dcterms:created>
  <dcterms:modified xsi:type="dcterms:W3CDTF">2026-07-15T10:54:00Z</dcterms:modified>
</cp:coreProperties>
</file>