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BAE9" w14:textId="77777777" w:rsidR="004274B4" w:rsidRDefault="004274B4"/>
    <w:p w14:paraId="601352E3" w14:textId="77777777" w:rsidR="004274B4" w:rsidRDefault="004274B4">
      <w:pPr>
        <w:tabs>
          <w:tab w:val="left" w:pos="7100"/>
        </w:tabs>
        <w:jc w:val="both"/>
        <w:rPr>
          <w:rFonts w:ascii="Arial" w:eastAsia="Arial" w:hAnsi="Arial" w:cs="Arial"/>
        </w:rPr>
      </w:pPr>
    </w:p>
    <w:p w14:paraId="605FAAED" w14:textId="77777777" w:rsidR="004274B4" w:rsidRDefault="004274B4">
      <w:pPr>
        <w:rPr>
          <w:sz w:val="20"/>
          <w:szCs w:val="20"/>
        </w:rPr>
      </w:pPr>
    </w:p>
    <w:p w14:paraId="512D257B" w14:textId="77777777" w:rsidR="004274B4" w:rsidRDefault="004274B4">
      <w:pPr>
        <w:rPr>
          <w:rFonts w:ascii="Calibri" w:eastAsia="Calibri" w:hAnsi="Calibri" w:cs="Calibri"/>
          <w:sz w:val="20"/>
          <w:szCs w:val="20"/>
        </w:rPr>
      </w:pPr>
    </w:p>
    <w:p w14:paraId="4C03C24A" w14:textId="77777777" w:rsidR="004274B4" w:rsidRDefault="004274B4">
      <w:pPr>
        <w:rPr>
          <w:rFonts w:ascii="Calibri" w:eastAsia="Calibri" w:hAnsi="Calibri" w:cs="Calibri"/>
          <w:sz w:val="20"/>
          <w:szCs w:val="20"/>
        </w:rPr>
      </w:pPr>
    </w:p>
    <w:p w14:paraId="47416C38" w14:textId="77777777" w:rsidR="004274B4" w:rsidRDefault="004274B4">
      <w:pPr>
        <w:jc w:val="center"/>
        <w:rPr>
          <w:rFonts w:ascii="Calibri" w:eastAsia="Calibri" w:hAnsi="Calibri" w:cs="Calibri"/>
          <w:sz w:val="20"/>
          <w:szCs w:val="20"/>
        </w:rPr>
      </w:pPr>
    </w:p>
    <w:p w14:paraId="33E18A4B" w14:textId="77777777" w:rsidR="004274B4" w:rsidRDefault="004274B4">
      <w:pPr>
        <w:rPr>
          <w:rFonts w:ascii="Calibri" w:eastAsia="Calibri" w:hAnsi="Calibri" w:cs="Calibri"/>
          <w:sz w:val="20"/>
          <w:szCs w:val="20"/>
        </w:rPr>
      </w:pPr>
    </w:p>
    <w:p w14:paraId="6E8332F0" w14:textId="77777777" w:rsidR="004274B4" w:rsidRDefault="00D65788">
      <w:pPr>
        <w:jc w:val="center"/>
        <w:rPr>
          <w:rFonts w:ascii="Calibri" w:eastAsia="Calibri" w:hAnsi="Calibri" w:cs="Calibri"/>
          <w:sz w:val="20"/>
          <w:szCs w:val="20"/>
        </w:rPr>
      </w:pPr>
      <w:r>
        <w:rPr>
          <w:rFonts w:ascii="Calibri" w:eastAsia="Calibri" w:hAnsi="Calibri" w:cs="Calibri"/>
          <w:noProof/>
          <w:color w:val="008000"/>
          <w:sz w:val="96"/>
          <w:szCs w:val="96"/>
        </w:rPr>
        <w:drawing>
          <wp:inline distT="0" distB="0" distL="0" distR="0" wp14:anchorId="6C4C81CD" wp14:editId="4E1C8F9B">
            <wp:extent cx="2466975" cy="1047750"/>
            <wp:effectExtent l="0" t="0" r="0" b="0"/>
            <wp:docPr id="9" name="image2.png" descr="G:\.shortcut-targets-by-id\1QrlBkJa95C8MxbTiJ8shx0REzKRAbRzT\LPS Home Drive\JAQ - LOGOS\logo.png"/>
            <wp:cNvGraphicFramePr/>
            <a:graphic xmlns:a="http://schemas.openxmlformats.org/drawingml/2006/main">
              <a:graphicData uri="http://schemas.openxmlformats.org/drawingml/2006/picture">
                <pic:pic xmlns:pic="http://schemas.openxmlformats.org/drawingml/2006/picture">
                  <pic:nvPicPr>
                    <pic:cNvPr id="0" name="image2.png" descr="G:\.shortcut-targets-by-id\1QrlBkJa95C8MxbTiJ8shx0REzKRAbRzT\LPS Home Drive\JAQ - LOGOS\logo.png"/>
                    <pic:cNvPicPr preferRelativeResize="0"/>
                  </pic:nvPicPr>
                  <pic:blipFill>
                    <a:blip r:embed="rId8"/>
                    <a:srcRect/>
                    <a:stretch>
                      <a:fillRect/>
                    </a:stretch>
                  </pic:blipFill>
                  <pic:spPr>
                    <a:xfrm>
                      <a:off x="0" y="0"/>
                      <a:ext cx="2466975" cy="1047750"/>
                    </a:xfrm>
                    <a:prstGeom prst="rect">
                      <a:avLst/>
                    </a:prstGeom>
                    <a:ln/>
                  </pic:spPr>
                </pic:pic>
              </a:graphicData>
            </a:graphic>
          </wp:inline>
        </w:drawing>
      </w:r>
    </w:p>
    <w:p w14:paraId="3A461D45" w14:textId="77777777" w:rsidR="004274B4" w:rsidRDefault="004274B4">
      <w:pPr>
        <w:rPr>
          <w:rFonts w:ascii="Calibri" w:eastAsia="Calibri" w:hAnsi="Calibri" w:cs="Calibri"/>
          <w:sz w:val="20"/>
          <w:szCs w:val="20"/>
        </w:rPr>
      </w:pPr>
    </w:p>
    <w:p w14:paraId="2EDDB21D" w14:textId="77777777" w:rsidR="004274B4" w:rsidRDefault="004274B4">
      <w:pPr>
        <w:jc w:val="center"/>
        <w:rPr>
          <w:rFonts w:ascii="Calibri" w:eastAsia="Calibri" w:hAnsi="Calibri" w:cs="Calibri"/>
          <w:b/>
          <w:sz w:val="32"/>
          <w:szCs w:val="32"/>
          <w:u w:val="single"/>
        </w:rPr>
      </w:pPr>
    </w:p>
    <w:p w14:paraId="0A06D868" w14:textId="77777777" w:rsidR="004274B4" w:rsidRDefault="004274B4">
      <w:pPr>
        <w:jc w:val="center"/>
        <w:rPr>
          <w:rFonts w:ascii="Calibri" w:eastAsia="Calibri" w:hAnsi="Calibri" w:cs="Calibri"/>
          <w:b/>
          <w:sz w:val="32"/>
          <w:szCs w:val="32"/>
          <w:u w:val="single"/>
        </w:rPr>
      </w:pPr>
    </w:p>
    <w:p w14:paraId="43A8C767" w14:textId="77777777" w:rsidR="004274B4" w:rsidRDefault="004274B4">
      <w:pPr>
        <w:jc w:val="center"/>
        <w:rPr>
          <w:rFonts w:ascii="Calibri" w:eastAsia="Calibri" w:hAnsi="Calibri" w:cs="Calibri"/>
          <w:b/>
          <w:sz w:val="32"/>
          <w:szCs w:val="32"/>
          <w:u w:val="single"/>
        </w:rPr>
      </w:pPr>
    </w:p>
    <w:p w14:paraId="3CF6880B" w14:textId="77777777" w:rsidR="004274B4" w:rsidRDefault="004274B4">
      <w:pPr>
        <w:jc w:val="center"/>
        <w:rPr>
          <w:rFonts w:ascii="Calibri" w:eastAsia="Calibri" w:hAnsi="Calibri" w:cs="Calibri"/>
          <w:b/>
          <w:sz w:val="32"/>
          <w:szCs w:val="32"/>
          <w:u w:val="single"/>
        </w:rPr>
      </w:pPr>
    </w:p>
    <w:p w14:paraId="58CDEEBA" w14:textId="77777777" w:rsidR="004274B4" w:rsidRDefault="004274B4">
      <w:pPr>
        <w:jc w:val="center"/>
        <w:rPr>
          <w:rFonts w:ascii="Calibri" w:eastAsia="Calibri" w:hAnsi="Calibri" w:cs="Calibri"/>
          <w:b/>
          <w:sz w:val="32"/>
          <w:szCs w:val="32"/>
          <w:u w:val="single"/>
        </w:rPr>
      </w:pPr>
    </w:p>
    <w:p w14:paraId="6F4C4283" w14:textId="77777777" w:rsidR="004274B4" w:rsidRDefault="004274B4">
      <w:pPr>
        <w:jc w:val="center"/>
        <w:rPr>
          <w:rFonts w:ascii="Calibri" w:eastAsia="Calibri" w:hAnsi="Calibri" w:cs="Calibri"/>
          <w:b/>
          <w:sz w:val="32"/>
          <w:szCs w:val="32"/>
          <w:u w:val="single"/>
        </w:rPr>
      </w:pPr>
    </w:p>
    <w:p w14:paraId="5BA09FD6" w14:textId="77777777" w:rsidR="004274B4" w:rsidRDefault="00D65788">
      <w:pPr>
        <w:spacing w:after="120"/>
        <w:jc w:val="center"/>
        <w:rPr>
          <w:rFonts w:ascii="Calibri" w:eastAsia="Calibri" w:hAnsi="Calibri" w:cs="Calibri"/>
          <w:b/>
          <w:color w:val="00B0F0"/>
          <w:sz w:val="96"/>
          <w:szCs w:val="96"/>
        </w:rPr>
      </w:pPr>
      <w:r>
        <w:rPr>
          <w:rFonts w:ascii="Calibri" w:eastAsia="Calibri" w:hAnsi="Calibri" w:cs="Calibri"/>
          <w:b/>
          <w:color w:val="00B0F0"/>
          <w:sz w:val="96"/>
          <w:szCs w:val="96"/>
        </w:rPr>
        <w:t>Physical Intervention Policy</w:t>
      </w:r>
    </w:p>
    <w:p w14:paraId="3C20C583" w14:textId="77777777" w:rsidR="004274B4" w:rsidRDefault="004274B4">
      <w:pPr>
        <w:jc w:val="center"/>
        <w:rPr>
          <w:rFonts w:ascii="Calibri" w:eastAsia="Calibri" w:hAnsi="Calibri" w:cs="Calibri"/>
          <w:b/>
          <w:sz w:val="52"/>
          <w:szCs w:val="52"/>
          <w:u w:val="single"/>
        </w:rPr>
      </w:pPr>
    </w:p>
    <w:p w14:paraId="5045F43A" w14:textId="77777777" w:rsidR="004274B4" w:rsidRDefault="004274B4">
      <w:pPr>
        <w:jc w:val="center"/>
        <w:rPr>
          <w:rFonts w:ascii="Calibri" w:eastAsia="Calibri" w:hAnsi="Calibri" w:cs="Calibri"/>
          <w:b/>
          <w:sz w:val="52"/>
          <w:szCs w:val="52"/>
          <w:u w:val="single"/>
        </w:rPr>
      </w:pPr>
    </w:p>
    <w:p w14:paraId="26B73368" w14:textId="77777777" w:rsidR="004274B4" w:rsidRDefault="004274B4">
      <w:pPr>
        <w:jc w:val="center"/>
        <w:rPr>
          <w:rFonts w:ascii="Calibri" w:eastAsia="Calibri" w:hAnsi="Calibri" w:cs="Calibri"/>
          <w:b/>
          <w:sz w:val="52"/>
          <w:szCs w:val="52"/>
          <w:u w:val="single"/>
        </w:rPr>
      </w:pPr>
    </w:p>
    <w:p w14:paraId="5D3BEA8E" w14:textId="77777777" w:rsidR="004274B4" w:rsidRDefault="00D65788">
      <w:pPr>
        <w:jc w:val="center"/>
        <w:rPr>
          <w:rFonts w:ascii="Calibri" w:eastAsia="Calibri" w:hAnsi="Calibri" w:cs="Calibri"/>
          <w:sz w:val="52"/>
          <w:szCs w:val="52"/>
        </w:rPr>
      </w:pPr>
      <w:r>
        <w:br w:type="column"/>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4"/>
        <w:gridCol w:w="6242"/>
      </w:tblGrid>
      <w:tr w:rsidR="004274B4" w14:paraId="1054FA52" w14:textId="77777777">
        <w:tc>
          <w:tcPr>
            <w:tcW w:w="9016" w:type="dxa"/>
            <w:gridSpan w:val="2"/>
          </w:tcPr>
          <w:p w14:paraId="5EA23841" w14:textId="77777777" w:rsidR="004274B4" w:rsidRDefault="00D65788">
            <w:pPr>
              <w:ind w:left="360"/>
              <w:rPr>
                <w:rFonts w:ascii="Calibri" w:eastAsia="Calibri" w:hAnsi="Calibri" w:cs="Calibri"/>
                <w:b/>
              </w:rPr>
            </w:pPr>
            <w:r>
              <w:rPr>
                <w:rFonts w:ascii="Calibri" w:eastAsia="Calibri" w:hAnsi="Calibri" w:cs="Calibri"/>
                <w:b/>
              </w:rPr>
              <w:t>Schedule for Development, Monitoring and Review</w:t>
            </w:r>
          </w:p>
        </w:tc>
      </w:tr>
      <w:tr w:rsidR="004274B4" w14:paraId="2DBDF645" w14:textId="77777777">
        <w:tc>
          <w:tcPr>
            <w:tcW w:w="2774" w:type="dxa"/>
          </w:tcPr>
          <w:p w14:paraId="2713D410" w14:textId="77777777" w:rsidR="004274B4" w:rsidRDefault="00D65788">
            <w:pPr>
              <w:ind w:left="360"/>
              <w:rPr>
                <w:rFonts w:ascii="Calibri" w:eastAsia="Calibri" w:hAnsi="Calibri" w:cs="Calibri"/>
              </w:rPr>
            </w:pPr>
            <w:r>
              <w:rPr>
                <w:rFonts w:ascii="Calibri" w:eastAsia="Calibri" w:hAnsi="Calibri" w:cs="Calibri"/>
              </w:rPr>
              <w:t>Approved by governors on:</w:t>
            </w:r>
          </w:p>
        </w:tc>
        <w:tc>
          <w:tcPr>
            <w:tcW w:w="6242" w:type="dxa"/>
          </w:tcPr>
          <w:p w14:paraId="3EBB2D19" w14:textId="77777777" w:rsidR="004274B4" w:rsidRDefault="00D65788">
            <w:pPr>
              <w:ind w:left="360"/>
              <w:rPr>
                <w:rFonts w:ascii="Calibri" w:eastAsia="Calibri" w:hAnsi="Calibri" w:cs="Calibri"/>
              </w:rPr>
            </w:pPr>
            <w:r>
              <w:rPr>
                <w:rFonts w:ascii="Calibri" w:eastAsia="Calibri" w:hAnsi="Calibri" w:cs="Calibri"/>
              </w:rPr>
              <w:t>21</w:t>
            </w:r>
            <w:r>
              <w:rPr>
                <w:rFonts w:ascii="Calibri" w:eastAsia="Calibri" w:hAnsi="Calibri" w:cs="Calibri"/>
                <w:vertAlign w:val="superscript"/>
              </w:rPr>
              <w:t>st</w:t>
            </w:r>
            <w:r>
              <w:rPr>
                <w:rFonts w:ascii="Calibri" w:eastAsia="Calibri" w:hAnsi="Calibri" w:cs="Calibri"/>
              </w:rPr>
              <w:t xml:space="preserve"> March 2021</w:t>
            </w:r>
          </w:p>
        </w:tc>
      </w:tr>
      <w:tr w:rsidR="004274B4" w14:paraId="38B06FA5" w14:textId="77777777">
        <w:trPr>
          <w:trHeight w:val="717"/>
        </w:trPr>
        <w:tc>
          <w:tcPr>
            <w:tcW w:w="2774" w:type="dxa"/>
          </w:tcPr>
          <w:p w14:paraId="6B9D74E7" w14:textId="77777777" w:rsidR="004274B4" w:rsidRDefault="00D65788">
            <w:pPr>
              <w:ind w:left="360"/>
              <w:rPr>
                <w:rFonts w:ascii="Calibri" w:eastAsia="Calibri" w:hAnsi="Calibri" w:cs="Calibri"/>
              </w:rPr>
            </w:pPr>
            <w:r>
              <w:rPr>
                <w:rFonts w:ascii="Calibri" w:eastAsia="Calibri" w:hAnsi="Calibri" w:cs="Calibri"/>
              </w:rPr>
              <w:t>Implementation monitored by:</w:t>
            </w:r>
          </w:p>
        </w:tc>
        <w:tc>
          <w:tcPr>
            <w:tcW w:w="6242" w:type="dxa"/>
          </w:tcPr>
          <w:p w14:paraId="129AB8D5" w14:textId="77777777" w:rsidR="004274B4" w:rsidRDefault="00D65788">
            <w:pPr>
              <w:ind w:left="360"/>
              <w:rPr>
                <w:rFonts w:ascii="Calibri" w:eastAsia="Calibri" w:hAnsi="Calibri" w:cs="Calibri"/>
              </w:rPr>
            </w:pPr>
            <w:r>
              <w:rPr>
                <w:rFonts w:ascii="Calibri" w:eastAsia="Calibri" w:hAnsi="Calibri" w:cs="Calibri"/>
              </w:rPr>
              <w:t>Callum Bartlam</w:t>
            </w:r>
          </w:p>
          <w:p w14:paraId="54B1810B" w14:textId="77777777" w:rsidR="004274B4" w:rsidRDefault="00D65788">
            <w:pPr>
              <w:ind w:left="360"/>
              <w:rPr>
                <w:rFonts w:ascii="Calibri" w:eastAsia="Calibri" w:hAnsi="Calibri" w:cs="Calibri"/>
              </w:rPr>
            </w:pPr>
            <w:r>
              <w:rPr>
                <w:rFonts w:ascii="Calibri" w:eastAsia="Calibri" w:hAnsi="Calibri" w:cs="Calibri"/>
              </w:rPr>
              <w:t>Joseph Young</w:t>
            </w:r>
          </w:p>
        </w:tc>
      </w:tr>
      <w:tr w:rsidR="004274B4" w14:paraId="4886A8A4" w14:textId="77777777">
        <w:tc>
          <w:tcPr>
            <w:tcW w:w="2774" w:type="dxa"/>
          </w:tcPr>
          <w:p w14:paraId="63B7CEF4" w14:textId="77777777" w:rsidR="004274B4" w:rsidRDefault="00D65788">
            <w:pPr>
              <w:ind w:left="360"/>
              <w:rPr>
                <w:rFonts w:ascii="Calibri" w:eastAsia="Calibri" w:hAnsi="Calibri" w:cs="Calibri"/>
                <w:sz w:val="20"/>
                <w:szCs w:val="20"/>
              </w:rPr>
            </w:pPr>
            <w:r>
              <w:rPr>
                <w:rFonts w:ascii="Calibri" w:eastAsia="Calibri" w:hAnsi="Calibri" w:cs="Calibri"/>
                <w:sz w:val="20"/>
                <w:szCs w:val="20"/>
              </w:rPr>
              <w:t>Review arrangements:</w:t>
            </w:r>
          </w:p>
          <w:p w14:paraId="1D8B4175" w14:textId="77777777" w:rsidR="004274B4" w:rsidRDefault="004274B4">
            <w:pPr>
              <w:ind w:left="360"/>
              <w:rPr>
                <w:rFonts w:ascii="Calibri" w:eastAsia="Calibri" w:hAnsi="Calibri" w:cs="Calibri"/>
                <w:sz w:val="20"/>
                <w:szCs w:val="20"/>
              </w:rPr>
            </w:pPr>
          </w:p>
        </w:tc>
        <w:tc>
          <w:tcPr>
            <w:tcW w:w="6242" w:type="dxa"/>
          </w:tcPr>
          <w:p w14:paraId="025ADEAE" w14:textId="77777777" w:rsidR="004274B4" w:rsidRDefault="00D65788">
            <w:pPr>
              <w:ind w:left="360"/>
              <w:rPr>
                <w:rFonts w:ascii="Calibri" w:eastAsia="Calibri" w:hAnsi="Calibri" w:cs="Calibri"/>
                <w:sz w:val="20"/>
                <w:szCs w:val="20"/>
              </w:rPr>
            </w:pPr>
            <w:r>
              <w:rPr>
                <w:rFonts w:ascii="Calibri" w:eastAsia="Calibri" w:hAnsi="Calibri" w:cs="Calibri"/>
                <w:sz w:val="20"/>
                <w:szCs w:val="20"/>
              </w:rPr>
              <w:t>Annually</w:t>
            </w:r>
          </w:p>
          <w:p w14:paraId="731D5D06" w14:textId="77777777" w:rsidR="004274B4" w:rsidRDefault="00D65788">
            <w:pPr>
              <w:ind w:left="360"/>
              <w:rPr>
                <w:rFonts w:ascii="Calibri" w:eastAsia="Calibri" w:hAnsi="Calibri" w:cs="Calibri"/>
                <w:sz w:val="20"/>
                <w:szCs w:val="20"/>
              </w:rPr>
            </w:pPr>
            <w:r>
              <w:rPr>
                <w:rFonts w:ascii="Calibri" w:eastAsia="Calibri" w:hAnsi="Calibri" w:cs="Calibri"/>
                <w:sz w:val="20"/>
                <w:szCs w:val="20"/>
              </w:rPr>
              <w:t>All policies will be reviewed if there are any significant  developments or changes to legislation</w:t>
            </w:r>
          </w:p>
        </w:tc>
      </w:tr>
      <w:tr w:rsidR="004274B4" w14:paraId="7F807734" w14:textId="77777777">
        <w:tc>
          <w:tcPr>
            <w:tcW w:w="2774" w:type="dxa"/>
          </w:tcPr>
          <w:p w14:paraId="710076EA" w14:textId="77777777" w:rsidR="004274B4" w:rsidRDefault="00D65788">
            <w:pPr>
              <w:ind w:left="360"/>
              <w:rPr>
                <w:rFonts w:ascii="Calibri" w:eastAsia="Calibri" w:hAnsi="Calibri" w:cs="Calibri"/>
                <w:sz w:val="20"/>
                <w:szCs w:val="20"/>
              </w:rPr>
            </w:pPr>
            <w:r>
              <w:rPr>
                <w:rFonts w:ascii="Calibri" w:eastAsia="Calibri" w:hAnsi="Calibri" w:cs="Calibri"/>
                <w:sz w:val="20"/>
                <w:szCs w:val="20"/>
              </w:rPr>
              <w:t>Reviewed:</w:t>
            </w:r>
          </w:p>
          <w:p w14:paraId="39DED8F5" w14:textId="77777777" w:rsidR="004274B4" w:rsidRDefault="004274B4">
            <w:pPr>
              <w:ind w:left="360"/>
              <w:rPr>
                <w:rFonts w:ascii="Calibri" w:eastAsia="Calibri" w:hAnsi="Calibri" w:cs="Calibri"/>
                <w:sz w:val="20"/>
                <w:szCs w:val="20"/>
              </w:rPr>
            </w:pPr>
          </w:p>
          <w:p w14:paraId="353602DA" w14:textId="77777777" w:rsidR="004274B4" w:rsidRDefault="004274B4">
            <w:pPr>
              <w:ind w:left="360"/>
              <w:rPr>
                <w:rFonts w:ascii="Calibri" w:eastAsia="Calibri" w:hAnsi="Calibri" w:cs="Calibri"/>
                <w:sz w:val="20"/>
                <w:szCs w:val="20"/>
              </w:rPr>
            </w:pPr>
          </w:p>
          <w:p w14:paraId="7418227C" w14:textId="77777777" w:rsidR="004274B4" w:rsidRDefault="004274B4">
            <w:pPr>
              <w:ind w:left="360"/>
              <w:rPr>
                <w:rFonts w:ascii="Calibri" w:eastAsia="Calibri" w:hAnsi="Calibri" w:cs="Calibri"/>
                <w:sz w:val="20"/>
                <w:szCs w:val="20"/>
              </w:rPr>
            </w:pPr>
          </w:p>
          <w:p w14:paraId="5CEFDF37" w14:textId="77777777" w:rsidR="004274B4" w:rsidRDefault="004274B4">
            <w:pPr>
              <w:ind w:left="360"/>
              <w:rPr>
                <w:rFonts w:ascii="Calibri" w:eastAsia="Calibri" w:hAnsi="Calibri" w:cs="Calibri"/>
                <w:sz w:val="20"/>
                <w:szCs w:val="20"/>
              </w:rPr>
            </w:pPr>
          </w:p>
          <w:p w14:paraId="795317AB" w14:textId="77777777" w:rsidR="004274B4" w:rsidRDefault="004274B4">
            <w:pPr>
              <w:ind w:left="360"/>
              <w:rPr>
                <w:rFonts w:ascii="Calibri" w:eastAsia="Calibri" w:hAnsi="Calibri" w:cs="Calibri"/>
                <w:sz w:val="20"/>
                <w:szCs w:val="20"/>
              </w:rPr>
            </w:pPr>
          </w:p>
          <w:p w14:paraId="03C00166" w14:textId="77777777" w:rsidR="004274B4" w:rsidRDefault="00D65788">
            <w:pPr>
              <w:ind w:left="360"/>
              <w:rPr>
                <w:rFonts w:ascii="Calibri" w:eastAsia="Calibri" w:hAnsi="Calibri" w:cs="Calibri"/>
                <w:sz w:val="20"/>
                <w:szCs w:val="20"/>
              </w:rPr>
            </w:pPr>
            <w:r>
              <w:rPr>
                <w:rFonts w:ascii="Calibri" w:eastAsia="Calibri" w:hAnsi="Calibri" w:cs="Calibri"/>
                <w:sz w:val="20"/>
                <w:szCs w:val="20"/>
              </w:rPr>
              <w:t>The next review of this policy:</w:t>
            </w:r>
          </w:p>
        </w:tc>
        <w:tc>
          <w:tcPr>
            <w:tcW w:w="6242" w:type="dxa"/>
          </w:tcPr>
          <w:p w14:paraId="42EAEBA5" w14:textId="77777777" w:rsidR="00447B12" w:rsidRDefault="00447B12">
            <w:pPr>
              <w:ind w:left="360"/>
              <w:rPr>
                <w:rFonts w:ascii="Calibri" w:eastAsia="Calibri" w:hAnsi="Calibri" w:cs="Calibri"/>
                <w:b/>
                <w:sz w:val="20"/>
                <w:szCs w:val="20"/>
              </w:rPr>
            </w:pPr>
            <w:r>
              <w:rPr>
                <w:rFonts w:ascii="Calibri" w:eastAsia="Calibri" w:hAnsi="Calibri" w:cs="Calibri"/>
                <w:b/>
                <w:sz w:val="20"/>
                <w:szCs w:val="20"/>
              </w:rPr>
              <w:t>April 2022</w:t>
            </w:r>
          </w:p>
          <w:p w14:paraId="175F89E0" w14:textId="77777777" w:rsidR="00447B12" w:rsidRDefault="00447B12">
            <w:pPr>
              <w:ind w:left="360"/>
              <w:rPr>
                <w:rFonts w:ascii="Calibri" w:eastAsia="Calibri" w:hAnsi="Calibri" w:cs="Calibri"/>
                <w:b/>
                <w:sz w:val="20"/>
                <w:szCs w:val="20"/>
              </w:rPr>
            </w:pPr>
            <w:r>
              <w:rPr>
                <w:rFonts w:ascii="Calibri" w:eastAsia="Calibri" w:hAnsi="Calibri" w:cs="Calibri"/>
                <w:b/>
                <w:sz w:val="20"/>
                <w:szCs w:val="20"/>
              </w:rPr>
              <w:t>April 2023</w:t>
            </w:r>
          </w:p>
          <w:p w14:paraId="6F081F82" w14:textId="77777777" w:rsidR="00447B12" w:rsidRDefault="00447B12">
            <w:pPr>
              <w:ind w:left="360"/>
              <w:rPr>
                <w:rFonts w:ascii="Calibri" w:eastAsia="Calibri" w:hAnsi="Calibri" w:cs="Calibri"/>
                <w:b/>
                <w:sz w:val="20"/>
                <w:szCs w:val="20"/>
              </w:rPr>
            </w:pPr>
            <w:r>
              <w:rPr>
                <w:rFonts w:ascii="Calibri" w:eastAsia="Calibri" w:hAnsi="Calibri" w:cs="Calibri"/>
                <w:b/>
                <w:sz w:val="20"/>
                <w:szCs w:val="20"/>
              </w:rPr>
              <w:t>April 2024</w:t>
            </w:r>
          </w:p>
          <w:p w14:paraId="78024658" w14:textId="6FAD865A" w:rsidR="004274B4" w:rsidRDefault="00447B12">
            <w:pPr>
              <w:ind w:left="360"/>
              <w:rPr>
                <w:rFonts w:ascii="Calibri" w:eastAsia="Calibri" w:hAnsi="Calibri" w:cs="Calibri"/>
                <w:b/>
                <w:sz w:val="20"/>
                <w:szCs w:val="20"/>
              </w:rPr>
            </w:pPr>
            <w:r>
              <w:rPr>
                <w:rFonts w:ascii="Calibri" w:eastAsia="Calibri" w:hAnsi="Calibri" w:cs="Calibri"/>
                <w:b/>
                <w:sz w:val="20"/>
                <w:szCs w:val="20"/>
              </w:rPr>
              <w:t>April</w:t>
            </w:r>
            <w:r w:rsidR="00D65788">
              <w:rPr>
                <w:rFonts w:ascii="Calibri" w:eastAsia="Calibri" w:hAnsi="Calibri" w:cs="Calibri"/>
                <w:b/>
                <w:sz w:val="20"/>
                <w:szCs w:val="20"/>
              </w:rPr>
              <w:t xml:space="preserve"> 2025</w:t>
            </w:r>
          </w:p>
          <w:p w14:paraId="0A51A930" w14:textId="77777777" w:rsidR="004274B4" w:rsidRDefault="004274B4">
            <w:pPr>
              <w:ind w:left="360"/>
              <w:rPr>
                <w:rFonts w:ascii="Calibri" w:eastAsia="Calibri" w:hAnsi="Calibri" w:cs="Calibri"/>
                <w:b/>
                <w:sz w:val="20"/>
                <w:szCs w:val="20"/>
              </w:rPr>
            </w:pPr>
          </w:p>
          <w:p w14:paraId="79D45CCB" w14:textId="77777777" w:rsidR="004274B4" w:rsidRDefault="004274B4">
            <w:pPr>
              <w:ind w:left="360"/>
              <w:rPr>
                <w:rFonts w:ascii="Calibri" w:eastAsia="Calibri" w:hAnsi="Calibri" w:cs="Calibri"/>
                <w:b/>
                <w:sz w:val="20"/>
                <w:szCs w:val="20"/>
              </w:rPr>
            </w:pPr>
          </w:p>
          <w:p w14:paraId="62F8C716" w14:textId="77777777" w:rsidR="004274B4" w:rsidRDefault="004274B4">
            <w:pPr>
              <w:ind w:left="360"/>
              <w:rPr>
                <w:rFonts w:ascii="Calibri" w:eastAsia="Calibri" w:hAnsi="Calibri" w:cs="Calibri"/>
                <w:b/>
                <w:sz w:val="20"/>
                <w:szCs w:val="20"/>
              </w:rPr>
            </w:pPr>
          </w:p>
          <w:p w14:paraId="7CFA9432" w14:textId="77777777" w:rsidR="004274B4" w:rsidRDefault="004274B4">
            <w:pPr>
              <w:ind w:left="360"/>
              <w:rPr>
                <w:rFonts w:ascii="Calibri" w:eastAsia="Calibri" w:hAnsi="Calibri" w:cs="Calibri"/>
                <w:b/>
                <w:sz w:val="20"/>
                <w:szCs w:val="20"/>
              </w:rPr>
            </w:pPr>
          </w:p>
          <w:p w14:paraId="34143003" w14:textId="54C4ECB6" w:rsidR="004274B4" w:rsidRDefault="00447B12">
            <w:pPr>
              <w:ind w:left="360"/>
              <w:rPr>
                <w:rFonts w:ascii="Calibri" w:eastAsia="Calibri" w:hAnsi="Calibri" w:cs="Calibri"/>
                <w:b/>
                <w:sz w:val="20"/>
                <w:szCs w:val="20"/>
              </w:rPr>
            </w:pPr>
            <w:r>
              <w:rPr>
                <w:rFonts w:ascii="Calibri" w:eastAsia="Calibri" w:hAnsi="Calibri" w:cs="Calibri"/>
                <w:b/>
                <w:sz w:val="20"/>
                <w:szCs w:val="20"/>
              </w:rPr>
              <w:t xml:space="preserve">April </w:t>
            </w:r>
            <w:r w:rsidR="00D65788">
              <w:rPr>
                <w:rFonts w:ascii="Calibri" w:eastAsia="Calibri" w:hAnsi="Calibri" w:cs="Calibri"/>
                <w:b/>
                <w:sz w:val="20"/>
                <w:szCs w:val="20"/>
              </w:rPr>
              <w:t>2026</w:t>
            </w:r>
          </w:p>
          <w:p w14:paraId="0582A1A9" w14:textId="77777777" w:rsidR="004274B4" w:rsidRDefault="004274B4">
            <w:pPr>
              <w:ind w:left="360"/>
              <w:rPr>
                <w:rFonts w:ascii="Calibri" w:eastAsia="Calibri" w:hAnsi="Calibri" w:cs="Calibri"/>
                <w:sz w:val="20"/>
                <w:szCs w:val="20"/>
              </w:rPr>
            </w:pPr>
          </w:p>
        </w:tc>
      </w:tr>
    </w:tbl>
    <w:p w14:paraId="7E6A0989" w14:textId="77777777" w:rsidR="004274B4" w:rsidRDefault="00D65788">
      <w:pPr>
        <w:spacing w:line="259" w:lineRule="auto"/>
        <w:rPr>
          <w:rFonts w:ascii="Arial" w:eastAsia="Arial" w:hAnsi="Arial" w:cs="Arial"/>
          <w:sz w:val="16"/>
          <w:szCs w:val="16"/>
        </w:rPr>
      </w:pPr>
      <w:r>
        <w:br w:type="page"/>
      </w:r>
    </w:p>
    <w:p w14:paraId="44FCD284" w14:textId="77777777" w:rsidR="004274B4" w:rsidRDefault="004274B4"/>
    <w:p w14:paraId="3224F4A3" w14:textId="77777777" w:rsidR="004274B4" w:rsidRDefault="00D65788">
      <w:pPr>
        <w:rPr>
          <w:rFonts w:ascii="Calibri" w:eastAsia="Calibri" w:hAnsi="Calibri" w:cs="Calibri"/>
          <w:b/>
          <w:sz w:val="28"/>
          <w:szCs w:val="28"/>
        </w:rPr>
      </w:pPr>
      <w:r>
        <w:rPr>
          <w:rFonts w:ascii="Calibri" w:eastAsia="Calibri" w:hAnsi="Calibri" w:cs="Calibri"/>
          <w:b/>
          <w:sz w:val="28"/>
          <w:szCs w:val="28"/>
        </w:rPr>
        <w:t>Contents</w:t>
      </w:r>
    </w:p>
    <w:p w14:paraId="4EC9CD28" w14:textId="77777777" w:rsidR="004274B4" w:rsidRDefault="00D65788">
      <w:pPr>
        <w:tabs>
          <w:tab w:val="left" w:pos="5595"/>
        </w:tabs>
        <w:ind w:left="5595"/>
        <w:jc w:val="right"/>
        <w:rPr>
          <w:rFonts w:ascii="Calibri" w:eastAsia="Calibri" w:hAnsi="Calibri" w:cs="Calibri"/>
          <w:color w:val="0000FF"/>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Page</w:t>
      </w:r>
      <w:r>
        <w:rPr>
          <w:rFonts w:ascii="Calibri" w:eastAsia="Calibri" w:hAnsi="Calibri" w:cs="Calibri"/>
          <w:color w:val="0000FF"/>
        </w:rPr>
        <w:t xml:space="preserve"> </w:t>
      </w:r>
    </w:p>
    <w:p w14:paraId="2ED05D5C" w14:textId="77777777" w:rsidR="004274B4" w:rsidRDefault="004274B4">
      <w:pPr>
        <w:tabs>
          <w:tab w:val="left" w:pos="5595"/>
        </w:tabs>
        <w:ind w:left="5595"/>
        <w:rPr>
          <w:rFonts w:ascii="Calibri" w:eastAsia="Calibri" w:hAnsi="Calibri" w:cs="Calibri"/>
          <w:color w:val="0000FF"/>
        </w:rPr>
      </w:pPr>
    </w:p>
    <w:p w14:paraId="0A9A667F" w14:textId="77777777" w:rsidR="004274B4" w:rsidRDefault="00D65788">
      <w:pPr>
        <w:tabs>
          <w:tab w:val="left" w:pos="5595"/>
        </w:tabs>
        <w:rPr>
          <w:rFonts w:ascii="Calibri" w:eastAsia="Calibri" w:hAnsi="Calibri" w:cs="Calibri"/>
        </w:rPr>
      </w:pPr>
      <w:r>
        <w:rPr>
          <w:rFonts w:ascii="Calibri" w:eastAsia="Calibri" w:hAnsi="Calibri" w:cs="Calibri"/>
        </w:rPr>
        <w:t>Physical Intervention Policy:-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4</w:t>
      </w:r>
      <w:r>
        <w:rPr>
          <w:rFonts w:ascii="Calibri" w:eastAsia="Calibri" w:hAnsi="Calibri" w:cs="Calibri"/>
        </w:rPr>
        <w:tab/>
      </w:r>
    </w:p>
    <w:p w14:paraId="605AC1F8" w14:textId="77777777" w:rsidR="004274B4" w:rsidRDefault="004274B4">
      <w:pPr>
        <w:tabs>
          <w:tab w:val="left" w:pos="5595"/>
        </w:tabs>
        <w:rPr>
          <w:rFonts w:ascii="Calibri" w:eastAsia="Calibri" w:hAnsi="Calibri" w:cs="Calibri"/>
        </w:rPr>
      </w:pPr>
    </w:p>
    <w:p w14:paraId="14D02AE7" w14:textId="77777777" w:rsidR="004274B4" w:rsidRDefault="00D65788">
      <w:pPr>
        <w:numPr>
          <w:ilvl w:val="0"/>
          <w:numId w:val="4"/>
        </w:numPr>
        <w:tabs>
          <w:tab w:val="left" w:pos="5595"/>
        </w:tabs>
        <w:rPr>
          <w:rFonts w:ascii="Calibri" w:eastAsia="Calibri" w:hAnsi="Calibri" w:cs="Calibri"/>
        </w:rPr>
      </w:pPr>
      <w:r>
        <w:rPr>
          <w:rFonts w:ascii="Calibri" w:eastAsia="Calibri" w:hAnsi="Calibri" w:cs="Calibri"/>
        </w:rPr>
        <w:t>Staff Training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4</w:t>
      </w:r>
    </w:p>
    <w:p w14:paraId="110A914D" w14:textId="77777777" w:rsidR="004274B4" w:rsidRDefault="00D65788">
      <w:pPr>
        <w:numPr>
          <w:ilvl w:val="0"/>
          <w:numId w:val="4"/>
        </w:numPr>
        <w:tabs>
          <w:tab w:val="left" w:pos="5595"/>
        </w:tabs>
        <w:rPr>
          <w:rFonts w:ascii="Calibri" w:eastAsia="Calibri" w:hAnsi="Calibri" w:cs="Calibri"/>
        </w:rPr>
      </w:pPr>
      <w:r>
        <w:rPr>
          <w:rFonts w:ascii="Calibri" w:eastAsia="Calibri" w:hAnsi="Calibri" w:cs="Calibri"/>
        </w:rPr>
        <w:t>Use of Restrictive Physical Intervention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6</w:t>
      </w:r>
    </w:p>
    <w:p w14:paraId="5D74DEFC" w14:textId="77777777" w:rsidR="004274B4" w:rsidRDefault="00D65788">
      <w:pPr>
        <w:numPr>
          <w:ilvl w:val="0"/>
          <w:numId w:val="4"/>
        </w:numPr>
        <w:tabs>
          <w:tab w:val="left" w:pos="5595"/>
        </w:tabs>
        <w:rPr>
          <w:rFonts w:ascii="Calibri" w:eastAsia="Calibri" w:hAnsi="Calibri" w:cs="Calibri"/>
        </w:rPr>
      </w:pPr>
      <w:r>
        <w:rPr>
          <w:rFonts w:ascii="Calibri" w:eastAsia="Calibri" w:hAnsi="Calibri" w:cs="Calibri"/>
        </w:rPr>
        <w:t>Risk Assessment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5 -6</w:t>
      </w:r>
    </w:p>
    <w:p w14:paraId="679B433C" w14:textId="77777777" w:rsidR="004274B4" w:rsidRDefault="00D65788">
      <w:pPr>
        <w:numPr>
          <w:ilvl w:val="0"/>
          <w:numId w:val="4"/>
        </w:numPr>
        <w:tabs>
          <w:tab w:val="left" w:pos="5595"/>
        </w:tabs>
        <w:rPr>
          <w:rFonts w:ascii="Calibri" w:eastAsia="Calibri" w:hAnsi="Calibri" w:cs="Calibri"/>
        </w:rPr>
      </w:pPr>
      <w:r>
        <w:rPr>
          <w:rFonts w:ascii="Calibri" w:eastAsia="Calibri" w:hAnsi="Calibri" w:cs="Calibri"/>
        </w:rPr>
        <w:t>Recording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6</w:t>
      </w:r>
    </w:p>
    <w:p w14:paraId="4A6F3EE5" w14:textId="77777777" w:rsidR="004274B4" w:rsidRDefault="00D65788">
      <w:pPr>
        <w:numPr>
          <w:ilvl w:val="0"/>
          <w:numId w:val="4"/>
        </w:numPr>
        <w:tabs>
          <w:tab w:val="left" w:pos="5595"/>
        </w:tabs>
        <w:rPr>
          <w:rFonts w:ascii="Calibri" w:eastAsia="Calibri" w:hAnsi="Calibri" w:cs="Calibri"/>
        </w:rPr>
      </w:pPr>
      <w:r>
        <w:rPr>
          <w:rFonts w:ascii="Calibri" w:eastAsia="Calibri" w:hAnsi="Calibri" w:cs="Calibri"/>
        </w:rPr>
        <w:t>Post Incident Management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6 - 7</w:t>
      </w:r>
    </w:p>
    <w:p w14:paraId="28CCB8D3" w14:textId="77777777" w:rsidR="004274B4" w:rsidRDefault="00D65788">
      <w:pPr>
        <w:numPr>
          <w:ilvl w:val="0"/>
          <w:numId w:val="4"/>
        </w:numPr>
        <w:tabs>
          <w:tab w:val="left" w:pos="5595"/>
        </w:tabs>
        <w:rPr>
          <w:rFonts w:ascii="Calibri" w:eastAsia="Calibri" w:hAnsi="Calibri" w:cs="Calibri"/>
        </w:rPr>
      </w:pPr>
      <w:r>
        <w:rPr>
          <w:rFonts w:ascii="Calibri" w:eastAsia="Calibri" w:hAnsi="Calibri" w:cs="Calibri"/>
        </w:rPr>
        <w:t>Complaints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7</w:t>
      </w:r>
    </w:p>
    <w:p w14:paraId="50DB4421" w14:textId="77777777" w:rsidR="004274B4" w:rsidRDefault="00D65788">
      <w:pPr>
        <w:numPr>
          <w:ilvl w:val="0"/>
          <w:numId w:val="4"/>
        </w:numPr>
        <w:tabs>
          <w:tab w:val="left" w:pos="5595"/>
        </w:tabs>
        <w:rPr>
          <w:rFonts w:ascii="Calibri" w:eastAsia="Calibri" w:hAnsi="Calibri" w:cs="Calibri"/>
        </w:rPr>
      </w:pPr>
      <w:r>
        <w:rPr>
          <w:rFonts w:ascii="Calibri" w:eastAsia="Calibri" w:hAnsi="Calibri" w:cs="Calibri"/>
        </w:rPr>
        <w:t>Statutory Duty of the Service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7</w:t>
      </w:r>
    </w:p>
    <w:p w14:paraId="06D178CA" w14:textId="77777777" w:rsidR="004274B4" w:rsidRDefault="00D65788">
      <w:pPr>
        <w:numPr>
          <w:ilvl w:val="0"/>
          <w:numId w:val="4"/>
        </w:numPr>
        <w:tabs>
          <w:tab w:val="left" w:pos="5595"/>
        </w:tabs>
        <w:rPr>
          <w:rFonts w:ascii="Calibri" w:eastAsia="Calibri" w:hAnsi="Calibri" w:cs="Calibri"/>
        </w:rPr>
      </w:pPr>
      <w:r>
        <w:rPr>
          <w:rFonts w:ascii="Calibri" w:eastAsia="Calibri" w:hAnsi="Calibri" w:cs="Calibri"/>
        </w:rPr>
        <w:t>Monitoring, Evaluation and Review</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7</w:t>
      </w:r>
    </w:p>
    <w:p w14:paraId="2D1385D8" w14:textId="77777777" w:rsidR="004274B4" w:rsidRDefault="004274B4">
      <w:pPr>
        <w:tabs>
          <w:tab w:val="left" w:pos="5595"/>
        </w:tabs>
        <w:ind w:left="720"/>
        <w:rPr>
          <w:rFonts w:ascii="Calibri" w:eastAsia="Calibri" w:hAnsi="Calibri" w:cs="Calibri"/>
        </w:rPr>
      </w:pPr>
    </w:p>
    <w:p w14:paraId="61028C9A" w14:textId="77777777" w:rsidR="004274B4" w:rsidRDefault="00D65788">
      <w:pPr>
        <w:tabs>
          <w:tab w:val="left" w:pos="5595"/>
        </w:tabs>
        <w:rPr>
          <w:rFonts w:ascii="Calibri" w:eastAsia="Calibri" w:hAnsi="Calibri" w:cs="Calibri"/>
        </w:rPr>
      </w:pPr>
      <w:r>
        <w:rPr>
          <w:rFonts w:ascii="Calibri" w:eastAsia="Calibri" w:hAnsi="Calibri" w:cs="Calibri"/>
        </w:rPr>
        <w:t>List of Appendices:-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8</w:t>
      </w:r>
    </w:p>
    <w:p w14:paraId="39D8E7AE" w14:textId="77777777" w:rsidR="004274B4" w:rsidRDefault="004274B4">
      <w:pPr>
        <w:tabs>
          <w:tab w:val="left" w:pos="5595"/>
        </w:tabs>
        <w:rPr>
          <w:rFonts w:ascii="Calibri" w:eastAsia="Calibri" w:hAnsi="Calibri" w:cs="Calibri"/>
        </w:rPr>
      </w:pPr>
    </w:p>
    <w:p w14:paraId="513CE217" w14:textId="77777777" w:rsidR="004274B4" w:rsidRDefault="004274B4">
      <w:pPr>
        <w:rPr>
          <w:rFonts w:ascii="Calibri" w:eastAsia="Calibri" w:hAnsi="Calibri" w:cs="Calibri"/>
        </w:rPr>
      </w:pPr>
    </w:p>
    <w:p w14:paraId="27BA6B11" w14:textId="77777777" w:rsidR="004274B4" w:rsidRDefault="004274B4">
      <w:pPr>
        <w:rPr>
          <w:rFonts w:ascii="Calibri" w:eastAsia="Calibri" w:hAnsi="Calibri" w:cs="Calibri"/>
        </w:rPr>
      </w:pPr>
    </w:p>
    <w:p w14:paraId="35AA356E" w14:textId="77777777" w:rsidR="004274B4" w:rsidRDefault="004274B4">
      <w:pPr>
        <w:tabs>
          <w:tab w:val="left" w:pos="3975"/>
        </w:tabs>
        <w:rPr>
          <w:b/>
          <w:sz w:val="28"/>
          <w:szCs w:val="28"/>
        </w:rPr>
      </w:pPr>
    </w:p>
    <w:p w14:paraId="5DD09706" w14:textId="77777777" w:rsidR="004274B4" w:rsidRDefault="004274B4">
      <w:pPr>
        <w:tabs>
          <w:tab w:val="left" w:pos="3975"/>
        </w:tabs>
        <w:rPr>
          <w:b/>
          <w:sz w:val="28"/>
          <w:szCs w:val="28"/>
        </w:rPr>
      </w:pPr>
    </w:p>
    <w:p w14:paraId="263EA7C2" w14:textId="77777777" w:rsidR="004274B4" w:rsidRDefault="004274B4">
      <w:pPr>
        <w:rPr>
          <w:b/>
          <w:sz w:val="28"/>
          <w:szCs w:val="28"/>
        </w:rPr>
      </w:pPr>
    </w:p>
    <w:p w14:paraId="4CB68A81" w14:textId="77777777" w:rsidR="004274B4" w:rsidRDefault="004274B4">
      <w:pPr>
        <w:rPr>
          <w:b/>
          <w:sz w:val="28"/>
          <w:szCs w:val="28"/>
        </w:rPr>
      </w:pPr>
    </w:p>
    <w:p w14:paraId="11EC4637" w14:textId="77777777" w:rsidR="004274B4" w:rsidRDefault="004274B4">
      <w:pPr>
        <w:pStyle w:val="Title"/>
        <w:jc w:val="left"/>
        <w:rPr>
          <w:sz w:val="32"/>
          <w:szCs w:val="32"/>
          <w:u w:val="single"/>
        </w:rPr>
      </w:pPr>
    </w:p>
    <w:p w14:paraId="304E6D2B" w14:textId="77777777" w:rsidR="004274B4" w:rsidRDefault="004274B4">
      <w:pPr>
        <w:pStyle w:val="Title"/>
        <w:jc w:val="left"/>
        <w:rPr>
          <w:sz w:val="28"/>
          <w:szCs w:val="28"/>
          <w:u w:val="single"/>
        </w:rPr>
      </w:pPr>
    </w:p>
    <w:p w14:paraId="4BBEE582" w14:textId="77777777" w:rsidR="004274B4" w:rsidRDefault="004274B4">
      <w:pPr>
        <w:pStyle w:val="Title"/>
        <w:jc w:val="left"/>
        <w:rPr>
          <w:sz w:val="28"/>
          <w:szCs w:val="28"/>
          <w:u w:val="single"/>
        </w:rPr>
      </w:pPr>
    </w:p>
    <w:p w14:paraId="757792BA" w14:textId="77777777" w:rsidR="004274B4" w:rsidRDefault="004274B4">
      <w:pPr>
        <w:pStyle w:val="Title"/>
        <w:jc w:val="left"/>
        <w:rPr>
          <w:sz w:val="28"/>
          <w:szCs w:val="28"/>
          <w:u w:val="single"/>
        </w:rPr>
      </w:pPr>
    </w:p>
    <w:p w14:paraId="0744D5FF" w14:textId="77777777" w:rsidR="004274B4" w:rsidRDefault="004274B4">
      <w:pPr>
        <w:pStyle w:val="Title"/>
        <w:jc w:val="left"/>
        <w:rPr>
          <w:sz w:val="28"/>
          <w:szCs w:val="28"/>
          <w:u w:val="single"/>
        </w:rPr>
      </w:pPr>
    </w:p>
    <w:p w14:paraId="76D244D1" w14:textId="77777777" w:rsidR="004274B4" w:rsidRDefault="004274B4">
      <w:pPr>
        <w:pStyle w:val="Title"/>
        <w:jc w:val="left"/>
        <w:rPr>
          <w:sz w:val="28"/>
          <w:szCs w:val="28"/>
          <w:u w:val="single"/>
        </w:rPr>
      </w:pPr>
    </w:p>
    <w:p w14:paraId="7BA6F411" w14:textId="77777777" w:rsidR="004274B4" w:rsidRDefault="004274B4">
      <w:pPr>
        <w:pStyle w:val="Title"/>
        <w:jc w:val="left"/>
        <w:rPr>
          <w:sz w:val="28"/>
          <w:szCs w:val="28"/>
          <w:u w:val="single"/>
        </w:rPr>
      </w:pPr>
    </w:p>
    <w:p w14:paraId="4EEE30FA" w14:textId="77777777" w:rsidR="004274B4" w:rsidRDefault="004274B4">
      <w:pPr>
        <w:pStyle w:val="Title"/>
        <w:jc w:val="left"/>
        <w:rPr>
          <w:sz w:val="28"/>
          <w:szCs w:val="28"/>
          <w:u w:val="single"/>
        </w:rPr>
      </w:pPr>
    </w:p>
    <w:p w14:paraId="22D9C9F4" w14:textId="77777777" w:rsidR="004274B4" w:rsidRDefault="004274B4">
      <w:pPr>
        <w:pStyle w:val="Title"/>
        <w:jc w:val="left"/>
        <w:rPr>
          <w:sz w:val="28"/>
          <w:szCs w:val="28"/>
          <w:u w:val="single"/>
        </w:rPr>
      </w:pPr>
    </w:p>
    <w:p w14:paraId="18255508" w14:textId="77777777" w:rsidR="004274B4" w:rsidRDefault="004274B4">
      <w:pPr>
        <w:pStyle w:val="Title"/>
        <w:jc w:val="left"/>
        <w:rPr>
          <w:sz w:val="28"/>
          <w:szCs w:val="28"/>
          <w:u w:val="single"/>
        </w:rPr>
      </w:pPr>
    </w:p>
    <w:p w14:paraId="6B3BE101" w14:textId="77777777" w:rsidR="004274B4" w:rsidRDefault="004274B4">
      <w:pPr>
        <w:pStyle w:val="Title"/>
        <w:jc w:val="left"/>
        <w:rPr>
          <w:sz w:val="28"/>
          <w:szCs w:val="28"/>
          <w:u w:val="single"/>
        </w:rPr>
      </w:pPr>
    </w:p>
    <w:p w14:paraId="7333E00B" w14:textId="77777777" w:rsidR="004274B4" w:rsidRDefault="004274B4">
      <w:pPr>
        <w:pStyle w:val="Title"/>
        <w:jc w:val="left"/>
        <w:rPr>
          <w:sz w:val="28"/>
          <w:szCs w:val="28"/>
          <w:u w:val="single"/>
        </w:rPr>
      </w:pPr>
    </w:p>
    <w:p w14:paraId="2826E96D" w14:textId="77777777" w:rsidR="004274B4" w:rsidRDefault="004274B4">
      <w:pPr>
        <w:pStyle w:val="Title"/>
        <w:jc w:val="left"/>
        <w:rPr>
          <w:sz w:val="28"/>
          <w:szCs w:val="28"/>
          <w:u w:val="single"/>
        </w:rPr>
      </w:pPr>
    </w:p>
    <w:p w14:paraId="77D5D5EF" w14:textId="77777777" w:rsidR="004274B4" w:rsidRDefault="004274B4">
      <w:pPr>
        <w:pStyle w:val="Title"/>
        <w:jc w:val="left"/>
        <w:rPr>
          <w:sz w:val="28"/>
          <w:szCs w:val="28"/>
          <w:u w:val="single"/>
        </w:rPr>
      </w:pPr>
    </w:p>
    <w:p w14:paraId="617D1BC5" w14:textId="77777777" w:rsidR="004274B4" w:rsidRDefault="004274B4">
      <w:pPr>
        <w:pStyle w:val="Title"/>
        <w:jc w:val="left"/>
        <w:rPr>
          <w:sz w:val="28"/>
          <w:szCs w:val="28"/>
          <w:u w:val="single"/>
        </w:rPr>
      </w:pPr>
    </w:p>
    <w:p w14:paraId="179F4EC7" w14:textId="77777777" w:rsidR="004274B4" w:rsidRDefault="004274B4">
      <w:pPr>
        <w:pStyle w:val="Title"/>
        <w:jc w:val="left"/>
        <w:rPr>
          <w:sz w:val="28"/>
          <w:szCs w:val="28"/>
          <w:u w:val="single"/>
        </w:rPr>
      </w:pPr>
    </w:p>
    <w:p w14:paraId="559DE595" w14:textId="77777777" w:rsidR="004274B4" w:rsidRDefault="00D65788">
      <w:pPr>
        <w:pStyle w:val="Title"/>
        <w:jc w:val="both"/>
        <w:rPr>
          <w:rFonts w:ascii="Calibri" w:eastAsia="Calibri" w:hAnsi="Calibri" w:cs="Calibri"/>
          <w:color w:val="000000"/>
          <w:sz w:val="24"/>
        </w:rPr>
      </w:pPr>
      <w:r>
        <w:br w:type="column"/>
      </w:r>
      <w:r>
        <w:rPr>
          <w:rFonts w:ascii="Calibri" w:eastAsia="Calibri" w:hAnsi="Calibri" w:cs="Calibri"/>
          <w:color w:val="000000"/>
          <w:sz w:val="24"/>
        </w:rPr>
        <w:lastRenderedPageBreak/>
        <w:t xml:space="preserve"> Physical Intervention Policy</w:t>
      </w:r>
    </w:p>
    <w:p w14:paraId="257D754C" w14:textId="77777777" w:rsidR="004274B4" w:rsidRDefault="004274B4">
      <w:pPr>
        <w:pStyle w:val="Title"/>
        <w:jc w:val="both"/>
        <w:rPr>
          <w:rFonts w:ascii="Calibri" w:eastAsia="Calibri" w:hAnsi="Calibri" w:cs="Calibri"/>
          <w:b w:val="0"/>
          <w:color w:val="000000"/>
          <w:sz w:val="24"/>
        </w:rPr>
      </w:pPr>
    </w:p>
    <w:p w14:paraId="5909BB3A"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The Leicester Partnership School recognises that in specific circumstances of serious threat to students, staff or property, it is necessary to use techniques that may involve some physical restraint in order to ensure the health and safety of all. </w:t>
      </w:r>
    </w:p>
    <w:p w14:paraId="65607902" w14:textId="77777777" w:rsidR="004274B4" w:rsidRDefault="004274B4">
      <w:pPr>
        <w:pStyle w:val="Title"/>
        <w:ind w:firstLine="720"/>
        <w:jc w:val="both"/>
        <w:rPr>
          <w:rFonts w:ascii="Calibri" w:eastAsia="Calibri" w:hAnsi="Calibri" w:cs="Calibri"/>
          <w:b w:val="0"/>
          <w:color w:val="000000"/>
          <w:sz w:val="24"/>
        </w:rPr>
      </w:pPr>
    </w:p>
    <w:p w14:paraId="410F32DE" w14:textId="77777777" w:rsidR="004274B4" w:rsidRDefault="00D65788">
      <w:pPr>
        <w:pStyle w:val="Title"/>
        <w:jc w:val="both"/>
        <w:rPr>
          <w:rFonts w:ascii="Calibri" w:eastAsia="Calibri" w:hAnsi="Calibri" w:cs="Calibri"/>
          <w:color w:val="000000"/>
          <w:sz w:val="24"/>
        </w:rPr>
      </w:pPr>
      <w:r>
        <w:rPr>
          <w:rFonts w:ascii="Calibri" w:eastAsia="Calibri" w:hAnsi="Calibri" w:cs="Calibri"/>
          <w:b w:val="0"/>
          <w:color w:val="000000"/>
          <w:sz w:val="24"/>
        </w:rPr>
        <w:t xml:space="preserve">This policy should be read in conjunction with the Service Behaviour Policy.  </w:t>
      </w:r>
    </w:p>
    <w:p w14:paraId="7F1F5320" w14:textId="77777777" w:rsidR="004274B4" w:rsidRDefault="004274B4">
      <w:pPr>
        <w:pStyle w:val="Title"/>
        <w:jc w:val="both"/>
        <w:rPr>
          <w:rFonts w:ascii="Calibri" w:eastAsia="Calibri" w:hAnsi="Calibri" w:cs="Calibri"/>
          <w:color w:val="000000"/>
          <w:sz w:val="24"/>
        </w:rPr>
      </w:pPr>
    </w:p>
    <w:p w14:paraId="6FC4E2B7" w14:textId="77777777" w:rsidR="004274B4" w:rsidRDefault="00D65788">
      <w:pPr>
        <w:pStyle w:val="Title"/>
        <w:jc w:val="both"/>
        <w:rPr>
          <w:rFonts w:ascii="Calibri" w:eastAsia="Calibri" w:hAnsi="Calibri" w:cs="Calibri"/>
          <w:color w:val="000000"/>
          <w:sz w:val="24"/>
        </w:rPr>
      </w:pPr>
      <w:r>
        <w:rPr>
          <w:rFonts w:ascii="Calibri" w:eastAsia="Calibri" w:hAnsi="Calibri" w:cs="Calibri"/>
          <w:color w:val="000000"/>
          <w:sz w:val="24"/>
        </w:rPr>
        <w:t>Staff Training</w:t>
      </w:r>
    </w:p>
    <w:p w14:paraId="6F3A7C7D" w14:textId="77777777" w:rsidR="004274B4" w:rsidRDefault="004274B4">
      <w:pPr>
        <w:pStyle w:val="Title"/>
        <w:jc w:val="both"/>
        <w:rPr>
          <w:rFonts w:ascii="Calibri" w:eastAsia="Calibri" w:hAnsi="Calibri" w:cs="Calibri"/>
          <w:color w:val="000000"/>
          <w:sz w:val="24"/>
        </w:rPr>
      </w:pPr>
    </w:p>
    <w:p w14:paraId="31C6CAE9"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Staff involved in the delivery of education/supervision of students, the members of the Senior Management Team and Premises Officers are required to take up the opportunity of participating in the Team Teach Positive Handling techniques training provided regularly in school.  On successful completion of the training, staff are expected to develop their skills by periodically attending updates. These updates are held on a regular annual basis, and are run by the LPS’s own Team Teach Instructors. All Instructors attend regular refreshers and have up to date knowledge &amp; experience with Team Teach. </w:t>
      </w:r>
    </w:p>
    <w:p w14:paraId="32631E18" w14:textId="77777777" w:rsidR="004274B4" w:rsidRDefault="004274B4">
      <w:pPr>
        <w:pStyle w:val="Title"/>
        <w:ind w:firstLine="360"/>
        <w:jc w:val="both"/>
        <w:rPr>
          <w:rFonts w:ascii="Calibri" w:eastAsia="Calibri" w:hAnsi="Calibri" w:cs="Calibri"/>
          <w:b w:val="0"/>
          <w:color w:val="000000"/>
          <w:sz w:val="24"/>
        </w:rPr>
      </w:pPr>
    </w:p>
    <w:p w14:paraId="1F864335"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Section 93 of the Education and Inspections Act 2006 enables teachers and staff who have authority over pupils at the school to use restrictive physical interventions.  However, in an emergency the use of physical intervention by other people can be justified if it is the only way to prevent injury or to prevent an offence being committed.  The use of physical intervention should be reasonable and proportionate and would be expected to reflect the person’s previous training in the appropriate use of Positive Handling Strategies. It is standard practice to update the Risk Assessment &amp; Positive Handling Plan after regularly this is in order to ensure the pupil’s safety is paramount and best practice is employed. </w:t>
      </w:r>
    </w:p>
    <w:p w14:paraId="7CCCFC7A" w14:textId="77777777" w:rsidR="004274B4" w:rsidRDefault="004274B4">
      <w:pPr>
        <w:pStyle w:val="Title"/>
        <w:jc w:val="both"/>
        <w:rPr>
          <w:rFonts w:ascii="Calibri" w:eastAsia="Calibri" w:hAnsi="Calibri" w:cs="Calibri"/>
          <w:b w:val="0"/>
          <w:color w:val="000000"/>
          <w:sz w:val="24"/>
        </w:rPr>
      </w:pPr>
    </w:p>
    <w:p w14:paraId="5EFEC550"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The focus of all training is primarily the 95% de-escalation / 5% physical intervention model promoted by Team Teach and this underpins the LPS’s ethos and approach to behaviour management strategies. The Leicester Partnership School makes sure that all staff are aware and skilled in de-escalation, and ensuring that dignity of the pupil is central to all actions taken.  </w:t>
      </w:r>
    </w:p>
    <w:p w14:paraId="6EE4649A" w14:textId="77777777" w:rsidR="004274B4" w:rsidRDefault="004274B4">
      <w:pPr>
        <w:pStyle w:val="Title"/>
        <w:jc w:val="both"/>
        <w:rPr>
          <w:rFonts w:ascii="Calibri" w:eastAsia="Calibri" w:hAnsi="Calibri" w:cs="Calibri"/>
          <w:b w:val="0"/>
          <w:color w:val="000000"/>
          <w:sz w:val="24"/>
        </w:rPr>
      </w:pPr>
    </w:p>
    <w:p w14:paraId="4AF46048"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A register of Team Teach trained staff and staff authorised to use Team Teach Positive Handling techniques is kept on the Service’s Google Drive under TT Register. The Team Teach register is updated following every training event. </w:t>
      </w:r>
    </w:p>
    <w:p w14:paraId="1C1E7935" w14:textId="77777777" w:rsidR="004274B4" w:rsidRDefault="004274B4">
      <w:pPr>
        <w:pStyle w:val="Title"/>
        <w:jc w:val="both"/>
        <w:rPr>
          <w:rFonts w:ascii="Calibri" w:eastAsia="Calibri" w:hAnsi="Calibri" w:cs="Calibri"/>
          <w:color w:val="000000"/>
          <w:sz w:val="24"/>
        </w:rPr>
      </w:pPr>
    </w:p>
    <w:p w14:paraId="581CB1EE" w14:textId="77777777" w:rsidR="004274B4" w:rsidRDefault="00D65788">
      <w:pPr>
        <w:pStyle w:val="Title"/>
        <w:jc w:val="both"/>
        <w:rPr>
          <w:rFonts w:ascii="Calibri" w:eastAsia="Calibri" w:hAnsi="Calibri" w:cs="Calibri"/>
          <w:color w:val="000000"/>
          <w:sz w:val="24"/>
        </w:rPr>
      </w:pPr>
      <w:r>
        <w:rPr>
          <w:rFonts w:ascii="Calibri" w:eastAsia="Calibri" w:hAnsi="Calibri" w:cs="Calibri"/>
          <w:color w:val="000000"/>
          <w:sz w:val="24"/>
        </w:rPr>
        <w:t>Use of Restrictive Physical Intervention</w:t>
      </w:r>
    </w:p>
    <w:p w14:paraId="5FE2E2D5" w14:textId="77777777" w:rsidR="004274B4" w:rsidRDefault="004274B4">
      <w:pPr>
        <w:pStyle w:val="Title"/>
        <w:jc w:val="both"/>
        <w:rPr>
          <w:rFonts w:ascii="Calibri" w:eastAsia="Calibri" w:hAnsi="Calibri" w:cs="Calibri"/>
          <w:color w:val="000000"/>
          <w:sz w:val="24"/>
        </w:rPr>
      </w:pPr>
    </w:p>
    <w:p w14:paraId="1E24EA62"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Staff may use, in relation to any student at the school, such force as is reasonable in the circumstances to prevent a pupil from doing, or continuing to do any of the following:</w:t>
      </w:r>
    </w:p>
    <w:p w14:paraId="094085C0" w14:textId="77777777" w:rsidR="004274B4" w:rsidRDefault="004274B4">
      <w:pPr>
        <w:pStyle w:val="Title"/>
        <w:jc w:val="both"/>
        <w:rPr>
          <w:rFonts w:ascii="Calibri" w:eastAsia="Calibri" w:hAnsi="Calibri" w:cs="Calibri"/>
          <w:b w:val="0"/>
          <w:color w:val="000000"/>
          <w:sz w:val="24"/>
        </w:rPr>
      </w:pPr>
    </w:p>
    <w:p w14:paraId="0B57C98E" w14:textId="77777777" w:rsidR="004274B4" w:rsidRDefault="00D65788">
      <w:pPr>
        <w:pStyle w:val="Title"/>
        <w:ind w:left="1080" w:hanging="1080"/>
        <w:jc w:val="both"/>
        <w:rPr>
          <w:rFonts w:ascii="Calibri" w:eastAsia="Calibri" w:hAnsi="Calibri" w:cs="Calibri"/>
          <w:b w:val="0"/>
          <w:color w:val="000000"/>
          <w:sz w:val="24"/>
        </w:rPr>
      </w:pPr>
      <w:r>
        <w:rPr>
          <w:rFonts w:ascii="Calibri" w:eastAsia="Calibri" w:hAnsi="Calibri" w:cs="Calibri"/>
          <w:b w:val="0"/>
          <w:color w:val="000000"/>
          <w:sz w:val="24"/>
        </w:rPr>
        <w:t>a</w:t>
      </w:r>
      <w:r>
        <w:rPr>
          <w:rFonts w:ascii="Calibri" w:eastAsia="Calibri" w:hAnsi="Calibri" w:cs="Calibri"/>
          <w:b w:val="0"/>
          <w:color w:val="000000"/>
          <w:sz w:val="24"/>
        </w:rPr>
        <w:tab/>
        <w:t>committing any offence (or, for a pupil under the age of criminal responsibility, what would be an offence for an older pupil);</w:t>
      </w:r>
    </w:p>
    <w:p w14:paraId="41DC05E8" w14:textId="77777777" w:rsidR="004274B4" w:rsidRDefault="00D65788">
      <w:pPr>
        <w:pStyle w:val="Title"/>
        <w:ind w:left="1080" w:hanging="1080"/>
        <w:jc w:val="both"/>
        <w:rPr>
          <w:rFonts w:ascii="Calibri" w:eastAsia="Calibri" w:hAnsi="Calibri" w:cs="Calibri"/>
          <w:b w:val="0"/>
          <w:color w:val="000000"/>
          <w:sz w:val="24"/>
        </w:rPr>
      </w:pPr>
      <w:r>
        <w:rPr>
          <w:rFonts w:ascii="Calibri" w:eastAsia="Calibri" w:hAnsi="Calibri" w:cs="Calibri"/>
          <w:b w:val="0"/>
          <w:color w:val="000000"/>
          <w:sz w:val="24"/>
        </w:rPr>
        <w:lastRenderedPageBreak/>
        <w:t>b</w:t>
      </w:r>
      <w:r>
        <w:rPr>
          <w:rFonts w:ascii="Calibri" w:eastAsia="Calibri" w:hAnsi="Calibri" w:cs="Calibri"/>
          <w:b w:val="0"/>
          <w:color w:val="000000"/>
          <w:sz w:val="24"/>
        </w:rPr>
        <w:tab/>
        <w:t>causing personal injury to, or damage to the property of, any person (including the student her/himself); or</w:t>
      </w:r>
    </w:p>
    <w:p w14:paraId="30DB6D66" w14:textId="77777777" w:rsidR="004274B4" w:rsidRDefault="00D65788">
      <w:pPr>
        <w:pStyle w:val="Title"/>
        <w:ind w:left="1080" w:hanging="1080"/>
        <w:jc w:val="both"/>
        <w:rPr>
          <w:rFonts w:ascii="Calibri" w:eastAsia="Calibri" w:hAnsi="Calibri" w:cs="Calibri"/>
          <w:b w:val="0"/>
          <w:color w:val="000000"/>
          <w:sz w:val="24"/>
        </w:rPr>
      </w:pPr>
      <w:r>
        <w:rPr>
          <w:rFonts w:ascii="Calibri" w:eastAsia="Calibri" w:hAnsi="Calibri" w:cs="Calibri"/>
          <w:b w:val="0"/>
          <w:color w:val="000000"/>
          <w:sz w:val="24"/>
        </w:rPr>
        <w:t>c</w:t>
      </w:r>
      <w:r>
        <w:rPr>
          <w:rFonts w:ascii="Calibri" w:eastAsia="Calibri" w:hAnsi="Calibri" w:cs="Calibri"/>
          <w:b w:val="0"/>
          <w:color w:val="000000"/>
          <w:sz w:val="24"/>
        </w:rPr>
        <w:tab/>
        <w:t>prejudicing the maintenance of good order and discipline at the school or among any of its pupils receiving education at the school, whether during a teaching session or otherwise.</w:t>
      </w:r>
    </w:p>
    <w:p w14:paraId="6D00ACE8" w14:textId="77777777" w:rsidR="004274B4" w:rsidRDefault="004274B4">
      <w:pPr>
        <w:pStyle w:val="Title"/>
        <w:jc w:val="both"/>
        <w:rPr>
          <w:rFonts w:ascii="Calibri" w:eastAsia="Calibri" w:hAnsi="Calibri" w:cs="Calibri"/>
          <w:b w:val="0"/>
          <w:color w:val="000000"/>
          <w:sz w:val="24"/>
        </w:rPr>
      </w:pPr>
    </w:p>
    <w:p w14:paraId="4DF62BBA"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The staff to which this power applies are defined in section 95 of the Act. They are:</w:t>
      </w:r>
    </w:p>
    <w:p w14:paraId="77F86AB0" w14:textId="77777777" w:rsidR="004274B4" w:rsidRDefault="004274B4">
      <w:pPr>
        <w:pStyle w:val="Title"/>
        <w:jc w:val="both"/>
        <w:rPr>
          <w:rFonts w:ascii="Calibri" w:eastAsia="Calibri" w:hAnsi="Calibri" w:cs="Calibri"/>
          <w:b w:val="0"/>
          <w:color w:val="000000"/>
          <w:sz w:val="24"/>
        </w:rPr>
      </w:pPr>
    </w:p>
    <w:p w14:paraId="1021E644" w14:textId="77777777" w:rsidR="004274B4" w:rsidRDefault="00D65788">
      <w:pPr>
        <w:pStyle w:val="Title"/>
        <w:ind w:left="1080" w:hanging="1080"/>
        <w:jc w:val="both"/>
        <w:rPr>
          <w:rFonts w:ascii="Calibri" w:eastAsia="Calibri" w:hAnsi="Calibri" w:cs="Calibri"/>
          <w:b w:val="0"/>
          <w:color w:val="000000"/>
          <w:sz w:val="24"/>
        </w:rPr>
      </w:pPr>
      <w:r>
        <w:rPr>
          <w:rFonts w:ascii="Calibri" w:eastAsia="Calibri" w:hAnsi="Calibri" w:cs="Calibri"/>
          <w:b w:val="0"/>
          <w:color w:val="000000"/>
          <w:sz w:val="24"/>
        </w:rPr>
        <w:t>a</w:t>
      </w:r>
      <w:r>
        <w:rPr>
          <w:rFonts w:ascii="Calibri" w:eastAsia="Calibri" w:hAnsi="Calibri" w:cs="Calibri"/>
          <w:b w:val="0"/>
          <w:color w:val="000000"/>
          <w:sz w:val="24"/>
        </w:rPr>
        <w:tab/>
        <w:t>any member of the delivery team who works at the school, and</w:t>
      </w:r>
    </w:p>
    <w:p w14:paraId="7F8B69C9" w14:textId="77777777" w:rsidR="004274B4" w:rsidRDefault="00D65788">
      <w:pPr>
        <w:pStyle w:val="Title"/>
        <w:ind w:left="1080" w:hanging="1080"/>
        <w:jc w:val="both"/>
        <w:rPr>
          <w:rFonts w:ascii="Calibri" w:eastAsia="Calibri" w:hAnsi="Calibri" w:cs="Calibri"/>
          <w:b w:val="0"/>
          <w:color w:val="000000"/>
          <w:sz w:val="24"/>
        </w:rPr>
      </w:pPr>
      <w:r>
        <w:rPr>
          <w:rFonts w:ascii="Calibri" w:eastAsia="Calibri" w:hAnsi="Calibri" w:cs="Calibri"/>
          <w:b w:val="0"/>
          <w:color w:val="000000"/>
          <w:sz w:val="24"/>
        </w:rPr>
        <w:t>b</w:t>
      </w:r>
      <w:r>
        <w:rPr>
          <w:rFonts w:ascii="Calibri" w:eastAsia="Calibri" w:hAnsi="Calibri" w:cs="Calibri"/>
          <w:b w:val="0"/>
          <w:color w:val="000000"/>
          <w:sz w:val="24"/>
        </w:rPr>
        <w:tab/>
        <w:t xml:space="preserve">any other person whom the Head teacher has authorised to have control or charge of pupils. This includes </w:t>
      </w:r>
    </w:p>
    <w:p w14:paraId="22662EDF" w14:textId="77777777" w:rsidR="004274B4" w:rsidRDefault="00D65788">
      <w:pPr>
        <w:pStyle w:val="Title"/>
        <w:numPr>
          <w:ilvl w:val="0"/>
          <w:numId w:val="3"/>
        </w:numPr>
        <w:ind w:left="1440"/>
        <w:jc w:val="both"/>
        <w:rPr>
          <w:rFonts w:ascii="Calibri" w:eastAsia="Calibri" w:hAnsi="Calibri" w:cs="Calibri"/>
          <w:b w:val="0"/>
          <w:color w:val="000000"/>
          <w:sz w:val="24"/>
        </w:rPr>
      </w:pPr>
      <w:r>
        <w:rPr>
          <w:rFonts w:ascii="Calibri" w:eastAsia="Calibri" w:hAnsi="Calibri" w:cs="Calibri"/>
          <w:b w:val="0"/>
          <w:color w:val="000000"/>
          <w:sz w:val="24"/>
        </w:rPr>
        <w:t>support staff whose job normally includes supervising pupils such as teaching assistants.</w:t>
      </w:r>
    </w:p>
    <w:p w14:paraId="4520D563" w14:textId="77777777" w:rsidR="004274B4" w:rsidRDefault="00D65788">
      <w:pPr>
        <w:pStyle w:val="Title"/>
        <w:numPr>
          <w:ilvl w:val="0"/>
          <w:numId w:val="3"/>
        </w:numPr>
        <w:ind w:left="1440"/>
        <w:jc w:val="both"/>
        <w:rPr>
          <w:rFonts w:ascii="Calibri" w:eastAsia="Calibri" w:hAnsi="Calibri" w:cs="Calibri"/>
          <w:b w:val="0"/>
          <w:color w:val="000000"/>
          <w:sz w:val="24"/>
        </w:rPr>
      </w:pPr>
      <w:r>
        <w:rPr>
          <w:rFonts w:ascii="Calibri" w:eastAsia="Calibri" w:hAnsi="Calibri" w:cs="Calibri"/>
          <w:b w:val="0"/>
          <w:color w:val="000000"/>
          <w:sz w:val="24"/>
        </w:rPr>
        <w:t>people to whom the Head has given temporary authorisation to have control or charge of pupils such as paid members of staff whose job does not normally involve supervising pupils (for example catering or premises-related staff).</w:t>
      </w:r>
    </w:p>
    <w:p w14:paraId="17A70F88" w14:textId="77777777" w:rsidR="004274B4" w:rsidRDefault="004274B4">
      <w:pPr>
        <w:pStyle w:val="Title"/>
        <w:jc w:val="both"/>
        <w:rPr>
          <w:rFonts w:ascii="Calibri" w:eastAsia="Calibri" w:hAnsi="Calibri" w:cs="Calibri"/>
          <w:b w:val="0"/>
          <w:color w:val="000000"/>
          <w:sz w:val="24"/>
        </w:rPr>
      </w:pPr>
    </w:p>
    <w:p w14:paraId="7F0BA2B4"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The power may be used where the pupil (including a pupil from another school is on school premises or elsewhere in the lawful control or charge of the staff member (for example on a school visit).</w:t>
      </w:r>
    </w:p>
    <w:p w14:paraId="7C6DCC79" w14:textId="77777777" w:rsidR="004274B4" w:rsidRDefault="004274B4">
      <w:pPr>
        <w:pStyle w:val="Title"/>
        <w:ind w:left="1080" w:hanging="1080"/>
        <w:jc w:val="both"/>
        <w:rPr>
          <w:rFonts w:ascii="Calibri" w:eastAsia="Calibri" w:hAnsi="Calibri" w:cs="Calibri"/>
          <w:b w:val="0"/>
          <w:color w:val="000000"/>
          <w:sz w:val="24"/>
        </w:rPr>
      </w:pPr>
    </w:p>
    <w:p w14:paraId="1B4A2C2E" w14:textId="77777777" w:rsidR="004274B4" w:rsidRDefault="00D65788">
      <w:pPr>
        <w:pStyle w:val="Title"/>
        <w:jc w:val="both"/>
        <w:rPr>
          <w:rFonts w:ascii="Calibri" w:eastAsia="Calibri" w:hAnsi="Calibri" w:cs="Calibri"/>
          <w:color w:val="000000"/>
          <w:sz w:val="24"/>
        </w:rPr>
      </w:pPr>
      <w:r>
        <w:rPr>
          <w:rFonts w:ascii="Calibri" w:eastAsia="Calibri" w:hAnsi="Calibri" w:cs="Calibri"/>
          <w:color w:val="000000"/>
          <w:sz w:val="24"/>
        </w:rPr>
        <w:t>Risk Assessment</w:t>
      </w:r>
    </w:p>
    <w:p w14:paraId="078D9BAF" w14:textId="77777777" w:rsidR="004274B4" w:rsidRDefault="004274B4">
      <w:pPr>
        <w:pStyle w:val="Title"/>
        <w:ind w:left="1080" w:hanging="1080"/>
        <w:jc w:val="both"/>
        <w:rPr>
          <w:rFonts w:ascii="Calibri" w:eastAsia="Calibri" w:hAnsi="Calibri" w:cs="Calibri"/>
          <w:b w:val="0"/>
          <w:color w:val="000000"/>
          <w:sz w:val="24"/>
        </w:rPr>
      </w:pPr>
    </w:p>
    <w:p w14:paraId="5E9A3A2D"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Students can be referred to Leicester Partnership School provision via the Pastoral Support Plan (PSP) process.  (Refer to LPS Admissions &amp; Exit Policy) </w:t>
      </w:r>
    </w:p>
    <w:p w14:paraId="5DB6B3A0" w14:textId="77777777" w:rsidR="004274B4" w:rsidRDefault="004274B4">
      <w:pPr>
        <w:pStyle w:val="Title"/>
        <w:ind w:left="1080" w:hanging="1080"/>
        <w:jc w:val="both"/>
        <w:rPr>
          <w:rFonts w:ascii="Calibri" w:eastAsia="Calibri" w:hAnsi="Calibri" w:cs="Calibri"/>
          <w:b w:val="0"/>
          <w:color w:val="000000"/>
          <w:sz w:val="24"/>
        </w:rPr>
      </w:pPr>
    </w:p>
    <w:p w14:paraId="4515F4D0"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Before commencing any programme a Risk Assessment of each students’ behaviour will be undertaken, taking into account relevant behavioural factors and previous behaviour history. A Positive Behaviour Plan for each student will also be formulated, which aims to encourage and promote good behaviour. Staff should be familiar with the content of these when working with young people who exhibit potentially challenging behaviours and refer to them on a regular basis. Risk assessments should be reviewed, updated and amended as and when necessary. They will also be updated regularly to reflect level of risk or any new triggers.</w:t>
      </w:r>
    </w:p>
    <w:p w14:paraId="765DBAC8" w14:textId="77777777" w:rsidR="004274B4" w:rsidRDefault="004274B4">
      <w:pPr>
        <w:pStyle w:val="Title"/>
        <w:jc w:val="both"/>
        <w:rPr>
          <w:rFonts w:ascii="Calibri" w:eastAsia="Calibri" w:hAnsi="Calibri" w:cs="Calibri"/>
          <w:b w:val="0"/>
          <w:color w:val="000000"/>
          <w:sz w:val="24"/>
        </w:rPr>
      </w:pPr>
    </w:p>
    <w:p w14:paraId="04D38817"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Parents/Carers will be required to undertake a pre-visit of the Leicester Partnership School prior to the young person commencing their provision. It will be explained to parents / carers by staff at this point that the Leicester Partnership School utilises ‘Team Teach’ positive handling techniques as a last resort to safeguard the health and safety of all, a record of this will be kept within the ‘pre-visit’ paperwork. The parent or carer will sign the consent form as an acknowledgement of the fact that the centre will use Team Teach Physical Intervention when needed. </w:t>
      </w:r>
    </w:p>
    <w:p w14:paraId="42189087" w14:textId="77777777" w:rsidR="004274B4" w:rsidRDefault="004274B4">
      <w:pPr>
        <w:pStyle w:val="Title"/>
        <w:jc w:val="both"/>
        <w:rPr>
          <w:rFonts w:ascii="Calibri" w:eastAsia="Calibri" w:hAnsi="Calibri" w:cs="Calibri"/>
          <w:b w:val="0"/>
          <w:color w:val="000000"/>
          <w:sz w:val="24"/>
        </w:rPr>
      </w:pPr>
    </w:p>
    <w:p w14:paraId="436D7165"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The LPS acknowledges that all physical interventions involve a degree of risk to both staff and service users. The LPS will aim to keep this to an absolute minimum through regular ‘Team Teach’ physical intervention staff training updates and a regular review of practice and </w:t>
      </w:r>
      <w:r>
        <w:rPr>
          <w:rFonts w:ascii="Calibri" w:eastAsia="Calibri" w:hAnsi="Calibri" w:cs="Calibri"/>
          <w:b w:val="0"/>
          <w:color w:val="000000"/>
          <w:sz w:val="24"/>
        </w:rPr>
        <w:lastRenderedPageBreak/>
        <w:t xml:space="preserve">procedures. It is also acknowledged that some of the disengagement techniques may incur minimal discomfort for service users. This should always be kept to an absolute minimum by ensuring that physical intervention is used as a last resort and for the minimum period possible.   The following quote from TEAM TEACH is an acknowledgement that physical intervention is not without risk but its aim is always to minimise these risks and avoid harm to service users. </w:t>
      </w:r>
    </w:p>
    <w:p w14:paraId="58A40E2D" w14:textId="77777777" w:rsidR="004274B4" w:rsidRDefault="004274B4">
      <w:pPr>
        <w:pStyle w:val="Title"/>
        <w:jc w:val="both"/>
        <w:rPr>
          <w:rFonts w:ascii="Calibri" w:eastAsia="Calibri" w:hAnsi="Calibri" w:cs="Calibri"/>
          <w:b w:val="0"/>
          <w:color w:val="000000"/>
          <w:sz w:val="24"/>
        </w:rPr>
      </w:pPr>
    </w:p>
    <w:p w14:paraId="28C0B010" w14:textId="77777777" w:rsidR="004274B4" w:rsidRDefault="00D65788">
      <w:pPr>
        <w:pStyle w:val="Title"/>
        <w:jc w:val="both"/>
        <w:rPr>
          <w:rFonts w:ascii="Calibri" w:eastAsia="Calibri" w:hAnsi="Calibri" w:cs="Calibri"/>
          <w:b w:val="0"/>
          <w:i/>
          <w:color w:val="000000"/>
          <w:sz w:val="24"/>
        </w:rPr>
      </w:pPr>
      <w:r>
        <w:rPr>
          <w:rFonts w:ascii="Calibri" w:eastAsia="Calibri" w:hAnsi="Calibri" w:cs="Calibri"/>
          <w:b w:val="0"/>
          <w:i/>
          <w:color w:val="000000"/>
          <w:sz w:val="24"/>
        </w:rPr>
        <w:t>Team-Teach techniques seek to avoid injury to the service user, but it is possible that bruising or scratching may occur accidentally, and these are not to be seen necessarily as a failure of professional technique, but a regrettable and infrequent “side-effect” of ensuring that the service user remains safe”.     (George Matthews – Former Director)</w:t>
      </w:r>
    </w:p>
    <w:p w14:paraId="032F15E1" w14:textId="77777777" w:rsidR="004274B4" w:rsidRDefault="004274B4">
      <w:pPr>
        <w:pStyle w:val="Title"/>
        <w:jc w:val="both"/>
        <w:rPr>
          <w:rFonts w:ascii="Calibri" w:eastAsia="Calibri" w:hAnsi="Calibri" w:cs="Calibri"/>
          <w:b w:val="0"/>
          <w:color w:val="000000"/>
          <w:sz w:val="24"/>
        </w:rPr>
      </w:pPr>
    </w:p>
    <w:p w14:paraId="406717D4"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Reflection rooms/areas should be used primarily as a positive element of the behaviour management strategy for a student, allowing time to reflect as part of de-escalation strategies. </w:t>
      </w:r>
    </w:p>
    <w:p w14:paraId="4E09F79C"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Students must always be able to leave reflection rooms once the physical intervention has ended although time to reflect and de-briefing if appropriate should be encouraged. </w:t>
      </w:r>
    </w:p>
    <w:p w14:paraId="6F6CF31C" w14:textId="77777777" w:rsidR="004274B4" w:rsidRDefault="004274B4">
      <w:pPr>
        <w:pStyle w:val="Title"/>
        <w:jc w:val="both"/>
        <w:rPr>
          <w:rFonts w:ascii="Calibri" w:eastAsia="Calibri" w:hAnsi="Calibri" w:cs="Calibri"/>
          <w:color w:val="000000"/>
          <w:sz w:val="24"/>
        </w:rPr>
      </w:pPr>
    </w:p>
    <w:p w14:paraId="41B77866" w14:textId="77777777" w:rsidR="004274B4" w:rsidRDefault="00D65788">
      <w:pPr>
        <w:pStyle w:val="Title"/>
        <w:jc w:val="both"/>
        <w:rPr>
          <w:rFonts w:ascii="Calibri" w:eastAsia="Calibri" w:hAnsi="Calibri" w:cs="Calibri"/>
          <w:color w:val="000000"/>
          <w:sz w:val="24"/>
        </w:rPr>
      </w:pPr>
      <w:r>
        <w:rPr>
          <w:rFonts w:ascii="Calibri" w:eastAsia="Calibri" w:hAnsi="Calibri" w:cs="Calibri"/>
          <w:color w:val="000000"/>
          <w:sz w:val="24"/>
        </w:rPr>
        <w:t>Recording</w:t>
      </w:r>
    </w:p>
    <w:p w14:paraId="3692CB61" w14:textId="77777777" w:rsidR="004274B4" w:rsidRDefault="004274B4">
      <w:pPr>
        <w:pStyle w:val="Title"/>
        <w:jc w:val="both"/>
        <w:rPr>
          <w:rFonts w:ascii="Calibri" w:eastAsia="Calibri" w:hAnsi="Calibri" w:cs="Calibri"/>
          <w:color w:val="000000"/>
          <w:sz w:val="24"/>
        </w:rPr>
      </w:pPr>
    </w:p>
    <w:p w14:paraId="3891186A" w14:textId="77777777" w:rsidR="004274B4" w:rsidRDefault="00D65788">
      <w:pPr>
        <w:pStyle w:val="Title"/>
        <w:ind w:left="75"/>
        <w:jc w:val="both"/>
        <w:rPr>
          <w:rFonts w:ascii="Calibri" w:eastAsia="Calibri" w:hAnsi="Calibri" w:cs="Calibri"/>
          <w:b w:val="0"/>
          <w:color w:val="000000"/>
          <w:sz w:val="24"/>
        </w:rPr>
      </w:pPr>
      <w:r>
        <w:rPr>
          <w:rFonts w:ascii="Calibri" w:eastAsia="Calibri" w:hAnsi="Calibri" w:cs="Calibri"/>
          <w:b w:val="0"/>
          <w:color w:val="000000"/>
          <w:sz w:val="24"/>
        </w:rPr>
        <w:t xml:space="preserve">Incidents where physical interventions have been used should be reported to the Senior Manager, or in his/her absence the Head Teacher, or Head of School - Alternative and Pastoral Services.  An Incident report should be completed within 24 hours after the incident and an entry made on the CPOMS system of which is accessible for all members of staff. A Physical Intervention </w:t>
      </w:r>
      <w:r>
        <w:rPr>
          <w:rFonts w:ascii="Calibri" w:eastAsia="Calibri" w:hAnsi="Calibri" w:cs="Calibri"/>
          <w:b w:val="0"/>
          <w:sz w:val="24"/>
        </w:rPr>
        <w:t>form</w:t>
      </w:r>
      <w:r>
        <w:rPr>
          <w:rFonts w:ascii="Calibri" w:eastAsia="Calibri" w:hAnsi="Calibri" w:cs="Calibri"/>
          <w:b w:val="0"/>
          <w:color w:val="000000"/>
          <w:sz w:val="24"/>
        </w:rPr>
        <w:t xml:space="preserve"> should also be completed within 24 hours. </w:t>
      </w:r>
      <w:r>
        <w:rPr>
          <w:rFonts w:ascii="Calibri" w:eastAsia="Calibri" w:hAnsi="Calibri" w:cs="Calibri"/>
          <w:b w:val="0"/>
          <w:sz w:val="24"/>
        </w:rPr>
        <w:t>This is a Leicester City Council approved method of reporting and recording any sort of physical intervention.</w:t>
      </w:r>
      <w:r>
        <w:rPr>
          <w:rFonts w:ascii="Calibri" w:eastAsia="Calibri" w:hAnsi="Calibri" w:cs="Calibri"/>
          <w:b w:val="0"/>
          <w:color w:val="000000"/>
          <w:sz w:val="24"/>
        </w:rPr>
        <w:t xml:space="preserve"> It is recommended that staff seek advice from a senior colleague when completing the report.  The contents of the incident shall be reviewed on a half-termly basis and appropriate action taken. When the report is being completed it must be totally objective and free from emotive or personalised language. </w:t>
      </w:r>
    </w:p>
    <w:p w14:paraId="31625B9F" w14:textId="77777777" w:rsidR="004274B4" w:rsidRDefault="004274B4">
      <w:pPr>
        <w:pStyle w:val="Title"/>
        <w:ind w:left="75" w:firstLine="285"/>
        <w:jc w:val="both"/>
        <w:rPr>
          <w:rFonts w:ascii="Calibri" w:eastAsia="Calibri" w:hAnsi="Calibri" w:cs="Calibri"/>
          <w:b w:val="0"/>
          <w:color w:val="000000"/>
          <w:sz w:val="24"/>
        </w:rPr>
      </w:pPr>
    </w:p>
    <w:p w14:paraId="2561B6AF"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Following a physical intervention, a Positive Handling Plan should be completed for the student involved.  If the student already has a Positive Handling Plan then the plan will be reviewed.  If appropriate the Risk Assessment will be amended. It is good best practice to review the risk assessment after every physical intervention. </w:t>
      </w:r>
    </w:p>
    <w:p w14:paraId="30AA1BD6" w14:textId="77777777" w:rsidR="004274B4" w:rsidRDefault="004274B4">
      <w:pPr>
        <w:pStyle w:val="Title"/>
        <w:jc w:val="both"/>
        <w:rPr>
          <w:rFonts w:ascii="Calibri" w:eastAsia="Calibri" w:hAnsi="Calibri" w:cs="Calibri"/>
          <w:color w:val="000000"/>
          <w:sz w:val="24"/>
        </w:rPr>
      </w:pPr>
    </w:p>
    <w:p w14:paraId="08FAA66E" w14:textId="77777777" w:rsidR="004274B4" w:rsidRDefault="004274B4">
      <w:pPr>
        <w:pStyle w:val="Title"/>
        <w:jc w:val="both"/>
        <w:rPr>
          <w:rFonts w:ascii="Calibri" w:eastAsia="Calibri" w:hAnsi="Calibri" w:cs="Calibri"/>
          <w:color w:val="000000"/>
          <w:sz w:val="24"/>
        </w:rPr>
      </w:pPr>
    </w:p>
    <w:p w14:paraId="12CF7A98" w14:textId="77777777" w:rsidR="004274B4" w:rsidRDefault="00D65788">
      <w:pPr>
        <w:pStyle w:val="Title"/>
        <w:jc w:val="both"/>
        <w:rPr>
          <w:rFonts w:ascii="Calibri" w:eastAsia="Calibri" w:hAnsi="Calibri" w:cs="Calibri"/>
          <w:color w:val="000000"/>
          <w:sz w:val="24"/>
        </w:rPr>
      </w:pPr>
      <w:r>
        <w:rPr>
          <w:rFonts w:ascii="Calibri" w:eastAsia="Calibri" w:hAnsi="Calibri" w:cs="Calibri"/>
          <w:color w:val="000000"/>
          <w:sz w:val="24"/>
        </w:rPr>
        <w:t>Post Incident Management</w:t>
      </w:r>
    </w:p>
    <w:p w14:paraId="3C9EC846" w14:textId="77777777" w:rsidR="004274B4" w:rsidRDefault="004274B4">
      <w:pPr>
        <w:pStyle w:val="Title"/>
        <w:jc w:val="both"/>
        <w:rPr>
          <w:rFonts w:ascii="Calibri" w:eastAsia="Calibri" w:hAnsi="Calibri" w:cs="Calibri"/>
          <w:color w:val="000000"/>
          <w:sz w:val="24"/>
        </w:rPr>
      </w:pPr>
    </w:p>
    <w:p w14:paraId="327601F8"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Incidents that require the use of restrictive physical intervention can be upsetting to all concerned.  After the incident has subsided the staff and student involved will be given emotional support.  They will be provided with an opportunity to talk about what happened in a calm and safe environment. Staff and students may be given time away from the group to compose themselves after an incident There will also be a staff de-briefing session following an incident requiring a physical restraint. </w:t>
      </w:r>
    </w:p>
    <w:p w14:paraId="74364714" w14:textId="77777777" w:rsidR="004274B4" w:rsidRDefault="004274B4">
      <w:pPr>
        <w:pStyle w:val="Title"/>
        <w:ind w:firstLine="360"/>
        <w:jc w:val="both"/>
        <w:rPr>
          <w:rFonts w:ascii="Calibri" w:eastAsia="Calibri" w:hAnsi="Calibri" w:cs="Calibri"/>
          <w:b w:val="0"/>
          <w:color w:val="000000"/>
          <w:sz w:val="24"/>
        </w:rPr>
      </w:pPr>
    </w:p>
    <w:p w14:paraId="6151CF1D"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Parents/carers will be advised by telephone as soon as possible of an incident involving their child and given the opportunity to discuss it by telephone or meeting within the centre if necessary. A telephone log of the call made to parents/carers will be made and retained for future reference using the CPOMS system.</w:t>
      </w:r>
    </w:p>
    <w:p w14:paraId="1A836753" w14:textId="77777777" w:rsidR="004274B4" w:rsidRDefault="004274B4">
      <w:pPr>
        <w:pStyle w:val="Title"/>
        <w:jc w:val="both"/>
        <w:rPr>
          <w:rFonts w:ascii="Calibri" w:eastAsia="Calibri" w:hAnsi="Calibri" w:cs="Calibri"/>
          <w:color w:val="000000"/>
          <w:sz w:val="24"/>
        </w:rPr>
      </w:pPr>
    </w:p>
    <w:p w14:paraId="3E1FA22F" w14:textId="77777777" w:rsidR="004274B4" w:rsidRDefault="00D65788">
      <w:pPr>
        <w:pStyle w:val="Title"/>
        <w:jc w:val="both"/>
        <w:rPr>
          <w:rFonts w:ascii="Calibri" w:eastAsia="Calibri" w:hAnsi="Calibri" w:cs="Calibri"/>
          <w:color w:val="000000"/>
          <w:sz w:val="24"/>
        </w:rPr>
      </w:pPr>
      <w:r>
        <w:rPr>
          <w:rFonts w:ascii="Calibri" w:eastAsia="Calibri" w:hAnsi="Calibri" w:cs="Calibri"/>
          <w:color w:val="000000"/>
          <w:sz w:val="24"/>
        </w:rPr>
        <w:t>Complaints</w:t>
      </w:r>
    </w:p>
    <w:p w14:paraId="5E9DC668" w14:textId="77777777" w:rsidR="004274B4" w:rsidRDefault="004274B4">
      <w:pPr>
        <w:pStyle w:val="Title"/>
        <w:jc w:val="both"/>
        <w:rPr>
          <w:rFonts w:ascii="Calibri" w:eastAsia="Calibri" w:hAnsi="Calibri" w:cs="Calibri"/>
          <w:color w:val="000000"/>
          <w:sz w:val="24"/>
        </w:rPr>
      </w:pPr>
    </w:p>
    <w:p w14:paraId="65D15BBF"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Complaints will be dealt with by the LPS Management Committee.  The use of restrictive physical interventions must always be considered within the wider context of other measures.  These include establishing and maintaining good relationships with students and using diversion, diffusion, de-escalation and negotiation to respond to difficult situations.  Also the preservation of dignity is paramount throughout. If further support is required the Team Teach legal department are at hand for support and guidance. </w:t>
      </w:r>
    </w:p>
    <w:p w14:paraId="2BB991AB" w14:textId="77777777" w:rsidR="004274B4" w:rsidRDefault="004274B4">
      <w:pPr>
        <w:pStyle w:val="Title"/>
        <w:jc w:val="both"/>
        <w:rPr>
          <w:rFonts w:ascii="Calibri" w:eastAsia="Calibri" w:hAnsi="Calibri" w:cs="Calibri"/>
          <w:b w:val="0"/>
          <w:color w:val="000000"/>
          <w:sz w:val="24"/>
        </w:rPr>
      </w:pPr>
    </w:p>
    <w:p w14:paraId="09161A73" w14:textId="77777777" w:rsidR="004274B4" w:rsidRDefault="00D65788">
      <w:pPr>
        <w:pStyle w:val="Title"/>
        <w:jc w:val="both"/>
        <w:rPr>
          <w:rFonts w:ascii="Calibri" w:eastAsia="Calibri" w:hAnsi="Calibri" w:cs="Calibri"/>
          <w:b w:val="0"/>
          <w:color w:val="000000"/>
          <w:sz w:val="24"/>
        </w:rPr>
      </w:pPr>
      <w:r>
        <w:rPr>
          <w:rFonts w:ascii="Calibri" w:eastAsia="Calibri" w:hAnsi="Calibri" w:cs="Calibri"/>
          <w:b w:val="0"/>
          <w:color w:val="000000"/>
          <w:sz w:val="24"/>
        </w:rPr>
        <w:t xml:space="preserve">Use of a physical intervention that is unwarranted, excessive or punitive is not acceptable.  Failure to comply with this principle, when considering or using physical force, should be dealt with under the LPS disciplinary procedures.  </w:t>
      </w:r>
    </w:p>
    <w:p w14:paraId="300172A3" w14:textId="77777777" w:rsidR="004274B4" w:rsidRDefault="004274B4">
      <w:pPr>
        <w:pStyle w:val="Heading2"/>
        <w:jc w:val="both"/>
        <w:rPr>
          <w:rFonts w:ascii="Calibri" w:eastAsia="Calibri" w:hAnsi="Calibri" w:cs="Calibri"/>
          <w:color w:val="000000"/>
          <w:sz w:val="24"/>
        </w:rPr>
      </w:pPr>
    </w:p>
    <w:p w14:paraId="4297AE48" w14:textId="77777777" w:rsidR="004274B4" w:rsidRDefault="00D65788">
      <w:pPr>
        <w:pStyle w:val="Heading2"/>
        <w:jc w:val="both"/>
        <w:rPr>
          <w:rFonts w:ascii="Calibri" w:eastAsia="Calibri" w:hAnsi="Calibri" w:cs="Calibri"/>
          <w:color w:val="000000"/>
          <w:sz w:val="24"/>
        </w:rPr>
      </w:pPr>
      <w:r>
        <w:rPr>
          <w:rFonts w:ascii="Calibri" w:eastAsia="Calibri" w:hAnsi="Calibri" w:cs="Calibri"/>
          <w:color w:val="000000"/>
          <w:sz w:val="24"/>
        </w:rPr>
        <w:t>Statutory Duty of the Service</w:t>
      </w:r>
    </w:p>
    <w:p w14:paraId="5005DC8B" w14:textId="77777777" w:rsidR="004274B4" w:rsidRDefault="004274B4">
      <w:pPr>
        <w:jc w:val="both"/>
        <w:rPr>
          <w:rFonts w:ascii="Calibri" w:eastAsia="Calibri" w:hAnsi="Calibri" w:cs="Calibri"/>
          <w:color w:val="000000"/>
        </w:rPr>
      </w:pPr>
    </w:p>
    <w:p w14:paraId="0BEA98EA" w14:textId="77777777" w:rsidR="004274B4" w:rsidRDefault="00D65788">
      <w:pPr>
        <w:jc w:val="both"/>
        <w:rPr>
          <w:rFonts w:ascii="Calibri" w:eastAsia="Calibri" w:hAnsi="Calibri" w:cs="Calibri"/>
          <w:color w:val="000000"/>
        </w:rPr>
      </w:pPr>
      <w:r>
        <w:rPr>
          <w:rFonts w:ascii="Calibri" w:eastAsia="Calibri" w:hAnsi="Calibri" w:cs="Calibri"/>
          <w:color w:val="000000"/>
        </w:rPr>
        <w:t>The Head Teacher takes overall responsibility for the policy and its implementation, for liaison with the LPS Management Committee, parents, Local Authority and appropriate outside agencies.  The Head Teacher will ensure that all staff are supported and have the opportunity to attend an appropriate training course including Positive Handling Strategies.</w:t>
      </w:r>
    </w:p>
    <w:p w14:paraId="41F9095F" w14:textId="77777777" w:rsidR="004274B4" w:rsidRDefault="004274B4">
      <w:pPr>
        <w:jc w:val="both"/>
        <w:rPr>
          <w:rFonts w:ascii="Calibri" w:eastAsia="Calibri" w:hAnsi="Calibri" w:cs="Calibri"/>
          <w:color w:val="000000"/>
        </w:rPr>
      </w:pPr>
    </w:p>
    <w:p w14:paraId="09E95C7A" w14:textId="77777777" w:rsidR="004274B4" w:rsidRDefault="00D65788">
      <w:pPr>
        <w:pStyle w:val="Heading2"/>
        <w:jc w:val="both"/>
        <w:rPr>
          <w:rFonts w:ascii="Calibri" w:eastAsia="Calibri" w:hAnsi="Calibri" w:cs="Calibri"/>
          <w:color w:val="000000"/>
          <w:sz w:val="24"/>
        </w:rPr>
      </w:pPr>
      <w:r>
        <w:rPr>
          <w:rFonts w:ascii="Calibri" w:eastAsia="Calibri" w:hAnsi="Calibri" w:cs="Calibri"/>
          <w:color w:val="000000"/>
          <w:sz w:val="24"/>
        </w:rPr>
        <w:t>Monitoring, Evaluation and Review</w:t>
      </w:r>
    </w:p>
    <w:p w14:paraId="588D7B6D" w14:textId="77777777" w:rsidR="004274B4" w:rsidRDefault="004274B4">
      <w:pPr>
        <w:jc w:val="both"/>
        <w:rPr>
          <w:rFonts w:ascii="Calibri" w:eastAsia="Calibri" w:hAnsi="Calibri" w:cs="Calibri"/>
          <w:color w:val="000000"/>
        </w:rPr>
      </w:pPr>
    </w:p>
    <w:p w14:paraId="46C4ECE6" w14:textId="77777777" w:rsidR="004274B4" w:rsidRDefault="00D65788">
      <w:pPr>
        <w:jc w:val="both"/>
        <w:rPr>
          <w:rFonts w:ascii="Calibri" w:eastAsia="Calibri" w:hAnsi="Calibri" w:cs="Calibri"/>
          <w:color w:val="000000"/>
        </w:rPr>
      </w:pPr>
      <w:r>
        <w:rPr>
          <w:rFonts w:ascii="Calibri" w:eastAsia="Calibri" w:hAnsi="Calibri" w:cs="Calibri"/>
          <w:color w:val="000000"/>
        </w:rPr>
        <w:t>This policy will be monitored and reviewed annually and will be promoted and implemented throughout the Service.</w:t>
      </w:r>
    </w:p>
    <w:p w14:paraId="0BC10767" w14:textId="77777777" w:rsidR="004274B4" w:rsidRDefault="004274B4">
      <w:pPr>
        <w:jc w:val="both"/>
        <w:rPr>
          <w:rFonts w:ascii="Calibri" w:eastAsia="Calibri" w:hAnsi="Calibri" w:cs="Calibri"/>
          <w:color w:val="000000"/>
        </w:rPr>
      </w:pPr>
    </w:p>
    <w:p w14:paraId="0745B7B7" w14:textId="77777777" w:rsidR="004274B4" w:rsidRDefault="00D65788">
      <w:pPr>
        <w:jc w:val="both"/>
        <w:rPr>
          <w:rFonts w:ascii="Calibri" w:eastAsia="Calibri" w:hAnsi="Calibri" w:cs="Calibri"/>
        </w:rPr>
      </w:pPr>
      <w:r>
        <w:rPr>
          <w:rFonts w:ascii="Calibri" w:eastAsia="Calibri" w:hAnsi="Calibri" w:cs="Calibri"/>
          <w:u w:val="single"/>
        </w:rPr>
        <w:t>Appendices:</w:t>
      </w:r>
    </w:p>
    <w:p w14:paraId="18A58AED" w14:textId="77777777" w:rsidR="004274B4" w:rsidRDefault="004274B4">
      <w:pPr>
        <w:pStyle w:val="Title"/>
        <w:jc w:val="both"/>
        <w:rPr>
          <w:rFonts w:ascii="Calibri" w:eastAsia="Calibri" w:hAnsi="Calibri" w:cs="Calibri"/>
          <w:sz w:val="24"/>
          <w:u w:val="single"/>
        </w:rPr>
      </w:pPr>
    </w:p>
    <w:p w14:paraId="21CF565B" w14:textId="77777777" w:rsidR="004274B4" w:rsidRDefault="00D65788">
      <w:pPr>
        <w:pStyle w:val="Title"/>
        <w:numPr>
          <w:ilvl w:val="0"/>
          <w:numId w:val="2"/>
        </w:numPr>
        <w:jc w:val="both"/>
        <w:rPr>
          <w:rFonts w:ascii="Calibri" w:eastAsia="Calibri" w:hAnsi="Calibri" w:cs="Calibri"/>
          <w:b w:val="0"/>
          <w:sz w:val="24"/>
        </w:rPr>
      </w:pPr>
      <w:r>
        <w:rPr>
          <w:rFonts w:ascii="Calibri" w:eastAsia="Calibri" w:hAnsi="Calibri" w:cs="Calibri"/>
          <w:b w:val="0"/>
          <w:sz w:val="24"/>
        </w:rPr>
        <w:t>LPS Management Committee</w:t>
      </w:r>
    </w:p>
    <w:p w14:paraId="2A3093A3" w14:textId="77777777" w:rsidR="004274B4" w:rsidRDefault="004274B4">
      <w:pPr>
        <w:pStyle w:val="Title"/>
        <w:ind w:left="360"/>
        <w:jc w:val="both"/>
        <w:rPr>
          <w:rFonts w:ascii="Calibri" w:eastAsia="Calibri" w:hAnsi="Calibri" w:cs="Calibri"/>
          <w:b w:val="0"/>
          <w:sz w:val="24"/>
        </w:rPr>
      </w:pPr>
    </w:p>
    <w:p w14:paraId="249C9EFF" w14:textId="77777777" w:rsidR="004274B4" w:rsidRDefault="00D65788">
      <w:pPr>
        <w:pStyle w:val="Title"/>
        <w:numPr>
          <w:ilvl w:val="0"/>
          <w:numId w:val="2"/>
        </w:numPr>
        <w:jc w:val="both"/>
        <w:rPr>
          <w:rFonts w:ascii="Calibri" w:eastAsia="Calibri" w:hAnsi="Calibri" w:cs="Calibri"/>
          <w:b w:val="0"/>
          <w:sz w:val="24"/>
        </w:rPr>
      </w:pPr>
      <w:r>
        <w:rPr>
          <w:rFonts w:ascii="Calibri" w:eastAsia="Calibri" w:hAnsi="Calibri" w:cs="Calibri"/>
          <w:b w:val="0"/>
          <w:sz w:val="24"/>
        </w:rPr>
        <w:t>LPS Team Teach Ltd. Positive Handling Instructors</w:t>
      </w:r>
    </w:p>
    <w:p w14:paraId="278C5AC1" w14:textId="77777777" w:rsidR="004274B4" w:rsidRDefault="004274B4">
      <w:pPr>
        <w:pStyle w:val="Title"/>
        <w:jc w:val="both"/>
        <w:rPr>
          <w:rFonts w:ascii="Calibri" w:eastAsia="Calibri" w:hAnsi="Calibri" w:cs="Calibri"/>
          <w:b w:val="0"/>
          <w:sz w:val="24"/>
        </w:rPr>
      </w:pPr>
    </w:p>
    <w:p w14:paraId="4E8267D8" w14:textId="77777777" w:rsidR="004274B4" w:rsidRDefault="00D65788">
      <w:pPr>
        <w:pStyle w:val="Title"/>
        <w:numPr>
          <w:ilvl w:val="0"/>
          <w:numId w:val="2"/>
        </w:numPr>
        <w:jc w:val="both"/>
        <w:rPr>
          <w:rFonts w:ascii="Calibri" w:eastAsia="Calibri" w:hAnsi="Calibri" w:cs="Calibri"/>
          <w:b w:val="0"/>
          <w:sz w:val="24"/>
        </w:rPr>
      </w:pPr>
      <w:r>
        <w:rPr>
          <w:rFonts w:ascii="Calibri" w:eastAsia="Calibri" w:hAnsi="Calibri" w:cs="Calibri"/>
          <w:b w:val="0"/>
          <w:sz w:val="24"/>
        </w:rPr>
        <w:t xml:space="preserve">LPS Team Teach Register – Staff Authorisation Record </w:t>
      </w:r>
    </w:p>
    <w:p w14:paraId="7BD6991D" w14:textId="77777777" w:rsidR="004274B4" w:rsidRDefault="004274B4">
      <w:pPr>
        <w:pStyle w:val="Title"/>
        <w:jc w:val="both"/>
        <w:rPr>
          <w:rFonts w:ascii="Calibri" w:eastAsia="Calibri" w:hAnsi="Calibri" w:cs="Calibri"/>
          <w:b w:val="0"/>
          <w:sz w:val="24"/>
        </w:rPr>
      </w:pPr>
    </w:p>
    <w:p w14:paraId="72BCF0F5" w14:textId="77777777" w:rsidR="004274B4" w:rsidRDefault="00D65788">
      <w:pPr>
        <w:pStyle w:val="Title"/>
        <w:numPr>
          <w:ilvl w:val="0"/>
          <w:numId w:val="2"/>
        </w:numPr>
        <w:jc w:val="both"/>
        <w:rPr>
          <w:rFonts w:ascii="Calibri" w:eastAsia="Calibri" w:hAnsi="Calibri" w:cs="Calibri"/>
          <w:b w:val="0"/>
          <w:sz w:val="24"/>
        </w:rPr>
      </w:pPr>
      <w:r>
        <w:rPr>
          <w:rFonts w:ascii="Calibri" w:eastAsia="Calibri" w:hAnsi="Calibri" w:cs="Calibri"/>
          <w:b w:val="0"/>
          <w:sz w:val="24"/>
        </w:rPr>
        <w:t>Incident Report Form – CPOMS / Physical Interventions form (PI)</w:t>
      </w:r>
    </w:p>
    <w:p w14:paraId="5574D7EB" w14:textId="77777777" w:rsidR="004274B4" w:rsidRDefault="004274B4">
      <w:pPr>
        <w:pBdr>
          <w:top w:val="nil"/>
          <w:left w:val="nil"/>
          <w:bottom w:val="nil"/>
          <w:right w:val="nil"/>
          <w:between w:val="nil"/>
        </w:pBdr>
        <w:ind w:left="720"/>
        <w:jc w:val="both"/>
        <w:rPr>
          <w:rFonts w:ascii="Calibri" w:eastAsia="Calibri" w:hAnsi="Calibri" w:cs="Calibri"/>
          <w:b/>
          <w:color w:val="000000"/>
        </w:rPr>
      </w:pPr>
    </w:p>
    <w:p w14:paraId="7E8C4861" w14:textId="77777777" w:rsidR="004274B4" w:rsidRDefault="00D65788">
      <w:pPr>
        <w:pStyle w:val="Title"/>
        <w:numPr>
          <w:ilvl w:val="0"/>
          <w:numId w:val="2"/>
        </w:numPr>
        <w:jc w:val="both"/>
        <w:rPr>
          <w:rFonts w:ascii="Calibri" w:eastAsia="Calibri" w:hAnsi="Calibri" w:cs="Calibri"/>
          <w:b w:val="0"/>
          <w:sz w:val="24"/>
        </w:rPr>
      </w:pPr>
      <w:r>
        <w:rPr>
          <w:rFonts w:ascii="Calibri" w:eastAsia="Calibri" w:hAnsi="Calibri" w:cs="Calibri"/>
          <w:b w:val="0"/>
          <w:sz w:val="24"/>
        </w:rPr>
        <w:t>Guidance and Further Information</w:t>
      </w:r>
    </w:p>
    <w:p w14:paraId="66C1B4A9" w14:textId="77777777" w:rsidR="004274B4" w:rsidRDefault="004274B4">
      <w:pPr>
        <w:pBdr>
          <w:top w:val="nil"/>
          <w:left w:val="nil"/>
          <w:bottom w:val="nil"/>
          <w:right w:val="nil"/>
          <w:between w:val="nil"/>
        </w:pBdr>
        <w:ind w:left="720"/>
        <w:rPr>
          <w:rFonts w:ascii="Calibri" w:eastAsia="Calibri" w:hAnsi="Calibri" w:cs="Calibri"/>
          <w:b/>
          <w:color w:val="000000"/>
        </w:rPr>
      </w:pPr>
    </w:p>
    <w:p w14:paraId="6C8344B6" w14:textId="77777777" w:rsidR="0057228A" w:rsidRDefault="0057228A">
      <w:pPr>
        <w:pStyle w:val="Title"/>
        <w:jc w:val="left"/>
        <w:rPr>
          <w:sz w:val="32"/>
          <w:szCs w:val="32"/>
          <w:u w:val="single"/>
        </w:rPr>
      </w:pPr>
    </w:p>
    <w:p w14:paraId="476C3B43" w14:textId="77777777" w:rsidR="0057228A" w:rsidRDefault="0057228A">
      <w:pPr>
        <w:pStyle w:val="Title"/>
        <w:jc w:val="left"/>
        <w:rPr>
          <w:sz w:val="32"/>
          <w:szCs w:val="32"/>
          <w:u w:val="single"/>
        </w:rPr>
      </w:pPr>
    </w:p>
    <w:p w14:paraId="303CA850" w14:textId="02EFDFE0" w:rsidR="004274B4" w:rsidRDefault="00D65788">
      <w:pPr>
        <w:pStyle w:val="Title"/>
        <w:jc w:val="left"/>
        <w:rPr>
          <w:sz w:val="32"/>
          <w:szCs w:val="32"/>
          <w:u w:val="single"/>
        </w:rPr>
      </w:pPr>
      <w:r>
        <w:rPr>
          <w:sz w:val="32"/>
          <w:szCs w:val="32"/>
          <w:u w:val="single"/>
        </w:rPr>
        <w:lastRenderedPageBreak/>
        <w:t xml:space="preserve">Appendix 1: </w:t>
      </w:r>
    </w:p>
    <w:p w14:paraId="2211D4A3" w14:textId="77777777" w:rsidR="004274B4" w:rsidRDefault="004274B4">
      <w:pPr>
        <w:pStyle w:val="Title"/>
        <w:rPr>
          <w:sz w:val="28"/>
          <w:szCs w:val="28"/>
          <w:u w:val="single"/>
        </w:rPr>
      </w:pPr>
    </w:p>
    <w:p w14:paraId="2117474F" w14:textId="77777777" w:rsidR="004274B4" w:rsidRDefault="00D65788">
      <w:pPr>
        <w:pStyle w:val="Title"/>
        <w:jc w:val="left"/>
        <w:rPr>
          <w:sz w:val="28"/>
          <w:szCs w:val="28"/>
          <w:u w:val="single"/>
        </w:rPr>
      </w:pPr>
      <w:r>
        <w:rPr>
          <w:sz w:val="28"/>
          <w:szCs w:val="28"/>
          <w:u w:val="single"/>
        </w:rPr>
        <w:t>1. Leicester Partnership School Management Committee</w:t>
      </w:r>
    </w:p>
    <w:p w14:paraId="1517703A" w14:textId="77777777" w:rsidR="004274B4" w:rsidRDefault="004274B4">
      <w:pPr>
        <w:pStyle w:val="Title"/>
        <w:jc w:val="left"/>
        <w:rPr>
          <w:sz w:val="28"/>
          <w:szCs w:val="28"/>
          <w:u w:val="single"/>
        </w:rPr>
      </w:pPr>
    </w:p>
    <w:tbl>
      <w:tblPr>
        <w:tblStyle w:val="a4"/>
        <w:tblW w:w="8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4063"/>
      </w:tblGrid>
      <w:tr w:rsidR="004274B4" w14:paraId="70E126AD" w14:textId="77777777">
        <w:tc>
          <w:tcPr>
            <w:tcW w:w="4845" w:type="dxa"/>
            <w:shd w:val="clear" w:color="auto" w:fill="C0C0C0"/>
          </w:tcPr>
          <w:p w14:paraId="3F392255" w14:textId="77777777" w:rsidR="004274B4" w:rsidRDefault="00D65788">
            <w:pPr>
              <w:pStyle w:val="Title"/>
              <w:jc w:val="left"/>
              <w:rPr>
                <w:sz w:val="28"/>
                <w:szCs w:val="28"/>
              </w:rPr>
            </w:pPr>
            <w:r>
              <w:rPr>
                <w:sz w:val="28"/>
                <w:szCs w:val="28"/>
              </w:rPr>
              <w:t xml:space="preserve">Name </w:t>
            </w:r>
          </w:p>
        </w:tc>
        <w:tc>
          <w:tcPr>
            <w:tcW w:w="4063" w:type="dxa"/>
            <w:shd w:val="clear" w:color="auto" w:fill="C0C0C0"/>
          </w:tcPr>
          <w:p w14:paraId="0DE6F8BD" w14:textId="77777777" w:rsidR="004274B4" w:rsidRDefault="00D65788">
            <w:pPr>
              <w:pStyle w:val="Title"/>
              <w:jc w:val="left"/>
              <w:rPr>
                <w:sz w:val="28"/>
                <w:szCs w:val="28"/>
              </w:rPr>
            </w:pPr>
            <w:r>
              <w:rPr>
                <w:sz w:val="28"/>
                <w:szCs w:val="28"/>
              </w:rPr>
              <w:t>Role</w:t>
            </w:r>
          </w:p>
        </w:tc>
      </w:tr>
      <w:tr w:rsidR="004274B4" w14:paraId="5CF2E166" w14:textId="77777777">
        <w:tc>
          <w:tcPr>
            <w:tcW w:w="4845" w:type="dxa"/>
            <w:shd w:val="clear" w:color="auto" w:fill="auto"/>
          </w:tcPr>
          <w:p w14:paraId="0895A7A6" w14:textId="77777777" w:rsidR="004274B4" w:rsidRDefault="00D65788">
            <w:pPr>
              <w:pStyle w:val="Title"/>
              <w:jc w:val="left"/>
              <w:rPr>
                <w:b w:val="0"/>
                <w:sz w:val="28"/>
                <w:szCs w:val="28"/>
              </w:rPr>
            </w:pPr>
            <w:r>
              <w:rPr>
                <w:b w:val="0"/>
                <w:sz w:val="28"/>
                <w:szCs w:val="28"/>
              </w:rPr>
              <w:t>John Henrys</w:t>
            </w:r>
          </w:p>
        </w:tc>
        <w:tc>
          <w:tcPr>
            <w:tcW w:w="4063" w:type="dxa"/>
            <w:shd w:val="clear" w:color="auto" w:fill="auto"/>
          </w:tcPr>
          <w:p w14:paraId="704D34E3" w14:textId="77777777" w:rsidR="004274B4" w:rsidRDefault="00D65788">
            <w:pPr>
              <w:pStyle w:val="Title"/>
              <w:jc w:val="left"/>
              <w:rPr>
                <w:b w:val="0"/>
                <w:sz w:val="28"/>
                <w:szCs w:val="28"/>
              </w:rPr>
            </w:pPr>
            <w:r>
              <w:rPr>
                <w:b w:val="0"/>
                <w:sz w:val="28"/>
                <w:szCs w:val="28"/>
              </w:rPr>
              <w:t xml:space="preserve">Chair </w:t>
            </w:r>
          </w:p>
        </w:tc>
      </w:tr>
      <w:tr w:rsidR="004274B4" w14:paraId="5244CF34" w14:textId="77777777">
        <w:tc>
          <w:tcPr>
            <w:tcW w:w="4845" w:type="dxa"/>
            <w:shd w:val="clear" w:color="auto" w:fill="auto"/>
          </w:tcPr>
          <w:p w14:paraId="6CBDE67C" w14:textId="77777777" w:rsidR="004274B4" w:rsidRDefault="00D65788">
            <w:pPr>
              <w:pStyle w:val="Title"/>
              <w:jc w:val="left"/>
              <w:rPr>
                <w:b w:val="0"/>
                <w:sz w:val="28"/>
                <w:szCs w:val="28"/>
              </w:rPr>
            </w:pPr>
            <w:r>
              <w:rPr>
                <w:b w:val="0"/>
                <w:sz w:val="28"/>
                <w:szCs w:val="28"/>
              </w:rPr>
              <w:t>Sabrina Johal</w:t>
            </w:r>
          </w:p>
        </w:tc>
        <w:tc>
          <w:tcPr>
            <w:tcW w:w="4063" w:type="dxa"/>
            <w:shd w:val="clear" w:color="auto" w:fill="auto"/>
          </w:tcPr>
          <w:p w14:paraId="4C401A7B" w14:textId="77777777" w:rsidR="004274B4" w:rsidRDefault="00D65788">
            <w:pPr>
              <w:pStyle w:val="Title"/>
              <w:jc w:val="left"/>
              <w:rPr>
                <w:b w:val="0"/>
                <w:sz w:val="28"/>
                <w:szCs w:val="28"/>
              </w:rPr>
            </w:pPr>
            <w:r>
              <w:rPr>
                <w:b w:val="0"/>
                <w:sz w:val="28"/>
                <w:szCs w:val="28"/>
              </w:rPr>
              <w:t xml:space="preserve">Community Member </w:t>
            </w:r>
          </w:p>
        </w:tc>
      </w:tr>
      <w:tr w:rsidR="004274B4" w14:paraId="35F6082F" w14:textId="77777777">
        <w:tc>
          <w:tcPr>
            <w:tcW w:w="4845" w:type="dxa"/>
            <w:shd w:val="clear" w:color="auto" w:fill="auto"/>
          </w:tcPr>
          <w:p w14:paraId="34CDD4A9" w14:textId="77777777" w:rsidR="004274B4" w:rsidRDefault="00D65788">
            <w:pPr>
              <w:pStyle w:val="Title"/>
              <w:jc w:val="left"/>
              <w:rPr>
                <w:b w:val="0"/>
                <w:sz w:val="28"/>
                <w:szCs w:val="28"/>
              </w:rPr>
            </w:pPr>
            <w:r>
              <w:rPr>
                <w:b w:val="0"/>
                <w:sz w:val="28"/>
                <w:szCs w:val="28"/>
              </w:rPr>
              <w:t>Shaun Whittingham</w:t>
            </w:r>
          </w:p>
        </w:tc>
        <w:tc>
          <w:tcPr>
            <w:tcW w:w="4063" w:type="dxa"/>
            <w:shd w:val="clear" w:color="auto" w:fill="auto"/>
          </w:tcPr>
          <w:p w14:paraId="576417E8" w14:textId="77777777" w:rsidR="004274B4" w:rsidRDefault="00D65788">
            <w:pPr>
              <w:pStyle w:val="Title"/>
              <w:jc w:val="left"/>
              <w:rPr>
                <w:b w:val="0"/>
                <w:sz w:val="28"/>
                <w:szCs w:val="28"/>
              </w:rPr>
            </w:pPr>
            <w:r>
              <w:rPr>
                <w:b w:val="0"/>
                <w:sz w:val="28"/>
                <w:szCs w:val="28"/>
              </w:rPr>
              <w:t xml:space="preserve">Head Teacher </w:t>
            </w:r>
          </w:p>
        </w:tc>
      </w:tr>
      <w:tr w:rsidR="004274B4" w14:paraId="6E1349F6" w14:textId="77777777">
        <w:tc>
          <w:tcPr>
            <w:tcW w:w="4845" w:type="dxa"/>
            <w:shd w:val="clear" w:color="auto" w:fill="auto"/>
          </w:tcPr>
          <w:p w14:paraId="3AA4B1F1" w14:textId="77777777" w:rsidR="004274B4" w:rsidRDefault="00D65788">
            <w:pPr>
              <w:pStyle w:val="Title"/>
              <w:jc w:val="left"/>
              <w:rPr>
                <w:b w:val="0"/>
                <w:sz w:val="28"/>
                <w:szCs w:val="28"/>
              </w:rPr>
            </w:pPr>
            <w:r>
              <w:rPr>
                <w:b w:val="0"/>
                <w:sz w:val="28"/>
                <w:szCs w:val="28"/>
              </w:rPr>
              <w:t>Arafat Quasim Ismail Hingora</w:t>
            </w:r>
          </w:p>
        </w:tc>
        <w:tc>
          <w:tcPr>
            <w:tcW w:w="4063" w:type="dxa"/>
            <w:shd w:val="clear" w:color="auto" w:fill="auto"/>
          </w:tcPr>
          <w:p w14:paraId="5B4B2D3C" w14:textId="77777777" w:rsidR="004274B4" w:rsidRDefault="00D65788">
            <w:pPr>
              <w:pStyle w:val="Title"/>
              <w:jc w:val="left"/>
              <w:rPr>
                <w:b w:val="0"/>
                <w:sz w:val="28"/>
                <w:szCs w:val="28"/>
              </w:rPr>
            </w:pPr>
            <w:r>
              <w:rPr>
                <w:b w:val="0"/>
                <w:sz w:val="28"/>
                <w:szCs w:val="28"/>
              </w:rPr>
              <w:t>Safeguarding</w:t>
            </w:r>
          </w:p>
        </w:tc>
      </w:tr>
      <w:tr w:rsidR="004274B4" w14:paraId="0FA76B66" w14:textId="77777777">
        <w:tc>
          <w:tcPr>
            <w:tcW w:w="4845" w:type="dxa"/>
            <w:shd w:val="clear" w:color="auto" w:fill="auto"/>
          </w:tcPr>
          <w:p w14:paraId="7509432C" w14:textId="77777777" w:rsidR="004274B4" w:rsidRDefault="00D65788">
            <w:pPr>
              <w:pStyle w:val="Title"/>
              <w:jc w:val="left"/>
              <w:rPr>
                <w:b w:val="0"/>
                <w:sz w:val="28"/>
                <w:szCs w:val="28"/>
              </w:rPr>
            </w:pPr>
            <w:r>
              <w:rPr>
                <w:b w:val="0"/>
                <w:sz w:val="28"/>
                <w:szCs w:val="28"/>
              </w:rPr>
              <w:t xml:space="preserve">Kerry Norton </w:t>
            </w:r>
          </w:p>
        </w:tc>
        <w:tc>
          <w:tcPr>
            <w:tcW w:w="4063" w:type="dxa"/>
            <w:shd w:val="clear" w:color="auto" w:fill="auto"/>
          </w:tcPr>
          <w:p w14:paraId="7F62E2E5" w14:textId="77777777" w:rsidR="004274B4" w:rsidRDefault="00D65788">
            <w:pPr>
              <w:pStyle w:val="Title"/>
              <w:jc w:val="left"/>
              <w:rPr>
                <w:b w:val="0"/>
                <w:sz w:val="28"/>
                <w:szCs w:val="28"/>
              </w:rPr>
            </w:pPr>
            <w:r>
              <w:rPr>
                <w:b w:val="0"/>
                <w:sz w:val="28"/>
                <w:szCs w:val="28"/>
              </w:rPr>
              <w:t>Parent Member</w:t>
            </w:r>
          </w:p>
        </w:tc>
      </w:tr>
      <w:tr w:rsidR="004274B4" w14:paraId="1EDEA677" w14:textId="77777777">
        <w:tc>
          <w:tcPr>
            <w:tcW w:w="4845" w:type="dxa"/>
            <w:shd w:val="clear" w:color="auto" w:fill="auto"/>
          </w:tcPr>
          <w:p w14:paraId="24CFD371" w14:textId="77777777" w:rsidR="004274B4" w:rsidRDefault="004274B4">
            <w:pPr>
              <w:pStyle w:val="Title"/>
              <w:jc w:val="left"/>
              <w:rPr>
                <w:b w:val="0"/>
                <w:sz w:val="28"/>
                <w:szCs w:val="28"/>
              </w:rPr>
            </w:pPr>
          </w:p>
        </w:tc>
        <w:tc>
          <w:tcPr>
            <w:tcW w:w="4063" w:type="dxa"/>
            <w:shd w:val="clear" w:color="auto" w:fill="auto"/>
          </w:tcPr>
          <w:p w14:paraId="53EF500B" w14:textId="77777777" w:rsidR="004274B4" w:rsidRDefault="004274B4">
            <w:pPr>
              <w:pStyle w:val="Title"/>
              <w:jc w:val="left"/>
              <w:rPr>
                <w:b w:val="0"/>
                <w:sz w:val="28"/>
                <w:szCs w:val="28"/>
              </w:rPr>
            </w:pPr>
          </w:p>
        </w:tc>
      </w:tr>
    </w:tbl>
    <w:p w14:paraId="5EA4EF5B" w14:textId="77777777" w:rsidR="004274B4" w:rsidRDefault="004274B4">
      <w:pPr>
        <w:pStyle w:val="Title"/>
        <w:jc w:val="left"/>
        <w:rPr>
          <w:sz w:val="28"/>
          <w:szCs w:val="28"/>
          <w:u w:val="single"/>
        </w:rPr>
      </w:pPr>
    </w:p>
    <w:p w14:paraId="787F64E0" w14:textId="77777777" w:rsidR="004274B4" w:rsidRDefault="00D65788">
      <w:pPr>
        <w:pStyle w:val="Title"/>
        <w:jc w:val="left"/>
        <w:rPr>
          <w:sz w:val="28"/>
          <w:szCs w:val="28"/>
          <w:u w:val="single"/>
        </w:rPr>
      </w:pPr>
      <w:r>
        <w:rPr>
          <w:sz w:val="28"/>
          <w:szCs w:val="28"/>
          <w:u w:val="single"/>
        </w:rPr>
        <w:t>Appendix 2</w:t>
      </w:r>
    </w:p>
    <w:p w14:paraId="4A4DD804" w14:textId="77777777" w:rsidR="004274B4" w:rsidRDefault="00D65788">
      <w:pPr>
        <w:pStyle w:val="Title"/>
        <w:jc w:val="left"/>
        <w:rPr>
          <w:sz w:val="28"/>
          <w:szCs w:val="28"/>
          <w:u w:val="single"/>
        </w:rPr>
      </w:pPr>
      <w:r>
        <w:rPr>
          <w:sz w:val="28"/>
          <w:szCs w:val="28"/>
          <w:u w:val="single"/>
        </w:rPr>
        <w:t>LPS  Team Teach Ltd. Positive Handling Instructors</w:t>
      </w:r>
    </w:p>
    <w:p w14:paraId="2764E7FF" w14:textId="77777777" w:rsidR="004274B4" w:rsidRDefault="004274B4">
      <w:pPr>
        <w:pStyle w:val="Title"/>
        <w:jc w:val="left"/>
        <w:rPr>
          <w:sz w:val="28"/>
          <w:szCs w:val="28"/>
        </w:rPr>
      </w:pPr>
    </w:p>
    <w:tbl>
      <w:tblPr>
        <w:tblStyle w:val="a5"/>
        <w:tblW w:w="8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3"/>
        <w:gridCol w:w="3497"/>
        <w:gridCol w:w="2988"/>
      </w:tblGrid>
      <w:tr w:rsidR="004274B4" w14:paraId="579E8FB1" w14:textId="77777777">
        <w:tc>
          <w:tcPr>
            <w:tcW w:w="2423" w:type="dxa"/>
            <w:shd w:val="clear" w:color="auto" w:fill="CCCCCC"/>
          </w:tcPr>
          <w:p w14:paraId="6524F39B" w14:textId="77777777" w:rsidR="004274B4" w:rsidRDefault="00D65788">
            <w:pPr>
              <w:pStyle w:val="Title"/>
              <w:jc w:val="left"/>
              <w:rPr>
                <w:b w:val="0"/>
                <w:sz w:val="24"/>
              </w:rPr>
            </w:pPr>
            <w:r>
              <w:rPr>
                <w:b w:val="0"/>
                <w:sz w:val="24"/>
              </w:rPr>
              <w:t>Name</w:t>
            </w:r>
          </w:p>
        </w:tc>
        <w:tc>
          <w:tcPr>
            <w:tcW w:w="3497" w:type="dxa"/>
            <w:shd w:val="clear" w:color="auto" w:fill="CCCCCC"/>
          </w:tcPr>
          <w:p w14:paraId="55A27692" w14:textId="77777777" w:rsidR="004274B4" w:rsidRDefault="00D65788">
            <w:pPr>
              <w:pStyle w:val="Title"/>
              <w:jc w:val="left"/>
              <w:rPr>
                <w:b w:val="0"/>
                <w:sz w:val="24"/>
              </w:rPr>
            </w:pPr>
            <w:r>
              <w:rPr>
                <w:b w:val="0"/>
                <w:sz w:val="24"/>
              </w:rPr>
              <w:t>Job Title</w:t>
            </w:r>
          </w:p>
        </w:tc>
        <w:tc>
          <w:tcPr>
            <w:tcW w:w="2988" w:type="dxa"/>
            <w:shd w:val="clear" w:color="auto" w:fill="CCCCCC"/>
          </w:tcPr>
          <w:p w14:paraId="54ABA324" w14:textId="77777777" w:rsidR="004274B4" w:rsidRDefault="00D65788">
            <w:pPr>
              <w:pStyle w:val="Title"/>
              <w:jc w:val="left"/>
              <w:rPr>
                <w:b w:val="0"/>
                <w:sz w:val="24"/>
              </w:rPr>
            </w:pPr>
            <w:r>
              <w:rPr>
                <w:b w:val="0"/>
                <w:sz w:val="24"/>
              </w:rPr>
              <w:t>Team Teach Ltd. Status</w:t>
            </w:r>
          </w:p>
        </w:tc>
      </w:tr>
      <w:tr w:rsidR="004274B4" w14:paraId="0D28675D" w14:textId="77777777">
        <w:tc>
          <w:tcPr>
            <w:tcW w:w="2423" w:type="dxa"/>
            <w:shd w:val="clear" w:color="auto" w:fill="auto"/>
          </w:tcPr>
          <w:p w14:paraId="78FB5D8D" w14:textId="77777777" w:rsidR="004274B4" w:rsidRDefault="00D65788">
            <w:pPr>
              <w:pStyle w:val="Title"/>
              <w:jc w:val="left"/>
              <w:rPr>
                <w:b w:val="0"/>
                <w:sz w:val="24"/>
              </w:rPr>
            </w:pPr>
            <w:r>
              <w:rPr>
                <w:b w:val="0"/>
                <w:sz w:val="24"/>
              </w:rPr>
              <w:t>Joseph Young</w:t>
            </w:r>
          </w:p>
        </w:tc>
        <w:tc>
          <w:tcPr>
            <w:tcW w:w="3497" w:type="dxa"/>
            <w:shd w:val="clear" w:color="auto" w:fill="auto"/>
          </w:tcPr>
          <w:p w14:paraId="5E40EBC6" w14:textId="77777777" w:rsidR="004274B4" w:rsidRDefault="00D65788">
            <w:pPr>
              <w:pStyle w:val="Title"/>
              <w:jc w:val="left"/>
              <w:rPr>
                <w:b w:val="0"/>
                <w:sz w:val="24"/>
              </w:rPr>
            </w:pPr>
            <w:r>
              <w:rPr>
                <w:b w:val="0"/>
                <w:sz w:val="24"/>
              </w:rPr>
              <w:t xml:space="preserve">Lead Practitioner </w:t>
            </w:r>
          </w:p>
        </w:tc>
        <w:tc>
          <w:tcPr>
            <w:tcW w:w="2988" w:type="dxa"/>
            <w:shd w:val="clear" w:color="auto" w:fill="auto"/>
          </w:tcPr>
          <w:p w14:paraId="7BA1E703" w14:textId="77777777" w:rsidR="004274B4" w:rsidRDefault="00D65788">
            <w:pPr>
              <w:pStyle w:val="Title"/>
              <w:jc w:val="left"/>
              <w:rPr>
                <w:b w:val="0"/>
                <w:sz w:val="24"/>
              </w:rPr>
            </w:pPr>
            <w:r>
              <w:rPr>
                <w:b w:val="0"/>
                <w:sz w:val="24"/>
              </w:rPr>
              <w:t>Team Teach Intermediate Level Positive Handling Instructor</w:t>
            </w:r>
          </w:p>
        </w:tc>
      </w:tr>
      <w:tr w:rsidR="004274B4" w14:paraId="351F4294" w14:textId="77777777">
        <w:tc>
          <w:tcPr>
            <w:tcW w:w="2423" w:type="dxa"/>
            <w:shd w:val="clear" w:color="auto" w:fill="auto"/>
          </w:tcPr>
          <w:p w14:paraId="62120545" w14:textId="77777777" w:rsidR="004274B4" w:rsidRDefault="00D65788">
            <w:pPr>
              <w:pStyle w:val="Title"/>
              <w:jc w:val="left"/>
              <w:rPr>
                <w:b w:val="0"/>
                <w:sz w:val="24"/>
              </w:rPr>
            </w:pPr>
            <w:r>
              <w:rPr>
                <w:b w:val="0"/>
                <w:sz w:val="24"/>
              </w:rPr>
              <w:t>Hari Pathak - Mould</w:t>
            </w:r>
          </w:p>
        </w:tc>
        <w:tc>
          <w:tcPr>
            <w:tcW w:w="3497" w:type="dxa"/>
            <w:shd w:val="clear" w:color="auto" w:fill="auto"/>
          </w:tcPr>
          <w:p w14:paraId="68610187" w14:textId="77777777" w:rsidR="004274B4" w:rsidRDefault="00D65788">
            <w:pPr>
              <w:pStyle w:val="Title"/>
              <w:ind w:left="720" w:hanging="720"/>
              <w:jc w:val="left"/>
              <w:rPr>
                <w:i/>
              </w:rPr>
            </w:pPr>
            <w:r>
              <w:rPr>
                <w:b w:val="0"/>
                <w:sz w:val="24"/>
              </w:rPr>
              <w:t>Lead Practitioner</w:t>
            </w:r>
          </w:p>
        </w:tc>
        <w:tc>
          <w:tcPr>
            <w:tcW w:w="2988" w:type="dxa"/>
            <w:shd w:val="clear" w:color="auto" w:fill="auto"/>
          </w:tcPr>
          <w:p w14:paraId="6C849399" w14:textId="77777777" w:rsidR="004274B4" w:rsidRDefault="00D65788">
            <w:pPr>
              <w:pStyle w:val="Title"/>
              <w:jc w:val="left"/>
              <w:rPr>
                <w:b w:val="0"/>
                <w:sz w:val="24"/>
              </w:rPr>
            </w:pPr>
            <w:r>
              <w:rPr>
                <w:b w:val="0"/>
                <w:sz w:val="24"/>
              </w:rPr>
              <w:t>Team Teach Intermediate Level Positive Handling Instructor</w:t>
            </w:r>
          </w:p>
        </w:tc>
      </w:tr>
      <w:tr w:rsidR="004274B4" w14:paraId="24F8F722" w14:textId="77777777">
        <w:tc>
          <w:tcPr>
            <w:tcW w:w="2423" w:type="dxa"/>
            <w:shd w:val="clear" w:color="auto" w:fill="auto"/>
          </w:tcPr>
          <w:p w14:paraId="0B49F41F" w14:textId="77777777" w:rsidR="004274B4" w:rsidRDefault="00D65788">
            <w:pPr>
              <w:pStyle w:val="Title"/>
              <w:jc w:val="left"/>
              <w:rPr>
                <w:b w:val="0"/>
                <w:sz w:val="24"/>
              </w:rPr>
            </w:pPr>
            <w:r>
              <w:rPr>
                <w:b w:val="0"/>
                <w:sz w:val="24"/>
              </w:rPr>
              <w:t xml:space="preserve">Callum Bartlam </w:t>
            </w:r>
          </w:p>
        </w:tc>
        <w:tc>
          <w:tcPr>
            <w:tcW w:w="3497" w:type="dxa"/>
            <w:shd w:val="clear" w:color="auto" w:fill="auto"/>
          </w:tcPr>
          <w:p w14:paraId="2F270043" w14:textId="77777777" w:rsidR="004274B4" w:rsidRDefault="00D65788">
            <w:pPr>
              <w:pStyle w:val="Title"/>
              <w:ind w:left="720" w:hanging="720"/>
              <w:jc w:val="left"/>
              <w:rPr>
                <w:b w:val="0"/>
                <w:sz w:val="24"/>
              </w:rPr>
            </w:pPr>
            <w:r>
              <w:rPr>
                <w:b w:val="0"/>
                <w:sz w:val="24"/>
              </w:rPr>
              <w:t>Teacher</w:t>
            </w:r>
          </w:p>
        </w:tc>
        <w:tc>
          <w:tcPr>
            <w:tcW w:w="2988" w:type="dxa"/>
            <w:shd w:val="clear" w:color="auto" w:fill="auto"/>
          </w:tcPr>
          <w:p w14:paraId="0641CA42" w14:textId="77777777" w:rsidR="004274B4" w:rsidRDefault="00D65788">
            <w:pPr>
              <w:pStyle w:val="Title"/>
              <w:jc w:val="left"/>
              <w:rPr>
                <w:b w:val="0"/>
                <w:sz w:val="24"/>
              </w:rPr>
            </w:pPr>
            <w:r>
              <w:rPr>
                <w:b w:val="0"/>
                <w:sz w:val="24"/>
              </w:rPr>
              <w:t>Team Teach Intermediate Level Positive Handling Instructor</w:t>
            </w:r>
          </w:p>
        </w:tc>
      </w:tr>
      <w:tr w:rsidR="004274B4" w14:paraId="77014DB3" w14:textId="77777777">
        <w:tc>
          <w:tcPr>
            <w:tcW w:w="2423" w:type="dxa"/>
            <w:shd w:val="clear" w:color="auto" w:fill="auto"/>
          </w:tcPr>
          <w:p w14:paraId="7E2D8CD1" w14:textId="77777777" w:rsidR="004274B4" w:rsidRDefault="00D65788">
            <w:pPr>
              <w:pStyle w:val="Title"/>
              <w:jc w:val="left"/>
              <w:rPr>
                <w:b w:val="0"/>
                <w:sz w:val="24"/>
              </w:rPr>
            </w:pPr>
            <w:r>
              <w:rPr>
                <w:b w:val="0"/>
                <w:sz w:val="24"/>
              </w:rPr>
              <w:t>Bhavini Mistry</w:t>
            </w:r>
          </w:p>
        </w:tc>
        <w:tc>
          <w:tcPr>
            <w:tcW w:w="3497" w:type="dxa"/>
            <w:shd w:val="clear" w:color="auto" w:fill="auto"/>
          </w:tcPr>
          <w:p w14:paraId="34803A58" w14:textId="77777777" w:rsidR="004274B4" w:rsidRDefault="00D65788">
            <w:pPr>
              <w:pStyle w:val="Title"/>
              <w:ind w:left="720" w:hanging="720"/>
              <w:jc w:val="left"/>
              <w:rPr>
                <w:b w:val="0"/>
                <w:sz w:val="24"/>
              </w:rPr>
            </w:pPr>
            <w:r>
              <w:rPr>
                <w:b w:val="0"/>
                <w:sz w:val="24"/>
              </w:rPr>
              <w:t xml:space="preserve">Teacher </w:t>
            </w:r>
          </w:p>
        </w:tc>
        <w:tc>
          <w:tcPr>
            <w:tcW w:w="2988" w:type="dxa"/>
            <w:shd w:val="clear" w:color="auto" w:fill="auto"/>
          </w:tcPr>
          <w:p w14:paraId="364B04BB" w14:textId="77777777" w:rsidR="004274B4" w:rsidRDefault="00D65788">
            <w:pPr>
              <w:pStyle w:val="Title"/>
              <w:jc w:val="left"/>
              <w:rPr>
                <w:b w:val="0"/>
                <w:sz w:val="24"/>
              </w:rPr>
            </w:pPr>
            <w:bookmarkStart w:id="0" w:name="_heading=h.d6my6j952ixu" w:colFirst="0" w:colLast="0"/>
            <w:bookmarkEnd w:id="0"/>
            <w:r>
              <w:rPr>
                <w:b w:val="0"/>
                <w:sz w:val="24"/>
              </w:rPr>
              <w:t>Team Teach Intermediate Level Positive Handling Instructor</w:t>
            </w:r>
          </w:p>
        </w:tc>
      </w:tr>
    </w:tbl>
    <w:p w14:paraId="080ECF15" w14:textId="77777777" w:rsidR="004274B4" w:rsidRDefault="004274B4">
      <w:pPr>
        <w:pStyle w:val="Title"/>
        <w:jc w:val="left"/>
        <w:rPr>
          <w:b w:val="0"/>
          <w:sz w:val="28"/>
          <w:szCs w:val="28"/>
        </w:rPr>
      </w:pPr>
    </w:p>
    <w:p w14:paraId="3B2B0044" w14:textId="77777777" w:rsidR="004274B4" w:rsidRDefault="00D65788">
      <w:pPr>
        <w:pStyle w:val="Title"/>
        <w:jc w:val="left"/>
        <w:rPr>
          <w:sz w:val="28"/>
          <w:szCs w:val="28"/>
          <w:u w:val="single"/>
        </w:rPr>
      </w:pPr>
      <w:r>
        <w:rPr>
          <w:sz w:val="28"/>
          <w:szCs w:val="28"/>
          <w:u w:val="single"/>
        </w:rPr>
        <w:t>Appendix 3</w:t>
      </w:r>
    </w:p>
    <w:p w14:paraId="7BB60DE9" w14:textId="77777777" w:rsidR="004274B4" w:rsidRDefault="00D65788">
      <w:pPr>
        <w:pStyle w:val="Title"/>
        <w:jc w:val="left"/>
        <w:rPr>
          <w:sz w:val="28"/>
          <w:szCs w:val="28"/>
          <w:u w:val="single"/>
        </w:rPr>
      </w:pPr>
      <w:r>
        <w:rPr>
          <w:sz w:val="28"/>
          <w:szCs w:val="28"/>
          <w:u w:val="single"/>
        </w:rPr>
        <w:t>LPS  Team Teach Register - Exemplar:</w:t>
      </w:r>
    </w:p>
    <w:p w14:paraId="1240A25A" w14:textId="77777777" w:rsidR="004274B4" w:rsidRDefault="004274B4">
      <w:pPr>
        <w:pStyle w:val="Title"/>
        <w:jc w:val="left"/>
        <w:rPr>
          <w:sz w:val="28"/>
          <w:szCs w:val="28"/>
          <w:u w:val="single"/>
        </w:rPr>
      </w:pPr>
    </w:p>
    <w:tbl>
      <w:tblPr>
        <w:tblStyle w:val="a6"/>
        <w:tblW w:w="8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1694"/>
        <w:gridCol w:w="1816"/>
        <w:gridCol w:w="2911"/>
      </w:tblGrid>
      <w:tr w:rsidR="004274B4" w14:paraId="10A89E24" w14:textId="77777777">
        <w:tc>
          <w:tcPr>
            <w:tcW w:w="2487" w:type="dxa"/>
          </w:tcPr>
          <w:p w14:paraId="54A1102A" w14:textId="77777777" w:rsidR="004274B4" w:rsidRDefault="00D65788">
            <w:pPr>
              <w:pStyle w:val="Title"/>
              <w:rPr>
                <w:b w:val="0"/>
                <w:sz w:val="24"/>
              </w:rPr>
            </w:pPr>
            <w:r>
              <w:rPr>
                <w:b w:val="0"/>
                <w:sz w:val="24"/>
              </w:rPr>
              <w:t>Name</w:t>
            </w:r>
          </w:p>
        </w:tc>
        <w:tc>
          <w:tcPr>
            <w:tcW w:w="1694" w:type="dxa"/>
          </w:tcPr>
          <w:p w14:paraId="41F6014F" w14:textId="77777777" w:rsidR="004274B4" w:rsidRDefault="00D65788">
            <w:pPr>
              <w:pStyle w:val="Title"/>
              <w:rPr>
                <w:b w:val="0"/>
                <w:sz w:val="24"/>
              </w:rPr>
            </w:pPr>
            <w:r>
              <w:rPr>
                <w:b w:val="0"/>
                <w:sz w:val="24"/>
              </w:rPr>
              <w:t>Current Status [Head Teacher Authorisation]</w:t>
            </w:r>
          </w:p>
        </w:tc>
        <w:tc>
          <w:tcPr>
            <w:tcW w:w="1816" w:type="dxa"/>
          </w:tcPr>
          <w:p w14:paraId="159D1CAD" w14:textId="77777777" w:rsidR="004274B4" w:rsidRDefault="00D65788">
            <w:pPr>
              <w:pStyle w:val="Title"/>
              <w:rPr>
                <w:b w:val="0"/>
                <w:sz w:val="24"/>
              </w:rPr>
            </w:pPr>
            <w:r>
              <w:rPr>
                <w:b w:val="0"/>
                <w:sz w:val="24"/>
              </w:rPr>
              <w:t>Next Refresher Due</w:t>
            </w:r>
          </w:p>
        </w:tc>
        <w:tc>
          <w:tcPr>
            <w:tcW w:w="2911" w:type="dxa"/>
          </w:tcPr>
          <w:p w14:paraId="4761DEAE" w14:textId="77777777" w:rsidR="004274B4" w:rsidRDefault="00D65788">
            <w:pPr>
              <w:pStyle w:val="Title"/>
              <w:rPr>
                <w:b w:val="0"/>
                <w:sz w:val="24"/>
              </w:rPr>
            </w:pPr>
            <w:r>
              <w:rPr>
                <w:b w:val="0"/>
                <w:sz w:val="24"/>
              </w:rPr>
              <w:t>Certificate Expires [Date]</w:t>
            </w:r>
          </w:p>
        </w:tc>
      </w:tr>
      <w:tr w:rsidR="004274B4" w14:paraId="305E5232" w14:textId="77777777">
        <w:tc>
          <w:tcPr>
            <w:tcW w:w="2487" w:type="dxa"/>
          </w:tcPr>
          <w:p w14:paraId="2FC79841" w14:textId="77777777" w:rsidR="004274B4" w:rsidRDefault="004274B4">
            <w:pPr>
              <w:pStyle w:val="Title"/>
              <w:jc w:val="left"/>
              <w:rPr>
                <w:b w:val="0"/>
                <w:sz w:val="24"/>
              </w:rPr>
            </w:pPr>
          </w:p>
        </w:tc>
        <w:tc>
          <w:tcPr>
            <w:tcW w:w="1694" w:type="dxa"/>
          </w:tcPr>
          <w:p w14:paraId="1728D2E7" w14:textId="77777777" w:rsidR="004274B4" w:rsidRDefault="004274B4">
            <w:pPr>
              <w:pStyle w:val="Title"/>
              <w:jc w:val="left"/>
              <w:rPr>
                <w:b w:val="0"/>
                <w:sz w:val="24"/>
              </w:rPr>
            </w:pPr>
          </w:p>
        </w:tc>
        <w:tc>
          <w:tcPr>
            <w:tcW w:w="1816" w:type="dxa"/>
          </w:tcPr>
          <w:p w14:paraId="142FA0DE" w14:textId="77777777" w:rsidR="004274B4" w:rsidRDefault="004274B4">
            <w:pPr>
              <w:pStyle w:val="Title"/>
              <w:jc w:val="left"/>
              <w:rPr>
                <w:b w:val="0"/>
                <w:sz w:val="24"/>
              </w:rPr>
            </w:pPr>
          </w:p>
        </w:tc>
        <w:tc>
          <w:tcPr>
            <w:tcW w:w="2911" w:type="dxa"/>
          </w:tcPr>
          <w:p w14:paraId="023B19ED" w14:textId="77777777" w:rsidR="004274B4" w:rsidRDefault="004274B4">
            <w:pPr>
              <w:pStyle w:val="Title"/>
              <w:jc w:val="left"/>
              <w:rPr>
                <w:b w:val="0"/>
                <w:sz w:val="24"/>
              </w:rPr>
            </w:pPr>
          </w:p>
        </w:tc>
      </w:tr>
      <w:tr w:rsidR="004274B4" w14:paraId="6E489566" w14:textId="77777777">
        <w:tc>
          <w:tcPr>
            <w:tcW w:w="2487" w:type="dxa"/>
          </w:tcPr>
          <w:p w14:paraId="2D840B61" w14:textId="77777777" w:rsidR="004274B4" w:rsidRDefault="004274B4">
            <w:pPr>
              <w:pStyle w:val="Title"/>
              <w:jc w:val="left"/>
              <w:rPr>
                <w:b w:val="0"/>
                <w:sz w:val="24"/>
              </w:rPr>
            </w:pPr>
          </w:p>
        </w:tc>
        <w:tc>
          <w:tcPr>
            <w:tcW w:w="1694" w:type="dxa"/>
          </w:tcPr>
          <w:p w14:paraId="3DB55018" w14:textId="77777777" w:rsidR="004274B4" w:rsidRDefault="004274B4">
            <w:pPr>
              <w:pStyle w:val="Title"/>
              <w:jc w:val="left"/>
              <w:rPr>
                <w:b w:val="0"/>
                <w:sz w:val="24"/>
              </w:rPr>
            </w:pPr>
          </w:p>
        </w:tc>
        <w:tc>
          <w:tcPr>
            <w:tcW w:w="1816" w:type="dxa"/>
          </w:tcPr>
          <w:p w14:paraId="6FCE89F9" w14:textId="77777777" w:rsidR="004274B4" w:rsidRDefault="004274B4">
            <w:pPr>
              <w:pStyle w:val="Title"/>
              <w:jc w:val="left"/>
              <w:rPr>
                <w:b w:val="0"/>
                <w:sz w:val="24"/>
              </w:rPr>
            </w:pPr>
          </w:p>
        </w:tc>
        <w:tc>
          <w:tcPr>
            <w:tcW w:w="2911" w:type="dxa"/>
          </w:tcPr>
          <w:p w14:paraId="61900CD1" w14:textId="77777777" w:rsidR="004274B4" w:rsidRDefault="004274B4">
            <w:pPr>
              <w:pStyle w:val="Title"/>
              <w:jc w:val="left"/>
              <w:rPr>
                <w:b w:val="0"/>
                <w:sz w:val="24"/>
              </w:rPr>
            </w:pPr>
          </w:p>
        </w:tc>
      </w:tr>
    </w:tbl>
    <w:p w14:paraId="71986456" w14:textId="77777777" w:rsidR="004274B4" w:rsidRDefault="004274B4">
      <w:pPr>
        <w:pStyle w:val="Title"/>
        <w:jc w:val="left"/>
        <w:rPr>
          <w:sz w:val="24"/>
        </w:rPr>
      </w:pPr>
    </w:p>
    <w:p w14:paraId="7E4E21DD" w14:textId="77777777" w:rsidR="004274B4" w:rsidRDefault="004274B4">
      <w:pPr>
        <w:pStyle w:val="Title"/>
        <w:jc w:val="left"/>
        <w:rPr>
          <w:sz w:val="24"/>
          <w:u w:val="single"/>
        </w:rPr>
      </w:pPr>
    </w:p>
    <w:p w14:paraId="16760769" w14:textId="77777777" w:rsidR="004274B4" w:rsidRDefault="004274B4">
      <w:pPr>
        <w:pStyle w:val="Title"/>
        <w:jc w:val="left"/>
        <w:rPr>
          <w:sz w:val="24"/>
          <w:u w:val="single"/>
        </w:rPr>
      </w:pPr>
    </w:p>
    <w:p w14:paraId="4906FED1" w14:textId="77777777" w:rsidR="004274B4" w:rsidRDefault="004274B4">
      <w:pPr>
        <w:pStyle w:val="Title"/>
        <w:jc w:val="left"/>
        <w:rPr>
          <w:sz w:val="24"/>
          <w:u w:val="single"/>
        </w:rPr>
      </w:pPr>
    </w:p>
    <w:p w14:paraId="2C6A7031" w14:textId="77777777" w:rsidR="004274B4" w:rsidRDefault="004274B4">
      <w:pPr>
        <w:pStyle w:val="Title"/>
        <w:jc w:val="left"/>
        <w:rPr>
          <w:sz w:val="24"/>
          <w:u w:val="single"/>
        </w:rPr>
      </w:pPr>
    </w:p>
    <w:p w14:paraId="0A5EE098" w14:textId="77777777" w:rsidR="004274B4" w:rsidRDefault="004274B4">
      <w:pPr>
        <w:pStyle w:val="Title"/>
        <w:jc w:val="left"/>
        <w:rPr>
          <w:sz w:val="24"/>
          <w:u w:val="single"/>
        </w:rPr>
      </w:pPr>
    </w:p>
    <w:p w14:paraId="74DAE40F" w14:textId="77777777" w:rsidR="004274B4" w:rsidRDefault="004274B4">
      <w:pPr>
        <w:pStyle w:val="Title"/>
        <w:jc w:val="left"/>
        <w:rPr>
          <w:sz w:val="24"/>
          <w:u w:val="single"/>
        </w:rPr>
      </w:pPr>
    </w:p>
    <w:p w14:paraId="0C6C002C" w14:textId="77777777" w:rsidR="004274B4" w:rsidRDefault="004274B4">
      <w:pPr>
        <w:pStyle w:val="Title"/>
        <w:jc w:val="left"/>
        <w:rPr>
          <w:sz w:val="24"/>
          <w:u w:val="single"/>
        </w:rPr>
      </w:pPr>
    </w:p>
    <w:p w14:paraId="264F610B" w14:textId="77777777" w:rsidR="004274B4" w:rsidRDefault="004274B4">
      <w:pPr>
        <w:pStyle w:val="Title"/>
        <w:jc w:val="left"/>
        <w:rPr>
          <w:sz w:val="28"/>
          <w:szCs w:val="28"/>
          <w:u w:val="single"/>
        </w:rPr>
      </w:pPr>
    </w:p>
    <w:p w14:paraId="1F0E0B09" w14:textId="1D78C918" w:rsidR="004274B4" w:rsidRDefault="0057228A">
      <w:pPr>
        <w:pStyle w:val="Title"/>
        <w:jc w:val="left"/>
        <w:rPr>
          <w:sz w:val="28"/>
          <w:szCs w:val="28"/>
          <w:u w:val="single"/>
        </w:rPr>
      </w:pPr>
      <w:bookmarkStart w:id="1" w:name="_heading=h.gjdgxs" w:colFirst="0" w:colLast="0"/>
      <w:bookmarkEnd w:id="1"/>
      <w:r>
        <w:rPr>
          <w:sz w:val="28"/>
          <w:szCs w:val="28"/>
          <w:u w:val="single"/>
        </w:rPr>
        <w:lastRenderedPageBreak/>
        <w:t>A</w:t>
      </w:r>
      <w:r w:rsidR="00D65788">
        <w:rPr>
          <w:sz w:val="28"/>
          <w:szCs w:val="28"/>
          <w:u w:val="single"/>
        </w:rPr>
        <w:t>ppendix 4 - Incident Report Form – CPOMS</w:t>
      </w:r>
    </w:p>
    <w:p w14:paraId="78CA1F4C" w14:textId="77777777" w:rsidR="004274B4" w:rsidRDefault="00D65788">
      <w:pPr>
        <w:rPr>
          <w:b/>
          <w:sz w:val="32"/>
          <w:szCs w:val="32"/>
          <w:u w:val="single"/>
        </w:rPr>
      </w:pPr>
      <w:r>
        <w:rPr>
          <w:noProof/>
        </w:rPr>
        <w:drawing>
          <wp:inline distT="0" distB="0" distL="0" distR="0" wp14:anchorId="38BE0A25" wp14:editId="6D98094D">
            <wp:extent cx="6022765" cy="8070507"/>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022765" cy="8070507"/>
                    </a:xfrm>
                    <a:prstGeom prst="rect">
                      <a:avLst/>
                    </a:prstGeom>
                    <a:ln/>
                  </pic:spPr>
                </pic:pic>
              </a:graphicData>
            </a:graphic>
          </wp:inline>
        </w:drawing>
      </w:r>
    </w:p>
    <w:p w14:paraId="7D1FAE4D" w14:textId="77777777" w:rsidR="004274B4" w:rsidRDefault="004274B4">
      <w:pPr>
        <w:pStyle w:val="Title"/>
        <w:jc w:val="left"/>
        <w:rPr>
          <w:sz w:val="28"/>
          <w:szCs w:val="28"/>
          <w:u w:val="single"/>
        </w:rPr>
      </w:pPr>
    </w:p>
    <w:p w14:paraId="436EBE60" w14:textId="77777777" w:rsidR="004274B4" w:rsidRDefault="00D65788">
      <w:pPr>
        <w:pStyle w:val="Title"/>
        <w:jc w:val="left"/>
        <w:rPr>
          <w:sz w:val="28"/>
          <w:szCs w:val="28"/>
          <w:u w:val="single"/>
        </w:rPr>
      </w:pPr>
      <w:r>
        <w:rPr>
          <w:sz w:val="28"/>
          <w:szCs w:val="28"/>
          <w:u w:val="single"/>
        </w:rPr>
        <w:lastRenderedPageBreak/>
        <w:t>Appendix 5</w:t>
      </w:r>
    </w:p>
    <w:p w14:paraId="0A8A5334" w14:textId="77777777" w:rsidR="004274B4" w:rsidRDefault="004274B4">
      <w:pPr>
        <w:pStyle w:val="Title"/>
        <w:jc w:val="left"/>
        <w:rPr>
          <w:sz w:val="28"/>
          <w:szCs w:val="28"/>
          <w:u w:val="single"/>
        </w:rPr>
      </w:pPr>
    </w:p>
    <w:p w14:paraId="77A69BB3" w14:textId="77777777" w:rsidR="004274B4" w:rsidRDefault="004274B4">
      <w:pPr>
        <w:pStyle w:val="Title"/>
        <w:jc w:val="left"/>
        <w:rPr>
          <w:sz w:val="28"/>
          <w:szCs w:val="28"/>
          <w:u w:val="single"/>
        </w:rPr>
      </w:pPr>
    </w:p>
    <w:p w14:paraId="4DB00981" w14:textId="77777777" w:rsidR="004274B4" w:rsidRDefault="00D65788">
      <w:pPr>
        <w:pStyle w:val="Title"/>
        <w:ind w:left="-426"/>
        <w:jc w:val="left"/>
        <w:rPr>
          <w:sz w:val="28"/>
          <w:szCs w:val="28"/>
          <w:u w:val="single"/>
        </w:rPr>
      </w:pPr>
      <w:r>
        <w:rPr>
          <w:sz w:val="28"/>
          <w:szCs w:val="28"/>
          <w:u w:val="single"/>
        </w:rPr>
        <w:t>Guidance &amp; Further Information</w:t>
      </w:r>
    </w:p>
    <w:p w14:paraId="75696DDB" w14:textId="77777777" w:rsidR="004274B4" w:rsidRDefault="004274B4">
      <w:pPr>
        <w:pStyle w:val="Title"/>
        <w:ind w:left="-426"/>
        <w:jc w:val="left"/>
        <w:rPr>
          <w:sz w:val="28"/>
          <w:szCs w:val="28"/>
          <w:u w:val="single"/>
        </w:rPr>
      </w:pPr>
    </w:p>
    <w:p w14:paraId="68A85C26" w14:textId="77777777" w:rsidR="004274B4" w:rsidRDefault="00D65788">
      <w:pPr>
        <w:pStyle w:val="Title"/>
        <w:numPr>
          <w:ilvl w:val="0"/>
          <w:numId w:val="1"/>
        </w:numPr>
        <w:ind w:left="-426" w:firstLine="0"/>
        <w:jc w:val="left"/>
        <w:rPr>
          <w:b w:val="0"/>
          <w:sz w:val="28"/>
          <w:szCs w:val="28"/>
        </w:rPr>
      </w:pPr>
      <w:r>
        <w:rPr>
          <w:b w:val="0"/>
          <w:sz w:val="28"/>
          <w:szCs w:val="28"/>
        </w:rPr>
        <w:t xml:space="preserve">‘The Use of Force to Control or Restrain Pupils’. July 2013 </w:t>
      </w:r>
    </w:p>
    <w:p w14:paraId="1DE405BC" w14:textId="77777777" w:rsidR="004274B4" w:rsidRDefault="004274B4">
      <w:pPr>
        <w:pStyle w:val="Title"/>
        <w:ind w:left="-426"/>
        <w:jc w:val="left"/>
        <w:rPr>
          <w:b w:val="0"/>
          <w:sz w:val="28"/>
          <w:szCs w:val="28"/>
        </w:rPr>
      </w:pPr>
    </w:p>
    <w:p w14:paraId="4FBCAE4D" w14:textId="77777777" w:rsidR="004274B4" w:rsidRDefault="00795812">
      <w:pPr>
        <w:pStyle w:val="Title"/>
        <w:ind w:left="-426"/>
        <w:jc w:val="left"/>
        <w:rPr>
          <w:b w:val="0"/>
          <w:sz w:val="28"/>
          <w:szCs w:val="28"/>
        </w:rPr>
      </w:pPr>
      <w:hyperlink r:id="rId10">
        <w:r w:rsidR="00D65788">
          <w:rPr>
            <w:b w:val="0"/>
            <w:color w:val="0000FF"/>
            <w:sz w:val="28"/>
            <w:szCs w:val="28"/>
            <w:u w:val="single"/>
          </w:rPr>
          <w:t>https://assets.publishing.service.gov.uk/government/uploads/system/uploads/attachment_data/file/444051/Use_of_reasonable_force_advice_Reviewed_July_2015.pdf</w:t>
        </w:r>
      </w:hyperlink>
    </w:p>
    <w:p w14:paraId="147791DF" w14:textId="77777777" w:rsidR="004274B4" w:rsidRDefault="004274B4">
      <w:pPr>
        <w:pStyle w:val="Title"/>
        <w:ind w:left="-426"/>
        <w:jc w:val="left"/>
        <w:rPr>
          <w:sz w:val="28"/>
          <w:szCs w:val="28"/>
        </w:rPr>
      </w:pPr>
    </w:p>
    <w:p w14:paraId="4A23DFF1" w14:textId="77777777" w:rsidR="004274B4" w:rsidRDefault="004274B4">
      <w:pPr>
        <w:pStyle w:val="Title"/>
        <w:ind w:left="-426"/>
        <w:jc w:val="left"/>
        <w:rPr>
          <w:sz w:val="28"/>
          <w:szCs w:val="28"/>
        </w:rPr>
      </w:pPr>
    </w:p>
    <w:p w14:paraId="5D5308C6" w14:textId="77777777" w:rsidR="004274B4" w:rsidRDefault="00D65788">
      <w:pPr>
        <w:pStyle w:val="Title"/>
        <w:numPr>
          <w:ilvl w:val="0"/>
          <w:numId w:val="1"/>
        </w:numPr>
        <w:ind w:left="-426" w:firstLine="0"/>
        <w:jc w:val="left"/>
        <w:rPr>
          <w:b w:val="0"/>
          <w:sz w:val="28"/>
          <w:szCs w:val="28"/>
        </w:rPr>
      </w:pPr>
      <w:r>
        <w:rPr>
          <w:b w:val="0"/>
          <w:sz w:val="28"/>
          <w:szCs w:val="28"/>
        </w:rPr>
        <w:t>Education and Inspections Act 2006.</w:t>
      </w:r>
    </w:p>
    <w:p w14:paraId="5584872B" w14:textId="77777777" w:rsidR="004274B4" w:rsidRDefault="004274B4">
      <w:pPr>
        <w:pStyle w:val="Title"/>
        <w:ind w:left="-426"/>
        <w:jc w:val="left"/>
        <w:rPr>
          <w:b w:val="0"/>
          <w:sz w:val="28"/>
          <w:szCs w:val="28"/>
        </w:rPr>
      </w:pPr>
    </w:p>
    <w:p w14:paraId="58426465" w14:textId="77777777" w:rsidR="004274B4" w:rsidRDefault="00795812">
      <w:pPr>
        <w:pStyle w:val="Title"/>
        <w:ind w:left="-426"/>
        <w:jc w:val="left"/>
        <w:rPr>
          <w:sz w:val="20"/>
          <w:szCs w:val="20"/>
          <w:u w:val="single"/>
        </w:rPr>
      </w:pPr>
      <w:hyperlink r:id="rId11">
        <w:r w:rsidR="00D65788">
          <w:rPr>
            <w:color w:val="0000FF"/>
            <w:sz w:val="20"/>
            <w:szCs w:val="20"/>
            <w:u w:val="single"/>
          </w:rPr>
          <w:t>https://www.legislation.gov.uk/ukpga/2006/40/contents</w:t>
        </w:r>
      </w:hyperlink>
    </w:p>
    <w:p w14:paraId="0612667D" w14:textId="77777777" w:rsidR="004274B4" w:rsidRDefault="004274B4">
      <w:pPr>
        <w:pStyle w:val="Title"/>
        <w:ind w:left="-426"/>
        <w:jc w:val="left"/>
        <w:rPr>
          <w:sz w:val="20"/>
          <w:szCs w:val="20"/>
          <w:u w:val="single"/>
        </w:rPr>
      </w:pPr>
    </w:p>
    <w:p w14:paraId="0AF27D30" w14:textId="77777777" w:rsidR="004274B4" w:rsidRDefault="004274B4">
      <w:pPr>
        <w:pStyle w:val="Title"/>
        <w:ind w:left="-426"/>
        <w:jc w:val="left"/>
        <w:rPr>
          <w:sz w:val="28"/>
          <w:szCs w:val="28"/>
        </w:rPr>
      </w:pPr>
    </w:p>
    <w:p w14:paraId="13B9619F" w14:textId="77777777" w:rsidR="004274B4" w:rsidRDefault="00D65788">
      <w:pPr>
        <w:pStyle w:val="Title"/>
        <w:numPr>
          <w:ilvl w:val="0"/>
          <w:numId w:val="1"/>
        </w:numPr>
        <w:ind w:left="-426" w:firstLine="0"/>
        <w:jc w:val="left"/>
        <w:rPr>
          <w:sz w:val="28"/>
          <w:szCs w:val="28"/>
        </w:rPr>
      </w:pPr>
      <w:r>
        <w:rPr>
          <w:b w:val="0"/>
          <w:sz w:val="28"/>
          <w:szCs w:val="28"/>
        </w:rPr>
        <w:t>Apprenticeships, Skills, Children and Learning Act 2009.</w:t>
      </w:r>
    </w:p>
    <w:p w14:paraId="49E2D9AB" w14:textId="77777777" w:rsidR="004274B4" w:rsidRDefault="004274B4">
      <w:pPr>
        <w:pStyle w:val="Title"/>
        <w:ind w:left="-426"/>
        <w:jc w:val="left"/>
        <w:rPr>
          <w:sz w:val="28"/>
          <w:szCs w:val="28"/>
        </w:rPr>
      </w:pPr>
    </w:p>
    <w:p w14:paraId="1EC544D9" w14:textId="77777777" w:rsidR="004274B4" w:rsidRDefault="00795812">
      <w:pPr>
        <w:ind w:left="-426" w:right="-2498"/>
        <w:rPr>
          <w:rFonts w:ascii="Twentieth Century" w:eastAsia="Twentieth Century" w:hAnsi="Twentieth Century" w:cs="Twentieth Century"/>
          <w:b/>
          <w:sz w:val="20"/>
          <w:szCs w:val="20"/>
          <w:u w:val="single"/>
        </w:rPr>
      </w:pPr>
      <w:hyperlink r:id="rId12">
        <w:r w:rsidR="00D65788">
          <w:rPr>
            <w:rFonts w:ascii="Twentieth Century" w:eastAsia="Twentieth Century" w:hAnsi="Twentieth Century" w:cs="Twentieth Century"/>
            <w:b/>
            <w:color w:val="0000FF"/>
            <w:sz w:val="20"/>
            <w:szCs w:val="20"/>
            <w:u w:val="single"/>
          </w:rPr>
          <w:t>https://www.legislation.gov.uk/ukpga/2009/22/contents</w:t>
        </w:r>
      </w:hyperlink>
    </w:p>
    <w:p w14:paraId="10EEF680" w14:textId="77777777" w:rsidR="004274B4" w:rsidRDefault="004274B4">
      <w:pPr>
        <w:ind w:left="-426" w:right="-2498"/>
        <w:rPr>
          <w:rFonts w:ascii="Twentieth Century" w:eastAsia="Twentieth Century" w:hAnsi="Twentieth Century" w:cs="Twentieth Century"/>
          <w:b/>
          <w:sz w:val="20"/>
          <w:szCs w:val="20"/>
          <w:u w:val="single"/>
        </w:rPr>
      </w:pPr>
    </w:p>
    <w:p w14:paraId="3A7352C9" w14:textId="77777777" w:rsidR="004274B4" w:rsidRDefault="004274B4">
      <w:pPr>
        <w:ind w:left="-426" w:right="-2498"/>
        <w:rPr>
          <w:rFonts w:ascii="Twentieth Century" w:eastAsia="Twentieth Century" w:hAnsi="Twentieth Century" w:cs="Twentieth Century"/>
          <w:b/>
          <w:sz w:val="20"/>
          <w:szCs w:val="20"/>
          <w:u w:val="single"/>
        </w:rPr>
      </w:pPr>
    </w:p>
    <w:p w14:paraId="753BAB07" w14:textId="77777777" w:rsidR="004274B4" w:rsidRDefault="004274B4">
      <w:pPr>
        <w:ind w:left="-426" w:right="-2498"/>
        <w:rPr>
          <w:rFonts w:ascii="Twentieth Century" w:eastAsia="Twentieth Century" w:hAnsi="Twentieth Century" w:cs="Twentieth Century"/>
          <w:b/>
          <w:sz w:val="20"/>
          <w:szCs w:val="20"/>
          <w:u w:val="single"/>
        </w:rPr>
      </w:pPr>
    </w:p>
    <w:p w14:paraId="0D1D2CB9" w14:textId="77777777" w:rsidR="004274B4" w:rsidRDefault="00D65788">
      <w:pPr>
        <w:numPr>
          <w:ilvl w:val="0"/>
          <w:numId w:val="1"/>
        </w:numPr>
        <w:ind w:left="-426" w:right="-2498" w:firstLine="0"/>
        <w:rPr>
          <w:rFonts w:ascii="Twentieth Century" w:eastAsia="Twentieth Century" w:hAnsi="Twentieth Century" w:cs="Twentieth Century"/>
          <w:sz w:val="28"/>
          <w:szCs w:val="28"/>
        </w:rPr>
      </w:pPr>
      <w:r>
        <w:rPr>
          <w:rFonts w:ascii="Twentieth Century" w:eastAsia="Twentieth Century" w:hAnsi="Twentieth Century" w:cs="Twentieth Century"/>
          <w:sz w:val="28"/>
          <w:szCs w:val="28"/>
        </w:rPr>
        <w:t>Team Teach. Ltd.</w:t>
      </w:r>
    </w:p>
    <w:p w14:paraId="33496E61" w14:textId="77777777" w:rsidR="004274B4" w:rsidRDefault="004274B4">
      <w:pPr>
        <w:ind w:left="-426" w:right="-2498"/>
        <w:rPr>
          <w:rFonts w:ascii="Twentieth Century" w:eastAsia="Twentieth Century" w:hAnsi="Twentieth Century" w:cs="Twentieth Century"/>
          <w:sz w:val="28"/>
          <w:szCs w:val="28"/>
        </w:rPr>
      </w:pPr>
    </w:p>
    <w:p w14:paraId="231C496B" w14:textId="77777777" w:rsidR="004274B4" w:rsidRDefault="00795812">
      <w:pPr>
        <w:ind w:left="-426" w:right="-2498"/>
      </w:pPr>
      <w:hyperlink r:id="rId13">
        <w:r w:rsidR="00D65788">
          <w:rPr>
            <w:color w:val="0000FF"/>
            <w:u w:val="single"/>
          </w:rPr>
          <w:t>https://www.teamteach.co.uk/</w:t>
        </w:r>
      </w:hyperlink>
    </w:p>
    <w:p w14:paraId="0F3960F8" w14:textId="77777777" w:rsidR="004274B4" w:rsidRDefault="00D65788">
      <w:pPr>
        <w:ind w:left="-426" w:right="-2498"/>
        <w:rPr>
          <w:rFonts w:ascii="Twentieth Century" w:eastAsia="Twentieth Century" w:hAnsi="Twentieth Century" w:cs="Twentieth Century"/>
          <w:b/>
          <w:sz w:val="20"/>
          <w:szCs w:val="20"/>
          <w:u w:val="single"/>
        </w:rPr>
      </w:pPr>
      <w:r>
        <w:rPr>
          <w:rFonts w:ascii="Twentieth Century" w:eastAsia="Twentieth Century" w:hAnsi="Twentieth Century" w:cs="Twentieth Century"/>
          <w:b/>
          <w:sz w:val="20"/>
          <w:szCs w:val="20"/>
          <w:u w:val="single"/>
        </w:rPr>
        <w:br/>
      </w:r>
    </w:p>
    <w:p w14:paraId="2749CE6E" w14:textId="77777777" w:rsidR="004274B4" w:rsidRDefault="004274B4">
      <w:pPr>
        <w:ind w:left="-426" w:right="-2498"/>
        <w:rPr>
          <w:rFonts w:ascii="Twentieth Century" w:eastAsia="Twentieth Century" w:hAnsi="Twentieth Century" w:cs="Twentieth Century"/>
          <w:b/>
          <w:sz w:val="20"/>
          <w:szCs w:val="20"/>
          <w:u w:val="single"/>
        </w:rPr>
      </w:pPr>
    </w:p>
    <w:p w14:paraId="55811E9D" w14:textId="77777777" w:rsidR="004274B4" w:rsidRDefault="00D65788">
      <w:pPr>
        <w:numPr>
          <w:ilvl w:val="0"/>
          <w:numId w:val="1"/>
        </w:numPr>
        <w:pBdr>
          <w:top w:val="nil"/>
          <w:left w:val="nil"/>
          <w:bottom w:val="nil"/>
          <w:right w:val="nil"/>
          <w:between w:val="nil"/>
        </w:pBdr>
        <w:ind w:left="-426" w:right="-2498" w:firstLine="0"/>
        <w:rPr>
          <w:rFonts w:ascii="Twentieth Century" w:eastAsia="Twentieth Century" w:hAnsi="Twentieth Century" w:cs="Twentieth Century"/>
          <w:b/>
          <w:color w:val="000000"/>
          <w:u w:val="single"/>
        </w:rPr>
      </w:pPr>
      <w:r>
        <w:rPr>
          <w:rFonts w:ascii="Twentieth Century" w:eastAsia="Twentieth Century" w:hAnsi="Twentieth Century" w:cs="Twentieth Century"/>
          <w:b/>
          <w:color w:val="000000"/>
          <w:u w:val="single"/>
        </w:rPr>
        <w:t>Physical Intervention Risk Assessment</w:t>
      </w:r>
    </w:p>
    <w:p w14:paraId="55803FE8" w14:textId="77777777" w:rsidR="004274B4" w:rsidRDefault="004274B4">
      <w:pPr>
        <w:ind w:left="-426" w:right="-2498"/>
        <w:rPr>
          <w:rFonts w:ascii="Twentieth Century" w:eastAsia="Twentieth Century" w:hAnsi="Twentieth Century" w:cs="Twentieth Century"/>
          <w:b/>
          <w:u w:val="single"/>
        </w:rPr>
      </w:pPr>
    </w:p>
    <w:p w14:paraId="34207D13" w14:textId="77777777" w:rsidR="004274B4" w:rsidRDefault="004274B4">
      <w:pPr>
        <w:ind w:left="-426" w:right="-2498"/>
        <w:rPr>
          <w:rFonts w:ascii="Twentieth Century" w:eastAsia="Twentieth Century" w:hAnsi="Twentieth Century" w:cs="Twentieth Century"/>
          <w:b/>
          <w:u w:val="single"/>
        </w:rPr>
      </w:pPr>
    </w:p>
    <w:p w14:paraId="5D6B1AEA" w14:textId="77777777" w:rsidR="004274B4" w:rsidRDefault="00795812">
      <w:pPr>
        <w:ind w:left="-426" w:right="-2498"/>
        <w:rPr>
          <w:rFonts w:ascii="Twentieth Century" w:eastAsia="Twentieth Century" w:hAnsi="Twentieth Century" w:cs="Twentieth Century"/>
          <w:sz w:val="28"/>
          <w:szCs w:val="28"/>
        </w:rPr>
      </w:pPr>
      <w:hyperlink r:id="rId14">
        <w:r w:rsidR="00D65788">
          <w:rPr>
            <w:rFonts w:ascii="Twentieth Century" w:eastAsia="Twentieth Century" w:hAnsi="Twentieth Century" w:cs="Twentieth Century"/>
            <w:color w:val="0000FF"/>
            <w:sz w:val="28"/>
            <w:szCs w:val="28"/>
            <w:u w:val="single"/>
          </w:rPr>
          <w:t>https://drive.google.com/file/d/10cZVIVHA3PtGve2dvTXVi_R2CwfRLZId/view?usp=sharing</w:t>
        </w:r>
      </w:hyperlink>
    </w:p>
    <w:p w14:paraId="70F47B1D" w14:textId="77777777" w:rsidR="004274B4" w:rsidRDefault="004274B4">
      <w:pPr>
        <w:ind w:left="-426" w:right="-2498"/>
        <w:rPr>
          <w:rFonts w:ascii="Twentieth Century" w:eastAsia="Twentieth Century" w:hAnsi="Twentieth Century" w:cs="Twentieth Century"/>
          <w:sz w:val="28"/>
          <w:szCs w:val="28"/>
        </w:rPr>
      </w:pPr>
    </w:p>
    <w:p w14:paraId="6E240E41" w14:textId="77777777" w:rsidR="004274B4" w:rsidRDefault="004274B4">
      <w:pPr>
        <w:ind w:right="-2498" w:firstLine="720"/>
        <w:rPr>
          <w:rFonts w:ascii="Twentieth Century" w:eastAsia="Twentieth Century" w:hAnsi="Twentieth Century" w:cs="Twentieth Century"/>
          <w:sz w:val="28"/>
          <w:szCs w:val="28"/>
        </w:rPr>
      </w:pPr>
    </w:p>
    <w:p w14:paraId="7843C43A" w14:textId="77777777" w:rsidR="004274B4" w:rsidRDefault="004274B4">
      <w:pPr>
        <w:ind w:right="-2498"/>
        <w:rPr>
          <w:rFonts w:ascii="Twentieth Century" w:eastAsia="Twentieth Century" w:hAnsi="Twentieth Century" w:cs="Twentieth Century"/>
          <w:sz w:val="28"/>
          <w:szCs w:val="28"/>
        </w:rPr>
      </w:pPr>
    </w:p>
    <w:p w14:paraId="5ACBE592" w14:textId="77777777" w:rsidR="004274B4" w:rsidRDefault="004274B4">
      <w:pPr>
        <w:ind w:right="-2498"/>
        <w:rPr>
          <w:rFonts w:ascii="Twentieth Century" w:eastAsia="Twentieth Century" w:hAnsi="Twentieth Century" w:cs="Twentieth Century"/>
          <w:sz w:val="28"/>
          <w:szCs w:val="28"/>
        </w:rPr>
      </w:pPr>
    </w:p>
    <w:p w14:paraId="5B32FFA8" w14:textId="77777777" w:rsidR="004274B4" w:rsidRDefault="004274B4"/>
    <w:p w14:paraId="4E86C644" w14:textId="77777777" w:rsidR="004274B4" w:rsidRDefault="004274B4">
      <w:pPr>
        <w:pStyle w:val="Title"/>
        <w:jc w:val="left"/>
        <w:rPr>
          <w:sz w:val="28"/>
          <w:szCs w:val="28"/>
          <w:u w:val="single"/>
        </w:rPr>
      </w:pPr>
    </w:p>
    <w:p w14:paraId="237110AC" w14:textId="77777777" w:rsidR="004274B4" w:rsidRDefault="004274B4">
      <w:pPr>
        <w:pStyle w:val="Title"/>
        <w:jc w:val="left"/>
        <w:rPr>
          <w:b w:val="0"/>
          <w:sz w:val="24"/>
        </w:rPr>
      </w:pPr>
    </w:p>
    <w:p w14:paraId="43995486" w14:textId="77777777" w:rsidR="004274B4" w:rsidRDefault="004274B4">
      <w:pPr>
        <w:rPr>
          <w:rFonts w:ascii="Twentieth Century" w:eastAsia="Twentieth Century" w:hAnsi="Twentieth Century" w:cs="Twentieth Century"/>
          <w:sz w:val="28"/>
          <w:szCs w:val="28"/>
        </w:rPr>
      </w:pPr>
    </w:p>
    <w:sectPr w:rsidR="004274B4" w:rsidSect="00447B12">
      <w:footerReference w:type="even" r:id="rId15"/>
      <w:footerReference w:type="default" r:id="rId16"/>
      <w:pgSz w:w="11906" w:h="16838"/>
      <w:pgMar w:top="1440" w:right="1440" w:bottom="1440"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E76C" w14:textId="77777777" w:rsidR="00795812" w:rsidRDefault="00795812">
      <w:r>
        <w:separator/>
      </w:r>
    </w:p>
  </w:endnote>
  <w:endnote w:type="continuationSeparator" w:id="0">
    <w:p w14:paraId="35A90C31" w14:textId="77777777" w:rsidR="00795812" w:rsidRDefault="0079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wentieth Centur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A0BF" w14:textId="77777777" w:rsidR="004274B4" w:rsidRDefault="00D6578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795812">
      <w:rPr>
        <w:color w:val="000000"/>
      </w:rPr>
      <w:fldChar w:fldCharType="separate"/>
    </w:r>
    <w:r>
      <w:rPr>
        <w:color w:val="000000"/>
      </w:rPr>
      <w:fldChar w:fldCharType="end"/>
    </w:r>
  </w:p>
  <w:p w14:paraId="6F7E9541" w14:textId="77777777" w:rsidR="004274B4" w:rsidRDefault="004274B4">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C148" w14:textId="77777777" w:rsidR="004274B4" w:rsidRDefault="00D65788">
    <w:pPr>
      <w:pBdr>
        <w:top w:val="single" w:sz="24" w:space="1" w:color="622423"/>
      </w:pBdr>
      <w:tabs>
        <w:tab w:val="center" w:pos="4513"/>
        <w:tab w:val="right" w:pos="9026"/>
        <w:tab w:val="right" w:pos="9070"/>
      </w:tabs>
      <w:rPr>
        <w:rFonts w:ascii="Cambria" w:eastAsia="Cambria" w:hAnsi="Cambria" w:cs="Cambria"/>
        <w:sz w:val="20"/>
        <w:szCs w:val="20"/>
      </w:rPr>
    </w:pPr>
    <w:r>
      <w:rPr>
        <w:rFonts w:ascii="Cambria" w:eastAsia="Cambria" w:hAnsi="Cambria" w:cs="Cambria"/>
        <w:sz w:val="20"/>
        <w:szCs w:val="20"/>
      </w:rPr>
      <w:t>The electronic version of this document is the latest version.  It is the responsibility of the individual to ensure any paper material is current.</w:t>
    </w:r>
    <w:r>
      <w:rPr>
        <w:rFonts w:ascii="Cambria" w:eastAsia="Cambria" w:hAnsi="Cambria" w:cs="Cambria"/>
        <w:sz w:val="20"/>
        <w:szCs w:val="20"/>
      </w:rPr>
      <w:tab/>
    </w:r>
    <w:r>
      <w:rPr>
        <w:rFonts w:ascii="Cambria" w:eastAsia="Cambria" w:hAnsi="Cambria" w:cs="Cambria"/>
        <w:sz w:val="20"/>
        <w:szCs w:val="20"/>
      </w:rPr>
      <w:tab/>
      <w:t xml:space="preserve">Page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447B12">
      <w:rPr>
        <w:rFonts w:ascii="Calibri" w:eastAsia="Calibri" w:hAnsi="Calibri" w:cs="Calibri"/>
        <w:noProof/>
        <w:sz w:val="20"/>
        <w:szCs w:val="20"/>
      </w:rPr>
      <w:t>2</w:t>
    </w:r>
    <w:r>
      <w:rPr>
        <w:rFonts w:ascii="Calibri" w:eastAsia="Calibri" w:hAnsi="Calibri" w:cs="Calibri"/>
        <w:sz w:val="20"/>
        <w:szCs w:val="20"/>
      </w:rPr>
      <w:fldChar w:fldCharType="end"/>
    </w:r>
  </w:p>
  <w:p w14:paraId="3F5FCEDB" w14:textId="4A4E0AE2" w:rsidR="004274B4" w:rsidRDefault="00D65788">
    <w:pPr>
      <w:tabs>
        <w:tab w:val="center" w:pos="4513"/>
        <w:tab w:val="right" w:pos="9026"/>
      </w:tabs>
      <w:rPr>
        <w:sz w:val="20"/>
        <w:szCs w:val="20"/>
      </w:rPr>
    </w:pPr>
    <w:r>
      <w:rPr>
        <w:sz w:val="20"/>
        <w:szCs w:val="20"/>
      </w:rPr>
      <w:t xml:space="preserve">Date:  </w:t>
    </w:r>
    <w:r w:rsidR="00447B12">
      <w:rPr>
        <w:sz w:val="20"/>
        <w:szCs w:val="20"/>
      </w:rPr>
      <w:t>April 2025</w:t>
    </w:r>
  </w:p>
  <w:p w14:paraId="598F9062" w14:textId="77777777" w:rsidR="004274B4" w:rsidRDefault="00D65788">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447B12">
      <w:rPr>
        <w:noProof/>
        <w:color w:val="000000"/>
      </w:rPr>
      <w:t>2</w:t>
    </w:r>
    <w:r>
      <w:rPr>
        <w:color w:val="000000"/>
      </w:rPr>
      <w:fldChar w:fldCharType="end"/>
    </w:r>
  </w:p>
  <w:p w14:paraId="73A2DDDC" w14:textId="77777777" w:rsidR="004274B4" w:rsidRDefault="004274B4">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DC26" w14:textId="77777777" w:rsidR="00795812" w:rsidRDefault="00795812">
      <w:r>
        <w:separator/>
      </w:r>
    </w:p>
  </w:footnote>
  <w:footnote w:type="continuationSeparator" w:id="0">
    <w:p w14:paraId="7370070F" w14:textId="77777777" w:rsidR="00795812" w:rsidRDefault="0079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29"/>
    <w:multiLevelType w:val="multilevel"/>
    <w:tmpl w:val="D244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60758"/>
    <w:multiLevelType w:val="multilevel"/>
    <w:tmpl w:val="DEE47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F22683"/>
    <w:multiLevelType w:val="multilevel"/>
    <w:tmpl w:val="41C0B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7916EA"/>
    <w:multiLevelType w:val="multilevel"/>
    <w:tmpl w:val="6534D4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B4"/>
    <w:rsid w:val="004274B4"/>
    <w:rsid w:val="00447B12"/>
    <w:rsid w:val="0057228A"/>
    <w:rsid w:val="00795812"/>
    <w:rsid w:val="00D65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579E"/>
  <w15:docId w15:val="{3FA960F7-7932-42F7-9329-8D5B66F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4C2"/>
  </w:style>
  <w:style w:type="paragraph" w:styleId="Heading1">
    <w:name w:val="heading 1"/>
    <w:basedOn w:val="Normal"/>
    <w:next w:val="Normal"/>
    <w:link w:val="Heading1Char"/>
    <w:uiPriority w:val="9"/>
    <w:qFormat/>
    <w:rsid w:val="00FC24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24C2"/>
    <w:pPr>
      <w:keepNext/>
      <w:outlineLvl w:val="1"/>
    </w:pPr>
    <w:rPr>
      <w:rFonts w:ascii="Arial" w:hAnsi="Arial" w:cs="Arial"/>
      <w:b/>
      <w:bCs/>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C24C2"/>
    <w:pPr>
      <w:jc w:val="center"/>
    </w:pPr>
    <w:rPr>
      <w:rFonts w:ascii="Tw Cen MT" w:hAnsi="Tw Cen MT"/>
      <w:b/>
      <w:bCs/>
      <w:sz w:val="36"/>
    </w:rPr>
  </w:style>
  <w:style w:type="character" w:customStyle="1" w:styleId="Heading2Char">
    <w:name w:val="Heading 2 Char"/>
    <w:basedOn w:val="DefaultParagraphFont"/>
    <w:link w:val="Heading2"/>
    <w:rsid w:val="00FC24C2"/>
    <w:rPr>
      <w:rFonts w:ascii="Arial" w:eastAsia="Times New Roman" w:hAnsi="Arial" w:cs="Arial"/>
      <w:b/>
      <w:bCs/>
      <w:sz w:val="28"/>
      <w:szCs w:val="24"/>
    </w:rPr>
  </w:style>
  <w:style w:type="character" w:customStyle="1" w:styleId="TitleChar">
    <w:name w:val="Title Char"/>
    <w:basedOn w:val="DefaultParagraphFont"/>
    <w:link w:val="Title"/>
    <w:rsid w:val="00FC24C2"/>
    <w:rPr>
      <w:rFonts w:ascii="Tw Cen MT" w:eastAsia="Times New Roman" w:hAnsi="Tw Cen MT" w:cs="Times New Roman"/>
      <w:b/>
      <w:bCs/>
      <w:sz w:val="36"/>
      <w:szCs w:val="24"/>
    </w:rPr>
  </w:style>
  <w:style w:type="table" w:styleId="TableGrid">
    <w:name w:val="Table Grid"/>
    <w:basedOn w:val="TableNormal"/>
    <w:uiPriority w:val="59"/>
    <w:rsid w:val="00FC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24C2"/>
    <w:rPr>
      <w:rFonts w:ascii="Tahoma" w:hAnsi="Tahoma" w:cs="Tahoma"/>
      <w:sz w:val="16"/>
      <w:szCs w:val="16"/>
    </w:rPr>
  </w:style>
  <w:style w:type="character" w:customStyle="1" w:styleId="BalloonTextChar">
    <w:name w:val="Balloon Text Char"/>
    <w:basedOn w:val="DefaultParagraphFont"/>
    <w:link w:val="BalloonText"/>
    <w:uiPriority w:val="99"/>
    <w:semiHidden/>
    <w:rsid w:val="00FC24C2"/>
    <w:rPr>
      <w:rFonts w:ascii="Tahoma" w:eastAsia="Times New Roman" w:hAnsi="Tahoma" w:cs="Tahoma"/>
      <w:sz w:val="16"/>
      <w:szCs w:val="16"/>
    </w:rPr>
  </w:style>
  <w:style w:type="character" w:customStyle="1" w:styleId="Heading1Char">
    <w:name w:val="Heading 1 Char"/>
    <w:basedOn w:val="DefaultParagraphFont"/>
    <w:link w:val="Heading1"/>
    <w:uiPriority w:val="9"/>
    <w:rsid w:val="00FC24C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FC24C2"/>
    <w:pPr>
      <w:tabs>
        <w:tab w:val="center" w:pos="4153"/>
        <w:tab w:val="right" w:pos="8306"/>
      </w:tabs>
    </w:pPr>
  </w:style>
  <w:style w:type="character" w:customStyle="1" w:styleId="HeaderChar">
    <w:name w:val="Header Char"/>
    <w:basedOn w:val="DefaultParagraphFont"/>
    <w:link w:val="Header"/>
    <w:rsid w:val="00FC24C2"/>
    <w:rPr>
      <w:rFonts w:ascii="Times New Roman" w:eastAsia="Times New Roman" w:hAnsi="Times New Roman" w:cs="Times New Roman"/>
      <w:sz w:val="24"/>
      <w:szCs w:val="24"/>
    </w:rPr>
  </w:style>
  <w:style w:type="paragraph" w:styleId="Footer">
    <w:name w:val="footer"/>
    <w:basedOn w:val="Normal"/>
    <w:link w:val="FooterChar"/>
    <w:uiPriority w:val="99"/>
    <w:rsid w:val="00FC24C2"/>
    <w:pPr>
      <w:tabs>
        <w:tab w:val="center" w:pos="4153"/>
        <w:tab w:val="right" w:pos="8306"/>
      </w:tabs>
    </w:pPr>
  </w:style>
  <w:style w:type="character" w:customStyle="1" w:styleId="FooterChar">
    <w:name w:val="Footer Char"/>
    <w:basedOn w:val="DefaultParagraphFont"/>
    <w:link w:val="Footer"/>
    <w:uiPriority w:val="99"/>
    <w:rsid w:val="00FC24C2"/>
    <w:rPr>
      <w:rFonts w:ascii="Times New Roman" w:eastAsia="Times New Roman" w:hAnsi="Times New Roman" w:cs="Times New Roman"/>
      <w:sz w:val="24"/>
      <w:szCs w:val="24"/>
    </w:rPr>
  </w:style>
  <w:style w:type="character" w:styleId="PageNumber">
    <w:name w:val="page number"/>
    <w:basedOn w:val="DefaultParagraphFont"/>
    <w:rsid w:val="00FC24C2"/>
  </w:style>
  <w:style w:type="character" w:styleId="Hyperlink">
    <w:name w:val="Hyperlink"/>
    <w:unhideWhenUsed/>
    <w:rsid w:val="0054770E"/>
    <w:rPr>
      <w:color w:val="0000FF"/>
      <w:u w:val="single"/>
    </w:rPr>
  </w:style>
  <w:style w:type="paragraph" w:styleId="ListParagraph">
    <w:name w:val="List Paragraph"/>
    <w:basedOn w:val="Normal"/>
    <w:uiPriority w:val="34"/>
    <w:qFormat/>
    <w:rsid w:val="0024532A"/>
    <w:pPr>
      <w:ind w:left="720"/>
      <w:contextualSpacing/>
    </w:pPr>
  </w:style>
  <w:style w:type="character" w:styleId="FollowedHyperlink">
    <w:name w:val="FollowedHyperlink"/>
    <w:basedOn w:val="DefaultParagraphFont"/>
    <w:uiPriority w:val="99"/>
    <w:semiHidden/>
    <w:unhideWhenUsed/>
    <w:rsid w:val="001A7DF4"/>
    <w:rPr>
      <w:color w:val="800080" w:themeColor="followedHyperlink"/>
      <w:u w:val="single"/>
    </w:rPr>
  </w:style>
  <w:style w:type="character" w:styleId="Emphasis">
    <w:name w:val="Emphasis"/>
    <w:basedOn w:val="DefaultParagraphFont"/>
    <w:uiPriority w:val="20"/>
    <w:qFormat/>
    <w:rsid w:val="00116C34"/>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amteach.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9/22/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6/40/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444051/Use_of_reasonable_force_advice_Reviewed_July_201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0cZVIVHA3PtGve2dvTXVi_R2CwfRLZId/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D7O3ydluGWv0vXeMMxm98RBUMw==">CgMxLjAyDmguZDZteTZqOTUyaXh1MghoLmdqZGd4czgAciExMzdkSDczWmIyTEIxbU9BQnVjd2s3bFFvdmZiSHp0bC0=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Whittingham</dc:creator>
  <cp:lastModifiedBy>Aquilina, Julie</cp:lastModifiedBy>
  <cp:revision>3</cp:revision>
  <dcterms:created xsi:type="dcterms:W3CDTF">2024-03-26T13:40:00Z</dcterms:created>
  <dcterms:modified xsi:type="dcterms:W3CDTF">2025-05-19T08:46:00Z</dcterms:modified>
</cp:coreProperties>
</file>