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810E" w14:textId="77777777" w:rsidR="003467D5" w:rsidRPr="00F203AE" w:rsidRDefault="003467D5">
      <w:pPr>
        <w:ind w:left="0" w:hanging="2"/>
        <w:jc w:val="center"/>
        <w:rPr>
          <w:rFonts w:asciiTheme="majorHAnsi" w:eastAsia="Calibri" w:hAnsiTheme="majorHAnsi" w:cstheme="majorHAnsi"/>
          <w:sz w:val="22"/>
          <w:szCs w:val="22"/>
        </w:rPr>
      </w:pPr>
    </w:p>
    <w:p w14:paraId="5C019DCC" w14:textId="77777777" w:rsidR="003467D5" w:rsidRPr="00F203AE" w:rsidRDefault="003467D5">
      <w:pPr>
        <w:ind w:left="8" w:hanging="10"/>
        <w:jc w:val="center"/>
        <w:rPr>
          <w:rFonts w:asciiTheme="majorHAnsi" w:eastAsia="Calibri" w:hAnsiTheme="majorHAnsi" w:cstheme="majorHAnsi"/>
          <w:color w:val="008000"/>
          <w:sz w:val="96"/>
          <w:szCs w:val="96"/>
        </w:rPr>
      </w:pPr>
    </w:p>
    <w:p w14:paraId="450F7F4A" w14:textId="77777777" w:rsidR="003467D5" w:rsidRPr="00F203AE" w:rsidRDefault="003467D5">
      <w:pPr>
        <w:ind w:left="8" w:hanging="10"/>
        <w:jc w:val="center"/>
        <w:rPr>
          <w:rFonts w:asciiTheme="majorHAnsi" w:eastAsia="Calibri" w:hAnsiTheme="majorHAnsi" w:cstheme="majorHAnsi"/>
          <w:color w:val="008000"/>
          <w:sz w:val="96"/>
          <w:szCs w:val="96"/>
        </w:rPr>
      </w:pPr>
    </w:p>
    <w:p w14:paraId="7E930E19" w14:textId="77777777" w:rsidR="003467D5" w:rsidRPr="00F203AE" w:rsidRDefault="00EE3D65">
      <w:pPr>
        <w:ind w:left="8" w:hanging="10"/>
        <w:jc w:val="center"/>
        <w:rPr>
          <w:rFonts w:asciiTheme="majorHAnsi" w:eastAsia="Calibri" w:hAnsiTheme="majorHAnsi" w:cstheme="majorHAnsi"/>
        </w:rPr>
      </w:pPr>
      <w:r w:rsidRPr="00F203AE">
        <w:rPr>
          <w:rFonts w:asciiTheme="majorHAnsi" w:eastAsia="Calibri" w:hAnsiTheme="majorHAnsi" w:cstheme="majorHAnsi"/>
          <w:noProof/>
          <w:color w:val="008000"/>
          <w:sz w:val="96"/>
          <w:szCs w:val="96"/>
        </w:rPr>
        <w:drawing>
          <wp:inline distT="0" distB="0" distL="114300" distR="114300" wp14:anchorId="3156F5C3" wp14:editId="701F0D28">
            <wp:extent cx="2466975" cy="1047750"/>
            <wp:effectExtent l="0" t="0" r="0" b="0"/>
            <wp:docPr id="1026"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2466975" cy="1047750"/>
                    </a:xfrm>
                    <a:prstGeom prst="rect">
                      <a:avLst/>
                    </a:prstGeom>
                    <a:ln/>
                  </pic:spPr>
                </pic:pic>
              </a:graphicData>
            </a:graphic>
          </wp:inline>
        </w:drawing>
      </w:r>
    </w:p>
    <w:p w14:paraId="6A90DB93" w14:textId="77777777" w:rsidR="003467D5" w:rsidRPr="00F203AE" w:rsidRDefault="003467D5">
      <w:pPr>
        <w:ind w:left="0" w:hanging="2"/>
        <w:rPr>
          <w:rFonts w:asciiTheme="majorHAnsi" w:eastAsia="Calibri" w:hAnsiTheme="majorHAnsi" w:cstheme="majorHAnsi"/>
        </w:rPr>
      </w:pPr>
    </w:p>
    <w:p w14:paraId="52449867" w14:textId="77777777" w:rsidR="003467D5" w:rsidRPr="00F203AE" w:rsidRDefault="003467D5">
      <w:pPr>
        <w:ind w:left="1" w:hanging="3"/>
        <w:jc w:val="center"/>
        <w:rPr>
          <w:rFonts w:asciiTheme="majorHAnsi" w:eastAsia="Calibri" w:hAnsiTheme="majorHAnsi" w:cstheme="majorHAnsi"/>
          <w:sz w:val="32"/>
          <w:szCs w:val="32"/>
          <w:u w:val="single"/>
        </w:rPr>
      </w:pPr>
    </w:p>
    <w:p w14:paraId="2C9786E1" w14:textId="77777777" w:rsidR="003467D5" w:rsidRPr="00F203AE" w:rsidRDefault="003467D5">
      <w:pPr>
        <w:ind w:left="1" w:hanging="3"/>
        <w:jc w:val="center"/>
        <w:rPr>
          <w:rFonts w:asciiTheme="majorHAnsi" w:eastAsia="Calibri" w:hAnsiTheme="majorHAnsi" w:cstheme="majorHAnsi"/>
          <w:sz w:val="32"/>
          <w:szCs w:val="32"/>
          <w:u w:val="single"/>
        </w:rPr>
      </w:pPr>
    </w:p>
    <w:p w14:paraId="4C1E28F3" w14:textId="77777777" w:rsidR="003467D5" w:rsidRPr="00F203AE" w:rsidRDefault="003467D5">
      <w:pPr>
        <w:ind w:left="1" w:hanging="3"/>
        <w:jc w:val="center"/>
        <w:rPr>
          <w:rFonts w:asciiTheme="majorHAnsi" w:eastAsia="Calibri" w:hAnsiTheme="majorHAnsi" w:cstheme="majorHAnsi"/>
          <w:sz w:val="32"/>
          <w:szCs w:val="32"/>
          <w:u w:val="single"/>
        </w:rPr>
      </w:pPr>
    </w:p>
    <w:p w14:paraId="3C15C97F" w14:textId="77777777" w:rsidR="003467D5" w:rsidRPr="00F203AE" w:rsidRDefault="003467D5">
      <w:pPr>
        <w:ind w:left="1" w:hanging="3"/>
        <w:jc w:val="center"/>
        <w:rPr>
          <w:rFonts w:asciiTheme="majorHAnsi" w:eastAsia="Calibri" w:hAnsiTheme="majorHAnsi" w:cstheme="majorHAnsi"/>
          <w:sz w:val="32"/>
          <w:szCs w:val="32"/>
          <w:u w:val="single"/>
        </w:rPr>
      </w:pPr>
    </w:p>
    <w:p w14:paraId="2ADFD119" w14:textId="77777777" w:rsidR="003467D5" w:rsidRPr="00F203AE" w:rsidRDefault="003467D5">
      <w:pPr>
        <w:ind w:left="1" w:hanging="3"/>
        <w:jc w:val="center"/>
        <w:rPr>
          <w:rFonts w:asciiTheme="majorHAnsi" w:eastAsia="Calibri" w:hAnsiTheme="majorHAnsi" w:cstheme="majorHAnsi"/>
          <w:sz w:val="32"/>
          <w:szCs w:val="32"/>
          <w:u w:val="single"/>
        </w:rPr>
      </w:pPr>
    </w:p>
    <w:p w14:paraId="67657C41" w14:textId="77777777" w:rsidR="003467D5" w:rsidRPr="00F203AE" w:rsidRDefault="003467D5">
      <w:pPr>
        <w:ind w:left="1" w:hanging="3"/>
        <w:jc w:val="center"/>
        <w:rPr>
          <w:rFonts w:asciiTheme="majorHAnsi" w:eastAsia="Calibri" w:hAnsiTheme="majorHAnsi" w:cstheme="majorHAnsi"/>
          <w:sz w:val="32"/>
          <w:szCs w:val="32"/>
          <w:u w:val="single"/>
        </w:rPr>
      </w:pPr>
    </w:p>
    <w:p w14:paraId="3B5CB117" w14:textId="77777777" w:rsidR="003467D5" w:rsidRPr="00F203AE" w:rsidRDefault="00EE3D65">
      <w:pPr>
        <w:pBdr>
          <w:top w:val="nil"/>
          <w:left w:val="nil"/>
          <w:bottom w:val="nil"/>
          <w:right w:val="nil"/>
          <w:between w:val="nil"/>
        </w:pBdr>
        <w:spacing w:after="120" w:line="240" w:lineRule="auto"/>
        <w:ind w:left="8" w:hanging="10"/>
        <w:jc w:val="center"/>
        <w:rPr>
          <w:rFonts w:asciiTheme="majorHAnsi" w:eastAsia="Calibri" w:hAnsiTheme="majorHAnsi" w:cstheme="majorHAnsi"/>
          <w:color w:val="00B0F0"/>
          <w:sz w:val="96"/>
          <w:szCs w:val="96"/>
        </w:rPr>
      </w:pPr>
      <w:r w:rsidRPr="00F203AE">
        <w:rPr>
          <w:rFonts w:asciiTheme="majorHAnsi" w:eastAsia="Calibri" w:hAnsiTheme="majorHAnsi" w:cstheme="majorHAnsi"/>
          <w:b/>
          <w:color w:val="00B0F0"/>
          <w:sz w:val="96"/>
          <w:szCs w:val="96"/>
        </w:rPr>
        <w:t>Safer Recruitment Policy</w:t>
      </w:r>
    </w:p>
    <w:p w14:paraId="6E029346" w14:textId="77777777" w:rsidR="003467D5" w:rsidRPr="00F203AE" w:rsidRDefault="003467D5">
      <w:pPr>
        <w:ind w:left="3" w:hanging="5"/>
        <w:jc w:val="center"/>
        <w:rPr>
          <w:rFonts w:asciiTheme="majorHAnsi" w:eastAsia="Calibri" w:hAnsiTheme="majorHAnsi" w:cstheme="majorHAnsi"/>
          <w:sz w:val="52"/>
          <w:szCs w:val="52"/>
          <w:u w:val="single"/>
        </w:rPr>
      </w:pPr>
    </w:p>
    <w:p w14:paraId="73D8CF0D" w14:textId="77777777" w:rsidR="003467D5" w:rsidRPr="00F203AE" w:rsidRDefault="003467D5">
      <w:pPr>
        <w:ind w:left="3" w:hanging="5"/>
        <w:jc w:val="center"/>
        <w:rPr>
          <w:rFonts w:asciiTheme="majorHAnsi" w:eastAsia="Calibri" w:hAnsiTheme="majorHAnsi" w:cstheme="majorHAnsi"/>
          <w:sz w:val="52"/>
          <w:szCs w:val="52"/>
          <w:u w:val="single"/>
        </w:rPr>
      </w:pPr>
    </w:p>
    <w:p w14:paraId="5F8C11D8" w14:textId="77777777" w:rsidR="003467D5" w:rsidRPr="00F203AE" w:rsidRDefault="003467D5">
      <w:pPr>
        <w:ind w:left="3" w:hanging="5"/>
        <w:jc w:val="center"/>
        <w:rPr>
          <w:rFonts w:asciiTheme="majorHAnsi" w:eastAsia="Calibri" w:hAnsiTheme="majorHAnsi" w:cstheme="majorHAnsi"/>
          <w:sz w:val="52"/>
          <w:szCs w:val="52"/>
          <w:u w:val="single"/>
        </w:rPr>
      </w:pPr>
    </w:p>
    <w:p w14:paraId="1B956982" w14:textId="77777777" w:rsidR="003467D5" w:rsidRPr="00F203AE" w:rsidRDefault="00EE3D65">
      <w:pPr>
        <w:ind w:left="0" w:hanging="2"/>
        <w:jc w:val="center"/>
        <w:rPr>
          <w:rFonts w:asciiTheme="majorHAnsi" w:eastAsia="Calibri" w:hAnsiTheme="majorHAnsi" w:cstheme="majorHAnsi"/>
          <w:sz w:val="52"/>
          <w:szCs w:val="52"/>
          <w:u w:val="single"/>
        </w:rPr>
      </w:pPr>
      <w:r w:rsidRPr="00F203AE">
        <w:rPr>
          <w:rFonts w:asciiTheme="majorHAnsi" w:hAnsiTheme="majorHAnsi" w:cstheme="majorHAnsi"/>
        </w:rPr>
        <w:br w:type="column"/>
      </w: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0"/>
        <w:gridCol w:w="5812"/>
      </w:tblGrid>
      <w:tr w:rsidR="003467D5" w:rsidRPr="00F203AE" w14:paraId="0A4494C8" w14:textId="77777777">
        <w:tc>
          <w:tcPr>
            <w:tcW w:w="8522" w:type="dxa"/>
            <w:gridSpan w:val="2"/>
          </w:tcPr>
          <w:p w14:paraId="4DFD5221"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b/>
              </w:rPr>
              <w:t>Schedule for Development, Monitoring and Review</w:t>
            </w:r>
          </w:p>
        </w:tc>
      </w:tr>
      <w:tr w:rsidR="003467D5" w:rsidRPr="00F203AE" w14:paraId="424F25C3" w14:textId="77777777">
        <w:tc>
          <w:tcPr>
            <w:tcW w:w="2710" w:type="dxa"/>
          </w:tcPr>
          <w:p w14:paraId="040C7981"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Approved by governors on:</w:t>
            </w:r>
          </w:p>
          <w:p w14:paraId="6D9DE9DB" w14:textId="77777777" w:rsidR="003467D5" w:rsidRPr="00F203AE" w:rsidRDefault="003467D5">
            <w:pPr>
              <w:ind w:left="0" w:hanging="2"/>
              <w:rPr>
                <w:rFonts w:asciiTheme="majorHAnsi" w:eastAsia="Calibri" w:hAnsiTheme="majorHAnsi" w:cstheme="majorHAnsi"/>
              </w:rPr>
            </w:pPr>
          </w:p>
        </w:tc>
        <w:tc>
          <w:tcPr>
            <w:tcW w:w="5812" w:type="dxa"/>
          </w:tcPr>
          <w:p w14:paraId="5E2165E7"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October 2019</w:t>
            </w:r>
          </w:p>
        </w:tc>
      </w:tr>
      <w:tr w:rsidR="003467D5" w:rsidRPr="00F203AE" w14:paraId="3C7BDC31" w14:textId="77777777">
        <w:tc>
          <w:tcPr>
            <w:tcW w:w="2710" w:type="dxa"/>
          </w:tcPr>
          <w:p w14:paraId="71687152"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Implementation monitored by:</w:t>
            </w:r>
          </w:p>
          <w:p w14:paraId="4ED03B91" w14:textId="77777777" w:rsidR="003467D5" w:rsidRPr="00F203AE" w:rsidRDefault="003467D5">
            <w:pPr>
              <w:ind w:left="0" w:hanging="2"/>
              <w:rPr>
                <w:rFonts w:asciiTheme="majorHAnsi" w:eastAsia="Calibri" w:hAnsiTheme="majorHAnsi" w:cstheme="majorHAnsi"/>
              </w:rPr>
            </w:pPr>
          </w:p>
        </w:tc>
        <w:tc>
          <w:tcPr>
            <w:tcW w:w="5812" w:type="dxa"/>
          </w:tcPr>
          <w:p w14:paraId="258A0F5B"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Rebecca Edwards</w:t>
            </w:r>
          </w:p>
        </w:tc>
      </w:tr>
      <w:tr w:rsidR="003467D5" w:rsidRPr="00F203AE" w14:paraId="50180C79" w14:textId="77777777">
        <w:tc>
          <w:tcPr>
            <w:tcW w:w="2710" w:type="dxa"/>
          </w:tcPr>
          <w:p w14:paraId="76BB1E3C"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Review arrangements:</w:t>
            </w:r>
          </w:p>
          <w:p w14:paraId="0383ED38" w14:textId="77777777" w:rsidR="003467D5" w:rsidRPr="00F203AE" w:rsidRDefault="003467D5">
            <w:pPr>
              <w:ind w:left="0" w:hanging="2"/>
              <w:rPr>
                <w:rFonts w:asciiTheme="majorHAnsi" w:eastAsia="Calibri" w:hAnsiTheme="majorHAnsi" w:cstheme="majorHAnsi"/>
              </w:rPr>
            </w:pPr>
          </w:p>
        </w:tc>
        <w:tc>
          <w:tcPr>
            <w:tcW w:w="5812" w:type="dxa"/>
          </w:tcPr>
          <w:p w14:paraId="773035E9"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Annually</w:t>
            </w:r>
          </w:p>
          <w:p w14:paraId="0F91312C"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All policies will be reviewed if there are any significant  developments or changes to legislation</w:t>
            </w:r>
          </w:p>
        </w:tc>
      </w:tr>
      <w:tr w:rsidR="003467D5" w:rsidRPr="00F203AE" w14:paraId="65C356FB" w14:textId="77777777">
        <w:tc>
          <w:tcPr>
            <w:tcW w:w="2710" w:type="dxa"/>
          </w:tcPr>
          <w:p w14:paraId="45A34D3B"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Reviewed:</w:t>
            </w:r>
          </w:p>
          <w:p w14:paraId="24D6B105" w14:textId="77777777" w:rsidR="003467D5" w:rsidRPr="00F203AE" w:rsidRDefault="003467D5">
            <w:pPr>
              <w:ind w:left="0" w:hanging="2"/>
              <w:rPr>
                <w:rFonts w:asciiTheme="majorHAnsi" w:eastAsia="Calibri" w:hAnsiTheme="majorHAnsi" w:cstheme="majorHAnsi"/>
              </w:rPr>
            </w:pPr>
          </w:p>
          <w:p w14:paraId="5B51C576" w14:textId="77777777" w:rsidR="003467D5" w:rsidRPr="00F203AE" w:rsidRDefault="003467D5">
            <w:pPr>
              <w:ind w:left="0" w:hanging="2"/>
              <w:rPr>
                <w:rFonts w:asciiTheme="majorHAnsi" w:eastAsia="Calibri" w:hAnsiTheme="majorHAnsi" w:cstheme="majorHAnsi"/>
              </w:rPr>
            </w:pPr>
          </w:p>
          <w:p w14:paraId="6B1125FE" w14:textId="77777777" w:rsidR="003467D5" w:rsidRPr="00F203AE" w:rsidRDefault="003467D5">
            <w:pPr>
              <w:ind w:left="0" w:hanging="2"/>
              <w:rPr>
                <w:rFonts w:asciiTheme="majorHAnsi" w:eastAsia="Calibri" w:hAnsiTheme="majorHAnsi" w:cstheme="majorHAnsi"/>
              </w:rPr>
            </w:pPr>
          </w:p>
          <w:p w14:paraId="0BEB7138" w14:textId="77777777" w:rsidR="003467D5" w:rsidRPr="00F203AE" w:rsidRDefault="003467D5">
            <w:pPr>
              <w:ind w:left="0" w:hanging="2"/>
              <w:rPr>
                <w:rFonts w:asciiTheme="majorHAnsi" w:eastAsia="Calibri" w:hAnsiTheme="majorHAnsi" w:cstheme="majorHAnsi"/>
              </w:rPr>
            </w:pPr>
          </w:p>
          <w:p w14:paraId="62633334" w14:textId="77777777" w:rsidR="003467D5" w:rsidRPr="00F203AE" w:rsidRDefault="003467D5">
            <w:pPr>
              <w:ind w:left="0" w:hanging="2"/>
              <w:rPr>
                <w:rFonts w:asciiTheme="majorHAnsi" w:eastAsia="Calibri" w:hAnsiTheme="majorHAnsi" w:cstheme="majorHAnsi"/>
              </w:rPr>
            </w:pPr>
          </w:p>
          <w:p w14:paraId="12B04522" w14:textId="77777777" w:rsidR="003467D5" w:rsidRPr="00F203AE" w:rsidRDefault="003467D5">
            <w:pPr>
              <w:ind w:left="0" w:hanging="2"/>
              <w:rPr>
                <w:rFonts w:asciiTheme="majorHAnsi" w:eastAsia="Calibri" w:hAnsiTheme="majorHAnsi" w:cstheme="majorHAnsi"/>
              </w:rPr>
            </w:pPr>
          </w:p>
          <w:p w14:paraId="0F58EAC4" w14:textId="77777777" w:rsidR="003467D5" w:rsidRPr="00F203AE" w:rsidRDefault="003467D5">
            <w:pPr>
              <w:ind w:left="0" w:hanging="2"/>
              <w:rPr>
                <w:rFonts w:asciiTheme="majorHAnsi" w:eastAsia="Calibri" w:hAnsiTheme="majorHAnsi" w:cstheme="majorHAnsi"/>
              </w:rPr>
            </w:pPr>
          </w:p>
          <w:p w14:paraId="61332AA2" w14:textId="77777777" w:rsidR="003467D5" w:rsidRPr="00F203AE" w:rsidRDefault="003467D5">
            <w:pPr>
              <w:ind w:left="0" w:hanging="2"/>
              <w:rPr>
                <w:rFonts w:asciiTheme="majorHAnsi" w:eastAsia="Calibri" w:hAnsiTheme="majorHAnsi" w:cstheme="majorHAnsi"/>
              </w:rPr>
            </w:pPr>
          </w:p>
          <w:p w14:paraId="02F762FF"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The next review of this policy:</w:t>
            </w:r>
          </w:p>
        </w:tc>
        <w:tc>
          <w:tcPr>
            <w:tcW w:w="5812" w:type="dxa"/>
          </w:tcPr>
          <w:p w14:paraId="679D7174"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October 2020</w:t>
            </w:r>
          </w:p>
          <w:p w14:paraId="1E165E6A"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October 2021</w:t>
            </w:r>
          </w:p>
          <w:p w14:paraId="5B30C8DF"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October 2022</w:t>
            </w:r>
          </w:p>
          <w:p w14:paraId="7996EDF9" w14:textId="77777777" w:rsidR="003467D5" w:rsidRPr="00F203AE" w:rsidRDefault="00EE3D65">
            <w:pPr>
              <w:ind w:left="0" w:hanging="2"/>
              <w:rPr>
                <w:rFonts w:asciiTheme="majorHAnsi" w:eastAsia="Calibri" w:hAnsiTheme="majorHAnsi" w:cstheme="majorHAnsi"/>
              </w:rPr>
            </w:pPr>
            <w:r w:rsidRPr="00F203AE">
              <w:rPr>
                <w:rFonts w:asciiTheme="majorHAnsi" w:eastAsia="Calibri" w:hAnsiTheme="majorHAnsi" w:cstheme="majorHAnsi"/>
              </w:rPr>
              <w:t>October 2023</w:t>
            </w:r>
          </w:p>
          <w:p w14:paraId="2E3456EE" w14:textId="3F603ECF" w:rsidR="003467D5" w:rsidRPr="00F203AE" w:rsidRDefault="00B80057">
            <w:pPr>
              <w:ind w:left="0" w:hanging="2"/>
              <w:rPr>
                <w:rFonts w:asciiTheme="majorHAnsi" w:eastAsia="Calibri" w:hAnsiTheme="majorHAnsi" w:cstheme="majorHAnsi"/>
              </w:rPr>
            </w:pPr>
            <w:r w:rsidRPr="00F203AE">
              <w:rPr>
                <w:rFonts w:asciiTheme="majorHAnsi" w:eastAsia="Calibri" w:hAnsiTheme="majorHAnsi" w:cstheme="majorHAnsi"/>
              </w:rPr>
              <w:t>November</w:t>
            </w:r>
            <w:r w:rsidR="00EE3D65" w:rsidRPr="00F203AE">
              <w:rPr>
                <w:rFonts w:asciiTheme="majorHAnsi" w:eastAsia="Calibri" w:hAnsiTheme="majorHAnsi" w:cstheme="majorHAnsi"/>
              </w:rPr>
              <w:t xml:space="preserve"> 2024</w:t>
            </w:r>
          </w:p>
          <w:p w14:paraId="28F7AA79" w14:textId="77777777" w:rsidR="003467D5" w:rsidRPr="00F203AE" w:rsidRDefault="003467D5">
            <w:pPr>
              <w:ind w:left="0" w:hanging="2"/>
              <w:rPr>
                <w:rFonts w:asciiTheme="majorHAnsi" w:eastAsia="Calibri" w:hAnsiTheme="majorHAnsi" w:cstheme="majorHAnsi"/>
              </w:rPr>
            </w:pPr>
          </w:p>
          <w:p w14:paraId="4053BEC5" w14:textId="77777777" w:rsidR="003467D5" w:rsidRPr="00F203AE" w:rsidRDefault="003467D5">
            <w:pPr>
              <w:ind w:left="0" w:hanging="2"/>
              <w:rPr>
                <w:rFonts w:asciiTheme="majorHAnsi" w:eastAsia="Calibri" w:hAnsiTheme="majorHAnsi" w:cstheme="majorHAnsi"/>
              </w:rPr>
            </w:pPr>
          </w:p>
          <w:p w14:paraId="67CA6B19" w14:textId="77777777" w:rsidR="003467D5" w:rsidRPr="00F203AE" w:rsidRDefault="003467D5">
            <w:pPr>
              <w:ind w:left="0" w:hanging="2"/>
              <w:rPr>
                <w:rFonts w:asciiTheme="majorHAnsi" w:eastAsia="Calibri" w:hAnsiTheme="majorHAnsi" w:cstheme="majorHAnsi"/>
              </w:rPr>
            </w:pPr>
          </w:p>
          <w:p w14:paraId="5B7B8E9F" w14:textId="77777777" w:rsidR="003467D5" w:rsidRPr="00F203AE" w:rsidRDefault="003467D5">
            <w:pPr>
              <w:ind w:left="0" w:hanging="2"/>
              <w:rPr>
                <w:rFonts w:asciiTheme="majorHAnsi" w:eastAsia="Calibri" w:hAnsiTheme="majorHAnsi" w:cstheme="majorHAnsi"/>
              </w:rPr>
            </w:pPr>
          </w:p>
          <w:p w14:paraId="2E1B6339" w14:textId="77777777" w:rsidR="003467D5" w:rsidRPr="00F203AE" w:rsidRDefault="003467D5">
            <w:pPr>
              <w:ind w:left="0" w:hanging="2"/>
              <w:rPr>
                <w:rFonts w:asciiTheme="majorHAnsi" w:eastAsia="Calibri" w:hAnsiTheme="majorHAnsi" w:cstheme="majorHAnsi"/>
              </w:rPr>
            </w:pPr>
          </w:p>
          <w:p w14:paraId="6BBA460A" w14:textId="77777777" w:rsidR="003467D5" w:rsidRPr="00F203AE" w:rsidRDefault="003467D5">
            <w:pPr>
              <w:ind w:left="0" w:hanging="2"/>
              <w:rPr>
                <w:rFonts w:asciiTheme="majorHAnsi" w:eastAsia="Calibri" w:hAnsiTheme="majorHAnsi" w:cstheme="majorHAnsi"/>
              </w:rPr>
            </w:pPr>
          </w:p>
          <w:p w14:paraId="641DE0A5" w14:textId="77777777" w:rsidR="003467D5" w:rsidRPr="00F203AE" w:rsidRDefault="003467D5">
            <w:pPr>
              <w:ind w:left="0" w:hanging="2"/>
              <w:rPr>
                <w:rFonts w:asciiTheme="majorHAnsi" w:eastAsia="Calibri" w:hAnsiTheme="majorHAnsi" w:cstheme="majorHAnsi"/>
              </w:rPr>
            </w:pPr>
          </w:p>
          <w:p w14:paraId="69401340" w14:textId="0446A245" w:rsidR="003467D5" w:rsidRPr="00F203AE" w:rsidRDefault="00B80057">
            <w:pPr>
              <w:ind w:left="0" w:hanging="2"/>
              <w:rPr>
                <w:rFonts w:asciiTheme="majorHAnsi" w:eastAsia="Calibri" w:hAnsiTheme="majorHAnsi" w:cstheme="majorHAnsi"/>
              </w:rPr>
            </w:pPr>
            <w:r w:rsidRPr="00F203AE">
              <w:rPr>
                <w:rFonts w:asciiTheme="majorHAnsi" w:eastAsia="Calibri" w:hAnsiTheme="majorHAnsi" w:cstheme="majorHAnsi"/>
                <w:b/>
              </w:rPr>
              <w:t xml:space="preserve">November </w:t>
            </w:r>
            <w:r w:rsidR="00EE3D65" w:rsidRPr="00F203AE">
              <w:rPr>
                <w:rFonts w:asciiTheme="majorHAnsi" w:eastAsia="Calibri" w:hAnsiTheme="majorHAnsi" w:cstheme="majorHAnsi"/>
                <w:b/>
              </w:rPr>
              <w:t>2025</w:t>
            </w:r>
          </w:p>
          <w:p w14:paraId="5A2F5B03" w14:textId="77777777" w:rsidR="003467D5" w:rsidRPr="00F203AE" w:rsidRDefault="003467D5">
            <w:pPr>
              <w:ind w:left="0" w:hanging="2"/>
              <w:rPr>
                <w:rFonts w:asciiTheme="majorHAnsi" w:eastAsia="Calibri" w:hAnsiTheme="majorHAnsi" w:cstheme="majorHAnsi"/>
              </w:rPr>
            </w:pPr>
          </w:p>
        </w:tc>
      </w:tr>
    </w:tbl>
    <w:p w14:paraId="11ECD3AC" w14:textId="77777777" w:rsidR="003467D5" w:rsidRPr="00F203AE" w:rsidRDefault="003467D5">
      <w:pPr>
        <w:shd w:val="clear" w:color="auto" w:fill="FFFFFF"/>
        <w:spacing w:before="150" w:after="225"/>
        <w:ind w:left="1" w:hanging="3"/>
        <w:jc w:val="center"/>
        <w:rPr>
          <w:rFonts w:asciiTheme="majorHAnsi" w:eastAsia="Calibri" w:hAnsiTheme="majorHAnsi" w:cstheme="majorHAnsi"/>
          <w:color w:val="002B5F"/>
          <w:sz w:val="28"/>
          <w:szCs w:val="28"/>
          <w:u w:val="single"/>
        </w:rPr>
      </w:pPr>
    </w:p>
    <w:p w14:paraId="458123F5" w14:textId="77777777" w:rsidR="003467D5" w:rsidRPr="00F203AE" w:rsidRDefault="00EE3D65">
      <w:pPr>
        <w:pStyle w:val="Title"/>
        <w:ind w:left="3" w:hanging="5"/>
        <w:rPr>
          <w:rFonts w:asciiTheme="majorHAnsi" w:hAnsiTheme="majorHAnsi" w:cstheme="majorHAnsi"/>
          <w:b w:val="0"/>
        </w:rPr>
      </w:pPr>
      <w:r w:rsidRPr="00F203AE">
        <w:rPr>
          <w:rFonts w:asciiTheme="majorHAnsi" w:hAnsiTheme="majorHAnsi" w:cstheme="majorHAnsi"/>
        </w:rPr>
        <w:br w:type="column"/>
      </w:r>
      <w:r w:rsidRPr="00F203AE">
        <w:rPr>
          <w:rFonts w:asciiTheme="majorHAnsi" w:hAnsiTheme="majorHAnsi" w:cstheme="majorHAnsi"/>
        </w:rPr>
        <w:lastRenderedPageBreak/>
        <w:t>Leicester Partnership School Safer Recruitment Policy</w:t>
      </w:r>
    </w:p>
    <w:p w14:paraId="064D49DF" w14:textId="77777777" w:rsidR="003467D5" w:rsidRPr="00F203AE" w:rsidRDefault="003467D5">
      <w:pPr>
        <w:ind w:left="0" w:right="-755" w:hanging="2"/>
        <w:rPr>
          <w:rFonts w:asciiTheme="majorHAnsi" w:eastAsia="Calibri" w:hAnsiTheme="majorHAnsi" w:cstheme="majorHAnsi"/>
        </w:rPr>
      </w:pPr>
    </w:p>
    <w:p w14:paraId="5E1797A6" w14:textId="77777777" w:rsidR="003467D5" w:rsidRPr="00F203AE" w:rsidRDefault="00EE3D65">
      <w:pPr>
        <w:pStyle w:val="Heading1"/>
        <w:ind w:left="1" w:hanging="3"/>
        <w:rPr>
          <w:rFonts w:asciiTheme="majorHAnsi" w:hAnsiTheme="majorHAnsi" w:cstheme="majorHAnsi"/>
          <w:color w:val="000000"/>
        </w:rPr>
      </w:pPr>
      <w:r w:rsidRPr="00F203AE">
        <w:rPr>
          <w:rFonts w:asciiTheme="majorHAnsi" w:hAnsiTheme="majorHAnsi" w:cstheme="majorHAnsi"/>
          <w:color w:val="000000"/>
        </w:rPr>
        <w:t>Overview</w:t>
      </w:r>
    </w:p>
    <w:p w14:paraId="4A219884" w14:textId="77777777" w:rsidR="003467D5" w:rsidRPr="00F203AE" w:rsidRDefault="003467D5">
      <w:pPr>
        <w:ind w:left="0" w:right="-755" w:hanging="2"/>
        <w:rPr>
          <w:rFonts w:asciiTheme="majorHAnsi" w:eastAsia="Calibri" w:hAnsiTheme="majorHAnsi" w:cstheme="majorHAnsi"/>
        </w:rPr>
      </w:pPr>
    </w:p>
    <w:p w14:paraId="05E4D84C" w14:textId="5356A53F"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A safer recruitment policy is of paramount importance for schools/colleges to ensure the well-being and security of their students and staff. Such policies are designed to meticulously screen and select potential employees, mitigating the risk of hiring individuals with harmful intentions or inadequate qualifications. By implementing thorough background checks, reference verifications, and interviews, schools can create a safer environment, safeguarding children from potential harm and risk. Moreover, a stringent recruitment policy fosters a culture of trust and accountability, reassuring parents and the community that the school takes their responsibilities seriously. Ultimately, a safe and nurturing environment enhances learning outcomes and contributes to the holistic development of students. </w:t>
      </w:r>
    </w:p>
    <w:p w14:paraId="3E0E54AD" w14:textId="77777777" w:rsidR="00E84C5B" w:rsidRPr="00F203AE" w:rsidRDefault="00E84C5B" w:rsidP="00B80057">
      <w:pPr>
        <w:ind w:left="0" w:right="-755" w:hanging="2"/>
        <w:jc w:val="both"/>
        <w:rPr>
          <w:rFonts w:asciiTheme="majorHAnsi" w:eastAsia="Calibri" w:hAnsiTheme="majorHAnsi" w:cstheme="majorHAnsi"/>
        </w:rPr>
      </w:pPr>
    </w:p>
    <w:p w14:paraId="22F01666" w14:textId="77777777" w:rsidR="00B80057"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Leicester Partnership School fully recognises the contribution it can make to protect children and support pupils in school.  We are a pupil referral unit for secondary age pupils aged 11 to 16. We provide suitable education provision to students who have been permanently excluded or who are at risk of being permanently excluded from mainstream education. </w:t>
      </w:r>
    </w:p>
    <w:p w14:paraId="62C309D3" w14:textId="67EDA56C"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 </w:t>
      </w:r>
    </w:p>
    <w:p w14:paraId="6F5CCA14" w14:textId="06D3A8D3"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The majority of our students have social, emotional and mental health difficulties (SEMH) and present with challenging behaviour and many also have special educational needs, including sensory issues, difficulties in communication and a wide range of learning needs. They may also have diagnoses of autism spectrum disorder and/or ADHD and many have an Education, Health and Care Plan (EHCP).</w:t>
      </w:r>
    </w:p>
    <w:p w14:paraId="37054777" w14:textId="77777777" w:rsidR="00B80057" w:rsidRPr="00F203AE" w:rsidRDefault="00B80057" w:rsidP="00B80057">
      <w:pPr>
        <w:ind w:left="0" w:right="-755" w:hanging="2"/>
        <w:jc w:val="both"/>
        <w:textDirection w:val="lrTb"/>
        <w:rPr>
          <w:rFonts w:asciiTheme="majorHAnsi" w:eastAsia="Calibri" w:hAnsiTheme="majorHAnsi" w:cstheme="majorHAnsi"/>
        </w:rPr>
      </w:pPr>
    </w:p>
    <w:p w14:paraId="55C146B8" w14:textId="2F7863D0"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A very high proportion of our students come from economically deprived areas of the city and often display low educational aspirations and a lack of engagement in mainstream education, as a consequence they often have lower than expected academic levels and a history of low or sporadic school attendance.  In addition they may have a specific learning need that makes it difficult for them to access the curriculum effectively or because education is not generally regarded positively in their family or local community</w:t>
      </w:r>
      <w:r w:rsidR="00B80057" w:rsidRPr="00F203AE">
        <w:rPr>
          <w:rFonts w:asciiTheme="majorHAnsi" w:eastAsia="Calibri" w:hAnsiTheme="majorHAnsi" w:cstheme="majorHAnsi"/>
        </w:rPr>
        <w:t>.</w:t>
      </w:r>
    </w:p>
    <w:p w14:paraId="3899FEE0" w14:textId="77777777" w:rsidR="00B80057" w:rsidRPr="00F203AE" w:rsidRDefault="00B80057" w:rsidP="00B80057">
      <w:pPr>
        <w:ind w:left="0" w:right="-755" w:hanging="2"/>
        <w:jc w:val="both"/>
        <w:textDirection w:val="lrTb"/>
        <w:rPr>
          <w:rFonts w:asciiTheme="majorHAnsi" w:eastAsia="Calibri" w:hAnsiTheme="majorHAnsi" w:cstheme="majorHAnsi"/>
        </w:rPr>
      </w:pPr>
    </w:p>
    <w:p w14:paraId="72C2D895" w14:textId="77777777"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It is important that all stakeholders of the school are aware that pupils with SEMH and other special educational needs are placed at a greater risk of abuse are recognised as a vulnerability factor for some of the following reasons (including online): </w:t>
      </w:r>
    </w:p>
    <w:p w14:paraId="37FBC0DE" w14:textId="02337380"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Not being able to recognise abuse or articulate a disclosure of incidents, makes them more vulnerable to on-going abuse and neglect</w:t>
      </w:r>
      <w:r w:rsidR="00B80057" w:rsidRPr="00F203AE">
        <w:rPr>
          <w:rFonts w:asciiTheme="majorHAnsi" w:eastAsia="Calibri" w:hAnsiTheme="majorHAnsi" w:cstheme="majorHAnsi"/>
        </w:rPr>
        <w:t>.</w:t>
      </w:r>
      <w:r w:rsidRPr="00F203AE">
        <w:rPr>
          <w:rFonts w:asciiTheme="majorHAnsi" w:eastAsia="Calibri" w:hAnsiTheme="majorHAnsi" w:cstheme="majorHAnsi"/>
        </w:rPr>
        <w:t> </w:t>
      </w:r>
    </w:p>
    <w:p w14:paraId="6376EFC6" w14:textId="77777777" w:rsidR="00B80057" w:rsidRPr="00F203AE" w:rsidRDefault="00B80057" w:rsidP="00B80057">
      <w:pPr>
        <w:ind w:left="0" w:right="-755" w:hanging="2"/>
        <w:jc w:val="both"/>
        <w:textDirection w:val="lrTb"/>
        <w:rPr>
          <w:rFonts w:asciiTheme="majorHAnsi" w:eastAsia="Calibri" w:hAnsiTheme="majorHAnsi" w:cstheme="majorHAnsi"/>
        </w:rPr>
      </w:pPr>
    </w:p>
    <w:p w14:paraId="5022DE7D" w14:textId="64D95F8C"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lastRenderedPageBreak/>
        <w:t>Being overly trusting of adults and unable to understand healthy and appropriate relationships</w:t>
      </w:r>
      <w:r w:rsidR="00B80057" w:rsidRPr="00F203AE">
        <w:rPr>
          <w:rFonts w:asciiTheme="majorHAnsi" w:eastAsia="Calibri" w:hAnsiTheme="majorHAnsi" w:cstheme="majorHAnsi"/>
        </w:rPr>
        <w:t>.</w:t>
      </w:r>
      <w:r w:rsidRPr="00F203AE">
        <w:rPr>
          <w:rFonts w:asciiTheme="majorHAnsi" w:eastAsia="Calibri" w:hAnsiTheme="majorHAnsi" w:cstheme="majorHAnsi"/>
        </w:rPr>
        <w:t> </w:t>
      </w:r>
    </w:p>
    <w:p w14:paraId="64BE3315" w14:textId="01006B24"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Being unable to recognise that people may have ulterior motives and have a lack of developed critical thinking skills to discern or identify being manipulated, deceived or exploited by others. </w:t>
      </w:r>
    </w:p>
    <w:p w14:paraId="081AF84F" w14:textId="77777777" w:rsidR="00B80057" w:rsidRPr="00F203AE" w:rsidRDefault="00B80057" w:rsidP="00B80057">
      <w:pPr>
        <w:ind w:left="0" w:right="-755" w:hanging="2"/>
        <w:jc w:val="both"/>
        <w:textDirection w:val="lrTb"/>
        <w:rPr>
          <w:rFonts w:asciiTheme="majorHAnsi" w:eastAsia="Calibri" w:hAnsiTheme="majorHAnsi" w:cstheme="majorHAnsi"/>
        </w:rPr>
      </w:pPr>
    </w:p>
    <w:p w14:paraId="6FBA8604" w14:textId="67B009C1"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Feeling different to others; a need to feel like fitting in with peers can lead to a higher risk of grooming both criminal or sexual exploitation or radicalisation. </w:t>
      </w:r>
    </w:p>
    <w:p w14:paraId="67730D6C" w14:textId="77777777" w:rsidR="00E84C5B" w:rsidRPr="00F203AE" w:rsidRDefault="00E84C5B" w:rsidP="00B80057">
      <w:pPr>
        <w:ind w:left="0" w:right="-755" w:hanging="2"/>
        <w:jc w:val="both"/>
        <w:textDirection w:val="lrTb"/>
        <w:rPr>
          <w:rFonts w:asciiTheme="majorHAnsi" w:eastAsia="Calibri" w:hAnsiTheme="majorHAnsi" w:cstheme="majorHAnsi"/>
        </w:rPr>
      </w:pPr>
    </w:p>
    <w:p w14:paraId="61B43C0A" w14:textId="0AE2AFB9"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Our pupils attend from across Leicester City representing a wide range of backgrounds and communities including but not exclusive to families: for whom English is not their first language, who have no or a small support network available locally, in poverty or financial disadvantage, parents who have mental health and/or substance dependence and where housing is inappropriate or living in socially isolated circumstances</w:t>
      </w:r>
      <w:r w:rsidR="00B80057" w:rsidRPr="00F203AE">
        <w:rPr>
          <w:rFonts w:asciiTheme="majorHAnsi" w:eastAsia="Calibri" w:hAnsiTheme="majorHAnsi" w:cstheme="majorHAnsi"/>
        </w:rPr>
        <w:t>.</w:t>
      </w:r>
      <w:r w:rsidRPr="00F203AE">
        <w:rPr>
          <w:rFonts w:asciiTheme="majorHAnsi" w:eastAsia="Calibri" w:hAnsiTheme="majorHAnsi" w:cstheme="majorHAnsi"/>
        </w:rPr>
        <w:t> </w:t>
      </w:r>
    </w:p>
    <w:p w14:paraId="5A703DBF" w14:textId="77777777" w:rsidR="00E84C5B" w:rsidRPr="00F203AE" w:rsidRDefault="00E84C5B" w:rsidP="00B80057">
      <w:pPr>
        <w:ind w:left="0" w:right="-755" w:hanging="2"/>
        <w:jc w:val="both"/>
        <w:textDirection w:val="lrTb"/>
        <w:rPr>
          <w:rFonts w:asciiTheme="majorHAnsi" w:eastAsia="Calibri" w:hAnsiTheme="majorHAnsi" w:cstheme="majorHAnsi"/>
        </w:rPr>
      </w:pPr>
    </w:p>
    <w:p w14:paraId="1EFDBABB" w14:textId="77777777" w:rsidR="00E84C5B" w:rsidRPr="00F203AE" w:rsidRDefault="00E84C5B" w:rsidP="00B80057">
      <w:pPr>
        <w:ind w:left="0" w:right="-755" w:hanging="2"/>
        <w:jc w:val="both"/>
        <w:textDirection w:val="lrTb"/>
        <w:rPr>
          <w:rFonts w:asciiTheme="majorHAnsi" w:eastAsia="Calibri" w:hAnsiTheme="majorHAnsi" w:cstheme="majorHAnsi"/>
        </w:rPr>
      </w:pPr>
      <w:r w:rsidRPr="00F203AE">
        <w:rPr>
          <w:rFonts w:asciiTheme="majorHAnsi" w:eastAsia="Calibri" w:hAnsiTheme="majorHAnsi" w:cstheme="majorHAnsi"/>
        </w:rPr>
        <w:t>The combination of the factors above requires our approach to safeguarding to be carefully planned and considerate of the young person’s individual needs and the family and cultural context in which they are situated. As a whole school community, we are committed to creating a culture of vigilance and a collectively shared school environment in which all children feel safe and are kept safe. We promote a culture of openness and honesty to ensure all staff feel confident in their ability to keep children and young people safe and supported in their skills and knowledge to enable this.</w:t>
      </w:r>
    </w:p>
    <w:p w14:paraId="374A9501" w14:textId="77777777" w:rsidR="003467D5" w:rsidRPr="00F203AE" w:rsidRDefault="003467D5" w:rsidP="00B80057">
      <w:pPr>
        <w:ind w:left="0" w:right="-755" w:hanging="2"/>
        <w:jc w:val="both"/>
        <w:rPr>
          <w:rFonts w:asciiTheme="majorHAnsi" w:eastAsia="Calibri" w:hAnsiTheme="majorHAnsi" w:cstheme="majorHAnsi"/>
        </w:rPr>
      </w:pPr>
    </w:p>
    <w:p w14:paraId="43432673"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is committed to safeguarding and promoting the welfare of all children in our care.  The safe recruitment of staff in schools is the first step to safeguarding and promoting the welfare of children in education alongside the statutory guidance Keeping Children Safe in Education 2024.  We expect all staff and volunteers to share this commitment and our standards and ethos.</w:t>
      </w:r>
    </w:p>
    <w:p w14:paraId="0226D084" w14:textId="77777777" w:rsidR="003467D5" w:rsidRPr="00F203AE" w:rsidRDefault="003467D5" w:rsidP="00B80057">
      <w:pPr>
        <w:ind w:left="0" w:right="-755" w:hanging="2"/>
        <w:jc w:val="both"/>
        <w:rPr>
          <w:rFonts w:asciiTheme="majorHAnsi" w:eastAsia="Calibri" w:hAnsiTheme="majorHAnsi" w:cstheme="majorHAnsi"/>
        </w:rPr>
      </w:pPr>
    </w:p>
    <w:p w14:paraId="2619F70D"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b/>
        </w:rPr>
        <w:t>Aims and Objectives</w:t>
      </w:r>
    </w:p>
    <w:p w14:paraId="4D276FD0"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The aims of Leicester Partnership School’s Safer Recruitment policy is to help deter, reject or identify people who might abuse pupils or are otherwise unsuited to working with them by having appropriate procedures for appointing staff within our school, this includes;</w:t>
      </w:r>
    </w:p>
    <w:p w14:paraId="7CF950FB" w14:textId="77777777" w:rsidR="003467D5" w:rsidRPr="00F203AE" w:rsidRDefault="00EE3D65" w:rsidP="00B80057">
      <w:pPr>
        <w:numPr>
          <w:ilvl w:val="0"/>
          <w:numId w:val="9"/>
        </w:numPr>
        <w:ind w:left="0" w:right="-755" w:hanging="2"/>
        <w:jc w:val="both"/>
        <w:rPr>
          <w:rFonts w:asciiTheme="majorHAnsi" w:eastAsia="Calibri" w:hAnsiTheme="majorHAnsi" w:cstheme="majorHAnsi"/>
        </w:rPr>
      </w:pPr>
      <w:r w:rsidRPr="00F203AE">
        <w:rPr>
          <w:rFonts w:asciiTheme="majorHAnsi" w:eastAsia="Calibri" w:hAnsiTheme="majorHAnsi" w:cstheme="majorHAnsi"/>
        </w:rPr>
        <w:t>To ensure that the best possible staff are recruited on the basis of their merits, abilities and suitability for the position.</w:t>
      </w:r>
    </w:p>
    <w:p w14:paraId="03A4A5E6" w14:textId="77777777" w:rsidR="003467D5" w:rsidRPr="00F203AE" w:rsidRDefault="00EE3D65" w:rsidP="00B80057">
      <w:pPr>
        <w:numPr>
          <w:ilvl w:val="0"/>
          <w:numId w:val="9"/>
        </w:numPr>
        <w:ind w:left="0" w:right="-755" w:hanging="2"/>
        <w:jc w:val="both"/>
        <w:rPr>
          <w:rFonts w:asciiTheme="majorHAnsi" w:eastAsia="Calibri" w:hAnsiTheme="majorHAnsi" w:cstheme="majorHAnsi"/>
        </w:rPr>
      </w:pPr>
      <w:r w:rsidRPr="00F203AE">
        <w:rPr>
          <w:rFonts w:asciiTheme="majorHAnsi" w:eastAsia="Calibri" w:hAnsiTheme="majorHAnsi" w:cstheme="majorHAnsi"/>
        </w:rPr>
        <w:t>To ensure that all job applicants are considered equally and consistently.</w:t>
      </w:r>
    </w:p>
    <w:p w14:paraId="5E7D0DA5" w14:textId="77777777" w:rsidR="003467D5" w:rsidRPr="00F203AE" w:rsidRDefault="00EE3D65" w:rsidP="00B80057">
      <w:pPr>
        <w:numPr>
          <w:ilvl w:val="0"/>
          <w:numId w:val="9"/>
        </w:numPr>
        <w:ind w:left="0" w:right="-755" w:hanging="2"/>
        <w:jc w:val="both"/>
        <w:rPr>
          <w:rFonts w:asciiTheme="majorHAnsi" w:eastAsia="Calibri" w:hAnsiTheme="majorHAnsi" w:cstheme="majorHAnsi"/>
        </w:rPr>
      </w:pPr>
      <w:r w:rsidRPr="00F203AE">
        <w:rPr>
          <w:rFonts w:asciiTheme="majorHAnsi" w:eastAsia="Calibri" w:hAnsiTheme="majorHAnsi" w:cstheme="majorHAnsi"/>
        </w:rPr>
        <w:t>To ensure that no job applicant is treated unfairly on any grounds including race, colour, nationality, ethnic or national origin, religion or religious belief, sex or sexual orientation, marital or civil partner status, disability or age.</w:t>
      </w:r>
    </w:p>
    <w:p w14:paraId="7E814968" w14:textId="3240607F" w:rsidR="003467D5" w:rsidRPr="00F203AE" w:rsidRDefault="00EE3D65" w:rsidP="00B80057">
      <w:pPr>
        <w:numPr>
          <w:ilvl w:val="0"/>
          <w:numId w:val="9"/>
        </w:numPr>
        <w:ind w:left="0" w:right="-755" w:hanging="2"/>
        <w:jc w:val="both"/>
        <w:rPr>
          <w:rFonts w:asciiTheme="majorHAnsi" w:eastAsia="Calibri" w:hAnsiTheme="majorHAnsi" w:cstheme="majorHAnsi"/>
        </w:rPr>
      </w:pPr>
      <w:r w:rsidRPr="00F203AE">
        <w:rPr>
          <w:rFonts w:asciiTheme="majorHAnsi" w:eastAsia="Calibri" w:hAnsiTheme="majorHAnsi" w:cstheme="majorHAnsi"/>
        </w:rPr>
        <w:t>To ensure compliance with all relevant legislation, recommendations and guidance including the statutory guidance Keeping Children Safe in Education September 2024 (KCSIE</w:t>
      </w:r>
      <w:r w:rsidR="007B6B12" w:rsidRPr="00F203AE">
        <w:rPr>
          <w:rFonts w:asciiTheme="majorHAnsi" w:eastAsia="Calibri" w:hAnsiTheme="majorHAnsi" w:cstheme="majorHAnsi"/>
        </w:rPr>
        <w:t xml:space="preserve"> 2024</w:t>
      </w:r>
      <w:r w:rsidRPr="00F203AE">
        <w:rPr>
          <w:rFonts w:asciiTheme="majorHAnsi" w:eastAsia="Calibri" w:hAnsiTheme="majorHAnsi" w:cstheme="majorHAnsi"/>
        </w:rPr>
        <w:t xml:space="preserve">), Safer Working Practice Guidance (Safer Recruitment Consortium) the Prevent Duty </w:t>
      </w:r>
      <w:r w:rsidRPr="00F203AE">
        <w:rPr>
          <w:rFonts w:asciiTheme="majorHAnsi" w:eastAsia="Calibri" w:hAnsiTheme="majorHAnsi" w:cstheme="majorHAnsi"/>
        </w:rPr>
        <w:lastRenderedPageBreak/>
        <w:t>Guidance for England and Wales 2015 (the Prevent Duty Guidance) and any guidance or code of practice published by the Disclosure and Barring Service (DBS); and</w:t>
      </w:r>
    </w:p>
    <w:p w14:paraId="40EA0C26" w14:textId="77777777" w:rsidR="003467D5" w:rsidRPr="00F203AE" w:rsidRDefault="00EE3D65">
      <w:pPr>
        <w:numPr>
          <w:ilvl w:val="0"/>
          <w:numId w:val="9"/>
        </w:numPr>
        <w:ind w:left="0" w:right="-755" w:hanging="2"/>
        <w:rPr>
          <w:rFonts w:asciiTheme="majorHAnsi" w:eastAsia="Calibri" w:hAnsiTheme="majorHAnsi" w:cstheme="majorHAnsi"/>
        </w:rPr>
      </w:pPr>
      <w:r w:rsidRPr="00F203AE">
        <w:rPr>
          <w:rFonts w:asciiTheme="majorHAnsi" w:eastAsia="Calibri" w:hAnsiTheme="majorHAnsi" w:cstheme="majorHAnsi"/>
        </w:rPr>
        <w:t>To ensure that the School meets its commitment to safeguarding and promoting the welfare of children and young people by carrying out all necessary pre-employment checks.</w:t>
      </w:r>
    </w:p>
    <w:p w14:paraId="6DE0E0E6" w14:textId="77777777" w:rsidR="003467D5" w:rsidRPr="00F203AE" w:rsidRDefault="003467D5">
      <w:pPr>
        <w:ind w:left="0" w:right="-755" w:hanging="2"/>
        <w:rPr>
          <w:rFonts w:asciiTheme="majorHAnsi" w:eastAsia="Calibri" w:hAnsiTheme="majorHAnsi" w:cstheme="majorHAnsi"/>
        </w:rPr>
      </w:pPr>
    </w:p>
    <w:p w14:paraId="6720C240"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Employees involved in the recruitment and selection of staff are responsible for familiarising themselves with and complying with the provisions of this policy.  Our School has a principle of open competition in its approach to recruitment and will seek to recruit the best applicant for the job. The recruitment and selection process will ensure the identification of the person best suited to the job at our school is based on the applicant’s abilities, qualification, experience and merit as measured against the job description and person specification.</w:t>
      </w:r>
    </w:p>
    <w:p w14:paraId="6EC90443" w14:textId="77777777" w:rsidR="003467D5" w:rsidRPr="00F203AE" w:rsidRDefault="003467D5" w:rsidP="00B80057">
      <w:pPr>
        <w:ind w:left="0" w:right="-755" w:hanging="2"/>
        <w:jc w:val="both"/>
        <w:rPr>
          <w:rFonts w:asciiTheme="majorHAnsi" w:eastAsia="Calibri" w:hAnsiTheme="majorHAnsi" w:cstheme="majorHAnsi"/>
        </w:rPr>
      </w:pPr>
    </w:p>
    <w:p w14:paraId="30B57793"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The recruitment and selection of staff will be conducted in a professional, timely and responsive manner and in compliance with current employment legislation, and relevant safeguarding legislation and statutory guidance as outlined above.</w:t>
      </w:r>
    </w:p>
    <w:p w14:paraId="3CB91858" w14:textId="77777777" w:rsidR="003467D5" w:rsidRPr="00F203AE" w:rsidRDefault="003467D5" w:rsidP="00B80057">
      <w:pPr>
        <w:ind w:left="0" w:right="-755" w:hanging="2"/>
        <w:jc w:val="both"/>
        <w:rPr>
          <w:rFonts w:asciiTheme="majorHAnsi" w:eastAsia="Calibri" w:hAnsiTheme="majorHAnsi" w:cstheme="majorHAnsi"/>
        </w:rPr>
      </w:pPr>
    </w:p>
    <w:p w14:paraId="23E7CEEC"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If a member of staff involved in the recruitment process has a close personal or familial relationship with an applicant, they must declare it as soon as they are aware of the individual’s application and avoid any involvement in the recruitment and selection decision-making process.  Leicester Partnership School aims to operate this procedure consistently and thoroughly while obtaining, collating, analysing and evaluating information from and about applicants applying for job vacancies at Leicester Partnership School.</w:t>
      </w:r>
    </w:p>
    <w:p w14:paraId="0EF9FD3E" w14:textId="77777777" w:rsidR="003467D5" w:rsidRPr="00F203AE" w:rsidRDefault="003467D5">
      <w:pPr>
        <w:ind w:left="0" w:right="-755" w:hanging="2"/>
        <w:rPr>
          <w:rFonts w:asciiTheme="majorHAnsi" w:eastAsia="Calibri" w:hAnsiTheme="majorHAnsi" w:cstheme="majorHAnsi"/>
        </w:rPr>
      </w:pPr>
    </w:p>
    <w:p w14:paraId="2774EE45"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Roles and Responsibilities</w:t>
      </w:r>
    </w:p>
    <w:p w14:paraId="4BE59020" w14:textId="77777777" w:rsidR="003467D5" w:rsidRPr="00F203AE" w:rsidRDefault="00EE3D65" w:rsidP="00B80057">
      <w:p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It is the responsibility of our Management committee and Senior Leadership Team to:</w:t>
      </w:r>
    </w:p>
    <w:p w14:paraId="40D70B45" w14:textId="77777777" w:rsidR="003467D5" w:rsidRPr="00F203AE" w:rsidRDefault="003467D5" w:rsidP="00B80057">
      <w:pPr>
        <w:ind w:leftChars="0" w:left="564" w:right="-755" w:hangingChars="235" w:hanging="564"/>
        <w:rPr>
          <w:rFonts w:asciiTheme="majorHAnsi" w:eastAsia="Calibri" w:hAnsiTheme="majorHAnsi" w:cstheme="majorHAnsi"/>
        </w:rPr>
      </w:pPr>
    </w:p>
    <w:p w14:paraId="14D82245" w14:textId="77777777" w:rsidR="003467D5" w:rsidRPr="00F203AE" w:rsidRDefault="00EE3D65" w:rsidP="00B80057">
      <w:pPr>
        <w:numPr>
          <w:ilvl w:val="0"/>
          <w:numId w:val="10"/>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Ensure the school has effective policies and procedures in place for recruitment of all staff and volunteers in accordance with KCSIE 2024 and legal requirements.</w:t>
      </w:r>
    </w:p>
    <w:p w14:paraId="42A7807E" w14:textId="77777777" w:rsidR="003467D5" w:rsidRPr="00F203AE" w:rsidRDefault="00EE3D65" w:rsidP="00B80057">
      <w:pPr>
        <w:numPr>
          <w:ilvl w:val="0"/>
          <w:numId w:val="10"/>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Monitor the School’s compliance with them.</w:t>
      </w:r>
    </w:p>
    <w:p w14:paraId="2EF929EE" w14:textId="77777777" w:rsidR="003467D5" w:rsidRPr="00F203AE" w:rsidRDefault="00EE3D65" w:rsidP="00B80057">
      <w:pPr>
        <w:numPr>
          <w:ilvl w:val="0"/>
          <w:numId w:val="11"/>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Ensure that the school operates safe recruitment procedures and makes sure all appropriate checks are carried out on all staff and volunteers who work at the school including online searches as part of due diligence (shortlisted candidates will be made aware of all checks carried out).</w:t>
      </w:r>
    </w:p>
    <w:p w14:paraId="27CA663B" w14:textId="77777777" w:rsidR="003467D5" w:rsidRPr="00F203AE" w:rsidRDefault="00EE3D65" w:rsidP="00B80057">
      <w:pPr>
        <w:numPr>
          <w:ilvl w:val="0"/>
          <w:numId w:val="11"/>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To monitor contractors’ and agencies’ compliance with this document.</w:t>
      </w:r>
    </w:p>
    <w:p w14:paraId="1AC0A5F3" w14:textId="77777777" w:rsidR="003467D5" w:rsidRPr="00F203AE" w:rsidRDefault="00EE3D65" w:rsidP="00B80057">
      <w:pPr>
        <w:numPr>
          <w:ilvl w:val="0"/>
          <w:numId w:val="11"/>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Promote welfare of children and young people at every stage of the procedure.</w:t>
      </w:r>
    </w:p>
    <w:p w14:paraId="6BAB1DD0" w14:textId="77777777" w:rsidR="003467D5" w:rsidRPr="00F203AE" w:rsidRDefault="00EE3D65" w:rsidP="00B80057">
      <w:pPr>
        <w:numPr>
          <w:ilvl w:val="0"/>
          <w:numId w:val="11"/>
        </w:numPr>
        <w:ind w:leftChars="0" w:left="564" w:right="-755" w:hangingChars="235" w:hanging="564"/>
        <w:rPr>
          <w:rFonts w:asciiTheme="majorHAnsi" w:eastAsia="Calibri" w:hAnsiTheme="majorHAnsi" w:cstheme="majorHAnsi"/>
        </w:rPr>
      </w:pPr>
      <w:r w:rsidRPr="00F203AE">
        <w:rPr>
          <w:rFonts w:asciiTheme="majorHAnsi" w:eastAsia="Calibri" w:hAnsiTheme="majorHAnsi" w:cstheme="majorHAnsi"/>
        </w:rPr>
        <w:t>Attend training in Safer Recruitment which is regularly updated.</w:t>
      </w:r>
    </w:p>
    <w:p w14:paraId="1EA399CB" w14:textId="77777777" w:rsidR="003467D5" w:rsidRPr="00F203AE" w:rsidRDefault="003467D5">
      <w:pPr>
        <w:ind w:left="0" w:right="-755" w:hanging="2"/>
        <w:rPr>
          <w:rFonts w:asciiTheme="majorHAnsi" w:eastAsia="Calibri" w:hAnsiTheme="majorHAnsi" w:cstheme="majorHAnsi"/>
        </w:rPr>
      </w:pPr>
    </w:p>
    <w:p w14:paraId="054FC383"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Recruitment and Selection Procedure</w:t>
      </w:r>
    </w:p>
    <w:p w14:paraId="600C25FF"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It is vital that as part of our whole school approach to safeguarding, our management committee and SLT create a culture that safeguards and promotes the welfare of children in their school. As part of this culture, it is important that we adopt robust recruitment </w:t>
      </w:r>
      <w:r w:rsidRPr="00F203AE">
        <w:rPr>
          <w:rFonts w:asciiTheme="majorHAnsi" w:eastAsia="Calibri" w:hAnsiTheme="majorHAnsi" w:cstheme="majorHAnsi"/>
        </w:rPr>
        <w:lastRenderedPageBreak/>
        <w:t>procedures that deter and prevent people who are unsuitable to work with children from applying for or securing employment, or volunteering opportunities in our school.</w:t>
      </w:r>
    </w:p>
    <w:p w14:paraId="4D1A8453" w14:textId="77777777" w:rsidR="003467D5" w:rsidRPr="00F203AE" w:rsidRDefault="003467D5" w:rsidP="00B80057">
      <w:pPr>
        <w:ind w:left="0" w:right="-755" w:hanging="2"/>
        <w:jc w:val="both"/>
        <w:rPr>
          <w:rFonts w:asciiTheme="majorHAnsi" w:eastAsia="Calibri" w:hAnsiTheme="majorHAnsi" w:cstheme="majorHAnsi"/>
        </w:rPr>
      </w:pPr>
    </w:p>
    <w:p w14:paraId="0D533215"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Our Management committee and SLT ensure that those involved with the recruitment and employment of staff to work with children have received appropriate safer recruitment training, the substance of which at a minimum cover the contents of KCSIE Part 3 – Safer Recruitment</w:t>
      </w:r>
      <w:r w:rsidRPr="00F203AE">
        <w:rPr>
          <w:rFonts w:asciiTheme="majorHAnsi" w:eastAsia="Calibri" w:hAnsiTheme="majorHAnsi" w:cstheme="majorHAnsi"/>
          <w:vertAlign w:val="superscript"/>
        </w:rPr>
        <w:footnoteReference w:id="1"/>
      </w:r>
      <w:r w:rsidRPr="00F203AE">
        <w:rPr>
          <w:rFonts w:asciiTheme="majorHAnsi" w:eastAsia="Calibri" w:hAnsiTheme="majorHAnsi" w:cstheme="majorHAnsi"/>
        </w:rPr>
        <w:t xml:space="preserve">. </w:t>
      </w:r>
    </w:p>
    <w:p w14:paraId="4BB4FF82" w14:textId="77777777" w:rsidR="003467D5" w:rsidRPr="00F203AE" w:rsidRDefault="003467D5">
      <w:pPr>
        <w:ind w:left="0" w:right="-755" w:hanging="2"/>
        <w:rPr>
          <w:rFonts w:asciiTheme="majorHAnsi" w:eastAsia="Calibri" w:hAnsiTheme="majorHAnsi" w:cstheme="majorHAnsi"/>
        </w:rPr>
      </w:pPr>
    </w:p>
    <w:p w14:paraId="70155978" w14:textId="77777777" w:rsidR="003467D5" w:rsidRPr="00F203AE" w:rsidRDefault="00EE3D65" w:rsidP="00F203AE">
      <w:pPr>
        <w:pStyle w:val="Heading1"/>
        <w:numPr>
          <w:ilvl w:val="0"/>
          <w:numId w:val="8"/>
        </w:numPr>
        <w:ind w:left="1" w:right="-755" w:hanging="3"/>
        <w:rPr>
          <w:rFonts w:asciiTheme="majorHAnsi" w:hAnsiTheme="majorHAnsi" w:cstheme="majorHAnsi"/>
          <w:color w:val="000000"/>
        </w:rPr>
      </w:pPr>
      <w:r w:rsidRPr="00F203AE">
        <w:rPr>
          <w:rFonts w:asciiTheme="majorHAnsi" w:hAnsiTheme="majorHAnsi" w:cstheme="majorHAnsi"/>
          <w:color w:val="000000"/>
        </w:rPr>
        <w:t>Advertising</w:t>
      </w:r>
    </w:p>
    <w:p w14:paraId="7E1632E5"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To ensure equality of opportunity, the school will advertise all vacant posts to encourage as wide a field of applicant as possible, normally this entails an external advertisement.  Any advertisement will make clear the school’s commitment to safeguarding and promoting the welfare of children and all documentation relating to applicants will be treated confidentially in accordance with the Data Protection Act 2018 and GDPR Regulations.  </w:t>
      </w:r>
    </w:p>
    <w:p w14:paraId="34AB8762" w14:textId="77777777" w:rsidR="003467D5" w:rsidRPr="00F203AE" w:rsidRDefault="003467D5" w:rsidP="00B80057">
      <w:pPr>
        <w:ind w:left="0" w:right="-755" w:hanging="2"/>
        <w:jc w:val="both"/>
        <w:rPr>
          <w:rFonts w:asciiTheme="majorHAnsi" w:eastAsia="Calibri" w:hAnsiTheme="majorHAnsi" w:cstheme="majorHAnsi"/>
        </w:rPr>
      </w:pPr>
    </w:p>
    <w:p w14:paraId="33758EBF" w14:textId="77777777" w:rsidR="003467D5" w:rsidRPr="00F203AE" w:rsidRDefault="00EE3D65" w:rsidP="00B80057">
      <w:pPr>
        <w:pStyle w:val="Heading1"/>
        <w:numPr>
          <w:ilvl w:val="0"/>
          <w:numId w:val="8"/>
        </w:numPr>
        <w:ind w:left="1" w:hanging="3"/>
        <w:jc w:val="both"/>
        <w:rPr>
          <w:rFonts w:asciiTheme="majorHAnsi" w:hAnsiTheme="majorHAnsi" w:cstheme="majorHAnsi"/>
          <w:color w:val="000000"/>
        </w:rPr>
      </w:pPr>
      <w:r w:rsidRPr="00F203AE">
        <w:rPr>
          <w:rFonts w:asciiTheme="majorHAnsi" w:hAnsiTheme="majorHAnsi" w:cstheme="majorHAnsi"/>
          <w:color w:val="000000"/>
        </w:rPr>
        <w:t>Application Forms</w:t>
      </w:r>
    </w:p>
    <w:p w14:paraId="3FF20E8D"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uses the LA application Form and all applicants for employment will be required to complete an application form containing questions about their academic and full employment history and their suitability for the role. (In addition to this, all applicants are required to account for any gaps or discrepancies in employment history). Applicants submitting an incomplete application form will not be shortlisted.</w:t>
      </w:r>
    </w:p>
    <w:p w14:paraId="442516E8" w14:textId="77777777" w:rsidR="003467D5" w:rsidRPr="00F203AE" w:rsidRDefault="003467D5" w:rsidP="00B80057">
      <w:pPr>
        <w:ind w:left="0" w:right="-755" w:hanging="2"/>
        <w:jc w:val="both"/>
        <w:rPr>
          <w:rFonts w:asciiTheme="majorHAnsi" w:eastAsia="Calibri" w:hAnsiTheme="majorHAnsi" w:cstheme="majorHAnsi"/>
        </w:rPr>
      </w:pPr>
    </w:p>
    <w:p w14:paraId="5DEC9A65" w14:textId="75930A71"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The application form will include the applicant’s declaration regarding convictions and working with children and will make it clear that the post is exempt from the provisions of the Rehabilitation of Offenders Act 1974.  CVs will not be accepted.</w:t>
      </w:r>
    </w:p>
    <w:p w14:paraId="25048DA9" w14:textId="77777777" w:rsidR="00B80057" w:rsidRPr="00F203AE" w:rsidRDefault="00B80057" w:rsidP="00B80057">
      <w:pPr>
        <w:ind w:left="0" w:right="-755" w:hanging="2"/>
        <w:jc w:val="both"/>
        <w:rPr>
          <w:rFonts w:asciiTheme="majorHAnsi" w:eastAsia="Calibri" w:hAnsiTheme="majorHAnsi" w:cstheme="majorHAnsi"/>
        </w:rPr>
      </w:pPr>
    </w:p>
    <w:p w14:paraId="58EC05E8"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It is unlawful for our School to employ anyone who is barred from working with children. It is a criminal offence for any person who is barred from working with children to apply for a position at our School. All applicants will be made aware that providing false information is an offence and could result in the application being rejected, or summary dismissal if the applicant has been selected, and referral to the police and/or the DBS.</w:t>
      </w:r>
    </w:p>
    <w:p w14:paraId="71AB80BA" w14:textId="77777777" w:rsidR="003467D5" w:rsidRPr="00F203AE" w:rsidRDefault="003467D5" w:rsidP="00B80057">
      <w:pPr>
        <w:ind w:left="0" w:right="-755" w:hanging="2"/>
        <w:jc w:val="both"/>
        <w:rPr>
          <w:rFonts w:asciiTheme="majorHAnsi" w:eastAsia="Calibri" w:hAnsiTheme="majorHAnsi" w:cstheme="majorHAnsi"/>
        </w:rPr>
      </w:pPr>
    </w:p>
    <w:p w14:paraId="5B764B8A"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will provide a copy of our Safeguarding and Children Protection Policy and practices and policy on employment of ex-offenders in our application pack or refer to a link on our website.</w:t>
      </w:r>
    </w:p>
    <w:p w14:paraId="643CE398" w14:textId="77777777" w:rsidR="003467D5" w:rsidRPr="00F203AE" w:rsidRDefault="003467D5">
      <w:pPr>
        <w:ind w:left="0" w:right="-755" w:hanging="2"/>
        <w:rPr>
          <w:rFonts w:asciiTheme="majorHAnsi" w:eastAsia="Calibri" w:hAnsiTheme="majorHAnsi" w:cstheme="majorHAnsi"/>
        </w:rPr>
      </w:pPr>
    </w:p>
    <w:p w14:paraId="0EF41EBB"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Job Descriptions and Person Specifications</w:t>
      </w:r>
    </w:p>
    <w:p w14:paraId="464B9D9C"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A job description is a key document in the recruitment process and must be finalised prior to taking any other steps in the process. It will clearly and accurately set out the duties and </w:t>
      </w:r>
      <w:r w:rsidRPr="00F203AE">
        <w:rPr>
          <w:rFonts w:asciiTheme="majorHAnsi" w:eastAsia="Calibri" w:hAnsiTheme="majorHAnsi" w:cstheme="majorHAnsi"/>
        </w:rPr>
        <w:lastRenderedPageBreak/>
        <w:t xml:space="preserve">responsibilities of the job role.  The person specification is of equal importance and informs the selection decision. It details the skills, experience, abilities, and expertise that are required to do the job. The person specification will include a specific reference to suitability to work with the children in Leicester Partnership School and will contain a section on safeguarding and promoting the welfare of the children in our school. </w:t>
      </w:r>
    </w:p>
    <w:p w14:paraId="5DEA53EB" w14:textId="77777777" w:rsidR="003467D5" w:rsidRPr="00F203AE" w:rsidRDefault="003467D5">
      <w:pPr>
        <w:ind w:left="0" w:right="-755" w:hanging="2"/>
        <w:rPr>
          <w:rFonts w:asciiTheme="majorHAnsi" w:eastAsia="Calibri" w:hAnsiTheme="majorHAnsi" w:cstheme="majorHAnsi"/>
        </w:rPr>
      </w:pPr>
    </w:p>
    <w:p w14:paraId="01A24DF2"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 xml:space="preserve">Shortlisting </w:t>
      </w:r>
    </w:p>
    <w:p w14:paraId="4A94DBC9"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GOV.UK </w:t>
      </w:r>
      <w:r w:rsidRPr="00F203AE">
        <w:rPr>
          <w:rFonts w:asciiTheme="majorHAnsi" w:eastAsia="Calibri" w:hAnsiTheme="majorHAnsi" w:cstheme="majorHAnsi"/>
          <w:vertAlign w:val="superscript"/>
        </w:rPr>
        <w:footnoteReference w:id="2"/>
      </w:r>
      <w:r w:rsidRPr="00F203AE">
        <w:rPr>
          <w:rFonts w:asciiTheme="majorHAnsi" w:eastAsia="Calibri" w:hAnsiTheme="majorHAnsi" w:cstheme="majorHAnsi"/>
        </w:rPr>
        <w:t>.  This information will only be requested from applicants who have been shortlisted. The information will not be requested in the application form to decide who should be shortlisted.</w:t>
      </w:r>
    </w:p>
    <w:p w14:paraId="4BC08191" w14:textId="77777777" w:rsidR="003467D5" w:rsidRPr="00F203AE" w:rsidRDefault="003467D5">
      <w:pPr>
        <w:ind w:left="0" w:right="-755" w:hanging="2"/>
        <w:rPr>
          <w:rFonts w:asciiTheme="majorHAnsi" w:eastAsia="Calibri" w:hAnsiTheme="majorHAnsi" w:cstheme="majorHAnsi"/>
        </w:rPr>
      </w:pPr>
    </w:p>
    <w:p w14:paraId="33376AEC" w14:textId="77777777" w:rsidR="003467D5" w:rsidRPr="00F203AE" w:rsidRDefault="00EE3D65" w:rsidP="00B80057">
      <w:pPr>
        <w:ind w:left="0" w:right="-755" w:hanging="2"/>
        <w:jc w:val="both"/>
        <w:rPr>
          <w:rFonts w:asciiTheme="majorHAnsi" w:hAnsiTheme="majorHAnsi" w:cstheme="majorHAnsi"/>
        </w:rPr>
      </w:pPr>
      <w:r w:rsidRPr="00F203AE">
        <w:rPr>
          <w:rFonts w:asciiTheme="majorHAnsi" w:eastAsia="Calibri" w:hAnsiTheme="majorHAnsi" w:cstheme="majorHAnsi"/>
        </w:rPr>
        <w:t xml:space="preserve">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 KCSIE 2024 - Legislation and the Law for information on data protection and UK GDPR – ICO Guidance.  </w:t>
      </w:r>
    </w:p>
    <w:p w14:paraId="700DB201" w14:textId="77777777" w:rsidR="003467D5" w:rsidRPr="00F203AE" w:rsidRDefault="003467D5">
      <w:pPr>
        <w:ind w:left="0" w:right="-755" w:hanging="2"/>
        <w:rPr>
          <w:rFonts w:asciiTheme="majorHAnsi" w:eastAsia="Calibri" w:hAnsiTheme="majorHAnsi" w:cstheme="majorHAnsi"/>
        </w:rPr>
      </w:pPr>
    </w:p>
    <w:p w14:paraId="5872BB23"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References</w:t>
      </w:r>
    </w:p>
    <w:p w14:paraId="44820169"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The purpose of seeking references is to allow employers to obtain factual information to support appointment decisions.  Our school will obtain references before interview, where possible, as this allows any concerns raised to be explored further with the referee and taken up with the candidate at interview.</w:t>
      </w:r>
    </w:p>
    <w:p w14:paraId="4A7CEEDD" w14:textId="77777777" w:rsidR="003467D5" w:rsidRPr="00F203AE" w:rsidRDefault="003467D5">
      <w:pPr>
        <w:ind w:left="0" w:right="-755" w:hanging="2"/>
        <w:rPr>
          <w:rFonts w:asciiTheme="majorHAnsi" w:eastAsia="Calibri" w:hAnsiTheme="majorHAnsi" w:cstheme="majorHAnsi"/>
        </w:rPr>
      </w:pPr>
    </w:p>
    <w:p w14:paraId="35E46655"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All offers of employment will be subject to the receipt of a minimum of two references which are considered satisfactory by our school. One of the references must be from the applicant's current or most recent employer. If the current/most recent employment does/did not involve work with children, then the second reference should be from the employer with whom the applicant most recently worked with children. The referee should not be a relative. References will always be sought and obtained directly from the referee and their purpose is to provide objective and factual information to support appointment decisions.</w:t>
      </w:r>
    </w:p>
    <w:p w14:paraId="1636A0C0" w14:textId="77777777" w:rsidR="003467D5" w:rsidRPr="00F203AE" w:rsidRDefault="003467D5">
      <w:pPr>
        <w:ind w:left="0" w:right="-755" w:hanging="2"/>
        <w:rPr>
          <w:rFonts w:asciiTheme="majorHAnsi" w:eastAsia="Calibri" w:hAnsiTheme="majorHAnsi" w:cstheme="majorHAnsi"/>
        </w:rPr>
      </w:pPr>
    </w:p>
    <w:p w14:paraId="48C19F5F"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All referees will be asked whether they believe the applicant is suitable for the job for which they have applied and whether they have any reason to believe that the applicant is unsuitable to work with children.  Any discrepancies or anomalies will be followed up. Direct contact by phone will be undertaken with each referee to verify the reference.</w:t>
      </w:r>
    </w:p>
    <w:p w14:paraId="470BCD23" w14:textId="77777777" w:rsidR="003467D5" w:rsidRPr="00F203AE" w:rsidRDefault="003467D5">
      <w:pPr>
        <w:ind w:left="0" w:right="-755" w:hanging="2"/>
        <w:rPr>
          <w:rFonts w:asciiTheme="majorHAnsi" w:eastAsia="Calibri" w:hAnsiTheme="majorHAnsi" w:cstheme="majorHAnsi"/>
        </w:rPr>
      </w:pPr>
    </w:p>
    <w:p w14:paraId="2AC99873"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Our school does not accept open references, testimonials or references from relatives.</w:t>
      </w:r>
    </w:p>
    <w:p w14:paraId="12EA3A5D" w14:textId="77777777" w:rsidR="003467D5" w:rsidRPr="00F203AE" w:rsidRDefault="003467D5">
      <w:pPr>
        <w:ind w:left="0" w:right="-755" w:hanging="2"/>
        <w:rPr>
          <w:rFonts w:asciiTheme="majorHAnsi" w:eastAsia="Calibri" w:hAnsiTheme="majorHAnsi" w:cstheme="majorHAnsi"/>
        </w:rPr>
      </w:pPr>
    </w:p>
    <w:p w14:paraId="3ECDB94F"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Interviews</w:t>
      </w:r>
    </w:p>
    <w:p w14:paraId="754AD606"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There will be a face-to-face interview wherever possible, (circumstances and environment permitting) and a minimum of two interviewers will see the applicants for the vacant position. The interview process will explore the applicant’s ability to carry out the job description and meet the person specification. It will enable the panel to explore any anomalies or gaps which have been identified in order to satisfy themselves that the chosen applicant can meet the safeguarding criteria and in line with Safer Recruitment Training.</w:t>
      </w:r>
    </w:p>
    <w:p w14:paraId="5301AB93" w14:textId="77777777" w:rsidR="003467D5" w:rsidRPr="00F203AE" w:rsidRDefault="003467D5">
      <w:pPr>
        <w:ind w:left="0" w:right="-755" w:hanging="2"/>
        <w:rPr>
          <w:rFonts w:asciiTheme="majorHAnsi" w:eastAsia="Calibri" w:hAnsiTheme="majorHAnsi" w:cstheme="majorHAnsi"/>
        </w:rPr>
      </w:pPr>
    </w:p>
    <w:p w14:paraId="022008F0"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Any information in regard to past disciplinary action or allegations, cautions or convictions will be discussed and considered in the circumstance of the individual case during the interview process, if it has been disclosed on the application form.  At least one member of any interviewing panel will have undertaken safer recruitment training or refresher training as applicable.  Leicester Partnership School’s staff who have undertaken Safer Recruitment Training are:</w:t>
      </w:r>
    </w:p>
    <w:p w14:paraId="22038D32"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Shaun Whittingham – Headteacher</w:t>
      </w:r>
    </w:p>
    <w:p w14:paraId="7D4C7EDF"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Rebecca Edwards – Assistant Head of School (Pastoral and Behaviour)</w:t>
      </w:r>
    </w:p>
    <w:p w14:paraId="7AAC1B55"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Andrew Barrett – Assistant Head of School KS4</w:t>
      </w:r>
    </w:p>
    <w:p w14:paraId="4A17E3EE"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Hilroy Thomas – Senior Manager Pastoral Behaviour</w:t>
      </w:r>
    </w:p>
    <w:p w14:paraId="118FF83B"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Julie Aquilina – Business Manager</w:t>
      </w:r>
    </w:p>
    <w:p w14:paraId="5B32AFF2" w14:textId="63C62219"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 xml:space="preserve">Tom Liney – </w:t>
      </w:r>
      <w:r w:rsidR="00B80057" w:rsidRPr="00F203AE">
        <w:rPr>
          <w:rFonts w:asciiTheme="majorHAnsi" w:eastAsia="Calibri" w:hAnsiTheme="majorHAnsi" w:cstheme="majorHAnsi"/>
        </w:rPr>
        <w:t>Assistant Head of School – KS3</w:t>
      </w:r>
    </w:p>
    <w:p w14:paraId="4294BFD0" w14:textId="77777777" w:rsidR="003467D5" w:rsidRPr="00F203AE" w:rsidRDefault="00EE3D65" w:rsidP="00F203AE">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School’s Management Committee who have undertaken Safer Recruitment Training are:</w:t>
      </w:r>
    </w:p>
    <w:p w14:paraId="1EEC6C2B" w14:textId="07100B83" w:rsidR="00AA241B"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Chair of the Management Committee</w:t>
      </w:r>
      <w:r w:rsidR="00B80057" w:rsidRPr="00F203AE">
        <w:rPr>
          <w:rFonts w:asciiTheme="majorHAnsi" w:eastAsia="Calibri" w:hAnsiTheme="majorHAnsi" w:cstheme="majorHAnsi"/>
        </w:rPr>
        <w:t xml:space="preserve"> - </w:t>
      </w:r>
      <w:r w:rsidR="00AA241B" w:rsidRPr="00F203AE">
        <w:rPr>
          <w:rFonts w:asciiTheme="majorHAnsi" w:eastAsia="Calibri" w:hAnsiTheme="majorHAnsi" w:cstheme="majorHAnsi"/>
        </w:rPr>
        <w:t>John Henry</w:t>
      </w:r>
      <w:r w:rsidR="00B80057" w:rsidRPr="00F203AE">
        <w:rPr>
          <w:rFonts w:asciiTheme="majorHAnsi" w:eastAsia="Calibri" w:hAnsiTheme="majorHAnsi" w:cstheme="majorHAnsi"/>
        </w:rPr>
        <w:t>s</w:t>
      </w:r>
    </w:p>
    <w:p w14:paraId="1F297021" w14:textId="77777777" w:rsidR="003467D5" w:rsidRPr="00F203AE" w:rsidRDefault="003467D5">
      <w:pPr>
        <w:ind w:left="0" w:right="-755" w:hanging="2"/>
        <w:rPr>
          <w:rFonts w:asciiTheme="majorHAnsi" w:eastAsia="Calibri" w:hAnsiTheme="majorHAnsi" w:cstheme="majorHAnsi"/>
        </w:rPr>
      </w:pPr>
    </w:p>
    <w:p w14:paraId="13BF5C6F" w14:textId="77777777" w:rsidR="003467D5" w:rsidRPr="00F203AE" w:rsidRDefault="00EE3D65" w:rsidP="00B80057">
      <w:pPr>
        <w:ind w:left="0" w:right="-755" w:hanging="2"/>
        <w:jc w:val="both"/>
        <w:rPr>
          <w:rFonts w:asciiTheme="majorHAnsi" w:eastAsia="Calibri" w:hAnsiTheme="majorHAnsi" w:cstheme="majorHAnsi"/>
        </w:rPr>
      </w:pPr>
      <w:r w:rsidRPr="00F203AE">
        <w:rPr>
          <w:rFonts w:asciiTheme="majorHAnsi" w:eastAsia="Calibri" w:hAnsiTheme="majorHAnsi" w:cstheme="majorHAnsi"/>
        </w:rPr>
        <w:t>All applicants who are invited to an interview will be required to bring evidence of their identity, address and qualifications. Original documents will only be accepted and photocopies will be taken. Unsuccessful applicant documents will be destroyed as soon as possible after the recruitment process.</w:t>
      </w:r>
    </w:p>
    <w:p w14:paraId="2F49DBE0" w14:textId="77777777" w:rsidR="003467D5" w:rsidRPr="00F203AE" w:rsidRDefault="003467D5">
      <w:pPr>
        <w:ind w:left="0" w:right="-755" w:hanging="2"/>
        <w:rPr>
          <w:rFonts w:asciiTheme="majorHAnsi" w:eastAsia="Calibri" w:hAnsiTheme="majorHAnsi" w:cstheme="majorHAnsi"/>
        </w:rPr>
      </w:pPr>
    </w:p>
    <w:p w14:paraId="3F84FA24"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 xml:space="preserve">Offer of employment and new employee process </w:t>
      </w:r>
    </w:p>
    <w:p w14:paraId="35BA332B"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In accordance with the recommendations set out in KCSIE 2024 and Safer Recruitment Consortium, our School carries out a number of pre-employment checks in respect of all prospective employees.  If it is decided to make an offer of employment following the formal interview, any such offer will be conditional on the following:</w:t>
      </w:r>
    </w:p>
    <w:p w14:paraId="4349C679" w14:textId="77777777" w:rsidR="003467D5" w:rsidRPr="00F203AE" w:rsidRDefault="003467D5">
      <w:pPr>
        <w:ind w:left="0" w:right="-755" w:hanging="2"/>
        <w:rPr>
          <w:rFonts w:asciiTheme="majorHAnsi" w:eastAsia="Calibri" w:hAnsiTheme="majorHAnsi" w:cstheme="majorHAnsi"/>
        </w:rPr>
      </w:pPr>
    </w:p>
    <w:p w14:paraId="004FDF3C"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the agreement of a mutually acceptable start date and the signing of a contract incorporating our School's standard terms and conditions of employment.</w:t>
      </w:r>
    </w:p>
    <w:p w14:paraId="1333BB05"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verification of the applicant's identity (if not previously been verified);</w:t>
      </w:r>
    </w:p>
    <w:p w14:paraId="429A6777"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lastRenderedPageBreak/>
        <w:t>the receipt of two references (one of which must be from the applicant's most recent employer) which our School considers to be satisfactory.</w:t>
      </w:r>
    </w:p>
    <w:p w14:paraId="38800E5D" w14:textId="77777777" w:rsidR="003467D5" w:rsidRPr="00F203AE" w:rsidRDefault="00EE3D65" w:rsidP="00B80057">
      <w:pPr>
        <w:ind w:leftChars="0" w:left="564" w:right="-755" w:firstLineChars="0" w:firstLine="0"/>
        <w:rPr>
          <w:rFonts w:asciiTheme="majorHAnsi" w:eastAsia="Calibri" w:hAnsiTheme="majorHAnsi" w:cstheme="majorHAnsi"/>
        </w:rPr>
      </w:pPr>
      <w:r w:rsidRPr="00F203AE">
        <w:rPr>
          <w:rFonts w:asciiTheme="majorHAnsi" w:eastAsia="Calibri" w:hAnsiTheme="majorHAnsi" w:cstheme="majorHAnsi"/>
          <w:i/>
        </w:rPr>
        <w:t>For positions which involve "teaching work":</w:t>
      </w:r>
    </w:p>
    <w:p w14:paraId="23B3D270"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the School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 applicant working at the School or which, in the School's opinion, renders the applicant unsuitable to work at the School; and</w:t>
      </w:r>
    </w:p>
    <w:p w14:paraId="449CE58F"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the School being satisfied that the applicant is not, and has never been, the subject of any proceedings before a professional conduct panel or equivalent body in the UK or any other country for any reason which prevents the applicant working at the School or which, in the School's opinion, renders the applicant unsuitable to work at the School;</w:t>
      </w:r>
    </w:p>
    <w:p w14:paraId="521F74BE"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where the position amounts to "regulated activity the receipt of an enhanced disclosure from the DBS which the School considers to be satisfactory.</w:t>
      </w:r>
    </w:p>
    <w:p w14:paraId="1BCE760A"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where the position amounts to "regulated activity" confirmation that the applicant is not named on the Children's Barred List;</w:t>
      </w:r>
    </w:p>
    <w:p w14:paraId="5A932F61"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confirmation that the applicant is not subject to a direction under section 142 of the Education Act 2002 which prohibits, disqualifies or restricts them from providing education at a school, taking part in the management of an independent school or working in a position which involves regular contact with children;</w:t>
      </w:r>
    </w:p>
    <w:p w14:paraId="5B8D7C98"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confirmation that the applicant is not subject to a direction under section 128 of the Education and Skills Act 2008 which prohibits, disqualifies or restricts them from being involved in the management of an independent school;</w:t>
      </w:r>
    </w:p>
    <w:p w14:paraId="5DF1C3AF"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verification of the applicant's medical fitness for the role;</w:t>
      </w:r>
    </w:p>
    <w:p w14:paraId="1EED0311"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verification of the applicant's right to work in the UK;</w:t>
      </w:r>
    </w:p>
    <w:p w14:paraId="059B6BA3"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any further checks which are necessary as a result of the applicant having lived or worked outside of the UK; and</w:t>
      </w:r>
    </w:p>
    <w:p w14:paraId="367CF221"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verification of professional qualifications which the School deems a requirement for the post, or which the applicant otherwise cites in support of their application (where not previously verified).</w:t>
      </w:r>
    </w:p>
    <w:p w14:paraId="7261B261"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Where a position amounts to "regulated activity" our school will consider which checks are appropriate, however, it is likely that in nearly all cases, our school will be able to carry out an enhanced DBS check and a Children's Barred List check.</w:t>
      </w:r>
    </w:p>
    <w:p w14:paraId="29051DA3" w14:textId="77777777" w:rsidR="003467D5" w:rsidRPr="00F203AE" w:rsidRDefault="00EE3D65" w:rsidP="00B80057">
      <w:pPr>
        <w:numPr>
          <w:ilvl w:val="0"/>
          <w:numId w:val="1"/>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A personal file checklist will be used to track and audit paperwork obtained in accordance with Safer Recruitment Training. The checklist will be retained on personal files.</w:t>
      </w:r>
    </w:p>
    <w:p w14:paraId="444ECD5B"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 xml:space="preserve">KCSIE </w:t>
      </w:r>
      <w:r w:rsidRPr="00F203AE">
        <w:rPr>
          <w:rFonts w:asciiTheme="majorHAnsi" w:eastAsia="Calibri" w:hAnsiTheme="majorHAnsi" w:cstheme="majorHAnsi"/>
        </w:rPr>
        <w:t>2024</w:t>
      </w:r>
      <w:r w:rsidRPr="00F203AE">
        <w:rPr>
          <w:rFonts w:asciiTheme="majorHAnsi" w:eastAsia="Calibri" w:hAnsiTheme="majorHAnsi" w:cstheme="majorHAnsi"/>
          <w:color w:val="000000"/>
        </w:rPr>
        <w:t xml:space="preserve"> states that Annex A </w:t>
      </w:r>
      <w:r w:rsidRPr="00F203AE">
        <w:rPr>
          <w:rFonts w:asciiTheme="majorHAnsi" w:eastAsia="Calibri" w:hAnsiTheme="majorHAnsi" w:cstheme="majorHAnsi"/>
        </w:rPr>
        <w:t>a</w:t>
      </w:r>
      <w:r w:rsidRPr="00F203AE">
        <w:rPr>
          <w:rFonts w:asciiTheme="majorHAnsi" w:eastAsia="Calibri" w:hAnsiTheme="majorHAnsi" w:cstheme="majorHAnsi"/>
          <w:color w:val="000000"/>
        </w:rPr>
        <w:t xml:space="preserve">s a minimum, will be explained to the successful candidates as part of their staff </w:t>
      </w:r>
      <w:r w:rsidRPr="00F203AE">
        <w:rPr>
          <w:rFonts w:asciiTheme="majorHAnsi" w:eastAsia="Calibri" w:hAnsiTheme="majorHAnsi" w:cstheme="majorHAnsi"/>
        </w:rPr>
        <w:t>induction and will</w:t>
      </w:r>
      <w:r w:rsidRPr="00F203AE">
        <w:rPr>
          <w:rFonts w:asciiTheme="majorHAnsi" w:eastAsia="Calibri" w:hAnsiTheme="majorHAnsi" w:cstheme="majorHAnsi"/>
          <w:color w:val="000000"/>
        </w:rPr>
        <w:t xml:space="preserve"> be made aware of systems within their school which support safeguarding.  To include (not exhaustive):</w:t>
      </w:r>
    </w:p>
    <w:p w14:paraId="1E28FF6A"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Safeguarding and Child Protection Policy</w:t>
      </w:r>
    </w:p>
    <w:p w14:paraId="25DB59CE"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lastRenderedPageBreak/>
        <w:t>Schools behaviour policy</w:t>
      </w:r>
    </w:p>
    <w:p w14:paraId="6B10F492"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Staff behaviour policy/staff code of conduct</w:t>
      </w:r>
    </w:p>
    <w:p w14:paraId="048382D9"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Safeguarding response to children who are absent from education</w:t>
      </w:r>
    </w:p>
    <w:p w14:paraId="443F7169"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Role of DSL and identity of all DSL’s in school</w:t>
      </w:r>
    </w:p>
    <w:p w14:paraId="50EE93EC" w14:textId="77777777" w:rsidR="003467D5" w:rsidRPr="00F203AE" w:rsidRDefault="00EE3D65">
      <w:pPr>
        <w:numPr>
          <w:ilvl w:val="0"/>
          <w:numId w:val="7"/>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Appropriate Safeguarding an Online Safety Training</w:t>
      </w:r>
    </w:p>
    <w:p w14:paraId="6BADA936" w14:textId="77777777" w:rsidR="003467D5" w:rsidRPr="00F203AE" w:rsidRDefault="003467D5">
      <w:pPr>
        <w:tabs>
          <w:tab w:val="left" w:pos="3606"/>
        </w:tabs>
        <w:ind w:left="0" w:right="-755" w:hanging="2"/>
        <w:rPr>
          <w:rFonts w:asciiTheme="majorHAnsi" w:eastAsia="Calibri" w:hAnsiTheme="majorHAnsi" w:cstheme="majorHAnsi"/>
        </w:rPr>
      </w:pPr>
    </w:p>
    <w:p w14:paraId="00416CB7"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The Rehabilitation of Offenders Act 1974</w:t>
      </w:r>
    </w:p>
    <w:p w14:paraId="7FF1A943"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The Rehabilitation of Offenders Act 1974 does not apply to positions which involve working with, or having access to pupils. Therefore, any convictions and cautions that would normally be considered ‘SPENT’ must be declared when applying for any position at Leicester Partnership School.</w:t>
      </w:r>
    </w:p>
    <w:p w14:paraId="74F76E7E" w14:textId="77777777" w:rsidR="003467D5" w:rsidRPr="00F203AE" w:rsidRDefault="003467D5">
      <w:pPr>
        <w:ind w:left="0" w:right="-755" w:hanging="2"/>
        <w:rPr>
          <w:rFonts w:asciiTheme="majorHAnsi" w:eastAsia="Calibri" w:hAnsiTheme="majorHAnsi" w:cstheme="majorHAnsi"/>
        </w:rPr>
      </w:pPr>
    </w:p>
    <w:p w14:paraId="5356BB0D"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DBS (Disclosure and Barring Service) Check</w:t>
      </w:r>
    </w:p>
    <w:p w14:paraId="21D4E83D"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Leicester Partnership School applies for an enhanced disclosure from the DBS and a check of the Children's Barred List (now known as an Enhanced Check for Regulated Activity) in respect of all positions at the School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w:t>
      </w:r>
    </w:p>
    <w:p w14:paraId="7FDE3F1A" w14:textId="77777777" w:rsidR="003467D5" w:rsidRPr="00F203AE" w:rsidRDefault="003467D5" w:rsidP="00AE49E4">
      <w:pPr>
        <w:ind w:left="0" w:right="-755" w:hanging="2"/>
        <w:jc w:val="both"/>
        <w:rPr>
          <w:rFonts w:asciiTheme="majorHAnsi" w:eastAsia="Calibri" w:hAnsiTheme="majorHAnsi" w:cstheme="majorHAnsi"/>
        </w:rPr>
      </w:pPr>
    </w:p>
    <w:p w14:paraId="0C27CB93"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It is Leicester Partnership School’s policy that the DBS disclosure must be obtained before the commencement of employment of any new employee.</w:t>
      </w:r>
    </w:p>
    <w:p w14:paraId="6DB97515"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It is the Leicester Partnership Schools’ policy to re-check employees’ DBS Certificates periodically and in addition to this, any employee who takes leave for more than three months (ie maternity leave, career break etc) must be re-checked before they return back to work.</w:t>
      </w:r>
    </w:p>
    <w:p w14:paraId="7ECD86AF"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Members of staff at Leicester Partnership School are aware of their obligation to inform the Business Manager or the HR Department of any cautions or convictions that arise between these checks taking place.</w:t>
      </w:r>
    </w:p>
    <w:p w14:paraId="2DB4E2AF"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DBS checks will still be requested for applicants with recent periods of overseas residence and those with little or no previous UK residence.</w:t>
      </w:r>
    </w:p>
    <w:p w14:paraId="2EB81619" w14:textId="67349233" w:rsidR="00AE49E4" w:rsidRPr="00F203AE" w:rsidRDefault="00AE49E4">
      <w:pPr>
        <w:ind w:left="0" w:right="-755" w:hanging="2"/>
        <w:rPr>
          <w:rFonts w:asciiTheme="majorHAnsi" w:eastAsia="Calibri" w:hAnsiTheme="majorHAnsi" w:cstheme="majorHAnsi"/>
        </w:rPr>
      </w:pPr>
    </w:p>
    <w:p w14:paraId="73D93FE2" w14:textId="40CB05B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DBS Certificate</w:t>
      </w:r>
    </w:p>
    <w:p w14:paraId="7074AA73"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The DBS no longer issue Disclosure Certificates to employers, therefore employees/applicants should bring their original Certificate to Leicester Partnership School (for employees within 7 days of issue or applicants before they commence work or any project involving regulated activity).</w:t>
      </w:r>
    </w:p>
    <w:p w14:paraId="46BBE69A" w14:textId="720DD357" w:rsidR="003467D5" w:rsidRDefault="003467D5">
      <w:pPr>
        <w:ind w:left="0" w:right="-755" w:hanging="2"/>
        <w:rPr>
          <w:rFonts w:asciiTheme="majorHAnsi" w:eastAsia="Calibri" w:hAnsiTheme="majorHAnsi" w:cstheme="majorHAnsi"/>
        </w:rPr>
      </w:pPr>
    </w:p>
    <w:p w14:paraId="1771A353" w14:textId="7D935E39" w:rsidR="00F203AE" w:rsidRDefault="00F203AE">
      <w:pPr>
        <w:ind w:left="0" w:right="-755" w:hanging="2"/>
        <w:rPr>
          <w:rFonts w:asciiTheme="majorHAnsi" w:eastAsia="Calibri" w:hAnsiTheme="majorHAnsi" w:cstheme="majorHAnsi"/>
        </w:rPr>
      </w:pPr>
    </w:p>
    <w:p w14:paraId="19929DF5" w14:textId="77777777" w:rsidR="00F203AE" w:rsidRPr="00F203AE" w:rsidRDefault="00F203AE">
      <w:pPr>
        <w:ind w:left="0" w:right="-755" w:hanging="2"/>
        <w:rPr>
          <w:rFonts w:asciiTheme="majorHAnsi" w:eastAsia="Calibri" w:hAnsiTheme="majorHAnsi" w:cstheme="majorHAnsi"/>
        </w:rPr>
      </w:pPr>
    </w:p>
    <w:p w14:paraId="318A8048"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lastRenderedPageBreak/>
        <w:t>Dealing with convictions</w:t>
      </w:r>
    </w:p>
    <w:p w14:paraId="296817EF" w14:textId="77777777" w:rsidR="003467D5" w:rsidRPr="00F203AE" w:rsidRDefault="00EE3D65">
      <w:pPr>
        <w:ind w:left="0" w:right="-755" w:hanging="2"/>
        <w:rPr>
          <w:rFonts w:asciiTheme="majorHAnsi" w:eastAsia="Calibri" w:hAnsiTheme="majorHAnsi" w:cstheme="majorHAnsi"/>
        </w:rPr>
      </w:pPr>
      <w:r w:rsidRPr="00F203AE">
        <w:rPr>
          <w:rFonts w:asciiTheme="majorHAnsi" w:eastAsia="Calibri" w:hAnsiTheme="majorHAnsi" w:cstheme="majorHAnsi"/>
        </w:rPr>
        <w:t>Our</w:t>
      </w:r>
      <w:r w:rsidRPr="00F203AE">
        <w:rPr>
          <w:rFonts w:asciiTheme="majorHAnsi" w:eastAsia="Calibri" w:hAnsiTheme="majorHAnsi" w:cstheme="majorHAnsi"/>
          <w:b/>
        </w:rPr>
        <w:t xml:space="preserve"> </w:t>
      </w:r>
      <w:r w:rsidRPr="00F203AE">
        <w:rPr>
          <w:rFonts w:asciiTheme="majorHAnsi" w:eastAsia="Calibri" w:hAnsiTheme="majorHAnsi" w:cstheme="majorHAnsi"/>
        </w:rPr>
        <w:t>School operates a formal procedure if a DBS Certificate is returned with details of convictions;</w:t>
      </w:r>
    </w:p>
    <w:p w14:paraId="196AF422" w14:textId="77777777" w:rsidR="003467D5" w:rsidRPr="00F203AE" w:rsidRDefault="003467D5">
      <w:pPr>
        <w:ind w:left="0" w:right="-755" w:hanging="2"/>
        <w:rPr>
          <w:rFonts w:asciiTheme="majorHAnsi" w:eastAsia="Calibri" w:hAnsiTheme="majorHAnsi" w:cstheme="majorHAnsi"/>
        </w:rPr>
      </w:pPr>
    </w:p>
    <w:p w14:paraId="37247AB1" w14:textId="77777777" w:rsidR="003467D5" w:rsidRPr="00F203AE" w:rsidRDefault="00EE3D65">
      <w:pPr>
        <w:numPr>
          <w:ilvl w:val="0"/>
          <w:numId w:val="1"/>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Consideration will be given to the Rehabilitation of Offenders Act 1974 and also:</w:t>
      </w:r>
    </w:p>
    <w:p w14:paraId="0D83B6F0" w14:textId="77777777" w:rsidR="003467D5" w:rsidRPr="00F203AE" w:rsidRDefault="00EE3D65">
      <w:pPr>
        <w:numPr>
          <w:ilvl w:val="0"/>
          <w:numId w:val="2"/>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 xml:space="preserve">the nature, seriousness and relevance of the offence; </w:t>
      </w:r>
    </w:p>
    <w:p w14:paraId="110DD87A" w14:textId="77777777" w:rsidR="003467D5" w:rsidRPr="00F203AE" w:rsidRDefault="00EE3D65">
      <w:pPr>
        <w:numPr>
          <w:ilvl w:val="0"/>
          <w:numId w:val="2"/>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 xml:space="preserve">how long ago the offence occurred; </w:t>
      </w:r>
    </w:p>
    <w:p w14:paraId="5B367824" w14:textId="77777777" w:rsidR="003467D5" w:rsidRPr="00F203AE" w:rsidRDefault="00EE3D65">
      <w:pPr>
        <w:numPr>
          <w:ilvl w:val="0"/>
          <w:numId w:val="2"/>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 xml:space="preserve">one-off or history of offences; </w:t>
      </w:r>
    </w:p>
    <w:p w14:paraId="53ABE348" w14:textId="77777777" w:rsidR="003467D5" w:rsidRPr="00F203AE" w:rsidRDefault="00EE3D65">
      <w:pPr>
        <w:numPr>
          <w:ilvl w:val="0"/>
          <w:numId w:val="2"/>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 xml:space="preserve">changes in circumstances, </w:t>
      </w:r>
    </w:p>
    <w:p w14:paraId="043B11B5" w14:textId="77777777" w:rsidR="003467D5" w:rsidRPr="00F203AE" w:rsidRDefault="00EE3D65">
      <w:pPr>
        <w:numPr>
          <w:ilvl w:val="0"/>
          <w:numId w:val="2"/>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decriminalisation and remorse</w:t>
      </w:r>
    </w:p>
    <w:p w14:paraId="69230A58" w14:textId="77777777" w:rsidR="003467D5" w:rsidRPr="00F203AE" w:rsidRDefault="003467D5">
      <w:pPr>
        <w:ind w:left="0" w:right="-755" w:hanging="2"/>
        <w:rPr>
          <w:rFonts w:asciiTheme="majorHAnsi" w:eastAsia="Calibri" w:hAnsiTheme="majorHAnsi" w:cstheme="majorHAnsi"/>
        </w:rPr>
      </w:pPr>
    </w:p>
    <w:p w14:paraId="0050B7A7"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A formal meeting will take place face-to-face to establish the facts with the Headteacher or other SLT and a decision will be made following this meeting. In the event that relevant information (whether in relation to previous convictions or otherwise) is volunteered by an applicant during the recruitment process or obtained through a disclosure check, the Headteacher or other SLT) will evaluate all of the risk factors above before a position is offered or confirmed.</w:t>
      </w:r>
    </w:p>
    <w:p w14:paraId="33A22170" w14:textId="77777777" w:rsidR="003467D5" w:rsidRPr="00F203AE" w:rsidRDefault="00EE3D65" w:rsidP="00AE49E4">
      <w:pPr>
        <w:numPr>
          <w:ilvl w:val="0"/>
          <w:numId w:val="1"/>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If an applicant wishes to dispute any information contained in a disclosure, they may do so by contacting the DBS. In cases where the applicant would otherwise be offered a position were it not for the disputed information, the Leicester Partnership School may, where practicable and at its discretion, defer a final decision about the appointment until the applicant has had a reasonable opportunity to challenge the disclosure information.</w:t>
      </w:r>
    </w:p>
    <w:p w14:paraId="6DE9A020" w14:textId="77777777" w:rsidR="003467D5" w:rsidRPr="00F203AE" w:rsidRDefault="003467D5">
      <w:pPr>
        <w:ind w:left="0" w:right="-755" w:hanging="2"/>
        <w:rPr>
          <w:rFonts w:asciiTheme="majorHAnsi" w:eastAsia="Calibri" w:hAnsiTheme="majorHAnsi" w:cstheme="majorHAnsi"/>
        </w:rPr>
      </w:pPr>
    </w:p>
    <w:p w14:paraId="36B0DD11"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Secretary of State Prohibition Orders (Teaching &amp; Management roles)</w:t>
      </w:r>
    </w:p>
    <w:p w14:paraId="3A1DAF51"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In all cases where an applicant is to undertake a teaching role of any kind, a Prohibition Order check will be made using the Employer Access Online Service. It is anticipated that this will be performed at offer stage. A person who is prohibited from teaching must not be appointed to work as a teacher in such a setting.</w:t>
      </w:r>
    </w:p>
    <w:p w14:paraId="1FDB7D9C" w14:textId="77777777" w:rsidR="003467D5" w:rsidRPr="00F203AE" w:rsidRDefault="003467D5" w:rsidP="00AE49E4">
      <w:pPr>
        <w:ind w:left="0" w:right="-755" w:hanging="2"/>
        <w:jc w:val="both"/>
        <w:rPr>
          <w:rFonts w:asciiTheme="majorHAnsi" w:eastAsia="Calibri" w:hAnsiTheme="majorHAnsi" w:cstheme="majorHAnsi"/>
        </w:rPr>
      </w:pPr>
    </w:p>
    <w:p w14:paraId="426E9294"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Prohibition orders are made by the Secretary of State following consideration by a professional conduct panel convened by the Teaching Regulation Agency. </w:t>
      </w:r>
    </w:p>
    <w:p w14:paraId="26FA077E" w14:textId="77777777" w:rsidR="003467D5" w:rsidRPr="00F203AE" w:rsidRDefault="003467D5" w:rsidP="00AE49E4">
      <w:pPr>
        <w:ind w:left="0" w:right="-755" w:hanging="2"/>
        <w:jc w:val="both"/>
        <w:rPr>
          <w:rFonts w:asciiTheme="majorHAnsi" w:eastAsia="Calibri" w:hAnsiTheme="majorHAnsi" w:cstheme="majorHAnsi"/>
        </w:rPr>
      </w:pPr>
    </w:p>
    <w:p w14:paraId="60FE2A70"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Pending such consideration, the Secretary of State may issue an interim prohibition order if it is considered to be in the public interest to do so. A section 128 direction 39 prohibits or restricts a person from taking part in the management of an independent school.</w:t>
      </w:r>
    </w:p>
    <w:p w14:paraId="11AEF756" w14:textId="77777777" w:rsidR="003467D5" w:rsidRPr="00F203AE" w:rsidRDefault="003467D5" w:rsidP="00AE49E4">
      <w:pPr>
        <w:ind w:left="0" w:right="-755" w:hanging="2"/>
        <w:jc w:val="both"/>
        <w:rPr>
          <w:rFonts w:asciiTheme="majorHAnsi" w:eastAsia="Calibri" w:hAnsiTheme="majorHAnsi" w:cstheme="majorHAnsi"/>
        </w:rPr>
      </w:pPr>
    </w:p>
    <w:p w14:paraId="00536042"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A person who is prohibited is unable to participate in any management of an independent school, a member of the management committee on any management committee in an independent school, or a management position that retains or has been delegated any </w:t>
      </w:r>
      <w:r w:rsidRPr="00F203AE">
        <w:rPr>
          <w:rFonts w:asciiTheme="majorHAnsi" w:eastAsia="Calibri" w:hAnsiTheme="majorHAnsi" w:cstheme="majorHAnsi"/>
        </w:rPr>
        <w:lastRenderedPageBreak/>
        <w:t>management responsibilities. A check for a section 128 direction will be carried out using the Teacher Services’ system. Where the person will be engaging in regulated activity, a DBS barred list check will also identify any section 128 direction.</w:t>
      </w:r>
    </w:p>
    <w:p w14:paraId="19A0786E" w14:textId="77777777" w:rsidR="003467D5" w:rsidRPr="00F203AE" w:rsidRDefault="003467D5">
      <w:pPr>
        <w:ind w:left="0" w:right="-755" w:hanging="2"/>
        <w:rPr>
          <w:rFonts w:asciiTheme="majorHAnsi" w:eastAsia="Calibri" w:hAnsiTheme="majorHAnsi" w:cstheme="majorHAnsi"/>
        </w:rPr>
      </w:pPr>
    </w:p>
    <w:p w14:paraId="3C38CD22" w14:textId="4B2E04DD" w:rsidR="003467D5" w:rsidRPr="00F203AE" w:rsidRDefault="00EE3D65" w:rsidP="00AE49E4">
      <w:pPr>
        <w:pStyle w:val="Heading1"/>
        <w:numPr>
          <w:ilvl w:val="0"/>
          <w:numId w:val="8"/>
        </w:numPr>
        <w:ind w:left="1" w:hanging="3"/>
        <w:jc w:val="both"/>
        <w:rPr>
          <w:rFonts w:asciiTheme="majorHAnsi" w:hAnsiTheme="majorHAnsi" w:cstheme="majorHAnsi"/>
          <w:color w:val="000000"/>
        </w:rPr>
      </w:pPr>
      <w:r w:rsidRPr="00F203AE">
        <w:rPr>
          <w:rFonts w:asciiTheme="majorHAnsi" w:hAnsiTheme="majorHAnsi" w:cstheme="majorHAnsi"/>
          <w:color w:val="000000"/>
        </w:rPr>
        <w:t>Proof of identity, Right to Work in the UK &amp; Verification of Qualifications and/or professional status</w:t>
      </w:r>
    </w:p>
    <w:p w14:paraId="6A2269E5"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All applicants invited to attend an interview at the school will be required to bring their identification documentation such as passport, birth certificate, driving license etc. with them as proof of identity/eligibility to work in UK in accordance with the Immigration, Asylum and Nationality Act 2006 and DBS identity checking guidelines. The establishment does not discriminate on the grounds of age.</w:t>
      </w:r>
    </w:p>
    <w:p w14:paraId="454572B9" w14:textId="77777777" w:rsidR="003467D5" w:rsidRPr="00F203AE" w:rsidRDefault="003467D5" w:rsidP="00AE49E4">
      <w:pPr>
        <w:ind w:left="0" w:right="-755" w:hanging="2"/>
        <w:jc w:val="both"/>
        <w:rPr>
          <w:rFonts w:asciiTheme="majorHAnsi" w:eastAsia="Calibri" w:hAnsiTheme="majorHAnsi" w:cstheme="majorHAnsi"/>
        </w:rPr>
      </w:pPr>
    </w:p>
    <w:p w14:paraId="144EF8B4"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Where an applicant claims to have changed their name by deed poll or any other means (eg marriage, adoption, statutory declaration) they will be required to provide documentary evidence of the change. In addition to this, applicants must be able to demonstrate that they have actually obtained any academic or vocational qualification legally required for the position and claimed in their application form.</w:t>
      </w:r>
    </w:p>
    <w:p w14:paraId="34A7CE88" w14:textId="77777777" w:rsidR="003467D5" w:rsidRPr="00F203AE" w:rsidRDefault="003467D5">
      <w:pPr>
        <w:ind w:left="0" w:right="-755" w:hanging="2"/>
        <w:rPr>
          <w:rFonts w:asciiTheme="majorHAnsi" w:eastAsia="Calibri" w:hAnsiTheme="majorHAnsi" w:cstheme="majorHAnsi"/>
        </w:rPr>
      </w:pPr>
    </w:p>
    <w:p w14:paraId="24AB19A4" w14:textId="6FB23C68"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Medical Fitness</w:t>
      </w:r>
    </w:p>
    <w:p w14:paraId="53036113"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Leicester Partnership School is legally required to verify the medical fitness of anyone to be appointed to a post at our school after an offer of employment has been made but before the appointment can be confirmed. All applicants are requested to complete a medical questionnaire and where appropriate a doctor’s medical report may be required. This information will be reviewed against the Job Description and the Person Specification for the particular role, together with details of any other physical or mental requirements of the role.</w:t>
      </w:r>
    </w:p>
    <w:p w14:paraId="43AFEE18" w14:textId="77777777" w:rsidR="003467D5" w:rsidRPr="00F203AE" w:rsidRDefault="003467D5" w:rsidP="00AE49E4">
      <w:pPr>
        <w:ind w:left="0" w:right="-755" w:hanging="2"/>
        <w:jc w:val="both"/>
        <w:rPr>
          <w:rFonts w:asciiTheme="majorHAnsi" w:eastAsia="Calibri" w:hAnsiTheme="majorHAnsi" w:cstheme="majorHAnsi"/>
        </w:rPr>
      </w:pPr>
    </w:p>
    <w:p w14:paraId="4F4DE08A"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is aware of its duties under the Equality Act 2010. No job offer will be withdrawn without first consulting with the applicant, obtaining medical evidence and considering reasonable adjustments.</w:t>
      </w:r>
    </w:p>
    <w:p w14:paraId="79ABF575" w14:textId="77777777" w:rsidR="003467D5" w:rsidRPr="00F203AE" w:rsidRDefault="003467D5" w:rsidP="00AE49E4">
      <w:pPr>
        <w:ind w:left="0" w:right="-755" w:hanging="2"/>
        <w:jc w:val="both"/>
        <w:rPr>
          <w:rFonts w:asciiTheme="majorHAnsi" w:eastAsia="Calibri" w:hAnsiTheme="majorHAnsi" w:cstheme="majorHAnsi"/>
        </w:rPr>
      </w:pPr>
    </w:p>
    <w:p w14:paraId="54F475D9" w14:textId="77777777" w:rsidR="003467D5" w:rsidRPr="00F203AE" w:rsidRDefault="00EE3D65" w:rsidP="00AE49E4">
      <w:pPr>
        <w:numPr>
          <w:ilvl w:val="0"/>
          <w:numId w:val="8"/>
        </w:numPr>
        <w:pBdr>
          <w:top w:val="nil"/>
          <w:left w:val="nil"/>
          <w:bottom w:val="nil"/>
          <w:right w:val="nil"/>
          <w:between w:val="nil"/>
        </w:pBdr>
        <w:spacing w:line="240" w:lineRule="auto"/>
        <w:ind w:left="1" w:right="-755" w:hanging="3"/>
        <w:jc w:val="both"/>
        <w:rPr>
          <w:rFonts w:asciiTheme="majorHAnsi" w:eastAsia="Calibri" w:hAnsiTheme="majorHAnsi" w:cstheme="majorHAnsi"/>
          <w:bCs/>
          <w:color w:val="000000"/>
          <w:sz w:val="32"/>
          <w:szCs w:val="32"/>
        </w:rPr>
      </w:pPr>
      <w:r w:rsidRPr="00F203AE">
        <w:rPr>
          <w:rFonts w:asciiTheme="majorHAnsi" w:eastAsia="Calibri" w:hAnsiTheme="majorHAnsi" w:cstheme="majorHAnsi"/>
          <w:bCs/>
          <w:color w:val="000000"/>
          <w:sz w:val="32"/>
          <w:szCs w:val="32"/>
        </w:rPr>
        <w:t>Overseas checks</w:t>
      </w:r>
    </w:p>
    <w:p w14:paraId="33AC6FB4" w14:textId="77777777" w:rsidR="003467D5" w:rsidRPr="00F203AE" w:rsidRDefault="00EE3D65" w:rsidP="00F203AE">
      <w:pPr>
        <w:ind w:leftChars="0" w:left="0" w:right="-755" w:firstLineChars="0" w:firstLine="0"/>
        <w:jc w:val="both"/>
        <w:rPr>
          <w:rFonts w:asciiTheme="majorHAnsi" w:eastAsia="Calibri" w:hAnsiTheme="majorHAnsi" w:cstheme="majorHAnsi"/>
        </w:rPr>
      </w:pPr>
      <w:r w:rsidRPr="00F203AE">
        <w:rPr>
          <w:rFonts w:asciiTheme="majorHAnsi" w:eastAsia="Calibri" w:hAnsiTheme="majorHAnsi" w:cstheme="majorHAnsi"/>
        </w:rPr>
        <w:t>The School, in accordance with the UK Visas and Immigration (UKVI) will, if applicable, sponsor new foreign nationals.  In addition, applicants who have lived/travelled abroad for more than 3 months will need to obtain a criminal record check from the relevant country. The applicant will not be permitted to commence work until the overseas information has been received and is considered satisfactory by the School.</w:t>
      </w:r>
    </w:p>
    <w:p w14:paraId="7946222E" w14:textId="429815FD" w:rsidR="003467D5" w:rsidRPr="00F203AE" w:rsidRDefault="003467D5" w:rsidP="00AE49E4">
      <w:pPr>
        <w:ind w:left="0" w:right="-755" w:hanging="2"/>
        <w:jc w:val="both"/>
        <w:rPr>
          <w:rFonts w:asciiTheme="majorHAnsi" w:eastAsia="Calibri" w:hAnsiTheme="majorHAnsi" w:cstheme="majorHAnsi"/>
        </w:rPr>
      </w:pPr>
    </w:p>
    <w:p w14:paraId="129A3E18" w14:textId="77777777" w:rsidR="003467D5" w:rsidRPr="00F203AE" w:rsidRDefault="00EE3D65" w:rsidP="00AE49E4">
      <w:pPr>
        <w:pStyle w:val="Heading1"/>
        <w:numPr>
          <w:ilvl w:val="0"/>
          <w:numId w:val="8"/>
        </w:numPr>
        <w:ind w:left="1" w:hanging="3"/>
        <w:jc w:val="both"/>
        <w:rPr>
          <w:rFonts w:asciiTheme="majorHAnsi" w:hAnsiTheme="majorHAnsi" w:cstheme="majorHAnsi"/>
          <w:color w:val="000000"/>
        </w:rPr>
      </w:pPr>
      <w:r w:rsidRPr="00F203AE">
        <w:rPr>
          <w:rFonts w:asciiTheme="majorHAnsi" w:hAnsiTheme="majorHAnsi" w:cstheme="majorHAnsi"/>
          <w:color w:val="000000"/>
        </w:rPr>
        <w:t>Induction Programme</w:t>
      </w:r>
    </w:p>
    <w:p w14:paraId="424CCA1A"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All new employees will be given an induction programme which will clearly identify the school policies and procedures, including the Safeguarding &amp; Child Protection Policy, the Code of </w:t>
      </w:r>
      <w:r w:rsidRPr="00F203AE">
        <w:rPr>
          <w:rFonts w:asciiTheme="majorHAnsi" w:eastAsia="Calibri" w:hAnsiTheme="majorHAnsi" w:cstheme="majorHAnsi"/>
        </w:rPr>
        <w:lastRenderedPageBreak/>
        <w:t xml:space="preserve">Conduct, KCSIE 2024 Part 1/Annex A, Safer Working Practice Guidance, Safeguarding Training and make clear the expectations which will govern how staff carry out their roles and responsibilities.  Details are outlined in our Staff Induction Checklist and our Staff Safeguarding Induction Checklist for all new employees. </w:t>
      </w:r>
    </w:p>
    <w:p w14:paraId="16F227CE" w14:textId="77777777" w:rsidR="003467D5" w:rsidRPr="00F203AE" w:rsidRDefault="003467D5">
      <w:pPr>
        <w:ind w:left="0" w:right="-755" w:hanging="2"/>
        <w:rPr>
          <w:rFonts w:asciiTheme="majorHAnsi" w:eastAsia="Calibri" w:hAnsiTheme="majorHAnsi" w:cstheme="majorHAnsi"/>
        </w:rPr>
      </w:pPr>
    </w:p>
    <w:p w14:paraId="58E890AD" w14:textId="77777777" w:rsidR="003467D5" w:rsidRPr="00F203AE" w:rsidRDefault="00EE3D65" w:rsidP="00AE49E4">
      <w:pPr>
        <w:pStyle w:val="Heading1"/>
        <w:numPr>
          <w:ilvl w:val="0"/>
          <w:numId w:val="8"/>
        </w:numPr>
        <w:ind w:left="1" w:hanging="3"/>
        <w:jc w:val="both"/>
        <w:rPr>
          <w:rFonts w:asciiTheme="majorHAnsi" w:hAnsiTheme="majorHAnsi" w:cstheme="majorHAnsi"/>
          <w:color w:val="000000"/>
        </w:rPr>
      </w:pPr>
      <w:r w:rsidRPr="00F203AE">
        <w:rPr>
          <w:rFonts w:asciiTheme="majorHAnsi" w:hAnsiTheme="majorHAnsi" w:cstheme="majorHAnsi"/>
          <w:color w:val="000000"/>
        </w:rPr>
        <w:t>Single Central Record (SCR) of Members of Staff</w:t>
      </w:r>
    </w:p>
    <w:p w14:paraId="6D032BAA" w14:textId="7777777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In addition to the various staff records kept in school and on individual personnel files, a SCR record of recruitment and vetting checks is kept in accordance with the Education (Independent School Standards) Regulations 2014 requirements. This is kept up-to-date and retained by Julie Aquilina LPS Business Manager. The SCR will contain details of the following;</w:t>
      </w:r>
    </w:p>
    <w:p w14:paraId="2DAF0B66" w14:textId="77777777" w:rsidR="003467D5" w:rsidRPr="00F203AE" w:rsidRDefault="003467D5" w:rsidP="00AE49E4">
      <w:pPr>
        <w:ind w:left="0" w:right="-755" w:hanging="2"/>
        <w:jc w:val="both"/>
        <w:rPr>
          <w:rFonts w:asciiTheme="majorHAnsi" w:eastAsia="Calibri" w:hAnsiTheme="majorHAnsi" w:cstheme="majorHAnsi"/>
        </w:rPr>
      </w:pPr>
    </w:p>
    <w:p w14:paraId="2F551E99" w14:textId="77777777" w:rsidR="003467D5" w:rsidRPr="00F203AE" w:rsidRDefault="00EE3D65"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All employees who are employed to work at the school;</w:t>
      </w:r>
    </w:p>
    <w:p w14:paraId="6F83A58D" w14:textId="77777777" w:rsidR="003467D5" w:rsidRPr="00F203AE" w:rsidRDefault="00EE3D65"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all employees who are employed as supply staff to the school whether employed directly or through an agency;</w:t>
      </w:r>
    </w:p>
    <w:p w14:paraId="2873077D" w14:textId="77777777" w:rsidR="003467D5" w:rsidRPr="00F203AE" w:rsidRDefault="00EE3D65"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all others who have been chosen by the school to work in regular contact with children. This will cover volunteers, member of the management committees, peripatetic staff and people brought into the school to provide additional teaching or instruction for pupils but who are not staff members, eg sports coaches etc.</w:t>
      </w:r>
    </w:p>
    <w:p w14:paraId="5FF30439" w14:textId="0CA4100E" w:rsidR="003467D5" w:rsidRPr="00F203AE" w:rsidRDefault="00EE3D65"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color w:val="000000"/>
        </w:rPr>
      </w:pPr>
      <w:r w:rsidRPr="00F203AE">
        <w:rPr>
          <w:rFonts w:asciiTheme="majorHAnsi" w:eastAsia="Calibri" w:hAnsiTheme="majorHAnsi" w:cstheme="majorHAnsi"/>
          <w:color w:val="000000"/>
        </w:rPr>
        <w:t xml:space="preserve">A designated </w:t>
      </w:r>
      <w:r w:rsidRPr="00F203AE">
        <w:rPr>
          <w:rFonts w:asciiTheme="majorHAnsi" w:eastAsia="Calibri" w:hAnsiTheme="majorHAnsi" w:cstheme="majorHAnsi"/>
        </w:rPr>
        <w:t>m</w:t>
      </w:r>
      <w:r w:rsidRPr="00F203AE">
        <w:rPr>
          <w:rFonts w:asciiTheme="majorHAnsi" w:eastAsia="Calibri" w:hAnsiTheme="majorHAnsi" w:cstheme="majorHAnsi"/>
          <w:color w:val="000000"/>
        </w:rPr>
        <w:t xml:space="preserve">ember of the management committee and or member of HR Team will be responsible for annually auditing our SCR and reporting their findings to the full </w:t>
      </w:r>
      <w:r w:rsidRPr="00F203AE">
        <w:rPr>
          <w:rFonts w:asciiTheme="majorHAnsi" w:eastAsia="Calibri" w:hAnsiTheme="majorHAnsi" w:cstheme="majorHAnsi"/>
        </w:rPr>
        <w:t>m</w:t>
      </w:r>
      <w:r w:rsidRPr="00F203AE">
        <w:rPr>
          <w:rFonts w:asciiTheme="majorHAnsi" w:eastAsia="Calibri" w:hAnsiTheme="majorHAnsi" w:cstheme="majorHAnsi"/>
          <w:color w:val="000000"/>
        </w:rPr>
        <w:t xml:space="preserve">anagement committee during the Summer Term meeting.  Our SCR was last audited on </w:t>
      </w:r>
      <w:r w:rsidR="00AA241B" w:rsidRPr="00F203AE">
        <w:rPr>
          <w:rFonts w:asciiTheme="majorHAnsi" w:eastAsia="Calibri" w:hAnsiTheme="majorHAnsi" w:cstheme="majorHAnsi"/>
          <w:color w:val="000000"/>
        </w:rPr>
        <w:t>14</w:t>
      </w:r>
      <w:r w:rsidRPr="00F203AE">
        <w:rPr>
          <w:rFonts w:asciiTheme="majorHAnsi" w:eastAsia="Calibri" w:hAnsiTheme="majorHAnsi" w:cstheme="majorHAnsi"/>
          <w:color w:val="000000"/>
        </w:rPr>
        <w:t>/06/2</w:t>
      </w:r>
      <w:r w:rsidR="00AA241B" w:rsidRPr="00F203AE">
        <w:rPr>
          <w:rFonts w:asciiTheme="majorHAnsi" w:eastAsia="Calibri" w:hAnsiTheme="majorHAnsi" w:cstheme="majorHAnsi"/>
          <w:color w:val="000000"/>
        </w:rPr>
        <w:t>4</w:t>
      </w:r>
      <w:r w:rsidRPr="00F203AE">
        <w:rPr>
          <w:rFonts w:asciiTheme="majorHAnsi" w:eastAsia="Calibri" w:hAnsiTheme="majorHAnsi" w:cstheme="majorHAnsi"/>
          <w:color w:val="000000"/>
        </w:rPr>
        <w:t xml:space="preserve"> by Julie Aquilina, Business Manager and Rhian Richardson Chair Of Management Committee’s Safeguarding Lead</w:t>
      </w:r>
      <w:r w:rsidRPr="00F203AE">
        <w:rPr>
          <w:rFonts w:asciiTheme="majorHAnsi" w:eastAsia="Calibri" w:hAnsiTheme="majorHAnsi" w:cstheme="majorHAnsi"/>
        </w:rPr>
        <w:t>.</w:t>
      </w:r>
    </w:p>
    <w:p w14:paraId="08F5F94B" w14:textId="41DC4441" w:rsidR="003467D5" w:rsidRPr="00F203AE" w:rsidRDefault="00EE3D65"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rPr>
      </w:pPr>
      <w:r w:rsidRPr="00F203AE">
        <w:rPr>
          <w:rFonts w:asciiTheme="majorHAnsi" w:eastAsia="Calibri" w:hAnsiTheme="majorHAnsi" w:cstheme="majorHAnsi"/>
        </w:rPr>
        <w:t>The LA HR department audited the SCR on 21.12.23</w:t>
      </w:r>
    </w:p>
    <w:p w14:paraId="3A3344A2" w14:textId="2B147CC8" w:rsidR="007B6B12" w:rsidRPr="00F203AE" w:rsidRDefault="007B6B12" w:rsidP="00AE49E4">
      <w:pPr>
        <w:numPr>
          <w:ilvl w:val="0"/>
          <w:numId w:val="3"/>
        </w:numPr>
        <w:pBdr>
          <w:top w:val="nil"/>
          <w:left w:val="nil"/>
          <w:bottom w:val="nil"/>
          <w:right w:val="nil"/>
          <w:between w:val="nil"/>
        </w:pBdr>
        <w:spacing w:line="240" w:lineRule="auto"/>
        <w:ind w:leftChars="0" w:left="564" w:right="-755" w:hangingChars="235" w:hanging="564"/>
        <w:jc w:val="both"/>
        <w:rPr>
          <w:rFonts w:asciiTheme="majorHAnsi" w:eastAsia="Calibri" w:hAnsiTheme="majorHAnsi" w:cstheme="majorHAnsi"/>
        </w:rPr>
      </w:pPr>
      <w:r w:rsidRPr="00F203AE">
        <w:rPr>
          <w:rFonts w:asciiTheme="majorHAnsi" w:eastAsia="Calibri" w:hAnsiTheme="majorHAnsi" w:cstheme="majorHAnsi"/>
        </w:rPr>
        <w:t>The SCR is internally audited by Rebecca Edwards Deputy Lead DSL and Julie Aquilina SBM on 12.9.24 and checks will be undertaken half termly and as new staff start at LPS (including agency staff).</w:t>
      </w:r>
    </w:p>
    <w:p w14:paraId="5F696C04" w14:textId="77777777" w:rsidR="003467D5" w:rsidRPr="00F203AE" w:rsidRDefault="003467D5">
      <w:pPr>
        <w:ind w:left="0" w:right="-755" w:hanging="2"/>
        <w:rPr>
          <w:rFonts w:asciiTheme="majorHAnsi" w:eastAsia="Calibri" w:hAnsiTheme="majorHAnsi" w:cstheme="majorHAnsi"/>
        </w:rPr>
      </w:pPr>
    </w:p>
    <w:p w14:paraId="6A61B103"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Record Retention/Data Protection</w:t>
      </w:r>
    </w:p>
    <w:p w14:paraId="40D0BEF2" w14:textId="491A1B3A"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Leicester Partnership School is legally required to undertake the above pre-employment checks. Therefore, if an applicant is successful in their application, our School will retain on their personnel file any relevant information provided as part of the application process. This will include copies of documents used to verify identity, right to work in the UK, medical fitness and qualifications. Medical information may be used to help the </w:t>
      </w:r>
      <w:r w:rsidR="007B6B12" w:rsidRPr="00F203AE">
        <w:rPr>
          <w:rFonts w:asciiTheme="majorHAnsi" w:eastAsia="Calibri" w:hAnsiTheme="majorHAnsi" w:cstheme="majorHAnsi"/>
        </w:rPr>
        <w:t>s</w:t>
      </w:r>
      <w:r w:rsidRPr="00F203AE">
        <w:rPr>
          <w:rFonts w:asciiTheme="majorHAnsi" w:eastAsia="Calibri" w:hAnsiTheme="majorHAnsi" w:cstheme="majorHAnsi"/>
        </w:rPr>
        <w:t xml:space="preserve">chool to discharge its obligations as an employer, eg so that our School may consider reasonable adjustments if an employee suffers from a disability or to assist with any other workplace issue.  </w:t>
      </w:r>
    </w:p>
    <w:p w14:paraId="233A113F" w14:textId="77777777" w:rsidR="003467D5" w:rsidRPr="00F203AE" w:rsidRDefault="003467D5" w:rsidP="00AE49E4">
      <w:pPr>
        <w:ind w:left="0" w:right="-755" w:hanging="2"/>
        <w:jc w:val="both"/>
        <w:rPr>
          <w:rFonts w:asciiTheme="majorHAnsi" w:eastAsia="Calibri" w:hAnsiTheme="majorHAnsi" w:cstheme="majorHAnsi"/>
        </w:rPr>
      </w:pPr>
    </w:p>
    <w:p w14:paraId="05B474BC" w14:textId="738E6117"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This documentation will be retained by our School for the duration of the successful applicant's employment with the </w:t>
      </w:r>
      <w:r w:rsidR="007B6B12" w:rsidRPr="00F203AE">
        <w:rPr>
          <w:rFonts w:asciiTheme="majorHAnsi" w:eastAsia="Calibri" w:hAnsiTheme="majorHAnsi" w:cstheme="majorHAnsi"/>
        </w:rPr>
        <w:t>s</w:t>
      </w:r>
      <w:r w:rsidRPr="00F203AE">
        <w:rPr>
          <w:rFonts w:asciiTheme="majorHAnsi" w:eastAsia="Calibri" w:hAnsiTheme="majorHAnsi" w:cstheme="majorHAnsi"/>
        </w:rPr>
        <w:t xml:space="preserve">chool. All information retained on employees is kept centrally in the Business Manager’s office in a locked and secure cabinet.  The same policy </w:t>
      </w:r>
      <w:r w:rsidRPr="00F203AE">
        <w:rPr>
          <w:rFonts w:asciiTheme="majorHAnsi" w:eastAsia="Calibri" w:hAnsiTheme="majorHAnsi" w:cstheme="majorHAnsi"/>
        </w:rPr>
        <w:lastRenderedPageBreak/>
        <w:t>applies to any suitability information obtained about volunteers involved with School activities.</w:t>
      </w:r>
    </w:p>
    <w:p w14:paraId="76EEF16A" w14:textId="77777777" w:rsidR="003467D5" w:rsidRPr="00F203AE" w:rsidRDefault="003467D5" w:rsidP="00AE49E4">
      <w:pPr>
        <w:ind w:left="0" w:right="-755" w:hanging="2"/>
        <w:jc w:val="both"/>
        <w:rPr>
          <w:rFonts w:asciiTheme="majorHAnsi" w:eastAsia="Calibri" w:hAnsiTheme="majorHAnsi" w:cstheme="majorHAnsi"/>
        </w:rPr>
      </w:pPr>
    </w:p>
    <w:p w14:paraId="47B05449" w14:textId="131E7301" w:rsidR="003467D5" w:rsidRPr="00F203AE" w:rsidRDefault="00EE3D65" w:rsidP="00AE49E4">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will retain all interview notes on all unsuccessful applicants for a period of 6 mo</w:t>
      </w:r>
      <w:r w:rsidR="00AE49E4" w:rsidRPr="00F203AE">
        <w:rPr>
          <w:rFonts w:asciiTheme="majorHAnsi" w:eastAsia="Calibri" w:hAnsiTheme="majorHAnsi" w:cstheme="majorHAnsi"/>
        </w:rPr>
        <w:t>n</w:t>
      </w:r>
      <w:r w:rsidRPr="00F203AE">
        <w:rPr>
          <w:rFonts w:asciiTheme="majorHAnsi" w:eastAsia="Calibri" w:hAnsiTheme="majorHAnsi" w:cstheme="majorHAnsi"/>
        </w:rPr>
        <w:t>ths, after which time the notes will be confidentially destroyed (ie shredded). The 6-month retention period is in accordance with the General Data Protection Regulations (GDPR) [DPA18].</w:t>
      </w:r>
    </w:p>
    <w:p w14:paraId="529E5A32" w14:textId="77777777" w:rsidR="003467D5" w:rsidRPr="00F203AE" w:rsidRDefault="003467D5">
      <w:pPr>
        <w:ind w:left="0" w:right="-755" w:hanging="2"/>
        <w:rPr>
          <w:rFonts w:asciiTheme="majorHAnsi" w:eastAsia="Calibri" w:hAnsiTheme="majorHAnsi" w:cstheme="majorHAnsi"/>
        </w:rPr>
      </w:pPr>
    </w:p>
    <w:p w14:paraId="1FF71CAA"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Ongoing Employment</w:t>
      </w:r>
    </w:p>
    <w:p w14:paraId="661359D5" w14:textId="77777777" w:rsidR="003467D5" w:rsidRPr="00F203AE" w:rsidRDefault="00EE3D65" w:rsidP="00E70A4D">
      <w:pPr>
        <w:ind w:left="0" w:right="-755" w:hanging="2"/>
        <w:jc w:val="both"/>
        <w:rPr>
          <w:rFonts w:asciiTheme="majorHAnsi" w:eastAsia="Calibri" w:hAnsiTheme="majorHAnsi" w:cstheme="majorHAnsi"/>
        </w:rPr>
      </w:pPr>
      <w:r w:rsidRPr="00F203AE">
        <w:rPr>
          <w:rFonts w:asciiTheme="majorHAnsi" w:eastAsia="Calibri" w:hAnsiTheme="majorHAnsi" w:cstheme="majorHAnsi"/>
        </w:rPr>
        <w:t>Leicester Partnership School recognises that safer recruitment and selection is not just about the start of employment, but should be part of a larger policy framework for all staff. The school will therefore provide ongoing training and support for all staff.</w:t>
      </w:r>
    </w:p>
    <w:p w14:paraId="0F6A2370" w14:textId="77777777" w:rsidR="003467D5" w:rsidRPr="00F203AE" w:rsidRDefault="003467D5">
      <w:pPr>
        <w:ind w:left="0" w:right="-755" w:hanging="2"/>
        <w:rPr>
          <w:rFonts w:asciiTheme="majorHAnsi" w:eastAsia="Calibri" w:hAnsiTheme="majorHAnsi" w:cstheme="majorHAnsi"/>
        </w:rPr>
      </w:pPr>
    </w:p>
    <w:p w14:paraId="75DE381B"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Leaving Employment at Leicester Partnership School</w:t>
      </w:r>
    </w:p>
    <w:p w14:paraId="691B5B64" w14:textId="77777777" w:rsidR="003467D5" w:rsidRPr="00F203AE" w:rsidRDefault="00EE3D65" w:rsidP="00E70A4D">
      <w:pPr>
        <w:ind w:left="0" w:right="-755" w:hanging="2"/>
        <w:jc w:val="both"/>
        <w:rPr>
          <w:rFonts w:asciiTheme="majorHAnsi" w:eastAsia="Calibri" w:hAnsiTheme="majorHAnsi" w:cstheme="majorHAnsi"/>
        </w:rPr>
      </w:pPr>
      <w:r w:rsidRPr="00F203AE">
        <w:rPr>
          <w:rFonts w:asciiTheme="majorHAnsi" w:eastAsia="Calibri" w:hAnsiTheme="majorHAnsi" w:cstheme="majorHAnsi"/>
        </w:rPr>
        <w:t>Despite the best efforts to recruit safely, there will be occasions when allegations of serious misconduct or abuse against children and young people are raised. This policy is primarily concerned with the promotion of safer recruitment and details the pre employment checks that will be undertaken prior to employment being confirmed. Whilst these are pre-employment checks, our School also has a legal duty to make a referral to the DBS in circumstances where an individual;</w:t>
      </w:r>
    </w:p>
    <w:p w14:paraId="598E07A2" w14:textId="77777777" w:rsidR="003467D5" w:rsidRPr="00F203AE" w:rsidRDefault="003467D5" w:rsidP="00E56518">
      <w:pPr>
        <w:ind w:leftChars="0" w:left="564" w:right="-755" w:hangingChars="235" w:hanging="564"/>
        <w:rPr>
          <w:rFonts w:asciiTheme="majorHAnsi" w:eastAsia="Calibri" w:hAnsiTheme="majorHAnsi" w:cstheme="majorHAnsi"/>
        </w:rPr>
      </w:pPr>
    </w:p>
    <w:p w14:paraId="38C7B8CE" w14:textId="77777777" w:rsidR="003467D5" w:rsidRPr="00F203AE" w:rsidRDefault="00EE3D65" w:rsidP="00E56518">
      <w:pPr>
        <w:numPr>
          <w:ilvl w:val="0"/>
          <w:numId w:val="4"/>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has applied for a position at the School despite being barred from working with children; or</w:t>
      </w:r>
      <w:r w:rsidRPr="00F203AE">
        <w:rPr>
          <w:rFonts w:asciiTheme="majorHAnsi" w:eastAsia="Calibri" w:hAnsiTheme="majorHAnsi" w:cstheme="majorHAnsi"/>
          <w:color w:val="000000"/>
        </w:rPr>
        <w:br/>
        <w:t>has been removed by the School from working in regulated activity (whether paid or unpaid), or has resigned prior to being removed, because they have harmed, or pose a risk of harm to a child.</w:t>
      </w:r>
    </w:p>
    <w:p w14:paraId="61098057" w14:textId="77777777" w:rsidR="003467D5" w:rsidRPr="00F203AE" w:rsidRDefault="00EE3D65" w:rsidP="00E56518">
      <w:pPr>
        <w:numPr>
          <w:ilvl w:val="0"/>
          <w:numId w:val="4"/>
        </w:numPr>
        <w:pBdr>
          <w:top w:val="nil"/>
          <w:left w:val="nil"/>
          <w:bottom w:val="nil"/>
          <w:right w:val="nil"/>
          <w:between w:val="nil"/>
        </w:pBdr>
        <w:spacing w:line="240" w:lineRule="auto"/>
        <w:ind w:leftChars="0" w:left="564" w:right="-755" w:hangingChars="235" w:hanging="564"/>
        <w:rPr>
          <w:rFonts w:asciiTheme="majorHAnsi" w:eastAsia="Calibri" w:hAnsiTheme="majorHAnsi" w:cstheme="majorHAnsi"/>
          <w:color w:val="000000"/>
        </w:rPr>
      </w:pPr>
      <w:r w:rsidRPr="00F203AE">
        <w:rPr>
          <w:rFonts w:asciiTheme="majorHAnsi" w:eastAsia="Calibri" w:hAnsiTheme="majorHAnsi" w:cstheme="majorHAnsi"/>
          <w:color w:val="000000"/>
        </w:rPr>
        <w:t>If the individual referred to the DBS is a teacher, our School may also decide to make a referral to the Teaching Regulation Agency.</w:t>
      </w:r>
    </w:p>
    <w:p w14:paraId="448D6AB6" w14:textId="77777777" w:rsidR="003467D5" w:rsidRPr="00F203AE" w:rsidRDefault="003467D5">
      <w:pPr>
        <w:ind w:left="0" w:right="-755" w:hanging="2"/>
        <w:rPr>
          <w:rFonts w:asciiTheme="majorHAnsi" w:eastAsia="Calibri" w:hAnsiTheme="majorHAnsi" w:cstheme="majorHAnsi"/>
        </w:rPr>
      </w:pPr>
    </w:p>
    <w:p w14:paraId="0043B18C"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Contractors and agency staff</w:t>
      </w:r>
    </w:p>
    <w:p w14:paraId="3FFEEAC7"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Contractors engaged by the School must complete the same checks for their employees that the School is required to complete for its staff. The School requires confirmation that these checks have been completed before employees of the Contractor can commence work at the School.</w:t>
      </w:r>
    </w:p>
    <w:p w14:paraId="3181A07F" w14:textId="77777777" w:rsidR="003467D5" w:rsidRPr="00F203AE" w:rsidRDefault="003467D5" w:rsidP="00E56518">
      <w:pPr>
        <w:ind w:left="0" w:right="-755" w:hanging="2"/>
        <w:jc w:val="both"/>
        <w:rPr>
          <w:rFonts w:asciiTheme="majorHAnsi" w:eastAsia="Calibri" w:hAnsiTheme="majorHAnsi" w:cstheme="majorHAnsi"/>
        </w:rPr>
      </w:pPr>
    </w:p>
    <w:p w14:paraId="54F705F2"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Agencies who supply staff to the School must also complete the pre-employment checks which the School would otherwise complete for its staff. Again, the School requires confirmation that these checks have been completed before an individual can commence work at our School.</w:t>
      </w:r>
    </w:p>
    <w:p w14:paraId="23ABFEA4" w14:textId="77777777" w:rsidR="003467D5" w:rsidRPr="00F203AE" w:rsidRDefault="003467D5" w:rsidP="00E56518">
      <w:pPr>
        <w:ind w:left="0" w:right="-755" w:hanging="2"/>
        <w:jc w:val="both"/>
        <w:rPr>
          <w:rFonts w:asciiTheme="majorHAnsi" w:eastAsia="Calibri" w:hAnsiTheme="majorHAnsi" w:cstheme="majorHAnsi"/>
        </w:rPr>
      </w:pPr>
    </w:p>
    <w:p w14:paraId="1854985F"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lastRenderedPageBreak/>
        <w:t>The School will independently verify the identity of staff supplied by contractors or an agency in and will require the provision of the original DBS certificate before contractors or agency staff can commence work at the School.</w:t>
      </w:r>
    </w:p>
    <w:p w14:paraId="0066303C" w14:textId="0A743CF9" w:rsidR="003467D5" w:rsidRPr="00F203AE" w:rsidRDefault="003467D5">
      <w:pPr>
        <w:ind w:left="0" w:right="-755" w:hanging="2"/>
        <w:rPr>
          <w:rFonts w:asciiTheme="majorHAnsi" w:eastAsia="Calibri" w:hAnsiTheme="majorHAnsi" w:cstheme="majorHAnsi"/>
        </w:rPr>
      </w:pPr>
    </w:p>
    <w:p w14:paraId="2853DB2C" w14:textId="77777777" w:rsidR="00E56518" w:rsidRPr="00F203AE" w:rsidRDefault="00E56518">
      <w:pPr>
        <w:ind w:left="0" w:right="-755" w:hanging="2"/>
        <w:rPr>
          <w:rFonts w:asciiTheme="majorHAnsi" w:eastAsia="Calibri" w:hAnsiTheme="majorHAnsi" w:cstheme="majorHAnsi"/>
        </w:rPr>
      </w:pPr>
    </w:p>
    <w:p w14:paraId="6B55185B"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Visiting Speakers (and Prevent Duty)</w:t>
      </w:r>
    </w:p>
    <w:p w14:paraId="3A943B7E" w14:textId="226DE346"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The Prevent Duty Guidance requires Leicester Partnership School to have clear protocols for ensuring that any visiting speakers, whether invited by staff or by pupils, are suitable and appropriately supervised.  The </w:t>
      </w:r>
      <w:r w:rsidR="007B6B12" w:rsidRPr="00F203AE">
        <w:rPr>
          <w:rFonts w:asciiTheme="majorHAnsi" w:eastAsia="Calibri" w:hAnsiTheme="majorHAnsi" w:cstheme="majorHAnsi"/>
        </w:rPr>
        <w:t>s</w:t>
      </w:r>
      <w:r w:rsidRPr="00F203AE">
        <w:rPr>
          <w:rFonts w:asciiTheme="majorHAnsi" w:eastAsia="Calibri" w:hAnsiTheme="majorHAnsi" w:cstheme="majorHAnsi"/>
        </w:rPr>
        <w:t xml:space="preserve">chool is not permitted to obtain a DBS disclosure or Children's Barred List information on any visiting speaker who does not engage in regulated activity at the </w:t>
      </w:r>
      <w:r w:rsidR="007B6B12" w:rsidRPr="00F203AE">
        <w:rPr>
          <w:rFonts w:asciiTheme="majorHAnsi" w:eastAsia="Calibri" w:hAnsiTheme="majorHAnsi" w:cstheme="majorHAnsi"/>
        </w:rPr>
        <w:t>s</w:t>
      </w:r>
      <w:r w:rsidRPr="00F203AE">
        <w:rPr>
          <w:rFonts w:asciiTheme="majorHAnsi" w:eastAsia="Calibri" w:hAnsiTheme="majorHAnsi" w:cstheme="majorHAnsi"/>
        </w:rPr>
        <w:t>chool or perform any other regular duties for or on behalf of the School.</w:t>
      </w:r>
    </w:p>
    <w:p w14:paraId="63BB304E" w14:textId="77777777" w:rsidR="003467D5" w:rsidRPr="00F203AE" w:rsidRDefault="003467D5" w:rsidP="00E56518">
      <w:pPr>
        <w:ind w:left="0" w:right="-755" w:hanging="2"/>
        <w:jc w:val="both"/>
        <w:rPr>
          <w:rFonts w:asciiTheme="majorHAnsi" w:eastAsia="Calibri" w:hAnsiTheme="majorHAnsi" w:cstheme="majorHAnsi"/>
        </w:rPr>
      </w:pPr>
    </w:p>
    <w:p w14:paraId="1F3910E1" w14:textId="23B5D505"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All visiting speakers will be subject to the </w:t>
      </w:r>
      <w:r w:rsidR="007B6B12" w:rsidRPr="00F203AE">
        <w:rPr>
          <w:rFonts w:asciiTheme="majorHAnsi" w:eastAsia="Calibri" w:hAnsiTheme="majorHAnsi" w:cstheme="majorHAnsi"/>
        </w:rPr>
        <w:t>s</w:t>
      </w:r>
      <w:r w:rsidRPr="00F203AE">
        <w:rPr>
          <w:rFonts w:asciiTheme="majorHAnsi" w:eastAsia="Calibri" w:hAnsiTheme="majorHAnsi" w:cstheme="majorHAnsi"/>
        </w:rPr>
        <w:t>chool's usual visitors signing in protocol. This will include signing in and out at Reception, the wearing of a visitor’s badge at all times and being escorted by a fully vetted member of staff between appointments.</w:t>
      </w:r>
    </w:p>
    <w:p w14:paraId="6B495AD5" w14:textId="77777777" w:rsidR="003467D5" w:rsidRPr="00F203AE" w:rsidRDefault="003467D5" w:rsidP="00E56518">
      <w:pPr>
        <w:ind w:left="0" w:right="-755" w:hanging="2"/>
        <w:jc w:val="both"/>
        <w:rPr>
          <w:rFonts w:asciiTheme="majorHAnsi" w:eastAsia="Calibri" w:hAnsiTheme="majorHAnsi" w:cstheme="majorHAnsi"/>
        </w:rPr>
      </w:pPr>
    </w:p>
    <w:p w14:paraId="782E8813" w14:textId="4C9F11FD"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The </w:t>
      </w:r>
      <w:r w:rsidR="007B6B12" w:rsidRPr="00F203AE">
        <w:rPr>
          <w:rFonts w:asciiTheme="majorHAnsi" w:eastAsia="Calibri" w:hAnsiTheme="majorHAnsi" w:cstheme="majorHAnsi"/>
        </w:rPr>
        <w:t>sc</w:t>
      </w:r>
      <w:r w:rsidRPr="00F203AE">
        <w:rPr>
          <w:rFonts w:asciiTheme="majorHAnsi" w:eastAsia="Calibri" w:hAnsiTheme="majorHAnsi" w:cstheme="majorHAnsi"/>
        </w:rPr>
        <w:t>hool will also obtain such formal or informal background information about a visiting speaker as is reasonable in the circumstances to decide whether to invite and/or permit a speaker to attend the School. In doing so, the School will always have regard to the Prevent Duty Guidance and the definition of "extremism" set out in KCSIE 2043 which states;</w:t>
      </w:r>
    </w:p>
    <w:p w14:paraId="2C2733EB" w14:textId="77777777" w:rsidR="003467D5" w:rsidRPr="00F203AE" w:rsidRDefault="003467D5" w:rsidP="00E56518">
      <w:pPr>
        <w:ind w:left="0" w:right="-755" w:hanging="2"/>
        <w:jc w:val="both"/>
        <w:rPr>
          <w:rFonts w:asciiTheme="majorHAnsi" w:eastAsia="Calibri" w:hAnsiTheme="majorHAnsi" w:cstheme="majorHAnsi"/>
        </w:rPr>
      </w:pPr>
    </w:p>
    <w:p w14:paraId="76FF9150"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i/>
        </w:rPr>
        <w:t>‘Extremism’ is vocal or active opposition to our fundamental values, including democracy, the rule of law, individual liberty and mutual respect and tolerance of different faiths and beliefs.  This also includes calling for the death of members of the armed forces’.</w:t>
      </w:r>
    </w:p>
    <w:p w14:paraId="4576AD30" w14:textId="77777777" w:rsidR="003467D5" w:rsidRPr="00F203AE" w:rsidRDefault="003467D5" w:rsidP="00E56518">
      <w:pPr>
        <w:ind w:left="0" w:right="-755" w:hanging="2"/>
        <w:jc w:val="both"/>
        <w:rPr>
          <w:rFonts w:asciiTheme="majorHAnsi" w:eastAsia="Calibri" w:hAnsiTheme="majorHAnsi" w:cstheme="majorHAnsi"/>
        </w:rPr>
      </w:pPr>
    </w:p>
    <w:p w14:paraId="74DEDF7A"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In fulfilling its Prevent Duty obligations, Leicester Partnership School does not discriminate on the grounds of race, colour, nationality, ethnic or national origin, religion or religious belief, sex or sexual orientation, marital or civil partner status, disability or age.</w:t>
      </w:r>
    </w:p>
    <w:p w14:paraId="253051BE" w14:textId="77777777" w:rsidR="003467D5" w:rsidRPr="00F203AE" w:rsidRDefault="003467D5">
      <w:pPr>
        <w:ind w:left="0" w:right="-755" w:hanging="2"/>
        <w:rPr>
          <w:rFonts w:asciiTheme="majorHAnsi" w:eastAsia="Calibri" w:hAnsiTheme="majorHAnsi" w:cstheme="majorHAnsi"/>
        </w:rPr>
      </w:pPr>
    </w:p>
    <w:p w14:paraId="49BCBAC4"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Volunteers</w:t>
      </w:r>
    </w:p>
    <w:p w14:paraId="6855DBC0"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The School will request an enhanced DBS disclosure and Children's Barred List information on all volunteers undertaking regulated activity with pupils at or on behalf of the School (the definition of regulated activity set out above will be applied to all volunteers).  Under no circumstances will the School permit an unchecked volunteer to have unsupervised contact with pupils.</w:t>
      </w:r>
    </w:p>
    <w:p w14:paraId="40DC39D4" w14:textId="77777777" w:rsidR="003467D5" w:rsidRPr="00F203AE" w:rsidRDefault="003467D5" w:rsidP="00E56518">
      <w:pPr>
        <w:ind w:left="0" w:right="-755" w:hanging="2"/>
        <w:jc w:val="both"/>
        <w:rPr>
          <w:rFonts w:asciiTheme="majorHAnsi" w:eastAsia="Calibri" w:hAnsiTheme="majorHAnsi" w:cstheme="majorHAnsi"/>
        </w:rPr>
      </w:pPr>
    </w:p>
    <w:p w14:paraId="5BA35521"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It is Leicester Partnership Schools policy that a new DBS certificate is required for volunteers who will engage in regulated activity but who have not been involved in any activities with the School for three consecutive months or more. Those volunteers who are likely to be involved in activities with the School on a regular basis may be required to sign up to the DBS update service as this permits the School to obtain up to date criminal records information without </w:t>
      </w:r>
      <w:r w:rsidRPr="00F203AE">
        <w:rPr>
          <w:rFonts w:asciiTheme="majorHAnsi" w:eastAsia="Calibri" w:hAnsiTheme="majorHAnsi" w:cstheme="majorHAnsi"/>
        </w:rPr>
        <w:lastRenderedPageBreak/>
        <w:t>delay prior to each new activity in which a volunteer participates.  Furthermore, the School will seek to obtain such further suitability information about a volunteer as it considers appropriate in the circumstances. This may include (but is not limited to the following);</w:t>
      </w:r>
    </w:p>
    <w:p w14:paraId="2405A809" w14:textId="77777777" w:rsidR="003467D5" w:rsidRPr="00F203AE" w:rsidRDefault="003467D5">
      <w:pPr>
        <w:ind w:left="0" w:right="-755" w:hanging="2"/>
        <w:rPr>
          <w:rFonts w:asciiTheme="majorHAnsi" w:eastAsia="Calibri" w:hAnsiTheme="majorHAnsi" w:cstheme="majorHAnsi"/>
        </w:rPr>
      </w:pPr>
    </w:p>
    <w:p w14:paraId="080C1AF8" w14:textId="77777777" w:rsidR="003467D5" w:rsidRPr="00F203AE" w:rsidRDefault="00EE3D65">
      <w:pPr>
        <w:numPr>
          <w:ilvl w:val="0"/>
          <w:numId w:val="6"/>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formal or informal information provided by staff, parents and other volunteers;</w:t>
      </w:r>
    </w:p>
    <w:p w14:paraId="53734A53" w14:textId="44E6C5D5" w:rsidR="003467D5" w:rsidRPr="00F203AE" w:rsidRDefault="00EE3D65">
      <w:pPr>
        <w:numPr>
          <w:ilvl w:val="0"/>
          <w:numId w:val="5"/>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 xml:space="preserve">character references from the volunteer's place of work or any other relevant source; </w:t>
      </w:r>
    </w:p>
    <w:p w14:paraId="08F72EC4" w14:textId="77777777" w:rsidR="003467D5" w:rsidRPr="00F203AE" w:rsidRDefault="00EE3D65">
      <w:pPr>
        <w:numPr>
          <w:ilvl w:val="0"/>
          <w:numId w:val="5"/>
        </w:numPr>
        <w:pBdr>
          <w:top w:val="nil"/>
          <w:left w:val="nil"/>
          <w:bottom w:val="nil"/>
          <w:right w:val="nil"/>
          <w:between w:val="nil"/>
        </w:pBdr>
        <w:spacing w:line="240" w:lineRule="auto"/>
        <w:ind w:left="0" w:right="-755" w:hanging="2"/>
        <w:rPr>
          <w:rFonts w:asciiTheme="majorHAnsi" w:eastAsia="Calibri" w:hAnsiTheme="majorHAnsi" w:cstheme="majorHAnsi"/>
          <w:color w:val="000000"/>
        </w:rPr>
      </w:pPr>
      <w:r w:rsidRPr="00F203AE">
        <w:rPr>
          <w:rFonts w:asciiTheme="majorHAnsi" w:eastAsia="Calibri" w:hAnsiTheme="majorHAnsi" w:cstheme="majorHAnsi"/>
          <w:color w:val="000000"/>
        </w:rPr>
        <w:t>an informal safer recruitment interview</w:t>
      </w:r>
    </w:p>
    <w:p w14:paraId="0DC9DC2A" w14:textId="77777777" w:rsidR="003467D5" w:rsidRPr="00F203AE" w:rsidRDefault="003467D5">
      <w:pPr>
        <w:ind w:left="0" w:right="-755" w:hanging="2"/>
        <w:rPr>
          <w:rFonts w:asciiTheme="majorHAnsi" w:eastAsia="Calibri" w:hAnsiTheme="majorHAnsi" w:cstheme="majorHAnsi"/>
        </w:rPr>
      </w:pPr>
    </w:p>
    <w:p w14:paraId="140FEB43" w14:textId="77777777" w:rsidR="003467D5" w:rsidRPr="00F203AE" w:rsidRDefault="00EE3D65">
      <w:pPr>
        <w:pStyle w:val="Heading1"/>
        <w:numPr>
          <w:ilvl w:val="0"/>
          <w:numId w:val="8"/>
        </w:numPr>
        <w:ind w:left="1" w:hanging="3"/>
        <w:rPr>
          <w:rFonts w:asciiTheme="majorHAnsi" w:hAnsiTheme="majorHAnsi" w:cstheme="majorHAnsi"/>
          <w:color w:val="000000"/>
        </w:rPr>
      </w:pPr>
      <w:r w:rsidRPr="00F203AE">
        <w:rPr>
          <w:rFonts w:asciiTheme="majorHAnsi" w:hAnsiTheme="majorHAnsi" w:cstheme="majorHAnsi"/>
          <w:color w:val="000000"/>
        </w:rPr>
        <w:t>Monitoring and Evaluation</w:t>
      </w:r>
    </w:p>
    <w:p w14:paraId="28D18BB8" w14:textId="77777777" w:rsidR="003467D5" w:rsidRPr="00F203AE" w:rsidRDefault="00EE3D65" w:rsidP="00E56518">
      <w:pPr>
        <w:ind w:left="0" w:right="-755" w:hanging="2"/>
        <w:jc w:val="both"/>
        <w:rPr>
          <w:rFonts w:asciiTheme="majorHAnsi" w:eastAsia="Calibri" w:hAnsiTheme="majorHAnsi" w:cstheme="majorHAnsi"/>
        </w:rPr>
      </w:pPr>
      <w:r w:rsidRPr="00F203AE">
        <w:rPr>
          <w:rFonts w:asciiTheme="majorHAnsi" w:eastAsia="Calibri" w:hAnsiTheme="majorHAnsi" w:cstheme="majorHAnsi"/>
        </w:rPr>
        <w:t xml:space="preserve">Our School’s Management Committee will be responsible for ensuring that this policy is monitored and evaluated throughout the school. This will be undertaken through formal audits of job vacancies and a yearly Safer Recruitment Evaluation audit which will be presented at the Management Committee by the Headteacher. </w:t>
      </w:r>
    </w:p>
    <w:p w14:paraId="09E9E2B2" w14:textId="77777777" w:rsidR="003467D5" w:rsidRPr="00F203AE" w:rsidRDefault="003467D5">
      <w:pPr>
        <w:ind w:left="0" w:right="-755" w:hanging="2"/>
        <w:rPr>
          <w:rFonts w:asciiTheme="majorHAnsi" w:eastAsia="Calibri" w:hAnsiTheme="majorHAnsi" w:cstheme="majorHAnsi"/>
        </w:rPr>
      </w:pPr>
    </w:p>
    <w:p w14:paraId="6CAA79C3" w14:textId="77777777" w:rsidR="003467D5" w:rsidRPr="00F203AE" w:rsidRDefault="003467D5">
      <w:pPr>
        <w:ind w:left="0" w:right="-755" w:hanging="2"/>
        <w:rPr>
          <w:rFonts w:asciiTheme="majorHAnsi" w:eastAsia="Calibri" w:hAnsiTheme="majorHAnsi" w:cstheme="majorHAnsi"/>
        </w:rPr>
      </w:pPr>
    </w:p>
    <w:p w14:paraId="630E2965" w14:textId="77777777" w:rsidR="003467D5" w:rsidRPr="00F203AE" w:rsidRDefault="003467D5">
      <w:pPr>
        <w:shd w:val="clear" w:color="auto" w:fill="FFFFFF"/>
        <w:ind w:left="0" w:right="-897" w:hanging="2"/>
        <w:rPr>
          <w:rFonts w:asciiTheme="majorHAnsi" w:eastAsia="Calibri" w:hAnsiTheme="majorHAnsi" w:cstheme="majorHAnsi"/>
        </w:rPr>
      </w:pPr>
    </w:p>
    <w:sectPr w:rsidR="003467D5" w:rsidRPr="00F203AE" w:rsidSect="00B8005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display="firstPage" w:offsetFrom="page">
        <w:top w:val="thinThickThinMediumGap" w:sz="24" w:space="24" w:color="00B0F0"/>
        <w:left w:val="thinThickThinMediumGap" w:sz="24" w:space="24" w:color="00B0F0"/>
        <w:bottom w:val="thinThickThinMediumGap" w:sz="24" w:space="24" w:color="00B0F0"/>
        <w:right w:val="thinThickThinMedium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4BC6" w14:textId="77777777" w:rsidR="00A45D3A" w:rsidRDefault="00A45D3A">
      <w:pPr>
        <w:spacing w:line="240" w:lineRule="auto"/>
        <w:ind w:left="0" w:hanging="2"/>
      </w:pPr>
      <w:r>
        <w:separator/>
      </w:r>
    </w:p>
  </w:endnote>
  <w:endnote w:type="continuationSeparator" w:id="0">
    <w:p w14:paraId="19879596" w14:textId="77777777" w:rsidR="00A45D3A" w:rsidRDefault="00A45D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E55" w14:textId="77777777" w:rsidR="003467D5" w:rsidRDefault="00EE3D6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A45D3A">
      <w:rPr>
        <w:color w:val="000000"/>
      </w:rPr>
      <w:fldChar w:fldCharType="separate"/>
    </w:r>
    <w:r>
      <w:rPr>
        <w:color w:val="000000"/>
      </w:rPr>
      <w:fldChar w:fldCharType="end"/>
    </w:r>
  </w:p>
  <w:p w14:paraId="66B02526" w14:textId="77777777" w:rsidR="003467D5" w:rsidRDefault="003467D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BA62" w14:textId="77777777" w:rsidR="003467D5" w:rsidRDefault="00EE3D65">
    <w:pPr>
      <w:pBdr>
        <w:top w:val="single" w:sz="24" w:space="1" w:color="622423"/>
        <w:left w:val="nil"/>
        <w:bottom w:val="nil"/>
        <w:right w:val="nil"/>
        <w:between w:val="nil"/>
      </w:pBdr>
      <w:tabs>
        <w:tab w:val="center" w:pos="4153"/>
        <w:tab w:val="right" w:pos="830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84C5B">
      <w:rPr>
        <w:rFonts w:ascii="Calibri" w:eastAsia="Calibri" w:hAnsi="Calibri" w:cs="Calibri"/>
        <w:noProof/>
        <w:color w:val="000000"/>
      </w:rPr>
      <w:t>2</w:t>
    </w:r>
    <w:r>
      <w:rPr>
        <w:rFonts w:ascii="Calibri" w:eastAsia="Calibri" w:hAnsi="Calibri" w:cs="Calibri"/>
        <w:color w:val="000000"/>
      </w:rPr>
      <w:fldChar w:fldCharType="end"/>
    </w:r>
  </w:p>
  <w:p w14:paraId="291A36B7" w14:textId="44A0CD38" w:rsidR="003467D5" w:rsidRDefault="00EE3D65">
    <w:pPr>
      <w:pBdr>
        <w:top w:val="nil"/>
        <w:left w:val="nil"/>
        <w:bottom w:val="nil"/>
        <w:right w:val="nil"/>
        <w:between w:val="nil"/>
      </w:pBdr>
      <w:tabs>
        <w:tab w:val="center" w:pos="4153"/>
        <w:tab w:val="right" w:pos="8306"/>
      </w:tabs>
      <w:spacing w:line="240" w:lineRule="auto"/>
      <w:ind w:left="0" w:hanging="2"/>
      <w:rPr>
        <w:color w:val="000000"/>
      </w:rPr>
    </w:pPr>
    <w:r>
      <w:rPr>
        <w:color w:val="000000"/>
      </w:rPr>
      <w:t xml:space="preserve">Date:  </w:t>
    </w:r>
    <w:r w:rsidR="00B80057">
      <w:rPr>
        <w:color w:val="000000"/>
      </w:rPr>
      <w:t>November</w:t>
    </w:r>
    <w:r>
      <w:rPr>
        <w:color w:val="000000"/>
      </w:rPr>
      <w:t xml:space="preserve"> 202</w:t>
    </w:r>
    <w:r>
      <w:t>4</w:t>
    </w:r>
  </w:p>
  <w:p w14:paraId="6DB1E0B8" w14:textId="77777777" w:rsidR="003467D5" w:rsidRDefault="003467D5">
    <w:pPr>
      <w:pBdr>
        <w:top w:val="nil"/>
        <w:left w:val="nil"/>
        <w:bottom w:val="nil"/>
        <w:right w:val="nil"/>
        <w:between w:val="nil"/>
      </w:pBdr>
      <w:tabs>
        <w:tab w:val="center" w:pos="4153"/>
        <w:tab w:val="right" w:pos="8306"/>
      </w:tabs>
      <w:spacing w:line="240" w:lineRule="auto"/>
      <w:ind w:left="0" w:hanging="2"/>
      <w:jc w:val="right"/>
      <w:rPr>
        <w:color w:val="000000"/>
      </w:rPr>
    </w:pPr>
  </w:p>
  <w:p w14:paraId="5C06F5AB" w14:textId="77777777" w:rsidR="003467D5" w:rsidRDefault="003467D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A1D2" w14:textId="77777777" w:rsidR="003467D5" w:rsidRDefault="003467D5">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3248" w14:textId="77777777" w:rsidR="00A45D3A" w:rsidRDefault="00A45D3A">
      <w:pPr>
        <w:spacing w:line="240" w:lineRule="auto"/>
        <w:ind w:left="0" w:hanging="2"/>
      </w:pPr>
      <w:r>
        <w:separator/>
      </w:r>
    </w:p>
  </w:footnote>
  <w:footnote w:type="continuationSeparator" w:id="0">
    <w:p w14:paraId="2E0CC5C3" w14:textId="77777777" w:rsidR="00A45D3A" w:rsidRDefault="00A45D3A">
      <w:pPr>
        <w:spacing w:line="240" w:lineRule="auto"/>
        <w:ind w:left="0" w:hanging="2"/>
      </w:pPr>
      <w:r>
        <w:continuationSeparator/>
      </w:r>
    </w:p>
  </w:footnote>
  <w:footnote w:id="1">
    <w:p w14:paraId="36D0F602" w14:textId="77777777" w:rsidR="003467D5" w:rsidRDefault="00EE3D65">
      <w:pPr>
        <w:pBdr>
          <w:top w:val="nil"/>
          <w:left w:val="nil"/>
          <w:bottom w:val="nil"/>
          <w:right w:val="nil"/>
          <w:between w:val="nil"/>
        </w:pBdr>
        <w:spacing w:line="240" w:lineRule="auto"/>
        <w:ind w:left="0" w:hanging="2"/>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16"/>
            <w:szCs w:val="16"/>
            <w:u w:val="single"/>
          </w:rPr>
          <w:t>Keeping children safe in education 202</w:t>
        </w:r>
      </w:hyperlink>
      <w:hyperlink r:id="rId2">
        <w:r>
          <w:rPr>
            <w:rFonts w:ascii="Calibri" w:eastAsia="Calibri" w:hAnsi="Calibri" w:cs="Calibri"/>
            <w:color w:val="0000FF"/>
            <w:sz w:val="16"/>
            <w:szCs w:val="16"/>
            <w:u w:val="single"/>
          </w:rPr>
          <w:t>4</w:t>
        </w:r>
      </w:hyperlink>
      <w:hyperlink r:id="rId3">
        <w:r>
          <w:rPr>
            <w:rFonts w:ascii="Calibri" w:eastAsia="Calibri" w:hAnsi="Calibri" w:cs="Calibri"/>
            <w:color w:val="0000FF"/>
            <w:sz w:val="16"/>
            <w:szCs w:val="16"/>
            <w:u w:val="single"/>
          </w:rPr>
          <w:t xml:space="preserve"> (publishing.service.gov.uk)</w:t>
        </w:r>
      </w:hyperlink>
      <w:r>
        <w:rPr>
          <w:rFonts w:ascii="Calibri" w:eastAsia="Calibri" w:hAnsi="Calibri" w:cs="Calibri"/>
          <w:b/>
          <w:color w:val="0070C0"/>
          <w:sz w:val="16"/>
          <w:szCs w:val="16"/>
        </w:rPr>
        <w:t xml:space="preserve"> </w:t>
      </w:r>
      <w:r>
        <w:rPr>
          <w:rFonts w:ascii="Calibri" w:eastAsia="Calibri" w:hAnsi="Calibri" w:cs="Calibri"/>
          <w:b/>
          <w:color w:val="000000"/>
          <w:sz w:val="16"/>
          <w:szCs w:val="16"/>
        </w:rPr>
        <w:t>–Part 3</w:t>
      </w:r>
    </w:p>
  </w:footnote>
  <w:footnote w:id="2">
    <w:p w14:paraId="097A83BF" w14:textId="77777777" w:rsidR="003467D5" w:rsidRDefault="00EE3D65">
      <w:pPr>
        <w:pBdr>
          <w:top w:val="nil"/>
          <w:left w:val="nil"/>
          <w:bottom w:val="nil"/>
          <w:right w:val="nil"/>
          <w:between w:val="nil"/>
        </w:pBdr>
        <w:spacing w:line="240" w:lineRule="auto"/>
        <w:ind w:left="0" w:right="-613" w:hanging="2"/>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w:t>
      </w:r>
      <w:hyperlink r:id="rId4">
        <w:r>
          <w:rPr>
            <w:rFonts w:ascii="Calibri" w:eastAsia="Calibri" w:hAnsi="Calibri" w:cs="Calibri"/>
            <w:color w:val="0000FF"/>
            <w:sz w:val="16"/>
            <w:szCs w:val="16"/>
            <w:u w:val="single"/>
          </w:rPr>
          <w:t>Guidance on the Rehabilitation of Offenders Act 1974 and the Exceptions Order 1975 -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808E" w14:textId="77777777" w:rsidR="003467D5" w:rsidRDefault="003467D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07D2" w14:textId="77777777" w:rsidR="003467D5" w:rsidRDefault="003467D5">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7735" w14:textId="77777777" w:rsidR="003467D5" w:rsidRDefault="003467D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E7D"/>
    <w:multiLevelType w:val="multilevel"/>
    <w:tmpl w:val="BBC89048"/>
    <w:lvl w:ilvl="0">
      <w:start w:val="1"/>
      <w:numFmt w:val="bullet"/>
      <w:lvlText w:val="●"/>
      <w:lvlJc w:val="left"/>
      <w:pPr>
        <w:ind w:left="371" w:hanging="360"/>
      </w:pPr>
      <w:rPr>
        <w:rFonts w:ascii="Noto Sans Symbols" w:eastAsia="Noto Sans Symbols" w:hAnsi="Noto Sans Symbols" w:cs="Noto Sans Symbols"/>
        <w:vertAlign w:val="baseline"/>
      </w:rPr>
    </w:lvl>
    <w:lvl w:ilvl="1">
      <w:start w:val="1"/>
      <w:numFmt w:val="bullet"/>
      <w:lvlText w:val="o"/>
      <w:lvlJc w:val="left"/>
      <w:pPr>
        <w:ind w:left="1091" w:hanging="360"/>
      </w:pPr>
      <w:rPr>
        <w:rFonts w:ascii="Courier New" w:eastAsia="Courier New" w:hAnsi="Courier New" w:cs="Courier New"/>
        <w:vertAlign w:val="baseline"/>
      </w:rPr>
    </w:lvl>
    <w:lvl w:ilvl="2">
      <w:start w:val="1"/>
      <w:numFmt w:val="bullet"/>
      <w:lvlText w:val="▪"/>
      <w:lvlJc w:val="left"/>
      <w:pPr>
        <w:ind w:left="1811" w:hanging="360"/>
      </w:pPr>
      <w:rPr>
        <w:rFonts w:ascii="Noto Sans Symbols" w:eastAsia="Noto Sans Symbols" w:hAnsi="Noto Sans Symbols" w:cs="Noto Sans Symbols"/>
        <w:vertAlign w:val="baseline"/>
      </w:rPr>
    </w:lvl>
    <w:lvl w:ilvl="3">
      <w:start w:val="1"/>
      <w:numFmt w:val="bullet"/>
      <w:lvlText w:val="●"/>
      <w:lvlJc w:val="left"/>
      <w:pPr>
        <w:ind w:left="2531" w:hanging="360"/>
      </w:pPr>
      <w:rPr>
        <w:rFonts w:ascii="Noto Sans Symbols" w:eastAsia="Noto Sans Symbols" w:hAnsi="Noto Sans Symbols" w:cs="Noto Sans Symbols"/>
        <w:vertAlign w:val="baseline"/>
      </w:rPr>
    </w:lvl>
    <w:lvl w:ilvl="4">
      <w:start w:val="1"/>
      <w:numFmt w:val="bullet"/>
      <w:lvlText w:val="o"/>
      <w:lvlJc w:val="left"/>
      <w:pPr>
        <w:ind w:left="3251" w:hanging="360"/>
      </w:pPr>
      <w:rPr>
        <w:rFonts w:ascii="Courier New" w:eastAsia="Courier New" w:hAnsi="Courier New" w:cs="Courier New"/>
        <w:vertAlign w:val="baseline"/>
      </w:rPr>
    </w:lvl>
    <w:lvl w:ilvl="5">
      <w:start w:val="1"/>
      <w:numFmt w:val="bullet"/>
      <w:lvlText w:val="▪"/>
      <w:lvlJc w:val="left"/>
      <w:pPr>
        <w:ind w:left="3971" w:hanging="360"/>
      </w:pPr>
      <w:rPr>
        <w:rFonts w:ascii="Noto Sans Symbols" w:eastAsia="Noto Sans Symbols" w:hAnsi="Noto Sans Symbols" w:cs="Noto Sans Symbols"/>
        <w:vertAlign w:val="baseline"/>
      </w:rPr>
    </w:lvl>
    <w:lvl w:ilvl="6">
      <w:start w:val="1"/>
      <w:numFmt w:val="bullet"/>
      <w:lvlText w:val="●"/>
      <w:lvlJc w:val="left"/>
      <w:pPr>
        <w:ind w:left="4691" w:hanging="360"/>
      </w:pPr>
      <w:rPr>
        <w:rFonts w:ascii="Noto Sans Symbols" w:eastAsia="Noto Sans Symbols" w:hAnsi="Noto Sans Symbols" w:cs="Noto Sans Symbols"/>
        <w:vertAlign w:val="baseline"/>
      </w:rPr>
    </w:lvl>
    <w:lvl w:ilvl="7">
      <w:start w:val="1"/>
      <w:numFmt w:val="bullet"/>
      <w:lvlText w:val="o"/>
      <w:lvlJc w:val="left"/>
      <w:pPr>
        <w:ind w:left="5411" w:hanging="360"/>
      </w:pPr>
      <w:rPr>
        <w:rFonts w:ascii="Courier New" w:eastAsia="Courier New" w:hAnsi="Courier New" w:cs="Courier New"/>
        <w:vertAlign w:val="baseline"/>
      </w:rPr>
    </w:lvl>
    <w:lvl w:ilvl="8">
      <w:start w:val="1"/>
      <w:numFmt w:val="bullet"/>
      <w:lvlText w:val="▪"/>
      <w:lvlJc w:val="left"/>
      <w:pPr>
        <w:ind w:left="6131" w:hanging="360"/>
      </w:pPr>
      <w:rPr>
        <w:rFonts w:ascii="Noto Sans Symbols" w:eastAsia="Noto Sans Symbols" w:hAnsi="Noto Sans Symbols" w:cs="Noto Sans Symbols"/>
        <w:vertAlign w:val="baseline"/>
      </w:rPr>
    </w:lvl>
  </w:abstractNum>
  <w:abstractNum w:abstractNumId="1" w15:restartNumberingAfterBreak="0">
    <w:nsid w:val="1363689F"/>
    <w:multiLevelType w:val="multilevel"/>
    <w:tmpl w:val="BD2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F1E33"/>
    <w:multiLevelType w:val="multilevel"/>
    <w:tmpl w:val="6DC6B0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270DAB"/>
    <w:multiLevelType w:val="multilevel"/>
    <w:tmpl w:val="F158793E"/>
    <w:lvl w:ilvl="0">
      <w:start w:val="1"/>
      <w:numFmt w:val="bullet"/>
      <w:lvlText w:val="⮚"/>
      <w:lvlJc w:val="left"/>
      <w:pPr>
        <w:ind w:left="436" w:hanging="360"/>
      </w:pPr>
      <w:rPr>
        <w:rFonts w:ascii="Noto Sans Symbols" w:eastAsia="Noto Sans Symbols" w:hAnsi="Noto Sans Symbols" w:cs="Noto Sans Symbols"/>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abstractNum w:abstractNumId="4" w15:restartNumberingAfterBreak="0">
    <w:nsid w:val="26A77C9A"/>
    <w:multiLevelType w:val="multilevel"/>
    <w:tmpl w:val="FD2AE6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EE63DED"/>
    <w:multiLevelType w:val="multilevel"/>
    <w:tmpl w:val="01FEC1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FF55C2C"/>
    <w:multiLevelType w:val="multilevel"/>
    <w:tmpl w:val="BE38F5D2"/>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7" w15:restartNumberingAfterBreak="0">
    <w:nsid w:val="52FE27F3"/>
    <w:multiLevelType w:val="multilevel"/>
    <w:tmpl w:val="B6020DA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5BC73A37"/>
    <w:multiLevelType w:val="multilevel"/>
    <w:tmpl w:val="3D506F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2"/>
      <w:numFmt w:val="bullet"/>
      <w:lvlText w:val="•"/>
      <w:lvlJc w:val="left"/>
      <w:pPr>
        <w:ind w:left="2880" w:hanging="360"/>
      </w:pPr>
      <w:rPr>
        <w:rFonts w:ascii="Calibri" w:eastAsia="Calibri" w:hAnsi="Calibri" w:cs="Calibri"/>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AAE5087"/>
    <w:multiLevelType w:val="multilevel"/>
    <w:tmpl w:val="31086F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7A84B3E"/>
    <w:multiLevelType w:val="multilevel"/>
    <w:tmpl w:val="8E4C728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Roman"/>
      <w:lvlText w:val="%2."/>
      <w:lvlJc w:val="left"/>
      <w:pPr>
        <w:ind w:left="1800" w:hanging="72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77F7021C"/>
    <w:multiLevelType w:val="multilevel"/>
    <w:tmpl w:val="4D563A72"/>
    <w:lvl w:ilvl="0">
      <w:start w:val="1"/>
      <w:numFmt w:val="bullet"/>
      <w:lvlText w:val="●"/>
      <w:lvlJc w:val="left"/>
      <w:pPr>
        <w:ind w:left="11" w:hanging="360"/>
      </w:pPr>
      <w:rPr>
        <w:rFonts w:ascii="Noto Sans Symbols" w:eastAsia="Noto Sans Symbols" w:hAnsi="Noto Sans Symbols" w:cs="Noto Sans Symbols"/>
        <w:vertAlign w:val="baseline"/>
      </w:rPr>
    </w:lvl>
    <w:lvl w:ilvl="1">
      <w:start w:val="1"/>
      <w:numFmt w:val="bullet"/>
      <w:lvlText w:val="o"/>
      <w:lvlJc w:val="left"/>
      <w:pPr>
        <w:ind w:left="731" w:hanging="360"/>
      </w:pPr>
      <w:rPr>
        <w:rFonts w:ascii="Courier New" w:eastAsia="Courier New" w:hAnsi="Courier New" w:cs="Courier New"/>
        <w:vertAlign w:val="baseline"/>
      </w:rPr>
    </w:lvl>
    <w:lvl w:ilvl="2">
      <w:start w:val="1"/>
      <w:numFmt w:val="bullet"/>
      <w:lvlText w:val="▪"/>
      <w:lvlJc w:val="left"/>
      <w:pPr>
        <w:ind w:left="1451" w:hanging="360"/>
      </w:pPr>
      <w:rPr>
        <w:rFonts w:ascii="Noto Sans Symbols" w:eastAsia="Noto Sans Symbols" w:hAnsi="Noto Sans Symbols" w:cs="Noto Sans Symbols"/>
        <w:vertAlign w:val="baseline"/>
      </w:rPr>
    </w:lvl>
    <w:lvl w:ilvl="3">
      <w:start w:val="1"/>
      <w:numFmt w:val="bullet"/>
      <w:lvlText w:val="●"/>
      <w:lvlJc w:val="left"/>
      <w:pPr>
        <w:ind w:left="2171" w:hanging="360"/>
      </w:pPr>
      <w:rPr>
        <w:rFonts w:ascii="Noto Sans Symbols" w:eastAsia="Noto Sans Symbols" w:hAnsi="Noto Sans Symbols" w:cs="Noto Sans Symbols"/>
        <w:vertAlign w:val="baseline"/>
      </w:rPr>
    </w:lvl>
    <w:lvl w:ilvl="4">
      <w:start w:val="1"/>
      <w:numFmt w:val="bullet"/>
      <w:lvlText w:val="o"/>
      <w:lvlJc w:val="left"/>
      <w:pPr>
        <w:ind w:left="2891" w:hanging="360"/>
      </w:pPr>
      <w:rPr>
        <w:rFonts w:ascii="Courier New" w:eastAsia="Courier New" w:hAnsi="Courier New" w:cs="Courier New"/>
        <w:vertAlign w:val="baseline"/>
      </w:rPr>
    </w:lvl>
    <w:lvl w:ilvl="5">
      <w:start w:val="1"/>
      <w:numFmt w:val="bullet"/>
      <w:lvlText w:val="▪"/>
      <w:lvlJc w:val="left"/>
      <w:pPr>
        <w:ind w:left="3611" w:hanging="360"/>
      </w:pPr>
      <w:rPr>
        <w:rFonts w:ascii="Noto Sans Symbols" w:eastAsia="Noto Sans Symbols" w:hAnsi="Noto Sans Symbols" w:cs="Noto Sans Symbols"/>
        <w:vertAlign w:val="baseline"/>
      </w:rPr>
    </w:lvl>
    <w:lvl w:ilvl="6">
      <w:start w:val="1"/>
      <w:numFmt w:val="bullet"/>
      <w:lvlText w:val="●"/>
      <w:lvlJc w:val="left"/>
      <w:pPr>
        <w:ind w:left="4331" w:hanging="360"/>
      </w:pPr>
      <w:rPr>
        <w:rFonts w:ascii="Noto Sans Symbols" w:eastAsia="Noto Sans Symbols" w:hAnsi="Noto Sans Symbols" w:cs="Noto Sans Symbols"/>
        <w:vertAlign w:val="baseline"/>
      </w:rPr>
    </w:lvl>
    <w:lvl w:ilvl="7">
      <w:start w:val="1"/>
      <w:numFmt w:val="bullet"/>
      <w:lvlText w:val="o"/>
      <w:lvlJc w:val="left"/>
      <w:pPr>
        <w:ind w:left="5051" w:hanging="360"/>
      </w:pPr>
      <w:rPr>
        <w:rFonts w:ascii="Courier New" w:eastAsia="Courier New" w:hAnsi="Courier New" w:cs="Courier New"/>
        <w:vertAlign w:val="baseline"/>
      </w:rPr>
    </w:lvl>
    <w:lvl w:ilvl="8">
      <w:start w:val="1"/>
      <w:numFmt w:val="bullet"/>
      <w:lvlText w:val="▪"/>
      <w:lvlJc w:val="left"/>
      <w:pPr>
        <w:ind w:left="5771" w:hanging="360"/>
      </w:pPr>
      <w:rPr>
        <w:rFonts w:ascii="Noto Sans Symbols" w:eastAsia="Noto Sans Symbols" w:hAnsi="Noto Sans Symbols" w:cs="Noto Sans Symbols"/>
        <w:vertAlign w:val="baseline"/>
      </w:rPr>
    </w:lvl>
  </w:abstractNum>
  <w:num w:numId="1">
    <w:abstractNumId w:val="2"/>
  </w:num>
  <w:num w:numId="2">
    <w:abstractNumId w:val="8"/>
  </w:num>
  <w:num w:numId="3">
    <w:abstractNumId w:val="11"/>
  </w:num>
  <w:num w:numId="4">
    <w:abstractNumId w:val="6"/>
  </w:num>
  <w:num w:numId="5">
    <w:abstractNumId w:val="0"/>
  </w:num>
  <w:num w:numId="6">
    <w:abstractNumId w:val="5"/>
  </w:num>
  <w:num w:numId="7">
    <w:abstractNumId w:val="3"/>
  </w:num>
  <w:num w:numId="8">
    <w:abstractNumId w:val="9"/>
  </w:num>
  <w:num w:numId="9">
    <w:abstractNumId w:val="7"/>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D5"/>
    <w:rsid w:val="00006293"/>
    <w:rsid w:val="00034E47"/>
    <w:rsid w:val="00133598"/>
    <w:rsid w:val="003467D5"/>
    <w:rsid w:val="007B6B12"/>
    <w:rsid w:val="00A45D3A"/>
    <w:rsid w:val="00AA241B"/>
    <w:rsid w:val="00AE49E4"/>
    <w:rsid w:val="00B80057"/>
    <w:rsid w:val="00E56518"/>
    <w:rsid w:val="00E70A4D"/>
    <w:rsid w:val="00E84C5B"/>
    <w:rsid w:val="00EE3D65"/>
    <w:rsid w:val="00F20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A834"/>
  <w15:docId w15:val="{7F755EFB-0F02-4FF8-A757-568ACFF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spacing w:line="225" w:lineRule="atLeast"/>
    </w:pPr>
    <w:rPr>
      <w:rFonts w:ascii="Verdana" w:hAnsi="Verdana"/>
      <w:color w:val="B41E00"/>
      <w:kern w:val="36"/>
      <w:sz w:val="32"/>
      <w:szCs w:val="32"/>
    </w:rPr>
  </w:style>
  <w:style w:type="paragraph" w:styleId="Heading2">
    <w:name w:val="heading 2"/>
    <w:basedOn w:val="Normal"/>
    <w:uiPriority w:val="9"/>
    <w:semiHidden/>
    <w:unhideWhenUsed/>
    <w:qFormat/>
    <w:pPr>
      <w:spacing w:line="225" w:lineRule="atLeast"/>
      <w:outlineLvl w:val="1"/>
    </w:pPr>
    <w:rPr>
      <w:rFonts w:ascii="Verdana" w:hAnsi="Verdana"/>
      <w:color w:val="B41E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Calibri Light" w:hAnsi="Calibri Light"/>
      <w:b/>
      <w:kern w:val="28"/>
      <w:sz w:val="48"/>
      <w:szCs w:val="56"/>
      <w:lang w:eastAsia="en-US"/>
    </w:rPr>
  </w:style>
  <w:style w:type="paragraph" w:styleId="NormalWeb">
    <w:name w:val="Normal (Web)"/>
    <w:basedOn w:val="Normal"/>
    <w:uiPriority w:val="99"/>
    <w:pPr>
      <w:spacing w:line="225" w:lineRule="atLeast"/>
    </w:pPr>
    <w:rPr>
      <w:rFonts w:ascii="Verdana" w:hAnsi="Verdana"/>
      <w:color w:val="5A5A5A"/>
      <w:sz w:val="18"/>
      <w:szCs w:val="18"/>
    </w:rPr>
  </w:style>
  <w:style w:type="character" w:styleId="Emphasis">
    <w:name w:val="Emphasis"/>
    <w:rPr>
      <w:i/>
      <w:iCs/>
      <w:w w:val="100"/>
      <w:position w:val="-1"/>
      <w:effect w:val="none"/>
      <w:vertAlign w:val="baseline"/>
      <w:cs w:val="0"/>
      <w:em w:val="none"/>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PrecHead2">
    <w:name w:val="PrecHead2"/>
    <w:basedOn w:val="Normal"/>
    <w:pPr>
      <w:spacing w:after="120"/>
      <w:jc w:val="center"/>
    </w:pPr>
    <w:rPr>
      <w:rFonts w:ascii="Trebuchet MS" w:hAnsi="Trebuchet MS"/>
      <w:color w:val="800080"/>
      <w:sz w:val="32"/>
      <w:szCs w:val="32"/>
      <w:lang w:val="en-US" w:eastAsia="en-US"/>
    </w:rPr>
  </w:style>
  <w:style w:type="character" w:customStyle="1" w:styleId="ListParagraphChar">
    <w:name w:val="List Paragraph Char"/>
    <w:rPr>
      <w:w w:val="100"/>
      <w:position w:val="-1"/>
      <w:effect w:val="none"/>
      <w:vertAlign w:val="baseline"/>
      <w:cs w:val="0"/>
      <w:em w:val="none"/>
    </w:rPr>
  </w:style>
  <w:style w:type="paragraph" w:styleId="ListParagraph">
    <w:name w:val="List Paragraph"/>
    <w:basedOn w:val="Normal"/>
    <w:pPr>
      <w:spacing w:after="160" w:line="256" w:lineRule="auto"/>
      <w:ind w:left="720"/>
      <w:contextualSpacing/>
    </w:pPr>
    <w:rPr>
      <w:sz w:val="20"/>
      <w:szCs w:val="20"/>
    </w:rPr>
  </w:style>
  <w:style w:type="table" w:styleId="PlainTable1">
    <w:name w:val="Plain Table 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qFormat/>
    <w:rPr>
      <w:b/>
      <w:bCs/>
      <w:dstrike w:val="0"/>
      <w:color w:val="CFAC67"/>
      <w:w w:val="100"/>
      <w:position w:val="-1"/>
      <w:u w:val="none"/>
      <w:effect w:val="none"/>
      <w:vertAlign w:val="baseline"/>
      <w:cs w:val="0"/>
      <w:em w:val="none"/>
    </w:rPr>
  </w:style>
  <w:style w:type="paragraph" w:styleId="FootnoteText">
    <w:name w:val="footnote text"/>
    <w:basedOn w:val="Normal"/>
    <w:qFormat/>
    <w:rPr>
      <w:rFonts w:ascii="Calibri" w:eastAsia="Calibri" w:hAnsi="Calibri"/>
      <w:sz w:val="20"/>
      <w:szCs w:val="20"/>
      <w:lang w:eastAsia="en-US"/>
    </w:rPr>
  </w:style>
  <w:style w:type="character" w:customStyle="1" w:styleId="FootnoteTextChar">
    <w:name w:val="Footnote Text Char"/>
    <w:rPr>
      <w:rFonts w:ascii="Calibri" w:eastAsia="Calibri" w:hAnsi="Calibri"/>
      <w:w w:val="100"/>
      <w:position w:val="-1"/>
      <w:effect w:val="none"/>
      <w:vertAlign w:val="baseline"/>
      <w:cs w:val="0"/>
      <w:em w:val="none"/>
      <w:lang w:eastAsia="en-US"/>
    </w:rPr>
  </w:style>
  <w:style w:type="character" w:styleId="FootnoteReference">
    <w:name w:val="footnote reference"/>
    <w:qFormat/>
    <w:rPr>
      <w:w w:val="100"/>
      <w:position w:val="-1"/>
      <w:effect w:val="none"/>
      <w:vertAlign w:val="superscript"/>
      <w:cs w:val="0"/>
      <w:em w:val="none"/>
    </w:rPr>
  </w:style>
  <w:style w:type="character" w:customStyle="1" w:styleId="TitleChar">
    <w:name w:val="Title Char"/>
    <w:rPr>
      <w:rFonts w:ascii="Calibri Light" w:hAnsi="Calibri Light"/>
      <w:b/>
      <w:w w:val="100"/>
      <w:kern w:val="28"/>
      <w:position w:val="-1"/>
      <w:sz w:val="48"/>
      <w:szCs w:val="5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apple-tab-span">
    <w:name w:val="apple-tab-span"/>
    <w:basedOn w:val="DefaultParagraphFont"/>
    <w:rsid w:val="00E8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xJ9S7AS3eWad8dhmDGent807w==">CgMxLjA4AHIhMWV5d3ZjS3NXSWU1cEc5TGEzYUN4VHlmYVpFZEk5cU8w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468AC-07CC-440F-AB97-6232363D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redwards</dc:creator>
  <cp:lastModifiedBy>Aquilina, Julie</cp:lastModifiedBy>
  <cp:revision>3</cp:revision>
  <dcterms:created xsi:type="dcterms:W3CDTF">2024-10-29T16:43:00Z</dcterms:created>
  <dcterms:modified xsi:type="dcterms:W3CDTF">2024-11-18T10:04:00Z</dcterms:modified>
</cp:coreProperties>
</file>