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601" w:tblpY="1168"/>
        <w:tblW w:w="15134" w:type="dxa"/>
        <w:tblLook w:val="04A0" w:firstRow="1" w:lastRow="0" w:firstColumn="1" w:lastColumn="0" w:noHBand="0" w:noVBand="1"/>
      </w:tblPr>
      <w:tblGrid>
        <w:gridCol w:w="5325"/>
        <w:gridCol w:w="4725"/>
        <w:gridCol w:w="5084"/>
      </w:tblGrid>
      <w:tr w:rsidR="00941EA9" w:rsidRPr="00286835" w:rsidTr="00941EA9">
        <w:trPr>
          <w:trHeight w:val="699"/>
        </w:trPr>
        <w:tc>
          <w:tcPr>
            <w:tcW w:w="5325" w:type="dxa"/>
          </w:tcPr>
          <w:p w:rsidR="00941EA9" w:rsidRPr="00034F04" w:rsidRDefault="00941EA9" w:rsidP="00941EA9">
            <w:pPr>
              <w:pStyle w:val="Header"/>
              <w:jc w:val="center"/>
              <w:rPr>
                <w:rFonts w:ascii="Comic Sans MS" w:hAnsi="Comic Sans MS"/>
                <w:sz w:val="36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36"/>
              </w:rPr>
              <w:t xml:space="preserve"> </w:t>
            </w:r>
          </w:p>
          <w:p w:rsidR="00941EA9" w:rsidRPr="00941EA9" w:rsidRDefault="00941EA9" w:rsidP="00941EA9">
            <w:pPr>
              <w:jc w:val="center"/>
              <w:rPr>
                <w:b/>
                <w:sz w:val="28"/>
                <w:u w:val="single"/>
              </w:rPr>
            </w:pPr>
            <w:r w:rsidRPr="00AE4F4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BF49378" wp14:editId="60CA273A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-318770</wp:posOffset>
                  </wp:positionV>
                  <wp:extent cx="2684145" cy="1009015"/>
                  <wp:effectExtent l="0" t="0" r="1905" b="635"/>
                  <wp:wrapTight wrapText="bothSides">
                    <wp:wrapPolygon edited="0">
                      <wp:start x="0" y="0"/>
                      <wp:lineTo x="0" y="21206"/>
                      <wp:lineTo x="21462" y="21206"/>
                      <wp:lineTo x="21462" y="0"/>
                      <wp:lineTo x="0" y="0"/>
                    </wp:wrapPolygon>
                  </wp:wrapTight>
                  <wp:docPr id="1" name="Picture 1" descr="O:\Leighton Academ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Leighton Academy Logo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14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</w:tcPr>
          <w:p w:rsidR="00941EA9" w:rsidRPr="00941EA9" w:rsidRDefault="000063CA" w:rsidP="00941EA9">
            <w:pPr>
              <w:jc w:val="center"/>
              <w:rPr>
                <w:rFonts w:ascii="Comic Sans MS" w:hAnsi="Comic Sans MS"/>
                <w:sz w:val="44"/>
                <w:u w:val="single"/>
              </w:rPr>
            </w:pPr>
            <w:r>
              <w:rPr>
                <w:rFonts w:ascii="Comic Sans MS" w:hAnsi="Comic Sans MS"/>
                <w:sz w:val="44"/>
                <w:u w:val="single"/>
              </w:rPr>
              <w:t>Year 3</w:t>
            </w:r>
            <w:r w:rsidR="00941EA9" w:rsidRPr="00941EA9">
              <w:rPr>
                <w:rFonts w:ascii="Comic Sans MS" w:hAnsi="Comic Sans MS"/>
                <w:sz w:val="44"/>
                <w:u w:val="single"/>
              </w:rPr>
              <w:t xml:space="preserve"> Scheme of Work</w:t>
            </w:r>
          </w:p>
          <w:p w:rsidR="00941EA9" w:rsidRPr="00941EA9" w:rsidRDefault="004A686B" w:rsidP="00941EA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rFonts w:ascii="Comic Sans MS" w:hAnsi="Comic Sans MS"/>
                <w:sz w:val="44"/>
              </w:rPr>
              <w:t>202</w:t>
            </w:r>
            <w:r w:rsidR="00717ED4">
              <w:rPr>
                <w:rFonts w:ascii="Comic Sans MS" w:hAnsi="Comic Sans MS"/>
                <w:sz w:val="44"/>
              </w:rPr>
              <w:t>2</w:t>
            </w:r>
            <w:r>
              <w:rPr>
                <w:rFonts w:ascii="Comic Sans MS" w:hAnsi="Comic Sans MS"/>
                <w:sz w:val="44"/>
              </w:rPr>
              <w:t>-2</w:t>
            </w:r>
            <w:r w:rsidR="00717ED4">
              <w:rPr>
                <w:rFonts w:ascii="Comic Sans MS" w:hAnsi="Comic Sans MS"/>
                <w:sz w:val="44"/>
              </w:rPr>
              <w:t>3</w:t>
            </w:r>
          </w:p>
        </w:tc>
        <w:tc>
          <w:tcPr>
            <w:tcW w:w="5084" w:type="dxa"/>
          </w:tcPr>
          <w:p w:rsidR="00941EA9" w:rsidRDefault="00C925B7" w:rsidP="00941EA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Coordinator: Joanne Leigh</w:t>
            </w:r>
          </w:p>
          <w:p w:rsidR="00941EA9" w:rsidRDefault="00C925B7" w:rsidP="00941EA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Last updated: </w:t>
            </w:r>
            <w:r w:rsidR="00717ED4">
              <w:rPr>
                <w:b/>
                <w:sz w:val="28"/>
                <w:u w:val="single"/>
              </w:rPr>
              <w:t>LS 20.7.22</w:t>
            </w:r>
          </w:p>
          <w:p w:rsidR="00941EA9" w:rsidRPr="00941EA9" w:rsidRDefault="00941EA9" w:rsidP="00941EA9">
            <w:pPr>
              <w:jc w:val="center"/>
              <w:rPr>
                <w:b/>
                <w:sz w:val="28"/>
                <w:u w:val="single"/>
              </w:rPr>
            </w:pPr>
          </w:p>
        </w:tc>
      </w:tr>
      <w:tr w:rsidR="00286835" w:rsidRPr="00286835" w:rsidTr="00AB4DE6">
        <w:trPr>
          <w:trHeight w:val="699"/>
        </w:trPr>
        <w:tc>
          <w:tcPr>
            <w:tcW w:w="5325" w:type="dxa"/>
            <w:shd w:val="clear" w:color="auto" w:fill="8DB3E2" w:themeFill="text2" w:themeFillTint="66"/>
          </w:tcPr>
          <w:p w:rsidR="00286835" w:rsidRPr="00AB4DE6" w:rsidRDefault="00286835" w:rsidP="00941EA9">
            <w:pPr>
              <w:jc w:val="center"/>
              <w:rPr>
                <w:b/>
                <w:sz w:val="28"/>
                <w:u w:val="single"/>
              </w:rPr>
            </w:pPr>
            <w:r w:rsidRPr="00AB4DE6">
              <w:rPr>
                <w:b/>
                <w:sz w:val="28"/>
                <w:u w:val="single"/>
              </w:rPr>
              <w:t>Statutory requirements (National Curriculum)</w:t>
            </w:r>
          </w:p>
        </w:tc>
        <w:tc>
          <w:tcPr>
            <w:tcW w:w="4725" w:type="dxa"/>
            <w:shd w:val="clear" w:color="auto" w:fill="8DB3E2" w:themeFill="text2" w:themeFillTint="66"/>
          </w:tcPr>
          <w:p w:rsidR="00286835" w:rsidRPr="00AB4DE6" w:rsidRDefault="00286835" w:rsidP="00941EA9">
            <w:pPr>
              <w:jc w:val="center"/>
              <w:rPr>
                <w:b/>
                <w:sz w:val="28"/>
                <w:u w:val="single"/>
              </w:rPr>
            </w:pPr>
            <w:r w:rsidRPr="00AB4DE6">
              <w:rPr>
                <w:b/>
                <w:sz w:val="28"/>
                <w:u w:val="single"/>
              </w:rPr>
              <w:t>Leighton essentials</w:t>
            </w:r>
          </w:p>
        </w:tc>
        <w:tc>
          <w:tcPr>
            <w:tcW w:w="5084" w:type="dxa"/>
            <w:shd w:val="clear" w:color="auto" w:fill="8DB3E2" w:themeFill="text2" w:themeFillTint="66"/>
          </w:tcPr>
          <w:p w:rsidR="00286835" w:rsidRPr="00AB4DE6" w:rsidRDefault="00286835" w:rsidP="00941EA9">
            <w:pPr>
              <w:jc w:val="center"/>
              <w:rPr>
                <w:b/>
                <w:sz w:val="28"/>
                <w:u w:val="single"/>
              </w:rPr>
            </w:pPr>
            <w:r w:rsidRPr="00AB4DE6">
              <w:rPr>
                <w:b/>
                <w:sz w:val="28"/>
                <w:u w:val="single"/>
              </w:rPr>
              <w:t>Suggested activities</w:t>
            </w:r>
          </w:p>
        </w:tc>
      </w:tr>
      <w:tr w:rsidR="00286835" w:rsidRPr="00286835" w:rsidTr="00941EA9">
        <w:tc>
          <w:tcPr>
            <w:tcW w:w="5325" w:type="dxa"/>
          </w:tcPr>
          <w:p w:rsidR="003C07B3" w:rsidRPr="00320430" w:rsidRDefault="003C07B3" w:rsidP="003C07B3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="Arial"/>
                <w:color w:val="0B0C0C"/>
                <w:szCs w:val="29"/>
                <w:lang w:eastAsia="en-GB"/>
              </w:rPr>
            </w:pPr>
            <w:r w:rsidRPr="00320430">
              <w:rPr>
                <w:rFonts w:eastAsia="Times New Roman" w:cs="Arial"/>
                <w:color w:val="0B0C0C"/>
                <w:szCs w:val="29"/>
                <w:lang w:eastAsia="en-GB"/>
              </w:rPr>
              <w:t>Changes in Britain from the Stone Age to the Iron Age</w:t>
            </w:r>
          </w:p>
          <w:p w:rsidR="00286835" w:rsidRPr="00320430" w:rsidRDefault="00286835" w:rsidP="00BF3A4C">
            <w:pPr>
              <w:shd w:val="clear" w:color="auto" w:fill="FFFFFF"/>
              <w:spacing w:after="75"/>
              <w:ind w:left="720"/>
              <w:rPr>
                <w:rFonts w:eastAsia="Times New Roman" w:cs="Arial"/>
                <w:color w:val="0B0C0C"/>
                <w:lang w:eastAsia="en-GB"/>
              </w:rPr>
            </w:pPr>
          </w:p>
        </w:tc>
        <w:tc>
          <w:tcPr>
            <w:tcW w:w="4725" w:type="dxa"/>
          </w:tcPr>
          <w:p w:rsidR="00286835" w:rsidRPr="00320430" w:rsidRDefault="00AA1CF5" w:rsidP="00AA1CF5">
            <w:r w:rsidRPr="00320430">
              <w:t>Changes in Britain from Stone Age to Iron Age</w:t>
            </w:r>
            <w:r w:rsidR="003C07B3" w:rsidRPr="00320430">
              <w:t xml:space="preserve"> (spring)</w:t>
            </w:r>
          </w:p>
        </w:tc>
        <w:tc>
          <w:tcPr>
            <w:tcW w:w="5084" w:type="dxa"/>
          </w:tcPr>
          <w:p w:rsidR="00BF3A4C" w:rsidRPr="00BF00A2" w:rsidRDefault="00BF3A4C" w:rsidP="00BF3A4C">
            <w:pPr>
              <w:textAlignment w:val="baseline"/>
              <w:outlineLvl w:val="3"/>
              <w:rPr>
                <w:rFonts w:eastAsia="Times New Roman" w:cs="Arial"/>
                <w:b/>
                <w:bCs/>
                <w:color w:val="0B0C0C"/>
                <w:szCs w:val="29"/>
                <w:highlight w:val="green"/>
                <w:lang w:eastAsia="en-GB"/>
              </w:rPr>
            </w:pPr>
            <w:r w:rsidRPr="00BF00A2">
              <w:rPr>
                <w:rFonts w:eastAsia="Times New Roman" w:cs="Arial"/>
                <w:b/>
                <w:bCs/>
                <w:color w:val="0B0C0C"/>
                <w:szCs w:val="29"/>
                <w:highlight w:val="green"/>
                <w:lang w:eastAsia="en-GB"/>
              </w:rPr>
              <w:t>Examples (non-statutory)</w:t>
            </w:r>
          </w:p>
          <w:p w:rsidR="00BF3A4C" w:rsidRPr="00BF00A2" w:rsidRDefault="00BF3A4C" w:rsidP="00BF3A4C">
            <w:pPr>
              <w:textAlignment w:val="baseline"/>
              <w:outlineLvl w:val="3"/>
              <w:rPr>
                <w:rFonts w:eastAsia="Times New Roman" w:cs="Arial"/>
                <w:b/>
                <w:bCs/>
                <w:color w:val="0B0C0C"/>
                <w:szCs w:val="29"/>
                <w:highlight w:val="green"/>
                <w:lang w:eastAsia="en-GB"/>
              </w:rPr>
            </w:pPr>
          </w:p>
          <w:p w:rsidR="00BF3A4C" w:rsidRPr="00BF00A2" w:rsidRDefault="00BF3A4C" w:rsidP="00BF3A4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textAlignment w:val="baseline"/>
              <w:outlineLvl w:val="3"/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</w:pPr>
            <w:r w:rsidRPr="00BF00A2"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  <w:t>The creation of a Stone Age timeline introducing key events.</w:t>
            </w:r>
          </w:p>
          <w:p w:rsidR="00BF3A4C" w:rsidRPr="00BF00A2" w:rsidRDefault="00BF3A4C" w:rsidP="00BF3A4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textAlignment w:val="baseline"/>
              <w:outlineLvl w:val="3"/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</w:pPr>
            <w:r w:rsidRPr="00BF00A2"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  <w:t xml:space="preserve">Research of Stone Age homes during Palaeolithic, Mesolithic, early and late Neolithic times, including </w:t>
            </w:r>
            <w:proofErr w:type="spellStart"/>
            <w:r w:rsidRPr="00BF00A2"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  <w:t>Skara</w:t>
            </w:r>
            <w:proofErr w:type="spellEnd"/>
            <w:r w:rsidRPr="00BF00A2"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  <w:t xml:space="preserve">-Brae. Children to draw and record research/knowledge focusing on materials used, shape, design, location. More able to describe changes over time. </w:t>
            </w:r>
          </w:p>
          <w:p w:rsidR="00BF3A4C" w:rsidRPr="00BF00A2" w:rsidRDefault="00BF3A4C" w:rsidP="00BF3A4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textAlignment w:val="baseline"/>
              <w:outlineLvl w:val="3"/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</w:pPr>
            <w:r w:rsidRPr="00BF00A2"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  <w:t xml:space="preserve">Research of Stone Age food including discussion of late Neolithic-hunter gatherers and early farmers. Children to produce a Stone Age menu. </w:t>
            </w:r>
          </w:p>
          <w:p w:rsidR="00BF3A4C" w:rsidRPr="00BF00A2" w:rsidRDefault="00BF3A4C" w:rsidP="00BF3A4C">
            <w:pPr>
              <w:pStyle w:val="ListParagraph"/>
              <w:numPr>
                <w:ilvl w:val="0"/>
                <w:numId w:val="7"/>
              </w:numPr>
              <w:textAlignment w:val="baseline"/>
              <w:outlineLvl w:val="3"/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</w:pPr>
            <w:r w:rsidRPr="00BF00A2"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  <w:t xml:space="preserve">Research using books, the internet and given knowledge to create a fact file or non-chronological report on Stone Age beasts.  </w:t>
            </w:r>
          </w:p>
          <w:p w:rsidR="00BF3A4C" w:rsidRPr="00BF00A2" w:rsidRDefault="00BF3A4C" w:rsidP="00BF3A4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60"/>
              <w:textAlignment w:val="baseline"/>
              <w:outlineLvl w:val="3"/>
              <w:rPr>
                <w:rFonts w:eastAsia="Times New Roman" w:cs="Arial"/>
                <w:b/>
                <w:bCs/>
                <w:color w:val="0B0C0C"/>
                <w:szCs w:val="29"/>
                <w:highlight w:val="green"/>
                <w:lang w:eastAsia="en-GB"/>
              </w:rPr>
            </w:pPr>
            <w:r w:rsidRPr="00BF00A2"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  <w:t xml:space="preserve">Cross curricular performing arts opportunity. Children to create dramatic performances around the changes in Britain during the Stone Age. </w:t>
            </w:r>
            <w:r w:rsidRPr="00BF00A2">
              <w:rPr>
                <w:rFonts w:eastAsia="Times New Roman" w:cs="Arial"/>
                <w:bCs/>
                <w:color w:val="0B0C0C"/>
                <w:szCs w:val="29"/>
                <w:highlight w:val="green"/>
                <w:lang w:eastAsia="en-GB"/>
              </w:rPr>
              <w:lastRenderedPageBreak/>
              <w:t>Events to be performed in chronological order.</w:t>
            </w:r>
          </w:p>
          <w:p w:rsidR="00BF3A4C" w:rsidRPr="00BF00A2" w:rsidRDefault="00BF3A4C" w:rsidP="00BF3A4C">
            <w:pPr>
              <w:numPr>
                <w:ilvl w:val="0"/>
                <w:numId w:val="1"/>
              </w:numPr>
              <w:spacing w:after="75" w:line="276" w:lineRule="auto"/>
              <w:contextualSpacing/>
              <w:rPr>
                <w:rFonts w:eastAsia="Times New Roman" w:cs="Arial"/>
                <w:color w:val="0B0C0C"/>
                <w:szCs w:val="29"/>
                <w:highlight w:val="green"/>
                <w:lang w:eastAsia="en-GB"/>
              </w:rPr>
            </w:pPr>
            <w:r w:rsidRPr="00BF00A2">
              <w:rPr>
                <w:rFonts w:eastAsia="Times New Roman" w:cs="Arial"/>
                <w:color w:val="0B0C0C"/>
                <w:szCs w:val="29"/>
                <w:highlight w:val="green"/>
                <w:lang w:eastAsia="en-GB"/>
              </w:rPr>
              <w:t>Bronze Age religion, technology and travel, for example, Stonehenge</w:t>
            </w:r>
          </w:p>
          <w:p w:rsidR="00BF3A4C" w:rsidRDefault="00BF3A4C" w:rsidP="00BF3A4C">
            <w:pPr>
              <w:numPr>
                <w:ilvl w:val="0"/>
                <w:numId w:val="1"/>
              </w:numPr>
              <w:spacing w:after="75" w:line="276" w:lineRule="auto"/>
              <w:contextualSpacing/>
              <w:rPr>
                <w:rFonts w:eastAsia="Times New Roman" w:cs="Arial"/>
                <w:color w:val="0B0C0C"/>
                <w:szCs w:val="29"/>
                <w:highlight w:val="green"/>
                <w:lang w:eastAsia="en-GB"/>
              </w:rPr>
            </w:pPr>
            <w:r w:rsidRPr="00BF00A2">
              <w:rPr>
                <w:rFonts w:eastAsia="Times New Roman" w:cs="Arial"/>
                <w:color w:val="0B0C0C"/>
                <w:szCs w:val="29"/>
                <w:highlight w:val="green"/>
                <w:lang w:eastAsia="en-GB"/>
              </w:rPr>
              <w:t>Iron Age hill forts: tribal kingdoms, farming, art and culture</w:t>
            </w:r>
          </w:p>
          <w:p w:rsidR="00717ED4" w:rsidRPr="00BF00A2" w:rsidRDefault="00717ED4" w:rsidP="00717ED4">
            <w:pPr>
              <w:spacing w:after="75" w:line="276" w:lineRule="auto"/>
              <w:contextualSpacing/>
              <w:rPr>
                <w:rFonts w:eastAsia="Times New Roman" w:cs="Arial"/>
                <w:color w:val="0B0C0C"/>
                <w:szCs w:val="29"/>
                <w:highlight w:val="green"/>
                <w:lang w:eastAsia="en-GB"/>
              </w:rPr>
            </w:pPr>
            <w:r>
              <w:rPr>
                <w:rFonts w:eastAsia="Times New Roman" w:cs="Arial"/>
                <w:color w:val="0B0C0C"/>
                <w:szCs w:val="29"/>
                <w:highlight w:val="green"/>
                <w:lang w:eastAsia="en-GB"/>
              </w:rPr>
              <w:t xml:space="preserve">Residential visit to the Round House at </w:t>
            </w:r>
            <w:proofErr w:type="spellStart"/>
            <w:r>
              <w:rPr>
                <w:rFonts w:eastAsia="Times New Roman" w:cs="Arial"/>
                <w:color w:val="0B0C0C"/>
                <w:szCs w:val="29"/>
                <w:highlight w:val="green"/>
                <w:lang w:eastAsia="en-GB"/>
              </w:rPr>
              <w:t>Burwardsley</w:t>
            </w:r>
            <w:proofErr w:type="spellEnd"/>
            <w:r>
              <w:rPr>
                <w:rFonts w:eastAsia="Times New Roman" w:cs="Arial"/>
                <w:color w:val="0B0C0C"/>
                <w:szCs w:val="29"/>
                <w:highlight w:val="green"/>
                <w:lang w:eastAsia="en-GB"/>
              </w:rPr>
              <w:t>?</w:t>
            </w:r>
          </w:p>
          <w:p w:rsidR="00355A2B" w:rsidRPr="00BF00A2" w:rsidRDefault="00355A2B" w:rsidP="00941EA9">
            <w:pPr>
              <w:rPr>
                <w:highlight w:val="green"/>
              </w:rPr>
            </w:pPr>
          </w:p>
        </w:tc>
      </w:tr>
      <w:tr w:rsidR="00286835" w:rsidRPr="00286835" w:rsidTr="00941EA9">
        <w:tc>
          <w:tcPr>
            <w:tcW w:w="5325" w:type="dxa"/>
          </w:tcPr>
          <w:p w:rsidR="00286835" w:rsidRPr="00320430" w:rsidRDefault="003C07B3" w:rsidP="00AA1CF5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="Arial"/>
                <w:color w:val="0B0C0C"/>
                <w:lang w:eastAsia="en-GB"/>
              </w:rPr>
            </w:pPr>
            <w:r w:rsidRPr="00320430">
              <w:rPr>
                <w:rFonts w:cs="Arial"/>
                <w:color w:val="0B0C0C"/>
                <w:szCs w:val="29"/>
                <w:shd w:val="clear" w:color="auto" w:fill="FFFFFF"/>
              </w:rPr>
              <w:lastRenderedPageBreak/>
              <w:t>the achievements of the earliest civilizations – an overview of where and when the first civilizations appeared and a depth study of one of the following: Ancient Sumer, The Indus Valley, Ancient Egypt, The Shang Dynasty of Ancient China</w:t>
            </w:r>
          </w:p>
        </w:tc>
        <w:tc>
          <w:tcPr>
            <w:tcW w:w="4725" w:type="dxa"/>
          </w:tcPr>
          <w:p w:rsidR="00286835" w:rsidRPr="00320430" w:rsidRDefault="00AA1CF5" w:rsidP="00AA1CF5">
            <w:r w:rsidRPr="00320430">
              <w:t>An overview of the four ancient civilizations and an in-depth study of Ancient Egypt as an ancient civilisation (depth study)</w:t>
            </w:r>
            <w:r w:rsidR="003C07B3" w:rsidRPr="00320430">
              <w:t xml:space="preserve"> (summer)</w:t>
            </w:r>
          </w:p>
        </w:tc>
        <w:tc>
          <w:tcPr>
            <w:tcW w:w="5084" w:type="dxa"/>
          </w:tcPr>
          <w:p w:rsidR="000063CA" w:rsidRPr="00BF00A2" w:rsidRDefault="00B63673" w:rsidP="000063CA">
            <w:pPr>
              <w:rPr>
                <w:highlight w:val="cyan"/>
              </w:rPr>
            </w:pPr>
            <w:r w:rsidRPr="00BF00A2">
              <w:rPr>
                <w:highlight w:val="cyan"/>
              </w:rPr>
              <w:t>Comparing the four civilisations</w:t>
            </w:r>
            <w:r w:rsidR="00717ED4">
              <w:rPr>
                <w:highlight w:val="cyan"/>
              </w:rPr>
              <w:t xml:space="preserve"> of Ancient Egypt, Ancient Sumer, Indus Valley and Shang Dynasty</w:t>
            </w:r>
          </w:p>
          <w:p w:rsidR="00BF7967" w:rsidRDefault="005A0B98" w:rsidP="00941EA9">
            <w:r w:rsidRPr="00BF00A2">
              <w:rPr>
                <w:highlight w:val="cyan"/>
              </w:rPr>
              <w:t>Explore Howard Carter and his discoveries in Egypt</w:t>
            </w:r>
            <w:r>
              <w:t>.</w:t>
            </w:r>
          </w:p>
          <w:p w:rsidR="00C646DD" w:rsidRPr="00320430" w:rsidRDefault="00BF7967" w:rsidP="00717ED4">
            <w:r w:rsidRPr="00BF7967">
              <w:rPr>
                <w:highlight w:val="cyan"/>
              </w:rPr>
              <w:t>Explore everyday life and jobs in Ancient Egypt</w:t>
            </w:r>
            <w:r w:rsidR="00717ED4">
              <w:rPr>
                <w:highlight w:val="cyan"/>
              </w:rPr>
              <w:t xml:space="preserve"> –</w:t>
            </w:r>
            <w:r w:rsidRPr="00BF7967">
              <w:rPr>
                <w:highlight w:val="cyan"/>
              </w:rPr>
              <w:t>Why was the River Nile so important to the Ancient Egyptians?</w:t>
            </w:r>
          </w:p>
        </w:tc>
      </w:tr>
      <w:tr w:rsidR="00286835" w:rsidRPr="00286835" w:rsidTr="00AA1CF5">
        <w:trPr>
          <w:trHeight w:val="905"/>
        </w:trPr>
        <w:tc>
          <w:tcPr>
            <w:tcW w:w="5325" w:type="dxa"/>
          </w:tcPr>
          <w:p w:rsidR="00286835" w:rsidRPr="00320430" w:rsidRDefault="003C07B3" w:rsidP="00AA1CF5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="Arial"/>
                <w:color w:val="0B0C0C"/>
                <w:lang w:eastAsia="en-GB"/>
              </w:rPr>
            </w:pPr>
            <w:r w:rsidRPr="00320430">
              <w:rPr>
                <w:rFonts w:cs="Arial"/>
                <w:color w:val="0B0C0C"/>
                <w:szCs w:val="29"/>
                <w:shd w:val="clear" w:color="auto" w:fill="FFFFFF"/>
              </w:rPr>
              <w:t>Pupils should continue to develop a chronologically secure knowledge and understanding of British, local and world history, establishing clear narratives within and across the periods they study. </w:t>
            </w:r>
          </w:p>
        </w:tc>
        <w:tc>
          <w:tcPr>
            <w:tcW w:w="4725" w:type="dxa"/>
          </w:tcPr>
          <w:p w:rsidR="00AA1CF5" w:rsidRDefault="00717ED4" w:rsidP="00AA1CF5">
            <w:pPr>
              <w:rPr>
                <w:highlight w:val="yellow"/>
              </w:rPr>
            </w:pPr>
            <w:r>
              <w:rPr>
                <w:highlight w:val="yellow"/>
              </w:rPr>
              <w:t>Influential People British Royal Family</w:t>
            </w:r>
          </w:p>
          <w:p w:rsidR="00717ED4" w:rsidRDefault="00717ED4" w:rsidP="00AA1CF5"/>
          <w:p w:rsidR="00717ED4" w:rsidRPr="00320430" w:rsidRDefault="00717ED4" w:rsidP="00AA1CF5"/>
          <w:p w:rsidR="00AA1CF5" w:rsidRPr="00320430" w:rsidRDefault="00AA1CF5" w:rsidP="00AA1CF5"/>
          <w:p w:rsidR="009C1319" w:rsidRPr="00320430" w:rsidRDefault="00AA1CF5" w:rsidP="00AA1CF5">
            <w:r w:rsidRPr="00320430">
              <w:t>Whole school remembrance activities (autumn)</w:t>
            </w:r>
          </w:p>
        </w:tc>
        <w:tc>
          <w:tcPr>
            <w:tcW w:w="5084" w:type="dxa"/>
          </w:tcPr>
          <w:p w:rsidR="00717ED4" w:rsidRPr="00717ED4" w:rsidRDefault="00717ED4" w:rsidP="00717ED4">
            <w:pPr>
              <w:rPr>
                <w:highlight w:val="yellow"/>
              </w:rPr>
            </w:pPr>
            <w:r w:rsidRPr="00717ED4">
              <w:rPr>
                <w:highlight w:val="yellow"/>
              </w:rPr>
              <w:t>Why did they stay in London during the war?</w:t>
            </w:r>
          </w:p>
          <w:p w:rsidR="00717ED4" w:rsidRPr="00717ED4" w:rsidRDefault="00717ED4" w:rsidP="00717ED4">
            <w:pPr>
              <w:rPr>
                <w:highlight w:val="yellow"/>
              </w:rPr>
            </w:pPr>
            <w:r w:rsidRPr="00717ED4">
              <w:rPr>
                <w:highlight w:val="yellow"/>
              </w:rPr>
              <w:t>What did they do?</w:t>
            </w:r>
          </w:p>
          <w:p w:rsidR="00717ED4" w:rsidRPr="00320430" w:rsidRDefault="00717ED4" w:rsidP="00717ED4">
            <w:r w:rsidRPr="00717ED4">
              <w:rPr>
                <w:highlight w:val="yellow"/>
              </w:rPr>
              <w:t>What was the impact?</w:t>
            </w:r>
          </w:p>
          <w:p w:rsidR="00BF3A4C" w:rsidRDefault="00BF3A4C" w:rsidP="00BF3A4C"/>
          <w:p w:rsidR="00717ED4" w:rsidRPr="00320430" w:rsidRDefault="00717ED4" w:rsidP="00BF3A4C">
            <w:r>
              <w:t xml:space="preserve">Acrostic poem </w:t>
            </w:r>
          </w:p>
        </w:tc>
      </w:tr>
    </w:tbl>
    <w:p w:rsidR="0038406F" w:rsidRDefault="00206D8C"/>
    <w:sectPr w:rsidR="0038406F" w:rsidSect="00941EA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D8C" w:rsidRDefault="00206D8C" w:rsidP="00286835">
      <w:pPr>
        <w:spacing w:after="0" w:line="240" w:lineRule="auto"/>
      </w:pPr>
      <w:r>
        <w:separator/>
      </w:r>
    </w:p>
  </w:endnote>
  <w:endnote w:type="continuationSeparator" w:id="0">
    <w:p w:rsidR="00206D8C" w:rsidRDefault="00206D8C" w:rsidP="0028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D8C" w:rsidRDefault="00206D8C" w:rsidP="00286835">
      <w:pPr>
        <w:spacing w:after="0" w:line="240" w:lineRule="auto"/>
      </w:pPr>
      <w:r>
        <w:separator/>
      </w:r>
    </w:p>
  </w:footnote>
  <w:footnote w:type="continuationSeparator" w:id="0">
    <w:p w:rsidR="00206D8C" w:rsidRDefault="00206D8C" w:rsidP="0028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C05" w:rsidRDefault="007F3C05" w:rsidP="007F3C05">
    <w:pPr>
      <w:pStyle w:val="Header"/>
    </w:pPr>
    <w:r w:rsidRPr="00ED5204">
      <w:rPr>
        <w:highlight w:val="yellow"/>
      </w:rPr>
      <w:t>Autumn Term</w:t>
    </w:r>
    <w:r>
      <w:tab/>
    </w:r>
    <w:r w:rsidRPr="00ED5204">
      <w:rPr>
        <w:highlight w:val="green"/>
      </w:rPr>
      <w:t>Spring Term</w:t>
    </w:r>
    <w:r>
      <w:tab/>
    </w:r>
    <w:r w:rsidRPr="00ED5204">
      <w:rPr>
        <w:highlight w:val="cyan"/>
      </w:rPr>
      <w:t>Summer Term</w:t>
    </w:r>
  </w:p>
  <w:p w:rsidR="007F3C05" w:rsidRDefault="007F3C05">
    <w:pPr>
      <w:pStyle w:val="Header"/>
    </w:pPr>
  </w:p>
  <w:p w:rsidR="007F3C05" w:rsidRDefault="007F3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4E2B"/>
    <w:multiLevelType w:val="hybridMultilevel"/>
    <w:tmpl w:val="DC380800"/>
    <w:lvl w:ilvl="0" w:tplc="BB3090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B00"/>
    <w:multiLevelType w:val="multilevel"/>
    <w:tmpl w:val="63A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8A24AD"/>
    <w:multiLevelType w:val="multilevel"/>
    <w:tmpl w:val="508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9969E3"/>
    <w:multiLevelType w:val="hybridMultilevel"/>
    <w:tmpl w:val="C274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226FD"/>
    <w:multiLevelType w:val="hybridMultilevel"/>
    <w:tmpl w:val="73367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873B9"/>
    <w:multiLevelType w:val="multilevel"/>
    <w:tmpl w:val="C05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9E6A12"/>
    <w:multiLevelType w:val="multilevel"/>
    <w:tmpl w:val="EED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9268BE"/>
    <w:multiLevelType w:val="multilevel"/>
    <w:tmpl w:val="26C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35"/>
    <w:rsid w:val="000063CA"/>
    <w:rsid w:val="00034F04"/>
    <w:rsid w:val="00046505"/>
    <w:rsid w:val="00206D8C"/>
    <w:rsid w:val="00224FAF"/>
    <w:rsid w:val="00286835"/>
    <w:rsid w:val="002C7F0D"/>
    <w:rsid w:val="00320430"/>
    <w:rsid w:val="0032173E"/>
    <w:rsid w:val="003445EE"/>
    <w:rsid w:val="00355A2B"/>
    <w:rsid w:val="003C07B3"/>
    <w:rsid w:val="00444704"/>
    <w:rsid w:val="0045308C"/>
    <w:rsid w:val="0048069B"/>
    <w:rsid w:val="004A686B"/>
    <w:rsid w:val="005A0B98"/>
    <w:rsid w:val="00613FC6"/>
    <w:rsid w:val="00653310"/>
    <w:rsid w:val="006D5CA6"/>
    <w:rsid w:val="00717ED4"/>
    <w:rsid w:val="007F3C05"/>
    <w:rsid w:val="00811269"/>
    <w:rsid w:val="00941EA9"/>
    <w:rsid w:val="009C1319"/>
    <w:rsid w:val="00AA1CF5"/>
    <w:rsid w:val="00AB4DE6"/>
    <w:rsid w:val="00B63673"/>
    <w:rsid w:val="00B83427"/>
    <w:rsid w:val="00B92C60"/>
    <w:rsid w:val="00BF00A2"/>
    <w:rsid w:val="00BF3A4C"/>
    <w:rsid w:val="00BF7967"/>
    <w:rsid w:val="00C13058"/>
    <w:rsid w:val="00C646DD"/>
    <w:rsid w:val="00C925B7"/>
    <w:rsid w:val="00C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376235-7938-414B-AF62-718B7FC4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35"/>
  </w:style>
  <w:style w:type="paragraph" w:styleId="Footer">
    <w:name w:val="footer"/>
    <w:basedOn w:val="Normal"/>
    <w:link w:val="FooterChar"/>
    <w:uiPriority w:val="99"/>
    <w:unhideWhenUsed/>
    <w:rsid w:val="0028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35"/>
  </w:style>
  <w:style w:type="paragraph" w:styleId="ListParagraph">
    <w:name w:val="List Paragraph"/>
    <w:basedOn w:val="Normal"/>
    <w:uiPriority w:val="34"/>
    <w:qFormat/>
    <w:rsid w:val="00286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E2D6-F169-4EAB-8E55-484872A9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Sharp</dc:creator>
  <cp:lastModifiedBy>Leigh Joanne</cp:lastModifiedBy>
  <cp:revision>2</cp:revision>
  <dcterms:created xsi:type="dcterms:W3CDTF">2022-07-28T14:56:00Z</dcterms:created>
  <dcterms:modified xsi:type="dcterms:W3CDTF">2022-07-28T14:56:00Z</dcterms:modified>
</cp:coreProperties>
</file>