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9521C" w14:textId="77777777" w:rsidR="00903882" w:rsidRDefault="00000000">
      <w:pPr>
        <w:ind w:hanging="2"/>
        <w:rPr>
          <w:rFonts w:ascii="Arial" w:eastAsia="Arial" w:hAnsi="Arial" w:cs="Arial"/>
          <w:sz w:val="22"/>
          <w:szCs w:val="22"/>
        </w:rPr>
      </w:pPr>
      <w:r>
        <w:rPr>
          <w:noProof/>
        </w:rPr>
        <mc:AlternateContent>
          <mc:Choice Requires="wps">
            <w:drawing>
              <wp:anchor distT="45720" distB="45720" distL="114300" distR="114300" simplePos="0" relativeHeight="251658240" behindDoc="0" locked="0" layoutInCell="1" hidden="0" allowOverlap="1" wp14:anchorId="5FD5B571" wp14:editId="249E8B3E">
                <wp:simplePos x="0" y="0"/>
                <wp:positionH relativeFrom="margin">
                  <wp:posOffset>-147637</wp:posOffset>
                </wp:positionH>
                <wp:positionV relativeFrom="page">
                  <wp:posOffset>549911</wp:posOffset>
                </wp:positionV>
                <wp:extent cx="5219700" cy="978851"/>
                <wp:effectExtent l="0" t="0" r="0" b="0"/>
                <wp:wrapSquare wrapText="bothSides" distT="45720" distB="45720" distL="114300" distR="114300"/>
                <wp:docPr id="220" name="Rectangle 220"/>
                <wp:cNvGraphicFramePr/>
                <a:graphic xmlns:a="http://schemas.openxmlformats.org/drawingml/2006/main">
                  <a:graphicData uri="http://schemas.microsoft.com/office/word/2010/wordprocessingShape">
                    <wps:wsp>
                      <wps:cNvSpPr/>
                      <wps:spPr>
                        <a:xfrm>
                          <a:off x="2948400" y="3325975"/>
                          <a:ext cx="4795200" cy="908050"/>
                        </a:xfrm>
                        <a:prstGeom prst="rect">
                          <a:avLst/>
                        </a:prstGeom>
                        <a:solidFill>
                          <a:srgbClr val="FFFFFF"/>
                        </a:solidFill>
                        <a:ln>
                          <a:noFill/>
                        </a:ln>
                      </wps:spPr>
                      <wps:txbx>
                        <w:txbxContent>
                          <w:p w14:paraId="5C5E8C47" w14:textId="77777777" w:rsidR="00903882" w:rsidRDefault="00000000">
                            <w:pPr>
                              <w:ind w:left="2" w:hanging="2"/>
                              <w:textDirection w:val="btLr"/>
                            </w:pPr>
                            <w:r>
                              <w:rPr>
                                <w:rFonts w:ascii="Calibri" w:eastAsia="Calibri" w:hAnsi="Calibri" w:cs="Calibri"/>
                                <w:b/>
                                <w:color w:val="000000"/>
                                <w:sz w:val="40"/>
                              </w:rPr>
                              <w:t>Lilycroft Nursery School</w:t>
                            </w:r>
                            <w:r>
                              <w:rPr>
                                <w:color w:val="000000"/>
                              </w:rPr>
                              <w:t xml:space="preserve"> </w:t>
                            </w:r>
                          </w:p>
                          <w:p w14:paraId="323877AE" w14:textId="77777777" w:rsidR="00903882" w:rsidRDefault="00000000">
                            <w:pPr>
                              <w:ind w:left="2" w:hanging="2"/>
                              <w:textDirection w:val="btLr"/>
                            </w:pPr>
                            <w:r>
                              <w:rPr>
                                <w:rFonts w:ascii="Calibri" w:eastAsia="Calibri" w:hAnsi="Calibri" w:cs="Calibri"/>
                                <w:b/>
                                <w:color w:val="000000"/>
                                <w:sz w:val="40"/>
                              </w:rPr>
                              <w:t>Charging and Remissions Policy May 2026</w:t>
                            </w:r>
                          </w:p>
                          <w:p w14:paraId="3B5419AA" w14:textId="77777777" w:rsidR="00903882" w:rsidRDefault="00000000">
                            <w:pPr>
                              <w:ind w:left="2" w:hanging="2"/>
                              <w:textDirection w:val="btLr"/>
                            </w:pPr>
                            <w:r>
                              <w:rPr>
                                <w:rFonts w:ascii="Calibri" w:eastAsia="Calibri" w:hAnsi="Calibri" w:cs="Calibri"/>
                                <w:b/>
                                <w:color w:val="000000"/>
                                <w:sz w:val="40"/>
                              </w:rPr>
                              <w:t xml:space="preserve"> </w:t>
                            </w:r>
                          </w:p>
                          <w:p w14:paraId="2469653A" w14:textId="77777777" w:rsidR="00903882" w:rsidRDefault="00903882">
                            <w:pPr>
                              <w:ind w:hanging="2"/>
                              <w:textDirection w:val="btLr"/>
                            </w:pPr>
                          </w:p>
                        </w:txbxContent>
                      </wps:txbx>
                      <wps:bodyPr spcFirstLastPara="1" wrap="square" lIns="91425" tIns="45700" rIns="91425" bIns="45700" anchor="t" anchorCtr="0">
                        <a:noAutofit/>
                      </wps:bodyPr>
                    </wps:wsp>
                  </a:graphicData>
                </a:graphic>
              </wp:anchor>
            </w:drawing>
          </mc:Choice>
          <mc:Fallback>
            <w:pict>
              <v:rect w14:anchorId="5FD5B571" id="Rectangle 220" o:spid="_x0000_s1026" style="position:absolute;margin-left:-11.6pt;margin-top:43.3pt;width:411pt;height:77.05pt;z-index:251658240;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" stroked="f">
                <v:textbox inset="2.53958mm,1.2694mm,2.53958mm,1.2694mm">
                  <w:txbxContent>
                    <w:p w14:paraId="5C5E8C47" w14:textId="77777777" w:rsidR="00903882" w:rsidRDefault="00000000">
                      <w:pPr>
                        <w:ind w:left="2" w:hanging="2"/>
                        <w:textDirection w:val="btLr"/>
                      </w:pPr>
                      <w:r>
                        <w:rPr>
                          <w:rFonts w:ascii="Calibri" w:eastAsia="Calibri" w:hAnsi="Calibri" w:cs="Calibri"/>
                          <w:b/>
                          <w:color w:val="000000"/>
                          <w:sz w:val="40"/>
                        </w:rPr>
                        <w:t>Lilycroft Nursery School</w:t>
                      </w:r>
                      <w:r>
                        <w:rPr>
                          <w:color w:val="000000"/>
                        </w:rPr>
                        <w:t xml:space="preserve"> </w:t>
                      </w:r>
                    </w:p>
                    <w:p w14:paraId="323877AE" w14:textId="77777777" w:rsidR="00903882" w:rsidRDefault="00000000">
                      <w:pPr>
                        <w:ind w:left="2" w:hanging="2"/>
                        <w:textDirection w:val="btLr"/>
                      </w:pPr>
                      <w:r>
                        <w:rPr>
                          <w:rFonts w:ascii="Calibri" w:eastAsia="Calibri" w:hAnsi="Calibri" w:cs="Calibri"/>
                          <w:b/>
                          <w:color w:val="000000"/>
                          <w:sz w:val="40"/>
                        </w:rPr>
                        <w:t>Charging and Remissions Policy May 2026</w:t>
                      </w:r>
                    </w:p>
                    <w:p w14:paraId="3B5419AA" w14:textId="77777777" w:rsidR="00903882" w:rsidRDefault="00000000">
                      <w:pPr>
                        <w:ind w:left="2" w:hanging="2"/>
                        <w:textDirection w:val="btLr"/>
                      </w:pPr>
                      <w:r>
                        <w:rPr>
                          <w:rFonts w:ascii="Calibri" w:eastAsia="Calibri" w:hAnsi="Calibri" w:cs="Calibri"/>
                          <w:b/>
                          <w:color w:val="000000"/>
                          <w:sz w:val="40"/>
                        </w:rPr>
                        <w:t xml:space="preserve"> </w:t>
                      </w:r>
                    </w:p>
                    <w:p w14:paraId="2469653A" w14:textId="77777777" w:rsidR="00903882" w:rsidRDefault="00903882">
                      <w:pPr>
                        <w:ind w:hanging="2"/>
                        <w:textDirection w:val="btLr"/>
                      </w:pPr>
                    </w:p>
                  </w:txbxContent>
                </v:textbox>
                <w10:wrap type="square" anchorx="margin" anchory="page"/>
              </v:rect>
            </w:pict>
          </mc:Fallback>
        </mc:AlternateContent>
      </w:r>
      <w:r>
        <w:rPr>
          <w:noProof/>
          <w:color w:val="000000"/>
        </w:rPr>
        <w:drawing>
          <wp:inline distT="0" distB="0" distL="0" distR="0" wp14:anchorId="71507F2B" wp14:editId="382B96EC">
            <wp:extent cx="1057275" cy="1009650"/>
            <wp:effectExtent l="0" t="0" r="0" b="0"/>
            <wp:docPr id="221" name="image1.jpg" descr="M:\Logos &amp; templates\Lilycroft Logo 2-5.jpg"/>
            <wp:cNvGraphicFramePr/>
            <a:graphic xmlns:a="http://schemas.openxmlformats.org/drawingml/2006/main">
              <a:graphicData uri="http://schemas.openxmlformats.org/drawingml/2006/picture">
                <pic:pic xmlns:pic="http://schemas.openxmlformats.org/drawingml/2006/picture">
                  <pic:nvPicPr>
                    <pic:cNvPr id="0" name="image1.jpg" descr="M:\Logos &amp; templates\Lilycroft Logo 2-5.jpg"/>
                    <pic:cNvPicPr preferRelativeResize="0"/>
                  </pic:nvPicPr>
                  <pic:blipFill>
                    <a:blip r:embed="rId7"/>
                    <a:srcRect/>
                    <a:stretch>
                      <a:fillRect/>
                    </a:stretch>
                  </pic:blipFill>
                  <pic:spPr>
                    <a:xfrm>
                      <a:off x="0" y="0"/>
                      <a:ext cx="1057275" cy="1009650"/>
                    </a:xfrm>
                    <a:prstGeom prst="rect">
                      <a:avLst/>
                    </a:prstGeom>
                    <a:ln/>
                  </pic:spPr>
                </pic:pic>
              </a:graphicData>
            </a:graphic>
          </wp:inline>
        </w:drawing>
      </w:r>
      <w:r>
        <w:rPr>
          <w:rFonts w:ascii="Arial" w:eastAsia="Arial" w:hAnsi="Arial" w:cs="Arial"/>
          <w:sz w:val="22"/>
          <w:szCs w:val="22"/>
        </w:rPr>
        <w:t xml:space="preserve">                                                                                                                                                               </w:t>
      </w:r>
    </w:p>
    <w:p w14:paraId="303FDEC7" w14:textId="77777777" w:rsidR="00903882" w:rsidRDefault="00903882">
      <w:pPr>
        <w:ind w:left="1" w:hanging="3"/>
        <w:rPr>
          <w:rFonts w:ascii="Calibri" w:eastAsia="Calibri" w:hAnsi="Calibri" w:cs="Calibri"/>
          <w:b/>
          <w:bCs/>
          <w:sz w:val="28"/>
          <w:szCs w:val="28"/>
        </w:rPr>
      </w:pPr>
    </w:p>
    <w:p w14:paraId="1D5253A2" w14:textId="77777777" w:rsidR="00903882" w:rsidRDefault="00000000">
      <w:pPr>
        <w:ind w:left="1" w:hanging="3"/>
        <w:rPr>
          <w:rFonts w:ascii="Calibri" w:eastAsia="Calibri" w:hAnsi="Calibri" w:cs="Calibri"/>
          <w:b/>
          <w:bCs/>
          <w:sz w:val="28"/>
          <w:szCs w:val="28"/>
        </w:rPr>
      </w:pPr>
      <w:r>
        <w:rPr>
          <w:rFonts w:ascii="Calibri" w:eastAsia="Calibri" w:hAnsi="Calibri" w:cs="Calibri"/>
          <w:b/>
          <w:bCs/>
          <w:sz w:val="28"/>
          <w:szCs w:val="28"/>
        </w:rPr>
        <w:t>Introduction</w:t>
      </w:r>
    </w:p>
    <w:p w14:paraId="7A5F316F"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The purpose of this policy is to clearly outline which items the School will provide free of charge and which may incur a fee. It is based on guidance from the Local Authority and the Department for Education (DfE)</w:t>
      </w:r>
    </w:p>
    <w:p w14:paraId="30F86962" w14:textId="77777777" w:rsidR="00903882" w:rsidRDefault="00903882">
      <w:pPr>
        <w:ind w:hanging="2"/>
        <w:rPr>
          <w:rFonts w:ascii="Calibri" w:eastAsia="Calibri" w:hAnsi="Calibri" w:cs="Calibri"/>
          <w:sz w:val="22"/>
          <w:szCs w:val="22"/>
        </w:rPr>
      </w:pPr>
    </w:p>
    <w:p w14:paraId="44EFAA65" w14:textId="77777777" w:rsidR="00903882" w:rsidRDefault="00000000">
      <w:pPr>
        <w:ind w:left="1" w:hanging="3"/>
        <w:rPr>
          <w:rFonts w:ascii="Calibri" w:eastAsia="Calibri" w:hAnsi="Calibri" w:cs="Calibri"/>
          <w:sz w:val="28"/>
          <w:szCs w:val="28"/>
        </w:rPr>
      </w:pPr>
      <w:r>
        <w:rPr>
          <w:rFonts w:ascii="Calibri" w:eastAsia="Calibri" w:hAnsi="Calibri" w:cs="Calibri"/>
          <w:b/>
          <w:bCs/>
          <w:sz w:val="28"/>
          <w:szCs w:val="28"/>
        </w:rPr>
        <w:t xml:space="preserve">Definition </w:t>
      </w:r>
    </w:p>
    <w:p w14:paraId="3968BDB5"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The School operates Monday to Friday, from 7:45am to 4:30pm, for 38 weeks each year – referred to as Term Time Only Provision (TTO)</w:t>
      </w:r>
    </w:p>
    <w:p w14:paraId="02429A81"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Sessions that incur a fee are termed </w:t>
      </w:r>
      <w:r>
        <w:rPr>
          <w:rFonts w:ascii="Calibri" w:eastAsia="Calibri" w:hAnsi="Calibri" w:cs="Calibri"/>
          <w:b/>
          <w:bCs/>
          <w:sz w:val="22"/>
          <w:szCs w:val="22"/>
        </w:rPr>
        <w:t>‘paid provision’ or ‘childcare’</w:t>
      </w:r>
      <w:r>
        <w:rPr>
          <w:rFonts w:ascii="Calibri" w:eastAsia="Calibri" w:hAnsi="Calibri" w:cs="Calibri"/>
          <w:sz w:val="22"/>
          <w:szCs w:val="22"/>
        </w:rPr>
        <w:t xml:space="preserve">, while those covered by government funding are referred to as </w:t>
      </w:r>
      <w:r>
        <w:rPr>
          <w:rFonts w:ascii="Calibri" w:eastAsia="Calibri" w:hAnsi="Calibri" w:cs="Calibri"/>
          <w:b/>
          <w:bCs/>
          <w:sz w:val="22"/>
          <w:szCs w:val="22"/>
        </w:rPr>
        <w:t>‘funded (free) hours’</w:t>
      </w:r>
      <w:r>
        <w:rPr>
          <w:rFonts w:ascii="Calibri" w:eastAsia="Calibri" w:hAnsi="Calibri" w:cs="Calibri"/>
          <w:sz w:val="22"/>
          <w:szCs w:val="22"/>
        </w:rPr>
        <w:t>.</w:t>
      </w:r>
    </w:p>
    <w:p w14:paraId="502E00DB"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Eligible families may receive </w:t>
      </w:r>
      <w:r>
        <w:rPr>
          <w:rFonts w:ascii="Calibri" w:eastAsia="Calibri" w:hAnsi="Calibri" w:cs="Calibri"/>
          <w:b/>
          <w:bCs/>
          <w:sz w:val="22"/>
          <w:szCs w:val="22"/>
        </w:rPr>
        <w:t>15 hours per week</w:t>
      </w:r>
      <w:r>
        <w:rPr>
          <w:rFonts w:ascii="Calibri" w:eastAsia="Calibri" w:hAnsi="Calibri" w:cs="Calibri"/>
          <w:sz w:val="22"/>
          <w:szCs w:val="22"/>
        </w:rPr>
        <w:t xml:space="preserve"> of funded (free) education for </w:t>
      </w:r>
      <w:r>
        <w:rPr>
          <w:rFonts w:ascii="Calibri" w:eastAsia="Calibri" w:hAnsi="Calibri" w:cs="Calibri"/>
          <w:b/>
          <w:bCs/>
          <w:sz w:val="22"/>
          <w:szCs w:val="22"/>
        </w:rPr>
        <w:t>38 weeks</w:t>
      </w:r>
      <w:r>
        <w:rPr>
          <w:rFonts w:ascii="Calibri" w:eastAsia="Calibri" w:hAnsi="Calibri" w:cs="Calibri"/>
          <w:sz w:val="22"/>
          <w:szCs w:val="22"/>
        </w:rPr>
        <w:t xml:space="preserve"> (term time only), or </w:t>
      </w:r>
      <w:r>
        <w:rPr>
          <w:rFonts w:ascii="Calibri" w:eastAsia="Calibri" w:hAnsi="Calibri" w:cs="Calibri"/>
          <w:b/>
          <w:bCs/>
          <w:sz w:val="22"/>
          <w:szCs w:val="22"/>
        </w:rPr>
        <w:t>30 hours per week</w:t>
      </w:r>
      <w:r>
        <w:rPr>
          <w:rFonts w:ascii="Calibri" w:eastAsia="Calibri" w:hAnsi="Calibri" w:cs="Calibri"/>
          <w:sz w:val="22"/>
          <w:szCs w:val="22"/>
        </w:rPr>
        <w:t xml:space="preserve"> for </w:t>
      </w:r>
      <w:r>
        <w:rPr>
          <w:rFonts w:ascii="Calibri" w:eastAsia="Calibri" w:hAnsi="Calibri" w:cs="Calibri"/>
          <w:b/>
          <w:bCs/>
          <w:sz w:val="22"/>
          <w:szCs w:val="22"/>
        </w:rPr>
        <w:t>38 weeks</w:t>
      </w:r>
      <w:r>
        <w:rPr>
          <w:rFonts w:ascii="Calibri" w:eastAsia="Calibri" w:hAnsi="Calibri" w:cs="Calibri"/>
          <w:sz w:val="22"/>
          <w:szCs w:val="22"/>
        </w:rPr>
        <w:t xml:space="preserve"> (term time only). </w:t>
      </w:r>
    </w:p>
    <w:p w14:paraId="0FE3C208"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Funded (free) provision can also be ‘stretched’ over 50 weeks (all year round). Holiday sessions are provided at St Edmund’s Nursery School.</w:t>
      </w:r>
    </w:p>
    <w:p w14:paraId="2F9769AD" w14:textId="77777777" w:rsidR="00903882" w:rsidRDefault="00903882">
      <w:pPr>
        <w:ind w:hanging="2"/>
        <w:rPr>
          <w:rFonts w:ascii="Calibri" w:eastAsia="Calibri" w:hAnsi="Calibri" w:cs="Calibri"/>
          <w:sz w:val="22"/>
          <w:szCs w:val="22"/>
        </w:rPr>
      </w:pPr>
    </w:p>
    <w:p w14:paraId="5EBDD13C" w14:textId="77777777" w:rsidR="00903882" w:rsidRDefault="00000000">
      <w:pPr>
        <w:ind w:left="1" w:hanging="3"/>
        <w:rPr>
          <w:rFonts w:ascii="Calibri" w:eastAsia="Calibri" w:hAnsi="Calibri" w:cs="Calibri"/>
          <w:sz w:val="28"/>
          <w:szCs w:val="28"/>
        </w:rPr>
      </w:pPr>
      <w:r>
        <w:rPr>
          <w:rFonts w:ascii="Calibri" w:eastAsia="Calibri" w:hAnsi="Calibri" w:cs="Calibri"/>
          <w:b/>
          <w:bCs/>
          <w:sz w:val="28"/>
          <w:szCs w:val="28"/>
        </w:rPr>
        <w:t xml:space="preserve">Policy Statement </w:t>
      </w:r>
    </w:p>
    <w:p w14:paraId="3310DE43"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During the school day all activities that are a necessary part of the Early Years Foundation Stage Curriculum will be provided free of charge. This includes any materials, equipment and transport to take children between Lilycroft Nursery School and the activity. Voluntary contributions may be sought for activities during the school day which entail additional costs, for example educational outings and visits. In these circumstances no child will be prevented from participating because his/her parents cannot or will not contribute. If sufficient funds are not available it may be necessary to curtail or cancel activities. (See Educational Outings &amp; Visits Policy). </w:t>
      </w:r>
    </w:p>
    <w:p w14:paraId="292B86A9" w14:textId="77777777" w:rsidR="00903882" w:rsidRDefault="00903882">
      <w:pPr>
        <w:ind w:hanging="2"/>
        <w:rPr>
          <w:rFonts w:ascii="Calibri" w:eastAsia="Calibri" w:hAnsi="Calibri" w:cs="Calibri"/>
          <w:sz w:val="22"/>
          <w:szCs w:val="22"/>
        </w:rPr>
      </w:pPr>
    </w:p>
    <w:p w14:paraId="05D9BE77" w14:textId="77777777" w:rsidR="00903882" w:rsidRDefault="00000000">
      <w:pPr>
        <w:ind w:left="1" w:hanging="3"/>
        <w:rPr>
          <w:rFonts w:ascii="Calibri" w:eastAsia="Calibri" w:hAnsi="Calibri" w:cs="Calibri"/>
          <w:sz w:val="28"/>
          <w:szCs w:val="28"/>
        </w:rPr>
      </w:pPr>
      <w:r>
        <w:rPr>
          <w:rFonts w:ascii="Calibri" w:eastAsia="Calibri" w:hAnsi="Calibri" w:cs="Calibri"/>
          <w:b/>
          <w:bCs/>
          <w:sz w:val="28"/>
          <w:szCs w:val="28"/>
        </w:rPr>
        <w:t xml:space="preserve">Types of provision for funded (free) sessions </w:t>
      </w:r>
    </w:p>
    <w:p w14:paraId="0D6C9022" w14:textId="77777777" w:rsidR="00903882" w:rsidRDefault="00903882">
      <w:pPr>
        <w:ind w:hanging="2"/>
        <w:rPr>
          <w:rFonts w:ascii="Calibri" w:eastAsia="Calibri" w:hAnsi="Calibri" w:cs="Calibri"/>
          <w:sz w:val="22"/>
          <w:szCs w:val="22"/>
        </w:rPr>
      </w:pPr>
    </w:p>
    <w:p w14:paraId="18E224F9" w14:textId="77777777" w:rsidR="00903882" w:rsidRDefault="00000000">
      <w:pPr>
        <w:ind w:hanging="2"/>
        <w:rPr>
          <w:rFonts w:ascii="Calibri" w:eastAsia="Calibri" w:hAnsi="Calibri" w:cs="Calibri"/>
          <w:sz w:val="22"/>
          <w:szCs w:val="22"/>
        </w:rPr>
      </w:pPr>
      <w:r>
        <w:rPr>
          <w:rFonts w:ascii="Calibri" w:eastAsia="Calibri" w:hAnsi="Calibri" w:cs="Calibri"/>
          <w:b/>
          <w:bCs/>
          <w:sz w:val="22"/>
          <w:szCs w:val="22"/>
        </w:rPr>
        <w:t xml:space="preserve">2-3 rooms &amp; 3-4 rooms (free 15 hours provision/education) </w:t>
      </w:r>
    </w:p>
    <w:p w14:paraId="36B115E9"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5 morning sessions 8.45am-11.45am </w:t>
      </w:r>
    </w:p>
    <w:p w14:paraId="42A260FD"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5 afternoon sessions 12.30pm-3.30pm </w:t>
      </w:r>
    </w:p>
    <w:p w14:paraId="6A6F9F7A"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2½ days Monday, Tuesday 9.30am-3.30pm, Wednesday 8.45am-11.45am</w:t>
      </w:r>
    </w:p>
    <w:p w14:paraId="5745F5CB"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2½ days Wednesday 12.30pm-3.30pm, Thursday, Friday 9.30am-3.30pm </w:t>
      </w:r>
    </w:p>
    <w:p w14:paraId="31F34ADB" w14:textId="77777777" w:rsidR="00903882" w:rsidRDefault="00903882">
      <w:pPr>
        <w:ind w:hanging="2"/>
        <w:rPr>
          <w:rFonts w:ascii="Calibri" w:eastAsia="Calibri" w:hAnsi="Calibri" w:cs="Calibri"/>
          <w:sz w:val="22"/>
          <w:szCs w:val="22"/>
        </w:rPr>
      </w:pPr>
      <w:bookmarkStart w:id="0" w:name="_heading=h.kvyimhai92u7" w:colFirst="0" w:colLast="0"/>
      <w:bookmarkEnd w:id="0"/>
    </w:p>
    <w:p w14:paraId="5D8B92CA" w14:textId="77777777" w:rsidR="00903882" w:rsidRDefault="00000000">
      <w:pPr>
        <w:ind w:hanging="2"/>
        <w:rPr>
          <w:rFonts w:ascii="Calibri" w:eastAsia="Calibri" w:hAnsi="Calibri" w:cs="Calibri"/>
          <w:sz w:val="22"/>
          <w:szCs w:val="22"/>
        </w:rPr>
      </w:pPr>
      <w:bookmarkStart w:id="1" w:name="_heading=h.h6wnxi7zhmkn" w:colFirst="0" w:colLast="0"/>
      <w:bookmarkEnd w:id="1"/>
      <w:r>
        <w:rPr>
          <w:rFonts w:ascii="Calibri" w:eastAsia="Calibri" w:hAnsi="Calibri" w:cs="Calibri"/>
          <w:b/>
          <w:bCs/>
          <w:sz w:val="22"/>
          <w:szCs w:val="22"/>
        </w:rPr>
        <w:t xml:space="preserve">2-3 rooms &amp; 3-4 rooms (free 30 hours provision/education) </w:t>
      </w:r>
    </w:p>
    <w:p w14:paraId="4E8B4A6A"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3½ days 7.45am-4.30pm (3 days), 8.45am – 12.30pm or 11.45am-3.30pm (½ day) term time only</w:t>
      </w:r>
    </w:p>
    <w:p w14:paraId="50B2A816" w14:textId="77777777" w:rsidR="00903882" w:rsidRDefault="00000000">
      <w:pPr>
        <w:ind w:hanging="2"/>
        <w:rPr>
          <w:rFonts w:ascii="Calibri" w:eastAsia="Calibri" w:hAnsi="Calibri" w:cs="Calibri"/>
          <w:sz w:val="22"/>
          <w:szCs w:val="22"/>
        </w:rPr>
      </w:pPr>
      <w:bookmarkStart w:id="2" w:name="_heading=h.3fs7hfxctia6" w:colFirst="0" w:colLast="0"/>
      <w:bookmarkEnd w:id="2"/>
      <w:r>
        <w:rPr>
          <w:rFonts w:ascii="Calibri" w:eastAsia="Calibri" w:hAnsi="Calibri" w:cs="Calibri"/>
          <w:sz w:val="22"/>
          <w:szCs w:val="22"/>
        </w:rPr>
        <w:t>4½ days, Monday-Thursday 8.45am-3.30pm, Friday 8.45-11.45, term time only</w:t>
      </w:r>
    </w:p>
    <w:p w14:paraId="70E73D30" w14:textId="77777777" w:rsidR="00903882" w:rsidRDefault="00000000">
      <w:pPr>
        <w:ind w:hanging="2"/>
        <w:rPr>
          <w:rFonts w:ascii="Calibri" w:eastAsia="Calibri" w:hAnsi="Calibri" w:cs="Calibri"/>
          <w:sz w:val="22"/>
          <w:szCs w:val="22"/>
        </w:rPr>
      </w:pPr>
      <w:bookmarkStart w:id="3" w:name="_heading=h.74m5y0y2dro2" w:colFirst="0" w:colLast="0"/>
      <w:bookmarkEnd w:id="3"/>
      <w:r>
        <w:rPr>
          <w:rFonts w:ascii="Calibri" w:eastAsia="Calibri" w:hAnsi="Calibri" w:cs="Calibri"/>
          <w:sz w:val="22"/>
          <w:szCs w:val="22"/>
        </w:rPr>
        <w:t>5 shorter days Monday - Friday 8.45pm - 2.45pm, term time only</w:t>
      </w:r>
    </w:p>
    <w:p w14:paraId="72235B89"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3 days 8.45am-3.30pm, all year round</w:t>
      </w:r>
    </w:p>
    <w:p w14:paraId="517B95C6" w14:textId="77777777" w:rsidR="00903882" w:rsidRDefault="00903882">
      <w:pPr>
        <w:ind w:hanging="2"/>
        <w:rPr>
          <w:rFonts w:ascii="Calibri" w:eastAsia="Calibri" w:hAnsi="Calibri" w:cs="Calibri"/>
          <w:sz w:val="22"/>
          <w:szCs w:val="22"/>
        </w:rPr>
      </w:pPr>
    </w:p>
    <w:p w14:paraId="0D2DA247"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At the discretion of the school, vulnerable families who have a family support plan in place may be offered an extended hour place free of charge. </w:t>
      </w:r>
    </w:p>
    <w:p w14:paraId="2AB72D00" w14:textId="77777777" w:rsidR="00903882" w:rsidRDefault="00903882">
      <w:pPr>
        <w:ind w:hanging="2"/>
        <w:rPr>
          <w:rFonts w:ascii="Calibri" w:eastAsia="Calibri" w:hAnsi="Calibri" w:cs="Calibri"/>
          <w:sz w:val="22"/>
          <w:szCs w:val="22"/>
        </w:rPr>
      </w:pPr>
    </w:p>
    <w:p w14:paraId="50461D1C" w14:textId="77777777" w:rsidR="00903882" w:rsidRDefault="00903882">
      <w:pPr>
        <w:ind w:left="1" w:hanging="3"/>
        <w:rPr>
          <w:rFonts w:ascii="Calibri" w:eastAsia="Calibri" w:hAnsi="Calibri" w:cs="Calibri"/>
          <w:b/>
          <w:bCs/>
          <w:sz w:val="28"/>
          <w:szCs w:val="28"/>
        </w:rPr>
      </w:pPr>
    </w:p>
    <w:p w14:paraId="2CD79949" w14:textId="77777777" w:rsidR="00903882" w:rsidRDefault="00903882">
      <w:pPr>
        <w:ind w:left="1" w:hanging="3"/>
        <w:rPr>
          <w:rFonts w:ascii="Calibri" w:eastAsia="Calibri" w:hAnsi="Calibri" w:cs="Calibri"/>
          <w:b/>
          <w:bCs/>
          <w:sz w:val="28"/>
          <w:szCs w:val="28"/>
        </w:rPr>
      </w:pPr>
    </w:p>
    <w:p w14:paraId="66203E63" w14:textId="77777777" w:rsidR="00903882" w:rsidRDefault="00903882">
      <w:pPr>
        <w:ind w:left="1" w:hanging="3"/>
        <w:rPr>
          <w:rFonts w:ascii="Calibri" w:eastAsia="Calibri" w:hAnsi="Calibri" w:cs="Calibri"/>
          <w:b/>
          <w:bCs/>
          <w:sz w:val="28"/>
          <w:szCs w:val="28"/>
        </w:rPr>
      </w:pPr>
    </w:p>
    <w:p w14:paraId="7E0656FE" w14:textId="77777777" w:rsidR="00903882" w:rsidRDefault="00903882">
      <w:pPr>
        <w:ind w:left="1" w:hanging="3"/>
        <w:rPr>
          <w:rFonts w:ascii="Calibri" w:eastAsia="Calibri" w:hAnsi="Calibri" w:cs="Calibri"/>
          <w:b/>
          <w:bCs/>
          <w:sz w:val="28"/>
          <w:szCs w:val="28"/>
        </w:rPr>
      </w:pPr>
    </w:p>
    <w:p w14:paraId="54445837" w14:textId="77777777" w:rsidR="00903882" w:rsidRDefault="00000000">
      <w:pPr>
        <w:ind w:left="-1" w:firstLine="0"/>
        <w:rPr>
          <w:rFonts w:ascii="Calibri" w:eastAsia="Calibri" w:hAnsi="Calibri" w:cs="Calibri"/>
          <w:b/>
          <w:bCs/>
          <w:sz w:val="28"/>
          <w:szCs w:val="28"/>
        </w:rPr>
      </w:pPr>
      <w:r>
        <w:rPr>
          <w:rFonts w:ascii="Calibri" w:eastAsia="Calibri" w:hAnsi="Calibri" w:cs="Calibri"/>
          <w:b/>
          <w:bCs/>
          <w:sz w:val="28"/>
          <w:szCs w:val="28"/>
        </w:rPr>
        <w:lastRenderedPageBreak/>
        <w:t>Paid provision (that will incur a charge)</w:t>
      </w:r>
    </w:p>
    <w:p w14:paraId="5CF91F41" w14:textId="77777777" w:rsidR="00903882" w:rsidRDefault="00903882">
      <w:pPr>
        <w:ind w:hanging="2"/>
        <w:rPr>
          <w:rFonts w:ascii="Calibri" w:eastAsia="Calibri" w:hAnsi="Calibri" w:cs="Calibri"/>
          <w:b/>
          <w:bCs/>
          <w:sz w:val="22"/>
          <w:szCs w:val="22"/>
        </w:rPr>
      </w:pPr>
    </w:p>
    <w:p w14:paraId="5C30E252" w14:textId="77777777" w:rsidR="00903882" w:rsidRDefault="00000000">
      <w:pPr>
        <w:ind w:hanging="2"/>
        <w:rPr>
          <w:rFonts w:ascii="Calibri" w:eastAsia="Calibri" w:hAnsi="Calibri" w:cs="Calibri"/>
          <w:b/>
          <w:bCs/>
          <w:sz w:val="22"/>
          <w:szCs w:val="22"/>
        </w:rPr>
      </w:pPr>
      <w:r>
        <w:rPr>
          <w:rFonts w:ascii="Calibri" w:eastAsia="Calibri" w:hAnsi="Calibri" w:cs="Calibri"/>
          <w:b/>
          <w:bCs/>
          <w:sz w:val="22"/>
          <w:szCs w:val="22"/>
        </w:rPr>
        <w:t>Additional provision/education and care, over and above the free entitlement will be charged for (See ‘Childcare Costs’ for the sessions offered).</w:t>
      </w:r>
    </w:p>
    <w:p w14:paraId="5A67383B" w14:textId="77777777" w:rsidR="00903882" w:rsidRDefault="00903882">
      <w:pPr>
        <w:ind w:hanging="2"/>
        <w:rPr>
          <w:rFonts w:ascii="Calibri" w:eastAsia="Calibri" w:hAnsi="Calibri" w:cs="Calibri"/>
          <w:sz w:val="22"/>
          <w:szCs w:val="22"/>
        </w:rPr>
      </w:pPr>
    </w:p>
    <w:p w14:paraId="44E52479" w14:textId="77777777" w:rsidR="00903882" w:rsidRDefault="00903882">
      <w:pPr>
        <w:ind w:hanging="2"/>
        <w:rPr>
          <w:rFonts w:ascii="Calibri" w:eastAsia="Calibri" w:hAnsi="Calibri" w:cs="Calibri"/>
          <w:sz w:val="22"/>
          <w:szCs w:val="22"/>
        </w:rPr>
      </w:pPr>
    </w:p>
    <w:p w14:paraId="25B50528" w14:textId="77777777" w:rsidR="00903882" w:rsidRDefault="00000000">
      <w:pPr>
        <w:ind w:hanging="2"/>
        <w:rPr>
          <w:rFonts w:ascii="Calibri" w:eastAsia="Calibri" w:hAnsi="Calibri" w:cs="Calibri"/>
          <w:sz w:val="22"/>
          <w:szCs w:val="22"/>
        </w:rPr>
      </w:pPr>
      <w:r>
        <w:rPr>
          <w:rFonts w:ascii="Calibri" w:eastAsia="Calibri" w:hAnsi="Calibri" w:cs="Calibri"/>
          <w:b/>
          <w:bCs/>
          <w:sz w:val="22"/>
          <w:szCs w:val="22"/>
        </w:rPr>
        <w:t>Mealtimes sessions (paid provision including food)</w:t>
      </w:r>
    </w:p>
    <w:p w14:paraId="2C93A926"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Breakfast session     7.45am – 8.45am (including food)</w:t>
      </w:r>
    </w:p>
    <w:p w14:paraId="37CCD393"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Lunchtime session   11.45am – 12.45pm (packed lunch provided by parent)</w:t>
      </w:r>
    </w:p>
    <w:p w14:paraId="47DD6DCB"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Teatime session        3.30pm – 4.30pm (including food)</w:t>
      </w:r>
    </w:p>
    <w:p w14:paraId="14C9D1DA" w14:textId="77777777" w:rsidR="00903882" w:rsidRDefault="00903882">
      <w:pPr>
        <w:ind w:hanging="2"/>
        <w:rPr>
          <w:rFonts w:ascii="Calibri" w:eastAsia="Calibri" w:hAnsi="Calibri" w:cs="Calibri"/>
          <w:sz w:val="22"/>
          <w:szCs w:val="22"/>
        </w:rPr>
      </w:pPr>
    </w:p>
    <w:p w14:paraId="1D844827" w14:textId="77777777" w:rsidR="00903882" w:rsidRDefault="00000000">
      <w:pPr>
        <w:ind w:left="1" w:hanging="3"/>
        <w:rPr>
          <w:rFonts w:ascii="Calibri" w:eastAsia="Calibri" w:hAnsi="Calibri" w:cs="Calibri"/>
          <w:b/>
          <w:bCs/>
          <w:sz w:val="28"/>
          <w:szCs w:val="28"/>
        </w:rPr>
      </w:pPr>
      <w:r>
        <w:rPr>
          <w:rFonts w:ascii="Calibri" w:eastAsia="Calibri" w:hAnsi="Calibri" w:cs="Calibri"/>
          <w:b/>
          <w:bCs/>
          <w:sz w:val="28"/>
          <w:szCs w:val="28"/>
        </w:rPr>
        <w:t>Further chargeable services or goods</w:t>
      </w:r>
    </w:p>
    <w:p w14:paraId="76D0BD3B" w14:textId="77777777" w:rsidR="00903882" w:rsidRDefault="00903882">
      <w:pPr>
        <w:ind w:hanging="2"/>
        <w:rPr>
          <w:rFonts w:ascii="Calibri" w:eastAsia="Calibri" w:hAnsi="Calibri" w:cs="Calibri"/>
          <w:b/>
          <w:bCs/>
          <w:sz w:val="22"/>
          <w:szCs w:val="22"/>
        </w:rPr>
      </w:pPr>
    </w:p>
    <w:p w14:paraId="40F8820F" w14:textId="77777777" w:rsidR="00903882" w:rsidRDefault="00000000">
      <w:pPr>
        <w:ind w:hanging="2"/>
        <w:rPr>
          <w:rFonts w:ascii="Calibri" w:eastAsia="Calibri" w:hAnsi="Calibri" w:cs="Calibri"/>
          <w:sz w:val="22"/>
          <w:szCs w:val="22"/>
        </w:rPr>
      </w:pPr>
      <w:r>
        <w:rPr>
          <w:rFonts w:ascii="Calibri" w:eastAsia="Calibri" w:hAnsi="Calibri" w:cs="Calibri"/>
          <w:b/>
          <w:bCs/>
          <w:sz w:val="22"/>
          <w:szCs w:val="22"/>
        </w:rPr>
        <w:t>Snacks</w:t>
      </w:r>
    </w:p>
    <w:p w14:paraId="18A25C95"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Snack costs are charged for all children but payment is voluntary.</w:t>
      </w:r>
    </w:p>
    <w:p w14:paraId="27C67F85" w14:textId="77777777" w:rsidR="00903882" w:rsidRDefault="00903882">
      <w:pPr>
        <w:ind w:hanging="2"/>
        <w:rPr>
          <w:rFonts w:ascii="Calibri" w:eastAsia="Calibri" w:hAnsi="Calibri" w:cs="Calibri"/>
          <w:sz w:val="22"/>
          <w:szCs w:val="22"/>
        </w:rPr>
      </w:pPr>
    </w:p>
    <w:p w14:paraId="0516DE6C" w14:textId="77777777" w:rsidR="00903882" w:rsidRDefault="00000000">
      <w:pPr>
        <w:ind w:hanging="2"/>
        <w:rPr>
          <w:rFonts w:ascii="Calibri" w:eastAsia="Calibri" w:hAnsi="Calibri" w:cs="Calibri"/>
          <w:b/>
          <w:bCs/>
          <w:sz w:val="22"/>
          <w:szCs w:val="22"/>
        </w:rPr>
      </w:pPr>
      <w:bookmarkStart w:id="4" w:name="_heading=h.orw7clrot6iq" w:colFirst="0" w:colLast="0"/>
      <w:bookmarkEnd w:id="4"/>
      <w:r>
        <w:rPr>
          <w:rFonts w:ascii="Calibri" w:eastAsia="Calibri" w:hAnsi="Calibri" w:cs="Calibri"/>
          <w:b/>
          <w:bCs/>
          <w:sz w:val="22"/>
          <w:szCs w:val="22"/>
        </w:rPr>
        <w:t>Outings and Visits</w:t>
      </w:r>
    </w:p>
    <w:p w14:paraId="595F8530"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A charge will be made to cover transport, activities and any other additional costs of outings and visits. Payment is voluntary but if enough contributions are not received it may be necessary to cancel.</w:t>
      </w:r>
    </w:p>
    <w:p w14:paraId="408565DE" w14:textId="77777777" w:rsidR="00903882" w:rsidRDefault="00903882">
      <w:pPr>
        <w:ind w:hanging="2"/>
        <w:rPr>
          <w:rFonts w:ascii="Calibri" w:eastAsia="Calibri" w:hAnsi="Calibri" w:cs="Calibri"/>
          <w:b/>
          <w:bCs/>
          <w:sz w:val="22"/>
          <w:szCs w:val="22"/>
        </w:rPr>
      </w:pPr>
    </w:p>
    <w:p w14:paraId="58A1D0E9" w14:textId="77777777" w:rsidR="00903882" w:rsidRDefault="00000000">
      <w:pPr>
        <w:ind w:hanging="2"/>
        <w:rPr>
          <w:rFonts w:ascii="Calibri" w:eastAsia="Calibri" w:hAnsi="Calibri" w:cs="Calibri"/>
          <w:b/>
          <w:bCs/>
          <w:sz w:val="22"/>
          <w:szCs w:val="22"/>
        </w:rPr>
      </w:pPr>
      <w:bookmarkStart w:id="5" w:name="_heading=h.ixz2bo86mlkc" w:colFirst="0" w:colLast="0"/>
      <w:bookmarkEnd w:id="5"/>
      <w:r>
        <w:rPr>
          <w:rFonts w:ascii="Calibri" w:eastAsia="Calibri" w:hAnsi="Calibri" w:cs="Calibri"/>
          <w:b/>
          <w:bCs/>
          <w:sz w:val="22"/>
          <w:szCs w:val="22"/>
        </w:rPr>
        <w:t>Late Collection</w:t>
      </w:r>
    </w:p>
    <w:p w14:paraId="52D85DA0"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Parents may be charged if they are regularly late picking up their child/children.</w:t>
      </w:r>
    </w:p>
    <w:p w14:paraId="518C9AF1" w14:textId="77777777" w:rsidR="00903882" w:rsidRDefault="00903882">
      <w:pPr>
        <w:ind w:hanging="2"/>
        <w:rPr>
          <w:rFonts w:ascii="Calibri" w:eastAsia="Calibri" w:hAnsi="Calibri" w:cs="Calibri"/>
          <w:sz w:val="22"/>
          <w:szCs w:val="22"/>
        </w:rPr>
      </w:pPr>
    </w:p>
    <w:p w14:paraId="1A20E4E6" w14:textId="77777777" w:rsidR="00903882" w:rsidRDefault="00000000">
      <w:pPr>
        <w:ind w:hanging="2"/>
        <w:rPr>
          <w:rFonts w:ascii="Calibri" w:eastAsia="Calibri" w:hAnsi="Calibri" w:cs="Calibri"/>
          <w:b/>
          <w:bCs/>
          <w:sz w:val="22"/>
          <w:szCs w:val="22"/>
        </w:rPr>
      </w:pPr>
      <w:r>
        <w:rPr>
          <w:rFonts w:ascii="Calibri" w:eastAsia="Calibri" w:hAnsi="Calibri" w:cs="Calibri"/>
          <w:b/>
          <w:bCs/>
          <w:sz w:val="22"/>
          <w:szCs w:val="22"/>
        </w:rPr>
        <w:t xml:space="preserve">Photocopying </w:t>
      </w:r>
    </w:p>
    <w:p w14:paraId="7AF9FAC2"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A charge may be applied for photocopying documents provided to parents or external agencies, at cost (including administrative time), where the request is not related to school activities.</w:t>
      </w:r>
    </w:p>
    <w:p w14:paraId="6315CEF3" w14:textId="77777777" w:rsidR="00903882" w:rsidRDefault="00903882">
      <w:pPr>
        <w:ind w:hanging="2"/>
        <w:rPr>
          <w:rFonts w:ascii="Calibri" w:eastAsia="Calibri" w:hAnsi="Calibri" w:cs="Calibri"/>
          <w:sz w:val="22"/>
          <w:szCs w:val="22"/>
        </w:rPr>
      </w:pPr>
    </w:p>
    <w:p w14:paraId="56B11E76" w14:textId="77777777" w:rsidR="00903882" w:rsidRDefault="00000000">
      <w:pPr>
        <w:ind w:hanging="2"/>
        <w:rPr>
          <w:rFonts w:ascii="Calibri" w:eastAsia="Calibri" w:hAnsi="Calibri" w:cs="Calibri"/>
          <w:sz w:val="22"/>
          <w:szCs w:val="22"/>
        </w:rPr>
      </w:pPr>
      <w:r>
        <w:rPr>
          <w:rFonts w:ascii="Calibri" w:eastAsia="Calibri" w:hAnsi="Calibri" w:cs="Calibri"/>
          <w:b/>
          <w:bCs/>
          <w:sz w:val="22"/>
          <w:szCs w:val="22"/>
        </w:rPr>
        <w:t xml:space="preserve">Lettings - </w:t>
      </w:r>
      <w:r>
        <w:rPr>
          <w:rFonts w:ascii="Calibri" w:eastAsia="Calibri" w:hAnsi="Calibri" w:cs="Calibri"/>
          <w:sz w:val="22"/>
          <w:szCs w:val="22"/>
        </w:rPr>
        <w:t xml:space="preserve">See Lettings Policy </w:t>
      </w:r>
    </w:p>
    <w:p w14:paraId="63EA7B11" w14:textId="77777777" w:rsidR="00903882" w:rsidRDefault="00903882">
      <w:pPr>
        <w:ind w:hanging="2"/>
        <w:rPr>
          <w:rFonts w:ascii="Calibri" w:eastAsia="Calibri" w:hAnsi="Calibri" w:cs="Calibri"/>
          <w:sz w:val="22"/>
          <w:szCs w:val="22"/>
        </w:rPr>
      </w:pPr>
    </w:p>
    <w:p w14:paraId="35803217" w14:textId="77777777" w:rsidR="00903882" w:rsidRDefault="00000000">
      <w:pPr>
        <w:ind w:left="1" w:hanging="3"/>
        <w:rPr>
          <w:rFonts w:ascii="Calibri" w:eastAsia="Calibri" w:hAnsi="Calibri" w:cs="Calibri"/>
          <w:sz w:val="28"/>
          <w:szCs w:val="28"/>
        </w:rPr>
      </w:pPr>
      <w:r>
        <w:rPr>
          <w:rFonts w:ascii="Calibri" w:eastAsia="Calibri" w:hAnsi="Calibri" w:cs="Calibri"/>
          <w:b/>
          <w:bCs/>
          <w:sz w:val="28"/>
          <w:szCs w:val="28"/>
        </w:rPr>
        <w:t>Responsibilities</w:t>
      </w:r>
    </w:p>
    <w:p w14:paraId="120E59F3"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The Executive Headteacher or Executive Business Manager will ensure that staff are familiar with and correctly apply this policy. The Governors will review the policy as part of their review cycle.</w:t>
      </w:r>
    </w:p>
    <w:p w14:paraId="4B9D7E97" w14:textId="77777777" w:rsidR="00903882" w:rsidRDefault="00903882">
      <w:pPr>
        <w:ind w:hanging="2"/>
        <w:rPr>
          <w:rFonts w:ascii="Calibri" w:eastAsia="Calibri" w:hAnsi="Calibri" w:cs="Calibri"/>
          <w:sz w:val="22"/>
          <w:szCs w:val="22"/>
        </w:rPr>
      </w:pPr>
    </w:p>
    <w:p w14:paraId="740E5359" w14:textId="77777777" w:rsidR="00903882" w:rsidRDefault="00000000">
      <w:pPr>
        <w:ind w:left="1" w:hanging="3"/>
        <w:rPr>
          <w:rFonts w:ascii="Calibri" w:eastAsia="Calibri" w:hAnsi="Calibri" w:cs="Calibri"/>
          <w:sz w:val="28"/>
          <w:szCs w:val="28"/>
        </w:rPr>
      </w:pPr>
      <w:r>
        <w:rPr>
          <w:rFonts w:ascii="Calibri" w:eastAsia="Calibri" w:hAnsi="Calibri" w:cs="Calibri"/>
          <w:b/>
          <w:bCs/>
          <w:sz w:val="28"/>
          <w:szCs w:val="28"/>
        </w:rPr>
        <w:t xml:space="preserve">Calculating charges </w:t>
      </w:r>
    </w:p>
    <w:p w14:paraId="64A07E22"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 xml:space="preserve">When charges are made for any activity, either during or outside of the school day, they will be based on the actual costs incurred, divided by the total number of children/families participating. There will be no extra cost for those who can pay to support those who can’t or won’t pay. At the discretion of the Executive Headteacher, support for cases of hardship may be provided by the school. </w:t>
      </w:r>
    </w:p>
    <w:p w14:paraId="7C13C17A" w14:textId="77777777" w:rsidR="00903882" w:rsidRDefault="00903882">
      <w:pPr>
        <w:ind w:hanging="2"/>
        <w:rPr>
          <w:rFonts w:ascii="Calibri" w:eastAsia="Calibri" w:hAnsi="Calibri" w:cs="Calibri"/>
          <w:sz w:val="22"/>
          <w:szCs w:val="22"/>
        </w:rPr>
      </w:pPr>
    </w:p>
    <w:p w14:paraId="1CF27170" w14:textId="77777777" w:rsidR="00903882" w:rsidRDefault="00000000">
      <w:pPr>
        <w:ind w:left="1" w:hanging="3"/>
        <w:rPr>
          <w:rFonts w:ascii="Calibri" w:eastAsia="Calibri" w:hAnsi="Calibri" w:cs="Calibri"/>
          <w:sz w:val="28"/>
          <w:szCs w:val="28"/>
        </w:rPr>
      </w:pPr>
      <w:r>
        <w:rPr>
          <w:rFonts w:ascii="Calibri" w:eastAsia="Calibri" w:hAnsi="Calibri" w:cs="Calibri"/>
          <w:b/>
          <w:bCs/>
          <w:sz w:val="28"/>
          <w:szCs w:val="28"/>
        </w:rPr>
        <w:t>Governors’ allowances</w:t>
      </w:r>
    </w:p>
    <w:p w14:paraId="1BF6A2F1" w14:textId="77777777" w:rsidR="00903882" w:rsidRDefault="00000000">
      <w:pPr>
        <w:ind w:hanging="2"/>
        <w:rPr>
          <w:rFonts w:ascii="Calibri" w:eastAsia="Calibri" w:hAnsi="Calibri" w:cs="Calibri"/>
          <w:sz w:val="22"/>
          <w:szCs w:val="22"/>
        </w:rPr>
      </w:pPr>
      <w:r>
        <w:rPr>
          <w:rFonts w:ascii="Calibri" w:eastAsia="Calibri" w:hAnsi="Calibri" w:cs="Calibri"/>
          <w:sz w:val="22"/>
          <w:szCs w:val="22"/>
        </w:rPr>
        <w:t>The Governors of Lilycroft Nursery School &amp; Children’s Centre voluntarily give their time to support the development of our school. They do not claim any costs in relation to their duties.</w:t>
      </w:r>
    </w:p>
    <w:sectPr w:rsidR="009038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09" w:footer="3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6D983" w14:textId="77777777" w:rsidR="00635E42" w:rsidRDefault="00635E42">
      <w:r>
        <w:separator/>
      </w:r>
    </w:p>
  </w:endnote>
  <w:endnote w:type="continuationSeparator" w:id="0">
    <w:p w14:paraId="51D329CA" w14:textId="77777777" w:rsidR="00635E42" w:rsidRDefault="0063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roman"/>
    <w:notTrueType/>
    <w:pitch w:val="default"/>
    <w:embedRegular r:id="rId1" w:fontKey="{7B90A81B-21A2-4A6C-938B-648E0DB2A19D}"/>
  </w:font>
  <w:font w:name="Georgia">
    <w:panose1 w:val="02040502050405020303"/>
    <w:charset w:val="00"/>
    <w:family w:val="roman"/>
    <w:pitch w:val="variable"/>
    <w:sig w:usb0="00000287" w:usb1="00000000" w:usb2="00000000" w:usb3="00000000" w:csb0="0000009F" w:csb1="00000000"/>
    <w:embedItalic r:id="rId2" w:fontKey="{1AC453C4-8F17-45B9-A33F-8298906C2A54}"/>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291B0AF6-58CE-4836-A1A1-1BD7AAAEE30C}"/>
    <w:embedBold r:id="rId4" w:fontKey="{EBA94663-1BC9-4C4A-AA23-9ECB225DE2EE}"/>
  </w:font>
  <w:font w:name="Cambria">
    <w:panose1 w:val="02040503050406030204"/>
    <w:charset w:val="00"/>
    <w:family w:val="roman"/>
    <w:pitch w:val="variable"/>
    <w:sig w:usb0="E00006FF" w:usb1="420024FF" w:usb2="02000000" w:usb3="00000000" w:csb0="0000019F" w:csb1="00000000"/>
    <w:embedRegular r:id="rId5" w:fontKey="{87D5CA95-66D3-4F25-AAE3-1F5ED204C8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4278" w14:textId="77777777" w:rsidR="00903882" w:rsidRDefault="00903882">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F5BE" w14:textId="77777777" w:rsidR="00903882" w:rsidRDefault="00000000">
    <w:pPr>
      <w:pBdr>
        <w:top w:val="nil"/>
        <w:left w:val="nil"/>
        <w:bottom w:val="nil"/>
        <w:right w:val="nil"/>
        <w:between w:val="nil"/>
      </w:pBdr>
      <w:tabs>
        <w:tab w:val="center" w:pos="4320"/>
        <w:tab w:val="right" w:pos="8640"/>
      </w:tabs>
      <w:ind w:hanging="2"/>
      <w:rPr>
        <w:rFonts w:ascii="Arial" w:eastAsia="Arial" w:hAnsi="Arial" w:cs="Arial"/>
        <w:color w:val="000000"/>
      </w:rPr>
    </w:pPr>
    <w:r>
      <w:rPr>
        <w:color w:val="000000"/>
      </w:rPr>
      <w:t xml:space="preserve">                                                                                                                            </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B76F" w14:textId="77777777" w:rsidR="00903882" w:rsidRDefault="00903882">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2EB48" w14:textId="77777777" w:rsidR="00635E42" w:rsidRDefault="00635E42">
      <w:r>
        <w:separator/>
      </w:r>
    </w:p>
  </w:footnote>
  <w:footnote w:type="continuationSeparator" w:id="0">
    <w:p w14:paraId="53D33237" w14:textId="77777777" w:rsidR="00635E42" w:rsidRDefault="0063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80DF" w14:textId="77777777" w:rsidR="00903882" w:rsidRDefault="00903882">
    <w:pPr>
      <w:pBdr>
        <w:top w:val="nil"/>
        <w:left w:val="nil"/>
        <w:bottom w:val="nil"/>
        <w:right w:val="nil"/>
        <w:between w:val="nil"/>
      </w:pBdr>
      <w:tabs>
        <w:tab w:val="center" w:pos="4320"/>
        <w:tab w:val="right" w:pos="864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C0F52" w14:textId="77777777" w:rsidR="00903882" w:rsidRDefault="00903882">
    <w:pPr>
      <w:pBdr>
        <w:top w:val="nil"/>
        <w:left w:val="nil"/>
        <w:bottom w:val="nil"/>
        <w:right w:val="nil"/>
        <w:between w:val="nil"/>
      </w:pBdr>
      <w:tabs>
        <w:tab w:val="center" w:pos="4320"/>
        <w:tab w:val="right" w:pos="8640"/>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49A7" w14:textId="77777777" w:rsidR="00903882" w:rsidRDefault="00903882">
    <w:pPr>
      <w:pBdr>
        <w:top w:val="nil"/>
        <w:left w:val="nil"/>
        <w:bottom w:val="nil"/>
        <w:right w:val="nil"/>
        <w:between w:val="nil"/>
      </w:pBdr>
      <w:tabs>
        <w:tab w:val="center" w:pos="4320"/>
        <w:tab w:val="right" w:pos="8640"/>
      </w:tabs>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882"/>
    <w:rsid w:val="00635E42"/>
    <w:rsid w:val="008B1C87"/>
    <w:rsid w:val="00903882"/>
    <w:rsid w:val="00B82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6701"/>
  <w15:docId w15:val="{1BCA1CC9-373B-4544-9D22-74C43987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zcmBdKs4HJ8rJSPIxP56N93Ew==">CgMxLjAyDmgua3Z5aW1oYWk5MnU3Mg5oLmg2d254aTd6aG1rbjIOaC4zZnM3aGZ4Y3RpYTYyDmguNzRtNXkweTJkcm8yMg5oLm9ydzdjbHJvdDZpcTIOaC5peHoyYm84Nm1sa2M4AGojChRzdWdnZXN0LjNpenRicno1ZXZ0ahILU2lhbiBIdWRzb25yITFTc1ZENkJTNzM1OHVwUDd0OEVkNXVqbDZTRnQydnZ2Mg==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iram</dc:creator>
  <cp:lastModifiedBy>Amanda Nicholson</cp:lastModifiedBy>
  <cp:revision>2</cp:revision>
  <dcterms:created xsi:type="dcterms:W3CDTF">2026-05-18T16:24:00Z</dcterms:created>
  <dcterms:modified xsi:type="dcterms:W3CDTF">2026-05-18T16:24:00Z</dcterms:modified>
</cp:coreProperties>
</file>