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49842" w14:textId="77777777" w:rsidR="006D0550" w:rsidRDefault="00000000" w:rsidP="00C357EE">
      <w:pPr>
        <w:spacing w:after="0" w:line="259" w:lineRule="auto"/>
        <w:ind w:left="749" w:right="0" w:firstLine="0"/>
      </w:pPr>
      <w:r>
        <w:rPr>
          <w:sz w:val="32"/>
        </w:rPr>
        <w:t xml:space="preserve"> </w:t>
      </w:r>
    </w:p>
    <w:p w14:paraId="4891F105" w14:textId="77777777" w:rsidR="006D0550" w:rsidRDefault="00000000">
      <w:pPr>
        <w:spacing w:after="609" w:line="259" w:lineRule="auto"/>
        <w:ind w:left="720" w:right="0" w:firstLine="0"/>
      </w:pPr>
      <w:r>
        <w:rPr>
          <w:sz w:val="32"/>
        </w:rPr>
        <w:t xml:space="preserve"> </w:t>
      </w:r>
    </w:p>
    <w:p w14:paraId="21D82CE0" w14:textId="77777777" w:rsidR="006D0550" w:rsidRDefault="00000000">
      <w:pPr>
        <w:spacing w:after="194" w:line="259" w:lineRule="auto"/>
        <w:ind w:left="950" w:right="0" w:firstLine="0"/>
        <w:jc w:val="center"/>
      </w:pPr>
      <w:r>
        <w:rPr>
          <w:noProof/>
        </w:rPr>
        <w:drawing>
          <wp:inline distT="0" distB="0" distL="0" distR="0" wp14:anchorId="566A2BD0" wp14:editId="421FB1D0">
            <wp:extent cx="1114425" cy="111442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7"/>
                    <a:stretch>
                      <a:fillRect/>
                    </a:stretch>
                  </pic:blipFill>
                  <pic:spPr>
                    <a:xfrm>
                      <a:off x="0" y="0"/>
                      <a:ext cx="1114425" cy="1114425"/>
                    </a:xfrm>
                    <a:prstGeom prst="rect">
                      <a:avLst/>
                    </a:prstGeom>
                  </pic:spPr>
                </pic:pic>
              </a:graphicData>
            </a:graphic>
          </wp:inline>
        </w:drawing>
      </w:r>
      <w:r>
        <w:rPr>
          <w:b/>
          <w:sz w:val="96"/>
        </w:rPr>
        <w:t xml:space="preserve"> </w:t>
      </w:r>
    </w:p>
    <w:p w14:paraId="7D3E61F7" w14:textId="7EC37EE3" w:rsidR="006D0550" w:rsidRPr="00C357EE" w:rsidRDefault="00000000" w:rsidP="00C357EE">
      <w:pPr>
        <w:spacing w:after="0"/>
        <w:ind w:left="720" w:right="0" w:firstLine="0"/>
        <w:rPr>
          <w:sz w:val="72"/>
          <w:szCs w:val="72"/>
        </w:rPr>
      </w:pPr>
      <w:r w:rsidRPr="00C357EE">
        <w:rPr>
          <w:b/>
          <w:sz w:val="72"/>
          <w:szCs w:val="72"/>
        </w:rPr>
        <w:t>ANTI</w:t>
      </w:r>
      <w:r w:rsidR="00A947DF">
        <w:rPr>
          <w:b/>
          <w:sz w:val="72"/>
          <w:szCs w:val="72"/>
        </w:rPr>
        <w:t>-</w:t>
      </w:r>
      <w:proofErr w:type="gramStart"/>
      <w:r w:rsidRPr="00C357EE">
        <w:rPr>
          <w:b/>
          <w:sz w:val="72"/>
          <w:szCs w:val="72"/>
        </w:rPr>
        <w:t>BULLYING  POLICY</w:t>
      </w:r>
      <w:proofErr w:type="gramEnd"/>
      <w:r w:rsidRPr="00C357EE">
        <w:rPr>
          <w:b/>
          <w:sz w:val="72"/>
          <w:szCs w:val="72"/>
        </w:rPr>
        <w:t xml:space="preserve"> </w:t>
      </w:r>
    </w:p>
    <w:p w14:paraId="5D4143B4" w14:textId="77777777" w:rsidR="006D0550" w:rsidRDefault="00000000">
      <w:pPr>
        <w:spacing w:after="0" w:line="259" w:lineRule="auto"/>
        <w:ind w:left="720" w:right="0" w:firstLine="0"/>
      </w:pPr>
      <w:r>
        <w:rPr>
          <w:b/>
          <w:sz w:val="32"/>
        </w:rPr>
        <w:t xml:space="preserve"> </w:t>
      </w:r>
    </w:p>
    <w:p w14:paraId="2BCF3DB6" w14:textId="77777777" w:rsidR="006D0550" w:rsidRDefault="00000000">
      <w:pPr>
        <w:spacing w:after="0" w:line="259" w:lineRule="auto"/>
        <w:ind w:left="720" w:right="0" w:firstLine="0"/>
      </w:pPr>
      <w:r>
        <w:rPr>
          <w:b/>
          <w:sz w:val="32"/>
        </w:rPr>
        <w:t xml:space="preserve"> </w:t>
      </w:r>
    </w:p>
    <w:p w14:paraId="487F497B" w14:textId="712791C7" w:rsidR="006D0550" w:rsidRDefault="00000000">
      <w:pPr>
        <w:tabs>
          <w:tab w:val="center" w:pos="1890"/>
          <w:tab w:val="center" w:pos="3601"/>
          <w:tab w:val="center" w:pos="4321"/>
          <w:tab w:val="center" w:pos="6207"/>
        </w:tabs>
        <w:spacing w:after="0" w:line="259" w:lineRule="auto"/>
        <w:ind w:left="0" w:right="0" w:firstLine="0"/>
      </w:pPr>
      <w:r>
        <w:rPr>
          <w:rFonts w:ascii="Calibri" w:eastAsia="Calibri" w:hAnsi="Calibri" w:cs="Calibri"/>
        </w:rPr>
        <w:tab/>
      </w:r>
      <w:r>
        <w:rPr>
          <w:b/>
          <w:sz w:val="32"/>
        </w:rPr>
        <w:t xml:space="preserve">Date Published: </w:t>
      </w:r>
      <w:r>
        <w:rPr>
          <w:b/>
          <w:sz w:val="32"/>
        </w:rPr>
        <w:tab/>
        <w:t xml:space="preserve"> </w:t>
      </w:r>
      <w:r>
        <w:rPr>
          <w:b/>
          <w:sz w:val="32"/>
        </w:rPr>
        <w:tab/>
        <w:t xml:space="preserve"> </w:t>
      </w:r>
      <w:r w:rsidR="00C357EE">
        <w:rPr>
          <w:b/>
          <w:sz w:val="32"/>
        </w:rPr>
        <w:t xml:space="preserve">            </w:t>
      </w:r>
      <w:r w:rsidR="00A947DF">
        <w:rPr>
          <w:b/>
          <w:sz w:val="32"/>
        </w:rPr>
        <w:t>January 2026</w:t>
      </w:r>
    </w:p>
    <w:p w14:paraId="5632CFC5" w14:textId="77777777" w:rsidR="006D0550" w:rsidRDefault="00000000">
      <w:pPr>
        <w:spacing w:after="0" w:line="259" w:lineRule="auto"/>
        <w:ind w:left="720" w:right="0" w:firstLine="0"/>
      </w:pPr>
      <w:r>
        <w:rPr>
          <w:b/>
          <w:sz w:val="32"/>
        </w:rPr>
        <w:t xml:space="preserve"> </w:t>
      </w:r>
    </w:p>
    <w:p w14:paraId="76599B78" w14:textId="0EEA2010" w:rsidR="006D0550" w:rsidRDefault="00000000">
      <w:pPr>
        <w:tabs>
          <w:tab w:val="center" w:pos="1329"/>
          <w:tab w:val="center" w:pos="2880"/>
          <w:tab w:val="center" w:pos="3601"/>
          <w:tab w:val="center" w:pos="4321"/>
          <w:tab w:val="center" w:pos="5333"/>
        </w:tabs>
        <w:spacing w:after="0" w:line="259" w:lineRule="auto"/>
        <w:ind w:left="0" w:right="0" w:firstLine="0"/>
      </w:pPr>
      <w:r>
        <w:rPr>
          <w:rFonts w:ascii="Calibri" w:eastAsia="Calibri" w:hAnsi="Calibri" w:cs="Calibri"/>
        </w:rPr>
        <w:tab/>
      </w:r>
      <w:r>
        <w:rPr>
          <w:b/>
          <w:sz w:val="32"/>
        </w:rPr>
        <w:t xml:space="preserve">Version:  </w:t>
      </w:r>
      <w:r>
        <w:rPr>
          <w:b/>
          <w:sz w:val="32"/>
        </w:rPr>
        <w:tab/>
        <w:t xml:space="preserve"> </w:t>
      </w:r>
      <w:r>
        <w:rPr>
          <w:b/>
          <w:sz w:val="32"/>
        </w:rPr>
        <w:tab/>
        <w:t xml:space="preserve"> </w:t>
      </w:r>
      <w:r>
        <w:rPr>
          <w:b/>
          <w:sz w:val="32"/>
        </w:rPr>
        <w:tab/>
        <w:t xml:space="preserve"> </w:t>
      </w:r>
      <w:r>
        <w:rPr>
          <w:b/>
          <w:sz w:val="32"/>
        </w:rPr>
        <w:tab/>
        <w:t>V1</w:t>
      </w:r>
      <w:r w:rsidR="00A947DF">
        <w:rPr>
          <w:b/>
          <w:sz w:val="32"/>
        </w:rPr>
        <w:t>3</w:t>
      </w:r>
    </w:p>
    <w:p w14:paraId="66AE41CD" w14:textId="77777777" w:rsidR="006D0550" w:rsidRDefault="00000000">
      <w:pPr>
        <w:tabs>
          <w:tab w:val="center" w:pos="1279"/>
          <w:tab w:val="center" w:pos="2880"/>
          <w:tab w:val="center" w:pos="3601"/>
          <w:tab w:val="center" w:pos="4321"/>
          <w:tab w:val="center" w:pos="6797"/>
        </w:tabs>
        <w:spacing w:after="0" w:line="259" w:lineRule="auto"/>
        <w:ind w:left="0" w:right="0" w:firstLine="0"/>
      </w:pPr>
      <w:r>
        <w:rPr>
          <w:rFonts w:ascii="Calibri" w:eastAsia="Calibri" w:hAnsi="Calibri" w:cs="Calibri"/>
        </w:rPr>
        <w:tab/>
      </w:r>
      <w:r>
        <w:rPr>
          <w:b/>
          <w:sz w:val="32"/>
        </w:rPr>
        <w:t xml:space="preserve">Author:  </w:t>
      </w:r>
      <w:r>
        <w:rPr>
          <w:b/>
          <w:sz w:val="32"/>
        </w:rPr>
        <w:tab/>
        <w:t xml:space="preserve"> </w:t>
      </w:r>
      <w:r>
        <w:rPr>
          <w:b/>
          <w:sz w:val="32"/>
        </w:rPr>
        <w:tab/>
        <w:t xml:space="preserve"> </w:t>
      </w:r>
      <w:r>
        <w:rPr>
          <w:b/>
          <w:sz w:val="32"/>
        </w:rPr>
        <w:tab/>
        <w:t xml:space="preserve"> </w:t>
      </w:r>
      <w:r>
        <w:rPr>
          <w:b/>
          <w:sz w:val="32"/>
        </w:rPr>
        <w:tab/>
        <w:t xml:space="preserve">A Dewar and P Greaves </w:t>
      </w:r>
    </w:p>
    <w:p w14:paraId="461F5560" w14:textId="77777777" w:rsidR="006D0550" w:rsidRDefault="00000000">
      <w:pPr>
        <w:spacing w:after="0" w:line="259" w:lineRule="auto"/>
        <w:ind w:left="720" w:right="0" w:firstLine="0"/>
      </w:pPr>
      <w:r>
        <w:rPr>
          <w:b/>
          <w:sz w:val="32"/>
        </w:rPr>
        <w:t xml:space="preserve">                         </w:t>
      </w:r>
    </w:p>
    <w:p w14:paraId="3B1B200A" w14:textId="3B71469D" w:rsidR="006D0550" w:rsidRDefault="00000000">
      <w:pPr>
        <w:tabs>
          <w:tab w:val="center" w:pos="1693"/>
          <w:tab w:val="center" w:pos="3601"/>
          <w:tab w:val="center" w:pos="5837"/>
        </w:tabs>
        <w:spacing w:after="264" w:line="259" w:lineRule="auto"/>
        <w:ind w:left="0" w:right="0" w:firstLine="0"/>
      </w:pPr>
      <w:r>
        <w:rPr>
          <w:rFonts w:ascii="Calibri" w:eastAsia="Calibri" w:hAnsi="Calibri" w:cs="Calibri"/>
        </w:rPr>
        <w:tab/>
      </w:r>
      <w:r>
        <w:rPr>
          <w:b/>
          <w:sz w:val="32"/>
        </w:rPr>
        <w:t xml:space="preserve">Review Date:  </w:t>
      </w:r>
      <w:r>
        <w:rPr>
          <w:b/>
          <w:sz w:val="32"/>
        </w:rPr>
        <w:tab/>
        <w:t xml:space="preserve"> </w:t>
      </w:r>
      <w:r>
        <w:rPr>
          <w:b/>
          <w:sz w:val="32"/>
        </w:rPr>
        <w:tab/>
        <w:t xml:space="preserve">       September 202</w:t>
      </w:r>
      <w:r w:rsidR="00A947DF">
        <w:rPr>
          <w:b/>
          <w:sz w:val="32"/>
        </w:rPr>
        <w:t>6</w:t>
      </w:r>
    </w:p>
    <w:p w14:paraId="1AA8E325" w14:textId="77777777" w:rsidR="006D0550" w:rsidRDefault="00000000">
      <w:pPr>
        <w:spacing w:after="3" w:line="259" w:lineRule="auto"/>
        <w:ind w:left="720" w:right="0" w:firstLine="0"/>
      </w:pPr>
      <w:r>
        <w:rPr>
          <w:sz w:val="40"/>
        </w:rPr>
        <w:t xml:space="preserve"> </w:t>
      </w:r>
      <w:r>
        <w:rPr>
          <w:sz w:val="40"/>
        </w:rPr>
        <w:tab/>
      </w:r>
      <w:r>
        <w:rPr>
          <w:b/>
        </w:rPr>
        <w:t xml:space="preserve"> </w:t>
      </w:r>
    </w:p>
    <w:p w14:paraId="5C1ECF2B" w14:textId="77777777" w:rsidR="006D0550" w:rsidRDefault="00000000">
      <w:pPr>
        <w:spacing w:after="0" w:line="259" w:lineRule="auto"/>
        <w:ind w:left="719" w:right="0" w:firstLine="0"/>
        <w:jc w:val="center"/>
      </w:pPr>
      <w:r>
        <w:rPr>
          <w:b/>
        </w:rPr>
        <w:t xml:space="preserve"> </w:t>
      </w:r>
    </w:p>
    <w:p w14:paraId="24FE7E76" w14:textId="77777777" w:rsidR="006D0550" w:rsidRDefault="00000000">
      <w:pPr>
        <w:spacing w:after="0" w:line="259" w:lineRule="auto"/>
        <w:ind w:left="719" w:right="0" w:firstLine="0"/>
        <w:jc w:val="center"/>
      </w:pPr>
      <w:r>
        <w:rPr>
          <w:b/>
        </w:rPr>
        <w:t xml:space="preserve"> </w:t>
      </w:r>
    </w:p>
    <w:p w14:paraId="5246468A" w14:textId="77777777" w:rsidR="006D0550" w:rsidRDefault="00000000">
      <w:pPr>
        <w:spacing w:after="0" w:line="259" w:lineRule="auto"/>
        <w:ind w:left="719" w:right="0" w:firstLine="0"/>
        <w:jc w:val="center"/>
      </w:pPr>
      <w:r>
        <w:rPr>
          <w:b/>
        </w:rPr>
        <w:t xml:space="preserve"> </w:t>
      </w:r>
    </w:p>
    <w:p w14:paraId="6D0CF585" w14:textId="77777777" w:rsidR="006D0550" w:rsidRDefault="00000000">
      <w:pPr>
        <w:spacing w:after="0" w:line="259" w:lineRule="auto"/>
        <w:ind w:left="719" w:right="0" w:firstLine="0"/>
        <w:jc w:val="center"/>
      </w:pPr>
      <w:r>
        <w:rPr>
          <w:b/>
        </w:rPr>
        <w:t xml:space="preserve"> </w:t>
      </w:r>
    </w:p>
    <w:p w14:paraId="2533E3E8" w14:textId="77777777" w:rsidR="006D0550" w:rsidRDefault="00000000">
      <w:pPr>
        <w:spacing w:after="0" w:line="259" w:lineRule="auto"/>
        <w:ind w:left="719" w:right="0" w:firstLine="0"/>
        <w:jc w:val="center"/>
      </w:pPr>
      <w:r>
        <w:rPr>
          <w:b/>
        </w:rPr>
        <w:t xml:space="preserve"> </w:t>
      </w:r>
    </w:p>
    <w:p w14:paraId="52BB0708" w14:textId="77777777" w:rsidR="006D0550" w:rsidRDefault="00000000">
      <w:pPr>
        <w:spacing w:after="0" w:line="259" w:lineRule="auto"/>
        <w:ind w:left="719" w:right="0" w:firstLine="0"/>
        <w:jc w:val="center"/>
      </w:pPr>
      <w:r>
        <w:rPr>
          <w:b/>
        </w:rPr>
        <w:t xml:space="preserve"> </w:t>
      </w:r>
    </w:p>
    <w:p w14:paraId="6C09B03F" w14:textId="77777777" w:rsidR="006D0550" w:rsidRDefault="00000000">
      <w:pPr>
        <w:spacing w:after="0" w:line="259" w:lineRule="auto"/>
        <w:ind w:left="649" w:right="0" w:firstLine="0"/>
        <w:jc w:val="center"/>
      </w:pPr>
      <w:r>
        <w:rPr>
          <w:b/>
        </w:rPr>
        <w:t xml:space="preserve">ANTI-BULLYING POLICY </w:t>
      </w:r>
    </w:p>
    <w:p w14:paraId="4ABB41C5" w14:textId="77777777" w:rsidR="006D0550" w:rsidRDefault="00000000">
      <w:pPr>
        <w:spacing w:after="0" w:line="259" w:lineRule="auto"/>
        <w:ind w:left="720" w:right="0" w:firstLine="0"/>
      </w:pPr>
      <w:r>
        <w:t xml:space="preserve"> </w:t>
      </w:r>
    </w:p>
    <w:p w14:paraId="0CD6F72A" w14:textId="77777777" w:rsidR="006D0550" w:rsidRDefault="00000000">
      <w:pPr>
        <w:spacing w:after="0" w:line="259" w:lineRule="auto"/>
        <w:ind w:left="715" w:right="0"/>
      </w:pPr>
      <w:r>
        <w:rPr>
          <w:b/>
          <w:u w:val="single" w:color="000000"/>
        </w:rPr>
        <w:t>Rationale</w:t>
      </w:r>
      <w:r>
        <w:rPr>
          <w:b/>
        </w:rPr>
        <w:t xml:space="preserve"> </w:t>
      </w:r>
    </w:p>
    <w:p w14:paraId="2DD4BC82" w14:textId="77777777" w:rsidR="006D0550" w:rsidRDefault="00000000">
      <w:pPr>
        <w:spacing w:after="0" w:line="259" w:lineRule="auto"/>
        <w:ind w:left="720" w:right="0" w:firstLine="0"/>
      </w:pPr>
      <w:r>
        <w:t xml:space="preserve"> </w:t>
      </w:r>
    </w:p>
    <w:p w14:paraId="55508E2F" w14:textId="77777777" w:rsidR="006D0550" w:rsidRDefault="00000000">
      <w:pPr>
        <w:ind w:left="715" w:right="53"/>
      </w:pPr>
      <w:r>
        <w:t xml:space="preserve">At Linden Road Academy, we are aware that students may be bullied at any time both within and outside of school, we recognise that preventing, raising awareness and consistently responding to any cases of bullying should be a priority to ensure the safety and well-being of our students; and expect all staff, volunteers and students to share this commitment. </w:t>
      </w:r>
    </w:p>
    <w:p w14:paraId="0E6B7B71" w14:textId="77777777" w:rsidR="006D0550" w:rsidRDefault="00000000">
      <w:pPr>
        <w:spacing w:after="0" w:line="259" w:lineRule="auto"/>
        <w:ind w:left="720" w:right="0" w:firstLine="0"/>
      </w:pPr>
      <w:r>
        <w:t xml:space="preserve"> </w:t>
      </w:r>
    </w:p>
    <w:p w14:paraId="4C6B53C6" w14:textId="77777777" w:rsidR="006D0550" w:rsidRDefault="00000000">
      <w:pPr>
        <w:ind w:left="715" w:right="53"/>
      </w:pPr>
      <w:r>
        <w:t xml:space="preserve">The Independent School Standards Regulations 2010 provide that the proprietor of an Academy is required to ensure that an effective anti-bullying strategy is drawn up and implemented. </w:t>
      </w:r>
    </w:p>
    <w:p w14:paraId="4C79B5D6" w14:textId="77777777" w:rsidR="006D0550" w:rsidRDefault="00000000">
      <w:pPr>
        <w:spacing w:after="0" w:line="259" w:lineRule="auto"/>
        <w:ind w:left="720" w:right="0" w:firstLine="0"/>
      </w:pPr>
      <w:r>
        <w:t xml:space="preserve"> </w:t>
      </w:r>
    </w:p>
    <w:p w14:paraId="7441A396" w14:textId="77777777" w:rsidR="006D0550" w:rsidRDefault="00000000">
      <w:pPr>
        <w:ind w:left="715" w:right="53"/>
      </w:pPr>
      <w:r>
        <w:t xml:space="preserve"> In line with the Equality Act 2010 it is essential that the academy:  </w:t>
      </w:r>
    </w:p>
    <w:p w14:paraId="152DB153" w14:textId="77777777" w:rsidR="006D0550" w:rsidRDefault="00000000">
      <w:pPr>
        <w:spacing w:after="1" w:line="259" w:lineRule="auto"/>
        <w:ind w:left="720" w:right="0" w:firstLine="0"/>
      </w:pPr>
      <w:r>
        <w:t xml:space="preserve"> </w:t>
      </w:r>
    </w:p>
    <w:p w14:paraId="14F86C23" w14:textId="77777777" w:rsidR="006D0550" w:rsidRDefault="00000000">
      <w:pPr>
        <w:numPr>
          <w:ilvl w:val="0"/>
          <w:numId w:val="1"/>
        </w:numPr>
        <w:ind w:right="53"/>
      </w:pPr>
      <w:r>
        <w:lastRenderedPageBreak/>
        <w:t xml:space="preserve">Eliminates unlawful discrimination, harassment, victimisation and any other conduct prohibited by the </w:t>
      </w:r>
      <w:proofErr w:type="gramStart"/>
      <w:r>
        <w:t>Act;</w:t>
      </w:r>
      <w:proofErr w:type="gramEnd"/>
      <w:r>
        <w:t xml:space="preserve">  </w:t>
      </w:r>
    </w:p>
    <w:p w14:paraId="195929EC" w14:textId="77777777" w:rsidR="006D0550" w:rsidRDefault="00000000">
      <w:pPr>
        <w:spacing w:after="1" w:line="259" w:lineRule="auto"/>
        <w:ind w:left="720" w:right="0" w:firstLine="0"/>
      </w:pPr>
      <w:r>
        <w:t xml:space="preserve"> </w:t>
      </w:r>
    </w:p>
    <w:p w14:paraId="0CAA06D9" w14:textId="77777777" w:rsidR="006D0550" w:rsidRDefault="00000000">
      <w:pPr>
        <w:numPr>
          <w:ilvl w:val="0"/>
          <w:numId w:val="1"/>
        </w:numPr>
        <w:ind w:right="53"/>
      </w:pPr>
      <w:r>
        <w:t xml:space="preserve">Advances equality of opportunity between people who share a protected characteristic and people who do not share it; and  </w:t>
      </w:r>
    </w:p>
    <w:p w14:paraId="71D56A93" w14:textId="77777777" w:rsidR="006D0550" w:rsidRDefault="00000000">
      <w:pPr>
        <w:spacing w:after="1" w:line="259" w:lineRule="auto"/>
        <w:ind w:left="720" w:right="0" w:firstLine="0"/>
      </w:pPr>
      <w:r>
        <w:t xml:space="preserve"> </w:t>
      </w:r>
    </w:p>
    <w:p w14:paraId="23668F00" w14:textId="77777777" w:rsidR="006D0550" w:rsidRDefault="00000000">
      <w:pPr>
        <w:numPr>
          <w:ilvl w:val="0"/>
          <w:numId w:val="1"/>
        </w:numPr>
        <w:ind w:right="53"/>
      </w:pPr>
      <w:r>
        <w:t xml:space="preserve">Fosters good relations between people who share a protected characteristic and people who do not share it.  </w:t>
      </w:r>
    </w:p>
    <w:p w14:paraId="3088C7BF" w14:textId="77777777" w:rsidR="006D0550" w:rsidRDefault="00000000">
      <w:pPr>
        <w:spacing w:after="0" w:line="259" w:lineRule="auto"/>
        <w:ind w:left="720" w:right="0" w:firstLine="0"/>
      </w:pPr>
      <w:r>
        <w:t xml:space="preserve"> </w:t>
      </w:r>
    </w:p>
    <w:p w14:paraId="0A63AE93" w14:textId="77777777" w:rsidR="006D0550" w:rsidRDefault="00000000">
      <w:pPr>
        <w:ind w:left="715" w:right="53"/>
      </w:pPr>
      <w:r>
        <w:t xml:space="preserve">Under the Children Act 1989 a bullying incident should be addressed as a child protection concern when there is ‘reasonable cause to suspect that a pupil is suffering, or is likely to suffer, significant harm’. Where this is the case, the school staff should report their concerns immediately using the Safeguarding and Child Protection Policy.  </w:t>
      </w:r>
    </w:p>
    <w:p w14:paraId="2D2CFC1E" w14:textId="77777777" w:rsidR="006D0550" w:rsidRDefault="00000000">
      <w:pPr>
        <w:spacing w:after="0" w:line="259" w:lineRule="auto"/>
        <w:ind w:left="720" w:right="0" w:firstLine="0"/>
      </w:pPr>
      <w:r>
        <w:t xml:space="preserve"> </w:t>
      </w:r>
    </w:p>
    <w:p w14:paraId="31D0E603" w14:textId="77777777" w:rsidR="006D0550" w:rsidRDefault="00000000">
      <w:pPr>
        <w:spacing w:after="0" w:line="259" w:lineRule="auto"/>
        <w:ind w:left="715" w:right="0"/>
      </w:pPr>
      <w:r>
        <w:rPr>
          <w:b/>
          <w:u w:val="single" w:color="000000"/>
        </w:rPr>
        <w:t>Our Mission Statement.</w:t>
      </w:r>
      <w:r>
        <w:rPr>
          <w:b/>
        </w:rPr>
        <w:t xml:space="preserve"> </w:t>
      </w:r>
    </w:p>
    <w:p w14:paraId="3614D622" w14:textId="77777777" w:rsidR="006D0550" w:rsidRDefault="00000000">
      <w:pPr>
        <w:spacing w:after="132" w:line="259" w:lineRule="auto"/>
        <w:ind w:left="720" w:right="0" w:firstLine="0"/>
      </w:pPr>
      <w:r>
        <w:rPr>
          <w:b/>
        </w:rPr>
        <w:t xml:space="preserve"> </w:t>
      </w:r>
    </w:p>
    <w:p w14:paraId="5867B669" w14:textId="77777777" w:rsidR="006D0550" w:rsidRDefault="00000000">
      <w:pPr>
        <w:spacing w:after="145" w:line="266" w:lineRule="auto"/>
        <w:ind w:left="598" w:right="0" w:firstLine="0"/>
        <w:jc w:val="center"/>
      </w:pPr>
      <w:r>
        <w:rPr>
          <w:sz w:val="23"/>
        </w:rPr>
        <w:t>“At Linden Road our ethos is one of high expectations and mutual respect, where each pupil knows they are valued and well cared for. We believe that every child is an individual who can grow and excel; inclusion and equality are the heartwood of all we do</w:t>
      </w:r>
      <w:r>
        <w:t>.”</w:t>
      </w:r>
      <w:r>
        <w:rPr>
          <w:sz w:val="23"/>
        </w:rPr>
        <w:t xml:space="preserve"> </w:t>
      </w:r>
    </w:p>
    <w:p w14:paraId="1DCDAEBE" w14:textId="77777777" w:rsidR="006D0550" w:rsidRDefault="00000000">
      <w:pPr>
        <w:spacing w:after="0" w:line="249" w:lineRule="auto"/>
        <w:ind w:left="720" w:right="6560" w:firstLine="0"/>
      </w:pPr>
      <w: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p>
    <w:p w14:paraId="76B56545" w14:textId="77777777" w:rsidR="006D0550" w:rsidRDefault="00000000">
      <w:pPr>
        <w:spacing w:after="0" w:line="259" w:lineRule="auto"/>
        <w:ind w:left="715" w:right="0"/>
      </w:pPr>
      <w:r>
        <w:rPr>
          <w:b/>
          <w:u w:val="single" w:color="000000"/>
        </w:rPr>
        <w:t>Definition of Bullying</w:t>
      </w:r>
      <w:r>
        <w:rPr>
          <w:b/>
        </w:rPr>
        <w:t xml:space="preserve"> </w:t>
      </w:r>
    </w:p>
    <w:p w14:paraId="27FAF563" w14:textId="77777777" w:rsidR="006D0550" w:rsidRDefault="00000000">
      <w:pPr>
        <w:spacing w:after="0" w:line="259" w:lineRule="auto"/>
        <w:ind w:left="720" w:right="0" w:firstLine="0"/>
      </w:pPr>
      <w:r>
        <w:t xml:space="preserve"> </w:t>
      </w:r>
    </w:p>
    <w:p w14:paraId="61A4B167" w14:textId="77777777" w:rsidR="006D0550" w:rsidRDefault="00000000">
      <w:pPr>
        <w:spacing w:after="1" w:line="243" w:lineRule="auto"/>
        <w:ind w:right="294"/>
        <w:jc w:val="both"/>
      </w:pPr>
      <w:r>
        <w:t xml:space="preserve">Bullying of any sort creates a barrier to achieving maximum potential </w:t>
      </w:r>
      <w:proofErr w:type="gramStart"/>
      <w:r>
        <w:t>and also</w:t>
      </w:r>
      <w:proofErr w:type="gramEnd"/>
      <w:r>
        <w:t xml:space="preserve"> prevents equality of opportunity. We believe it is everyone’s responsibility to prevent this happening and this policy contains guidelines to support this ethos. </w:t>
      </w:r>
    </w:p>
    <w:p w14:paraId="06369F7A" w14:textId="77777777" w:rsidR="006D0550" w:rsidRDefault="00000000">
      <w:pPr>
        <w:spacing w:after="0" w:line="259" w:lineRule="auto"/>
        <w:ind w:left="720" w:right="0" w:firstLine="0"/>
      </w:pPr>
      <w:r>
        <w:t xml:space="preserve"> </w:t>
      </w:r>
    </w:p>
    <w:p w14:paraId="7890C3BD" w14:textId="77777777" w:rsidR="006D0550" w:rsidRDefault="00000000">
      <w:pPr>
        <w:spacing w:after="0" w:line="259" w:lineRule="auto"/>
        <w:ind w:left="720" w:right="0" w:firstLine="0"/>
      </w:pPr>
      <w:r>
        <w:t xml:space="preserve"> </w:t>
      </w:r>
    </w:p>
    <w:p w14:paraId="64B2213E" w14:textId="77777777" w:rsidR="006D0550" w:rsidRDefault="00000000">
      <w:pPr>
        <w:ind w:left="715" w:right="53"/>
      </w:pPr>
      <w:r>
        <w:t xml:space="preserve">‘Bullying is behaviour by an individual or group, repeated over time, that intentionally hurts another individual or group either physically or emotionally. Bullying can take many forms (for instance, cyberbullying via text messages, social media or gaming, which can include the use of images and video) and is often motivated by prejudice against </w:t>
      </w:r>
      <w:proofErr w:type="gramStart"/>
      <w:r>
        <w:t>particular groups</w:t>
      </w:r>
      <w:proofErr w:type="gramEnd"/>
      <w:r>
        <w:t>, for example on grounds of race, religion, gender, sexual orientation, special educational needs or disabilities, or because a child is adopted, in care or has caring responsibilities. It might be motivated by actual differences between children, or perceived differences.’</w:t>
      </w:r>
      <w:r>
        <w:rPr>
          <w:b/>
        </w:rPr>
        <w:t xml:space="preserve"> </w:t>
      </w:r>
    </w:p>
    <w:p w14:paraId="20B243D5" w14:textId="77777777" w:rsidR="006D0550" w:rsidRDefault="00000000">
      <w:pPr>
        <w:spacing w:after="0" w:line="259" w:lineRule="auto"/>
        <w:ind w:left="0" w:right="67" w:firstLine="0"/>
        <w:jc w:val="right"/>
      </w:pPr>
      <w:r>
        <w:t xml:space="preserve">DfE October 2014 </w:t>
      </w:r>
    </w:p>
    <w:p w14:paraId="71E102F7" w14:textId="77777777" w:rsidR="006D0550" w:rsidRDefault="00000000">
      <w:pPr>
        <w:spacing w:after="0" w:line="259" w:lineRule="auto"/>
        <w:ind w:left="0" w:right="0" w:firstLine="0"/>
        <w:jc w:val="right"/>
      </w:pPr>
      <w:r>
        <w:t xml:space="preserve"> </w:t>
      </w:r>
    </w:p>
    <w:p w14:paraId="603BAD99" w14:textId="77777777" w:rsidR="006D0550" w:rsidRDefault="00000000">
      <w:pPr>
        <w:spacing w:after="0" w:line="259" w:lineRule="auto"/>
        <w:ind w:left="720" w:right="0" w:firstLine="0"/>
      </w:pPr>
      <w:r>
        <w:rPr>
          <w:b/>
        </w:rPr>
        <w:t xml:space="preserve"> </w:t>
      </w:r>
    </w:p>
    <w:p w14:paraId="6C7FA7C3" w14:textId="77777777" w:rsidR="006D0550" w:rsidRDefault="00000000">
      <w:pPr>
        <w:spacing w:after="0" w:line="259" w:lineRule="auto"/>
        <w:ind w:left="720" w:right="0" w:firstLine="0"/>
      </w:pPr>
      <w:r>
        <w:rPr>
          <w:b/>
        </w:rPr>
        <w:t xml:space="preserve"> </w:t>
      </w:r>
    </w:p>
    <w:p w14:paraId="7853D43B" w14:textId="77777777" w:rsidR="006D0550" w:rsidRDefault="00000000">
      <w:pPr>
        <w:spacing w:after="221" w:line="259" w:lineRule="auto"/>
        <w:ind w:left="1440" w:right="0" w:firstLine="0"/>
      </w:pPr>
      <w:r>
        <w:t xml:space="preserve"> </w:t>
      </w:r>
    </w:p>
    <w:p w14:paraId="4301C6F5" w14:textId="77777777" w:rsidR="006D0550" w:rsidRDefault="00000000">
      <w:pPr>
        <w:spacing w:after="0" w:line="259" w:lineRule="auto"/>
        <w:ind w:left="720" w:right="0" w:firstLine="0"/>
      </w:pPr>
      <w:r>
        <w:t xml:space="preserve"> </w:t>
      </w:r>
    </w:p>
    <w:p w14:paraId="363A71A8" w14:textId="77777777" w:rsidR="006D0550" w:rsidRDefault="00000000">
      <w:pPr>
        <w:spacing w:after="0" w:line="259" w:lineRule="auto"/>
        <w:ind w:left="715" w:right="0"/>
      </w:pPr>
      <w:r>
        <w:rPr>
          <w:b/>
          <w:u w:val="single" w:color="000000"/>
        </w:rPr>
        <w:t>Bullying away from the school premises.</w:t>
      </w:r>
      <w:r>
        <w:rPr>
          <w:b/>
        </w:rPr>
        <w:t xml:space="preserve"> </w:t>
      </w:r>
    </w:p>
    <w:p w14:paraId="7B270CE6" w14:textId="77777777" w:rsidR="006D0550" w:rsidRDefault="00000000">
      <w:pPr>
        <w:spacing w:after="0" w:line="259" w:lineRule="auto"/>
        <w:ind w:left="720" w:right="0" w:firstLine="0"/>
      </w:pPr>
      <w:r>
        <w:t xml:space="preserve"> </w:t>
      </w:r>
    </w:p>
    <w:p w14:paraId="2426CFB7" w14:textId="0F67F870" w:rsidR="006D0550" w:rsidRDefault="00000000">
      <w:pPr>
        <w:ind w:left="715" w:right="53"/>
      </w:pPr>
      <w:r>
        <w:t>Where we feel appropriate and reasonable we will exercise the right to sanction students who are involved in bullying off the school premises</w:t>
      </w:r>
      <w:r w:rsidR="00A947DF">
        <w:t>.  This includes examples of online or cyber bullying.</w:t>
      </w:r>
    </w:p>
    <w:p w14:paraId="7FFB5234" w14:textId="77777777" w:rsidR="006D0550" w:rsidRDefault="00000000">
      <w:pPr>
        <w:spacing w:after="0" w:line="259" w:lineRule="auto"/>
        <w:ind w:left="720" w:right="0" w:firstLine="0"/>
      </w:pPr>
      <w:r>
        <w:t xml:space="preserve"> </w:t>
      </w:r>
    </w:p>
    <w:p w14:paraId="678D93F8" w14:textId="77777777" w:rsidR="006D0550" w:rsidRDefault="00000000">
      <w:pPr>
        <w:spacing w:after="0" w:line="259" w:lineRule="auto"/>
        <w:ind w:left="715" w:right="0"/>
      </w:pPr>
      <w:r>
        <w:rPr>
          <w:b/>
          <w:u w:val="single" w:color="000000"/>
        </w:rPr>
        <w:lastRenderedPageBreak/>
        <w:t>Types of Bullying</w:t>
      </w:r>
      <w:r>
        <w:rPr>
          <w:b/>
        </w:rPr>
        <w:t xml:space="preserve"> </w:t>
      </w:r>
    </w:p>
    <w:p w14:paraId="3D726D55" w14:textId="77777777" w:rsidR="006D0550" w:rsidRDefault="00000000">
      <w:pPr>
        <w:spacing w:after="0" w:line="259" w:lineRule="auto"/>
        <w:ind w:left="720" w:right="0" w:firstLine="0"/>
      </w:pPr>
      <w:r>
        <w:rPr>
          <w:b/>
        </w:rPr>
        <w:t xml:space="preserve"> </w:t>
      </w:r>
    </w:p>
    <w:p w14:paraId="69D9205B" w14:textId="083F3BC8" w:rsidR="006D0550" w:rsidRDefault="00A947DF">
      <w:pPr>
        <w:pStyle w:val="Heading1"/>
        <w:ind w:left="715"/>
      </w:pPr>
      <w:r>
        <w:t>Online -</w:t>
      </w:r>
      <w:r w:rsidR="00000000">
        <w:t>Bullying</w:t>
      </w:r>
      <w:r w:rsidR="00000000">
        <w:rPr>
          <w:b w:val="0"/>
        </w:rPr>
        <w:t xml:space="preserve">  </w:t>
      </w:r>
    </w:p>
    <w:p w14:paraId="49BB3207" w14:textId="628E5A53" w:rsidR="006D0550" w:rsidRDefault="00000000">
      <w:pPr>
        <w:ind w:left="715" w:right="53"/>
      </w:pPr>
      <w:r>
        <w:t xml:space="preserve">The rapid development of, and widespread access to, technology has provided a new medium for ‘virtual bullying’, which can occur in and outside school. </w:t>
      </w:r>
      <w:r w:rsidR="00A947DF">
        <w:t xml:space="preserve">Online or </w:t>
      </w:r>
      <w:r>
        <w:t>Cyber-bullying is a different form of bullying which can happen beyond the school day into home and private space, with a potentially bigger audience, and</w:t>
      </w:r>
      <w:r w:rsidR="00A947DF">
        <w:t xml:space="preserve"> involving more people</w:t>
      </w:r>
      <w:r>
        <w:t xml:space="preserve"> as people forward on content.  </w:t>
      </w:r>
    </w:p>
    <w:p w14:paraId="2D7B10C2" w14:textId="77777777" w:rsidR="006D0550" w:rsidRDefault="00000000">
      <w:pPr>
        <w:spacing w:after="0" w:line="259" w:lineRule="auto"/>
        <w:ind w:left="720" w:right="0" w:firstLine="0"/>
      </w:pPr>
      <w:r>
        <w:t xml:space="preserve"> </w:t>
      </w:r>
    </w:p>
    <w:p w14:paraId="653EB0A0" w14:textId="77777777" w:rsidR="006D0550" w:rsidRDefault="00000000">
      <w:pPr>
        <w:pStyle w:val="Heading1"/>
        <w:ind w:left="715"/>
      </w:pPr>
      <w:r>
        <w:t>Racist Bullying</w:t>
      </w:r>
      <w:r>
        <w:rPr>
          <w:b w:val="0"/>
        </w:rPr>
        <w:t xml:space="preserve">  </w:t>
      </w:r>
    </w:p>
    <w:p w14:paraId="310AD546" w14:textId="77777777" w:rsidR="006D0550" w:rsidRDefault="00000000">
      <w:pPr>
        <w:ind w:left="715" w:right="53"/>
      </w:pPr>
      <w:r>
        <w:t xml:space="preserve">This refers to a range of hurtful behaviour, both physical and psychological, that make the person feel unwelcome, marginalised and excluded, powerless or worthless because of their colour, ethnicity culture, faith community, national origin or national status.  </w:t>
      </w:r>
    </w:p>
    <w:p w14:paraId="07A4AE88" w14:textId="77777777" w:rsidR="006D0550" w:rsidRDefault="00000000">
      <w:pPr>
        <w:spacing w:after="0" w:line="259" w:lineRule="auto"/>
        <w:ind w:left="720" w:right="0" w:firstLine="0"/>
      </w:pPr>
      <w:r>
        <w:t xml:space="preserve"> </w:t>
      </w:r>
    </w:p>
    <w:p w14:paraId="53C8518D" w14:textId="77777777" w:rsidR="006D0550" w:rsidRDefault="00000000">
      <w:pPr>
        <w:pStyle w:val="Heading1"/>
        <w:ind w:left="715"/>
      </w:pPr>
      <w:r>
        <w:t>Homophobic Bullying</w:t>
      </w:r>
      <w:r>
        <w:rPr>
          <w:b w:val="0"/>
        </w:rPr>
        <w:t xml:space="preserve">  </w:t>
      </w:r>
    </w:p>
    <w:p w14:paraId="46ED6643" w14:textId="77777777" w:rsidR="006D0550" w:rsidRDefault="00000000">
      <w:pPr>
        <w:ind w:left="715" w:right="53"/>
      </w:pPr>
      <w:r>
        <w:t xml:space="preserve">This occurs when bullying is motivated by a prejudice against lesbian, gay or bisexual people.  </w:t>
      </w:r>
    </w:p>
    <w:p w14:paraId="1C790297" w14:textId="77777777" w:rsidR="006D0550" w:rsidRDefault="00000000">
      <w:pPr>
        <w:spacing w:after="0" w:line="259" w:lineRule="auto"/>
        <w:ind w:left="720" w:right="0" w:firstLine="0"/>
      </w:pPr>
      <w:r>
        <w:t xml:space="preserve"> </w:t>
      </w:r>
    </w:p>
    <w:p w14:paraId="6965240F" w14:textId="77777777" w:rsidR="006D0550" w:rsidRDefault="00000000">
      <w:pPr>
        <w:spacing w:after="0" w:line="259" w:lineRule="auto"/>
        <w:ind w:left="715" w:right="0"/>
      </w:pPr>
      <w:r>
        <w:rPr>
          <w:b/>
          <w:u w:val="single" w:color="000000"/>
        </w:rPr>
        <w:t xml:space="preserve">Vulnerable Groups </w:t>
      </w:r>
      <w:r>
        <w:rPr>
          <w:b/>
        </w:rPr>
        <w:t xml:space="preserve"> </w:t>
      </w:r>
    </w:p>
    <w:p w14:paraId="68253F0B" w14:textId="77777777" w:rsidR="006D0550" w:rsidRDefault="00000000">
      <w:pPr>
        <w:ind w:left="715" w:right="53"/>
      </w:pPr>
      <w:r>
        <w:t xml:space="preserve">We recognise that some groups of students may be more vulnerable to bullying, including:  </w:t>
      </w:r>
    </w:p>
    <w:p w14:paraId="77F082E7" w14:textId="77777777" w:rsidR="006D0550" w:rsidRDefault="00000000">
      <w:pPr>
        <w:numPr>
          <w:ilvl w:val="0"/>
          <w:numId w:val="2"/>
        </w:numPr>
        <w:ind w:right="52" w:hanging="360"/>
      </w:pPr>
      <w:r>
        <w:t xml:space="preserve">Looked After Children  </w:t>
      </w:r>
    </w:p>
    <w:p w14:paraId="60DAC610" w14:textId="77777777" w:rsidR="006D0550" w:rsidRDefault="00000000">
      <w:pPr>
        <w:numPr>
          <w:ilvl w:val="0"/>
          <w:numId w:val="2"/>
        </w:numPr>
        <w:ind w:right="52" w:hanging="360"/>
      </w:pPr>
      <w:r>
        <w:t xml:space="preserve">Children with Special Educational Needs or Disabilities (SEND)  </w:t>
      </w:r>
    </w:p>
    <w:p w14:paraId="43ED2E40" w14:textId="77777777" w:rsidR="006D0550" w:rsidRDefault="00000000">
      <w:pPr>
        <w:numPr>
          <w:ilvl w:val="0"/>
          <w:numId w:val="2"/>
        </w:numPr>
        <w:ind w:right="52" w:hanging="360"/>
      </w:pPr>
      <w:r>
        <w:t xml:space="preserve">Children from ethnic minorities  </w:t>
      </w:r>
    </w:p>
    <w:p w14:paraId="7D14304D" w14:textId="77777777" w:rsidR="006D0550" w:rsidRDefault="00000000">
      <w:pPr>
        <w:numPr>
          <w:ilvl w:val="0"/>
          <w:numId w:val="2"/>
        </w:numPr>
        <w:ind w:right="52" w:hanging="360"/>
      </w:pPr>
      <w:r>
        <w:t xml:space="preserve">Children entitled to Free School Meals  </w:t>
      </w:r>
    </w:p>
    <w:p w14:paraId="0A8DFF20" w14:textId="77777777" w:rsidR="006D0550" w:rsidRDefault="00000000">
      <w:pPr>
        <w:numPr>
          <w:ilvl w:val="0"/>
          <w:numId w:val="2"/>
        </w:numPr>
        <w:ind w:right="52" w:hanging="360"/>
      </w:pPr>
      <w:r>
        <w:t xml:space="preserve">Children for whom English is an Additional Language  </w:t>
      </w:r>
    </w:p>
    <w:p w14:paraId="04811990" w14:textId="77777777" w:rsidR="006D0550" w:rsidRDefault="00000000">
      <w:pPr>
        <w:numPr>
          <w:ilvl w:val="0"/>
          <w:numId w:val="2"/>
        </w:numPr>
        <w:ind w:right="52" w:hanging="360"/>
      </w:pPr>
      <w:r>
        <w:t xml:space="preserve">Children who are perceived to be gay, lesbian or bisexual  </w:t>
      </w:r>
    </w:p>
    <w:p w14:paraId="67BE5FDC" w14:textId="77777777" w:rsidR="006D0550" w:rsidRDefault="00000000">
      <w:pPr>
        <w:numPr>
          <w:ilvl w:val="0"/>
          <w:numId w:val="2"/>
        </w:numPr>
        <w:ind w:right="52" w:hanging="360"/>
      </w:pPr>
      <w:r>
        <w:t xml:space="preserve">Gypsy, Roma and Traveller children  </w:t>
      </w:r>
    </w:p>
    <w:p w14:paraId="0D705DC1" w14:textId="77777777" w:rsidR="006D0550" w:rsidRDefault="00000000">
      <w:pPr>
        <w:spacing w:after="275" w:line="259" w:lineRule="auto"/>
        <w:ind w:left="720" w:right="0" w:firstLine="0"/>
      </w:pPr>
      <w:r>
        <w:t xml:space="preserve"> </w:t>
      </w:r>
    </w:p>
    <w:p w14:paraId="2AC97EFF" w14:textId="56D63545" w:rsidR="006D0550" w:rsidRDefault="00000000">
      <w:pPr>
        <w:spacing w:after="300"/>
        <w:ind w:left="715" w:right="53"/>
      </w:pPr>
      <w:r>
        <w:t>As stated in the statutory guidance document Keeping Children Safe in Education (July 202</w:t>
      </w:r>
      <w:r w:rsidR="00A947DF">
        <w:t>5</w:t>
      </w:r>
      <w:r>
        <w:t xml:space="preserve">), </w:t>
      </w:r>
      <w:r>
        <w:rPr>
          <w:rFonts w:ascii="Calibri" w:eastAsia="Calibri" w:hAnsi="Calibri" w:cs="Calibri"/>
        </w:rPr>
        <w:t xml:space="preserve">Child on child abuse is most likely to include, but may not be limited to:  </w:t>
      </w:r>
    </w:p>
    <w:p w14:paraId="0F19B3DD" w14:textId="77777777" w:rsidR="006D0550" w:rsidRDefault="00000000">
      <w:pPr>
        <w:numPr>
          <w:ilvl w:val="0"/>
          <w:numId w:val="2"/>
        </w:numPr>
        <w:spacing w:after="289" w:line="267" w:lineRule="auto"/>
        <w:ind w:right="52" w:hanging="360"/>
      </w:pPr>
      <w:r>
        <w:rPr>
          <w:rFonts w:ascii="Calibri" w:eastAsia="Calibri" w:hAnsi="Calibri" w:cs="Calibri"/>
        </w:rPr>
        <w:t>bullying (including cyberbullying, prejudice-based and discriminatory bullying</w:t>
      </w:r>
      <w:proofErr w:type="gramStart"/>
      <w:r>
        <w:rPr>
          <w:rFonts w:ascii="Calibri" w:eastAsia="Calibri" w:hAnsi="Calibri" w:cs="Calibri"/>
        </w:rPr>
        <w:t>);</w:t>
      </w:r>
      <w:proofErr w:type="gramEnd"/>
      <w:r>
        <w:rPr>
          <w:rFonts w:ascii="Calibri" w:eastAsia="Calibri" w:hAnsi="Calibri" w:cs="Calibri"/>
        </w:rPr>
        <w:t xml:space="preserve">  </w:t>
      </w:r>
    </w:p>
    <w:p w14:paraId="6815D3BD" w14:textId="77777777" w:rsidR="006D0550" w:rsidRDefault="00000000">
      <w:pPr>
        <w:numPr>
          <w:ilvl w:val="0"/>
          <w:numId w:val="2"/>
        </w:numPr>
        <w:spacing w:after="289" w:line="267" w:lineRule="auto"/>
        <w:ind w:right="52" w:hanging="360"/>
      </w:pPr>
      <w:r>
        <w:rPr>
          <w:rFonts w:ascii="Calibri" w:eastAsia="Calibri" w:hAnsi="Calibri" w:cs="Calibri"/>
        </w:rPr>
        <w:t xml:space="preserve">abuse in intimate personal relationships between </w:t>
      </w:r>
      <w:proofErr w:type="gramStart"/>
      <w:r>
        <w:rPr>
          <w:rFonts w:ascii="Calibri" w:eastAsia="Calibri" w:hAnsi="Calibri" w:cs="Calibri"/>
        </w:rPr>
        <w:t>peers;</w:t>
      </w:r>
      <w:proofErr w:type="gramEnd"/>
      <w:r>
        <w:rPr>
          <w:rFonts w:ascii="Calibri" w:eastAsia="Calibri" w:hAnsi="Calibri" w:cs="Calibri"/>
        </w:rPr>
        <w:t xml:space="preserve">  </w:t>
      </w:r>
    </w:p>
    <w:p w14:paraId="2868EB2E" w14:textId="77777777" w:rsidR="006D0550" w:rsidRDefault="00000000">
      <w:pPr>
        <w:numPr>
          <w:ilvl w:val="0"/>
          <w:numId w:val="2"/>
        </w:numPr>
        <w:spacing w:line="267" w:lineRule="auto"/>
        <w:ind w:right="52" w:hanging="360"/>
      </w:pPr>
      <w:r>
        <w:rPr>
          <w:rFonts w:ascii="Calibri" w:eastAsia="Calibri" w:hAnsi="Calibri" w:cs="Calibri"/>
        </w:rPr>
        <w:t xml:space="preserve">physical abuse such as hitting, kicking, shaking, biting, hair pulling, or otherwise causing physical harm </w:t>
      </w:r>
    </w:p>
    <w:p w14:paraId="5C12FE4E" w14:textId="77777777" w:rsidR="006D0550" w:rsidRDefault="00000000">
      <w:pPr>
        <w:spacing w:line="526" w:lineRule="auto"/>
        <w:ind w:left="715" w:right="419"/>
        <w:jc w:val="both"/>
      </w:pPr>
      <w:r>
        <w:rPr>
          <w:rFonts w:ascii="Calibri" w:eastAsia="Calibri" w:hAnsi="Calibri" w:cs="Calibri"/>
        </w:rPr>
        <w:t>(this may include an online element which facilitates, threatens and/or encourages physical abuse</w:t>
      </w:r>
      <w:proofErr w:type="gramStart"/>
      <w:r>
        <w:rPr>
          <w:rFonts w:ascii="Calibri" w:eastAsia="Calibri" w:hAnsi="Calibri" w:cs="Calibri"/>
        </w:rPr>
        <w:t>);  •</w:t>
      </w:r>
      <w:proofErr w:type="gramEnd"/>
      <w:r>
        <w:rPr>
          <w:rFonts w:ascii="Calibri" w:eastAsia="Calibri" w:hAnsi="Calibri" w:cs="Calibri"/>
        </w:rPr>
        <w:t xml:space="preserve"> sexual violence;  </w:t>
      </w:r>
    </w:p>
    <w:p w14:paraId="5FB2D1D2" w14:textId="77777777" w:rsidR="006D0550" w:rsidRDefault="00000000">
      <w:pPr>
        <w:numPr>
          <w:ilvl w:val="0"/>
          <w:numId w:val="2"/>
        </w:numPr>
        <w:spacing w:after="286" w:line="267" w:lineRule="auto"/>
        <w:ind w:right="52" w:hanging="360"/>
      </w:pPr>
      <w:r>
        <w:rPr>
          <w:rFonts w:ascii="Calibri" w:eastAsia="Calibri" w:hAnsi="Calibri" w:cs="Calibri"/>
        </w:rPr>
        <w:t xml:space="preserve">sexual harassment, such as sexual comments, remarks, jokes and online sexual harassment, which may be standalone or part of a broader pattern of </w:t>
      </w:r>
      <w:proofErr w:type="gramStart"/>
      <w:r>
        <w:rPr>
          <w:rFonts w:ascii="Calibri" w:eastAsia="Calibri" w:hAnsi="Calibri" w:cs="Calibri"/>
        </w:rPr>
        <w:t>abuse;</w:t>
      </w:r>
      <w:proofErr w:type="gramEnd"/>
      <w:r>
        <w:rPr>
          <w:rFonts w:ascii="Calibri" w:eastAsia="Calibri" w:hAnsi="Calibri" w:cs="Calibri"/>
        </w:rPr>
        <w:t xml:space="preserve">  </w:t>
      </w:r>
    </w:p>
    <w:p w14:paraId="6A285D2C" w14:textId="77777777" w:rsidR="006D0550" w:rsidRDefault="00000000">
      <w:pPr>
        <w:numPr>
          <w:ilvl w:val="0"/>
          <w:numId w:val="2"/>
        </w:numPr>
        <w:spacing w:after="289" w:line="267" w:lineRule="auto"/>
        <w:ind w:right="52" w:hanging="360"/>
      </w:pPr>
      <w:r>
        <w:rPr>
          <w:rFonts w:ascii="Calibri" w:eastAsia="Calibri" w:hAnsi="Calibri" w:cs="Calibri"/>
        </w:rPr>
        <w:t xml:space="preserve">causing someone to engage in sexual activity without consent, such as forcing someone to strip, touch themselves sexually, or to engage in sexual activity with a third </w:t>
      </w:r>
      <w:proofErr w:type="gramStart"/>
      <w:r>
        <w:rPr>
          <w:rFonts w:ascii="Calibri" w:eastAsia="Calibri" w:hAnsi="Calibri" w:cs="Calibri"/>
        </w:rPr>
        <w:t>party;</w:t>
      </w:r>
      <w:proofErr w:type="gramEnd"/>
      <w:r>
        <w:rPr>
          <w:rFonts w:ascii="Calibri" w:eastAsia="Calibri" w:hAnsi="Calibri" w:cs="Calibri"/>
        </w:rPr>
        <w:t xml:space="preserve">  </w:t>
      </w:r>
    </w:p>
    <w:p w14:paraId="298B52CD" w14:textId="77777777" w:rsidR="006D0550" w:rsidRDefault="00000000">
      <w:pPr>
        <w:numPr>
          <w:ilvl w:val="0"/>
          <w:numId w:val="2"/>
        </w:numPr>
        <w:spacing w:after="286" w:line="267" w:lineRule="auto"/>
        <w:ind w:right="52" w:hanging="360"/>
      </w:pPr>
      <w:r>
        <w:rPr>
          <w:rFonts w:ascii="Calibri" w:eastAsia="Calibri" w:hAnsi="Calibri" w:cs="Calibri"/>
        </w:rPr>
        <w:lastRenderedPageBreak/>
        <w:t>consensual and non-consensual sharing of nude and semi-nude images and/or videos13 (also known as sexting or youth produced sexual imagery</w:t>
      </w:r>
      <w:proofErr w:type="gramStart"/>
      <w:r>
        <w:rPr>
          <w:rFonts w:ascii="Calibri" w:eastAsia="Calibri" w:hAnsi="Calibri" w:cs="Calibri"/>
        </w:rPr>
        <w:t>);</w:t>
      </w:r>
      <w:proofErr w:type="gramEnd"/>
      <w:r>
        <w:rPr>
          <w:rFonts w:ascii="Calibri" w:eastAsia="Calibri" w:hAnsi="Calibri" w:cs="Calibri"/>
        </w:rPr>
        <w:t xml:space="preserve">  </w:t>
      </w:r>
    </w:p>
    <w:p w14:paraId="60F458F0" w14:textId="77777777" w:rsidR="006D0550" w:rsidRDefault="00000000">
      <w:pPr>
        <w:spacing w:after="286" w:line="267" w:lineRule="auto"/>
        <w:ind w:left="715" w:right="51"/>
        <w:jc w:val="both"/>
      </w:pPr>
      <w:r>
        <w:rPr>
          <w:rFonts w:ascii="Calibri" w:eastAsia="Calibri" w:hAnsi="Calibri" w:cs="Calibri"/>
        </w:rPr>
        <w:t xml:space="preserve">•upskirting, which typically involves taking a picture under a person’s clothing without their permission, with the intention of viewing their genitals or buttocks to obtain sexual gratification, or cause the victim humiliation, distress or alarm; and  </w:t>
      </w:r>
    </w:p>
    <w:p w14:paraId="1904E08F" w14:textId="77777777" w:rsidR="006D0550" w:rsidRDefault="00000000">
      <w:pPr>
        <w:numPr>
          <w:ilvl w:val="0"/>
          <w:numId w:val="2"/>
        </w:numPr>
        <w:spacing w:line="267" w:lineRule="auto"/>
        <w:ind w:right="52" w:hanging="360"/>
      </w:pPr>
      <w:r>
        <w:rPr>
          <w:rFonts w:ascii="Calibri" w:eastAsia="Calibri" w:hAnsi="Calibri" w:cs="Calibri"/>
        </w:rPr>
        <w:t>initiation/hazing type violence and rituals (this could include activities involving harassment, abuse or humiliation used as a way of initiating a person into a group and may also include an online element).</w:t>
      </w:r>
      <w:r>
        <w:t xml:space="preserve"> </w:t>
      </w:r>
    </w:p>
    <w:p w14:paraId="6B277A9B" w14:textId="77777777" w:rsidR="006D0550" w:rsidRDefault="00000000">
      <w:pPr>
        <w:spacing w:after="0" w:line="259" w:lineRule="auto"/>
        <w:ind w:left="720" w:right="0" w:firstLine="0"/>
      </w:pPr>
      <w:r>
        <w:t xml:space="preserve"> </w:t>
      </w:r>
    </w:p>
    <w:p w14:paraId="64977009" w14:textId="77777777" w:rsidR="006D0550" w:rsidRDefault="00000000">
      <w:pPr>
        <w:spacing w:after="406" w:line="259" w:lineRule="auto"/>
        <w:ind w:left="715" w:right="0"/>
      </w:pPr>
      <w:r>
        <w:rPr>
          <w:b/>
          <w:u w:val="single" w:color="000000"/>
        </w:rPr>
        <w:t>There are behaviours that are not bullying</w:t>
      </w:r>
      <w:r>
        <w:rPr>
          <w:b/>
        </w:rPr>
        <w:t xml:space="preserve"> </w:t>
      </w:r>
    </w:p>
    <w:p w14:paraId="20B2007C" w14:textId="77777777" w:rsidR="006D0550" w:rsidRDefault="00000000">
      <w:pPr>
        <w:spacing w:after="135" w:line="373" w:lineRule="auto"/>
        <w:ind w:left="715" w:right="53"/>
      </w:pPr>
      <w:r>
        <w:t xml:space="preserve">The incidents on this list are NOT considered bullying unless it happens repeatedly, all the behaviours below are unacceptable and unpleasant and will be addressed through our Behaviour Policy, but they are not to be treated as bullying: </w:t>
      </w:r>
    </w:p>
    <w:p w14:paraId="67C94825" w14:textId="77777777" w:rsidR="006D0550" w:rsidRDefault="00000000">
      <w:pPr>
        <w:numPr>
          <w:ilvl w:val="0"/>
          <w:numId w:val="3"/>
        </w:numPr>
        <w:ind w:right="53" w:hanging="360"/>
      </w:pPr>
      <w:r>
        <w:t xml:space="preserve">Not liking someone  </w:t>
      </w:r>
    </w:p>
    <w:p w14:paraId="2FE1AF00" w14:textId="77777777" w:rsidR="006D0550" w:rsidRDefault="00000000">
      <w:pPr>
        <w:numPr>
          <w:ilvl w:val="0"/>
          <w:numId w:val="3"/>
        </w:numPr>
        <w:ind w:right="53" w:hanging="360"/>
      </w:pPr>
      <w:r>
        <w:t xml:space="preserve">Not playing with someone  </w:t>
      </w:r>
    </w:p>
    <w:p w14:paraId="00035AA3" w14:textId="77777777" w:rsidR="006D0550" w:rsidRDefault="00000000">
      <w:pPr>
        <w:numPr>
          <w:ilvl w:val="0"/>
          <w:numId w:val="3"/>
        </w:numPr>
        <w:ind w:right="53" w:hanging="360"/>
      </w:pPr>
      <w:r>
        <w:t xml:space="preserve">Accidentally bumping into someone  </w:t>
      </w:r>
    </w:p>
    <w:p w14:paraId="1BB8C535" w14:textId="77777777" w:rsidR="006D0550" w:rsidRDefault="00000000">
      <w:pPr>
        <w:numPr>
          <w:ilvl w:val="0"/>
          <w:numId w:val="3"/>
        </w:numPr>
        <w:spacing w:after="7"/>
        <w:ind w:right="53" w:hanging="360"/>
      </w:pPr>
      <w:r>
        <w:t xml:space="preserve">Looking at someone in the ‘wrong way’ </w:t>
      </w:r>
    </w:p>
    <w:p w14:paraId="1A723941" w14:textId="77777777" w:rsidR="006D0550" w:rsidRDefault="00000000">
      <w:pPr>
        <w:numPr>
          <w:ilvl w:val="0"/>
          <w:numId w:val="3"/>
        </w:numPr>
        <w:ind w:right="53" w:hanging="360"/>
      </w:pPr>
      <w:r>
        <w:t xml:space="preserve">Making other students do things a certain way  </w:t>
      </w:r>
    </w:p>
    <w:p w14:paraId="2B0B405A" w14:textId="77777777" w:rsidR="006D0550" w:rsidRDefault="00000000">
      <w:pPr>
        <w:numPr>
          <w:ilvl w:val="0"/>
          <w:numId w:val="3"/>
        </w:numPr>
        <w:ind w:right="53" w:hanging="360"/>
      </w:pPr>
      <w:r>
        <w:t xml:space="preserve">A single act of telling a joke about someone  </w:t>
      </w:r>
    </w:p>
    <w:p w14:paraId="69B094B2" w14:textId="77777777" w:rsidR="006D0550" w:rsidRDefault="00000000">
      <w:pPr>
        <w:numPr>
          <w:ilvl w:val="0"/>
          <w:numId w:val="3"/>
        </w:numPr>
        <w:ind w:right="53" w:hanging="360"/>
      </w:pPr>
      <w:r>
        <w:t xml:space="preserve">Arguments   </w:t>
      </w:r>
    </w:p>
    <w:p w14:paraId="36456A9C" w14:textId="77777777" w:rsidR="006D0550" w:rsidRDefault="00000000">
      <w:pPr>
        <w:numPr>
          <w:ilvl w:val="0"/>
          <w:numId w:val="3"/>
        </w:numPr>
        <w:ind w:right="53" w:hanging="360"/>
      </w:pPr>
      <w:r>
        <w:t xml:space="preserve">Taking sides </w:t>
      </w:r>
    </w:p>
    <w:p w14:paraId="2017C115" w14:textId="77777777" w:rsidR="006D0550" w:rsidRDefault="00000000">
      <w:pPr>
        <w:numPr>
          <w:ilvl w:val="0"/>
          <w:numId w:val="3"/>
        </w:numPr>
        <w:ind w:right="53" w:hanging="360"/>
      </w:pPr>
      <w:r>
        <w:t xml:space="preserve">Calling someone a mean name </w:t>
      </w:r>
    </w:p>
    <w:p w14:paraId="4A57175F" w14:textId="77777777" w:rsidR="006D0550" w:rsidRDefault="00000000">
      <w:pPr>
        <w:numPr>
          <w:ilvl w:val="0"/>
          <w:numId w:val="3"/>
        </w:numPr>
        <w:ind w:right="53" w:hanging="360"/>
      </w:pPr>
      <w:r>
        <w:t xml:space="preserve">Falling out with friends </w:t>
      </w:r>
    </w:p>
    <w:p w14:paraId="0A288210" w14:textId="77777777" w:rsidR="006D0550" w:rsidRDefault="00000000">
      <w:pPr>
        <w:numPr>
          <w:ilvl w:val="0"/>
          <w:numId w:val="3"/>
        </w:numPr>
        <w:spacing w:after="138"/>
        <w:ind w:right="53" w:hanging="360"/>
      </w:pPr>
      <w:r>
        <w:t xml:space="preserve">Expression of unpleasant thoughts or feelings regarding </w:t>
      </w:r>
      <w:proofErr w:type="gramStart"/>
      <w:r>
        <w:t>others  e.g.</w:t>
      </w:r>
      <w:proofErr w:type="gramEnd"/>
      <w:r>
        <w:t xml:space="preserve">  “I think this was not a nice gesture” or “You insulted me when you said this”, this is NOT bullying but an expression of thoughts and feelings </w:t>
      </w:r>
    </w:p>
    <w:p w14:paraId="4F125E87" w14:textId="77777777" w:rsidR="006D0550" w:rsidRDefault="00000000">
      <w:pPr>
        <w:numPr>
          <w:ilvl w:val="0"/>
          <w:numId w:val="3"/>
        </w:numPr>
        <w:spacing w:after="414"/>
        <w:ind w:right="53" w:hanging="360"/>
      </w:pPr>
      <w:r>
        <w:t xml:space="preserve">Isolated acts of harassment, aggressive behaviour, intimidation or meanness </w:t>
      </w:r>
    </w:p>
    <w:p w14:paraId="0EC13C29" w14:textId="77777777" w:rsidR="006D0550" w:rsidRDefault="00000000">
      <w:pPr>
        <w:spacing w:after="137" w:line="372" w:lineRule="auto"/>
        <w:ind w:left="715" w:right="53"/>
      </w:pPr>
      <w:r>
        <w:t xml:space="preserve">Bullying is the conscious, repeated, hostile, aggressive behaviour of an individual, or a group abusing their position with the intention to harm others or gain real or perceived power.  </w:t>
      </w:r>
    </w:p>
    <w:p w14:paraId="262D9F94" w14:textId="77777777" w:rsidR="006D0550" w:rsidRDefault="00000000">
      <w:pPr>
        <w:spacing w:after="0" w:line="259" w:lineRule="auto"/>
        <w:ind w:left="720" w:right="0" w:firstLine="0"/>
      </w:pPr>
      <w:r>
        <w:t xml:space="preserve"> </w:t>
      </w:r>
    </w:p>
    <w:p w14:paraId="3F4FAA76" w14:textId="77777777" w:rsidR="006D0550" w:rsidRDefault="00000000">
      <w:pPr>
        <w:spacing w:after="0" w:line="259" w:lineRule="auto"/>
        <w:ind w:left="720" w:right="0" w:firstLine="0"/>
      </w:pPr>
      <w:r>
        <w:t xml:space="preserve"> </w:t>
      </w:r>
    </w:p>
    <w:p w14:paraId="6E4B4575" w14:textId="77777777" w:rsidR="006D0550" w:rsidRDefault="00000000">
      <w:pPr>
        <w:ind w:left="715" w:right="53"/>
      </w:pPr>
      <w:r>
        <w:t xml:space="preserve">In this policy we aim: </w:t>
      </w:r>
    </w:p>
    <w:p w14:paraId="58B49C7A" w14:textId="77777777" w:rsidR="006D0550" w:rsidRDefault="00000000">
      <w:pPr>
        <w:spacing w:after="0" w:line="259" w:lineRule="auto"/>
        <w:ind w:left="720" w:right="0" w:firstLine="0"/>
      </w:pPr>
      <w:r>
        <w:t xml:space="preserve"> </w:t>
      </w:r>
    </w:p>
    <w:p w14:paraId="23E3E1A5" w14:textId="77777777" w:rsidR="006D0550" w:rsidRDefault="00000000">
      <w:pPr>
        <w:numPr>
          <w:ilvl w:val="0"/>
          <w:numId w:val="4"/>
        </w:numPr>
        <w:ind w:left="856" w:right="53" w:hanging="151"/>
      </w:pPr>
      <w:r>
        <w:t xml:space="preserve">to stop bullying behaviour </w:t>
      </w:r>
    </w:p>
    <w:p w14:paraId="78542AF0" w14:textId="77777777" w:rsidR="006D0550" w:rsidRDefault="00000000">
      <w:pPr>
        <w:numPr>
          <w:ilvl w:val="0"/>
          <w:numId w:val="4"/>
        </w:numPr>
        <w:ind w:left="856" w:right="53" w:hanging="151"/>
      </w:pPr>
      <w:r>
        <w:t xml:space="preserve">to re-educate attitudes and behaviour for the future </w:t>
      </w:r>
    </w:p>
    <w:p w14:paraId="50003BA3" w14:textId="77777777" w:rsidR="006D0550" w:rsidRDefault="00000000">
      <w:pPr>
        <w:numPr>
          <w:ilvl w:val="0"/>
          <w:numId w:val="4"/>
        </w:numPr>
        <w:ind w:left="856" w:right="53" w:hanging="151"/>
      </w:pPr>
      <w:r>
        <w:t xml:space="preserve">to reconcile students involved if possible </w:t>
      </w:r>
    </w:p>
    <w:p w14:paraId="33FCBF32" w14:textId="77777777" w:rsidR="006D0550" w:rsidRDefault="00000000">
      <w:pPr>
        <w:spacing w:after="0" w:line="259" w:lineRule="auto"/>
        <w:ind w:left="720" w:right="0" w:firstLine="0"/>
      </w:pPr>
      <w:r>
        <w:t xml:space="preserve"> </w:t>
      </w:r>
    </w:p>
    <w:p w14:paraId="023FB8FC" w14:textId="77777777" w:rsidR="006D0550" w:rsidRDefault="00000000">
      <w:pPr>
        <w:spacing w:after="0" w:line="259" w:lineRule="auto"/>
        <w:ind w:left="720" w:right="0" w:firstLine="0"/>
      </w:pPr>
      <w:r>
        <w:t xml:space="preserve"> </w:t>
      </w:r>
    </w:p>
    <w:p w14:paraId="61A84A86" w14:textId="77777777" w:rsidR="006D0550" w:rsidRDefault="00000000">
      <w:pPr>
        <w:ind w:left="715" w:right="53"/>
      </w:pPr>
      <w:r>
        <w:t xml:space="preserve">This policy is an integral part of our Behaviour Policy. </w:t>
      </w:r>
    </w:p>
    <w:p w14:paraId="103FF29E" w14:textId="77777777" w:rsidR="006D0550" w:rsidRDefault="00000000">
      <w:pPr>
        <w:spacing w:after="0" w:line="259" w:lineRule="auto"/>
        <w:ind w:left="720" w:right="0" w:firstLine="0"/>
      </w:pPr>
      <w:r>
        <w:t xml:space="preserve"> </w:t>
      </w:r>
    </w:p>
    <w:p w14:paraId="004B4C27" w14:textId="77777777" w:rsidR="006D0550" w:rsidRDefault="00000000">
      <w:pPr>
        <w:spacing w:after="0" w:line="259" w:lineRule="auto"/>
        <w:ind w:left="720" w:right="0" w:firstLine="0"/>
      </w:pPr>
      <w:r>
        <w:lastRenderedPageBreak/>
        <w:t xml:space="preserve"> </w:t>
      </w:r>
    </w:p>
    <w:p w14:paraId="63B522D9" w14:textId="77777777" w:rsidR="006D0550" w:rsidRDefault="00000000">
      <w:pPr>
        <w:pStyle w:val="Heading2"/>
      </w:pPr>
      <w:r>
        <w:t>Policy into Practice</w:t>
      </w:r>
      <w:r>
        <w:rPr>
          <w:u w:val="none"/>
        </w:rPr>
        <w:t xml:space="preserve"> </w:t>
      </w:r>
    </w:p>
    <w:p w14:paraId="3706BEE4" w14:textId="77777777" w:rsidR="006D0550" w:rsidRDefault="00000000">
      <w:pPr>
        <w:spacing w:after="0" w:line="259" w:lineRule="auto"/>
        <w:ind w:left="720" w:right="0" w:firstLine="0"/>
      </w:pPr>
      <w:r>
        <w:t xml:space="preserve"> </w:t>
      </w:r>
    </w:p>
    <w:p w14:paraId="18D613D0" w14:textId="77777777" w:rsidR="006D0550" w:rsidRDefault="00000000">
      <w:pPr>
        <w:spacing w:after="0" w:line="259" w:lineRule="auto"/>
        <w:ind w:left="720" w:right="0" w:firstLine="0"/>
      </w:pPr>
      <w:r>
        <w:t xml:space="preserve"> </w:t>
      </w:r>
    </w:p>
    <w:p w14:paraId="67C2C403" w14:textId="77777777" w:rsidR="006D0550" w:rsidRDefault="00000000">
      <w:pPr>
        <w:spacing w:after="1" w:line="243" w:lineRule="auto"/>
        <w:ind w:right="386"/>
        <w:jc w:val="both"/>
      </w:pPr>
      <w:r>
        <w:t xml:space="preserve">At Linden Road we aim to be proactive rather than reactive we use the curriculum where possible to reinforce the ethos of the school, teach student kind and tolerant behaviour and help students before they develop feelings that may lead to bullying -type behaviour. The school policy will be communicated to </w:t>
      </w:r>
      <w:proofErr w:type="gramStart"/>
      <w:r>
        <w:t>everyone;</w:t>
      </w:r>
      <w:proofErr w:type="gramEnd"/>
      <w:r>
        <w:t xml:space="preserve"> </w:t>
      </w:r>
    </w:p>
    <w:p w14:paraId="35E6A2CC" w14:textId="77777777" w:rsidR="006D0550" w:rsidRDefault="00000000">
      <w:pPr>
        <w:spacing w:after="0" w:line="259" w:lineRule="auto"/>
        <w:ind w:left="720" w:right="0" w:firstLine="0"/>
      </w:pPr>
      <w:r>
        <w:t xml:space="preserve"> </w:t>
      </w:r>
    </w:p>
    <w:p w14:paraId="6C0041AD" w14:textId="77777777" w:rsidR="006D0550" w:rsidRDefault="00000000">
      <w:pPr>
        <w:spacing w:after="3" w:line="259" w:lineRule="auto"/>
        <w:ind w:left="720" w:right="0" w:firstLine="0"/>
      </w:pPr>
      <w:r>
        <w:t xml:space="preserve"> </w:t>
      </w:r>
    </w:p>
    <w:p w14:paraId="60E47452" w14:textId="77777777" w:rsidR="006D0550" w:rsidRDefault="00000000">
      <w:pPr>
        <w:numPr>
          <w:ilvl w:val="0"/>
          <w:numId w:val="5"/>
        </w:numPr>
        <w:ind w:right="53" w:hanging="360"/>
      </w:pPr>
      <w:r>
        <w:t xml:space="preserve">Through assemblies </w:t>
      </w:r>
    </w:p>
    <w:p w14:paraId="374F4BFA" w14:textId="77777777" w:rsidR="006D0550" w:rsidRDefault="00000000">
      <w:pPr>
        <w:numPr>
          <w:ilvl w:val="0"/>
          <w:numId w:val="5"/>
        </w:numPr>
        <w:ind w:right="53" w:hanging="360"/>
      </w:pPr>
      <w:r>
        <w:t xml:space="preserve">Through PSHE lessons </w:t>
      </w:r>
    </w:p>
    <w:p w14:paraId="782275A8" w14:textId="77777777" w:rsidR="006D0550" w:rsidRDefault="00000000">
      <w:pPr>
        <w:numPr>
          <w:ilvl w:val="0"/>
          <w:numId w:val="5"/>
        </w:numPr>
        <w:ind w:right="53" w:hanging="360"/>
      </w:pPr>
      <w:r>
        <w:t xml:space="preserve">In class activities </w:t>
      </w:r>
    </w:p>
    <w:p w14:paraId="5D08A4F1" w14:textId="77777777" w:rsidR="006D0550" w:rsidRDefault="00000000">
      <w:pPr>
        <w:numPr>
          <w:ilvl w:val="0"/>
          <w:numId w:val="5"/>
        </w:numPr>
        <w:ind w:right="53" w:hanging="360"/>
      </w:pPr>
      <w:r>
        <w:t xml:space="preserve">Through posters round school </w:t>
      </w:r>
    </w:p>
    <w:p w14:paraId="2FAC9595" w14:textId="01450BAF" w:rsidR="006D0550" w:rsidRDefault="00000000">
      <w:pPr>
        <w:numPr>
          <w:ilvl w:val="0"/>
          <w:numId w:val="5"/>
        </w:numPr>
        <w:ind w:right="53" w:hanging="360"/>
      </w:pPr>
      <w:r>
        <w:t xml:space="preserve">The </w:t>
      </w:r>
      <w:r w:rsidR="00A947DF">
        <w:t xml:space="preserve">Academy </w:t>
      </w:r>
      <w:r>
        <w:t>website a</w:t>
      </w:r>
      <w:r w:rsidR="00A947DF">
        <w:t>nd online presence</w:t>
      </w:r>
    </w:p>
    <w:p w14:paraId="0AF33B6A" w14:textId="77777777" w:rsidR="006D0550" w:rsidRDefault="00000000">
      <w:pPr>
        <w:numPr>
          <w:ilvl w:val="0"/>
          <w:numId w:val="5"/>
        </w:numPr>
        <w:ind w:right="53" w:hanging="360"/>
      </w:pPr>
      <w:r>
        <w:t xml:space="preserve">Via newsletters to parents/carers </w:t>
      </w:r>
    </w:p>
    <w:p w14:paraId="303B1385" w14:textId="77777777" w:rsidR="006D0550" w:rsidRDefault="00000000">
      <w:pPr>
        <w:numPr>
          <w:ilvl w:val="0"/>
          <w:numId w:val="5"/>
        </w:numPr>
        <w:ind w:right="53" w:hanging="360"/>
      </w:pPr>
      <w:r>
        <w:t xml:space="preserve">Through role play and drama techniques </w:t>
      </w:r>
    </w:p>
    <w:p w14:paraId="6568B021" w14:textId="55828732" w:rsidR="006D0550" w:rsidRDefault="00000000">
      <w:pPr>
        <w:numPr>
          <w:ilvl w:val="0"/>
          <w:numId w:val="5"/>
        </w:numPr>
        <w:ind w:right="53" w:hanging="360"/>
      </w:pPr>
      <w:r>
        <w:t>Computing curriculum</w:t>
      </w:r>
    </w:p>
    <w:p w14:paraId="60F61974" w14:textId="77777777" w:rsidR="00A947DF" w:rsidRDefault="00A947DF" w:rsidP="00A947DF">
      <w:pPr>
        <w:numPr>
          <w:ilvl w:val="0"/>
          <w:numId w:val="5"/>
        </w:numPr>
        <w:ind w:right="53" w:hanging="360"/>
      </w:pPr>
      <w:r>
        <w:t>Internet Safety Week</w:t>
      </w:r>
    </w:p>
    <w:p w14:paraId="7C39C185" w14:textId="77777777" w:rsidR="006D0550" w:rsidRDefault="00000000">
      <w:pPr>
        <w:numPr>
          <w:ilvl w:val="0"/>
          <w:numId w:val="5"/>
        </w:numPr>
        <w:ind w:right="53" w:hanging="360"/>
      </w:pPr>
      <w:r>
        <w:t xml:space="preserve">Praise for kindness </w:t>
      </w:r>
    </w:p>
    <w:p w14:paraId="4EC1FBDC" w14:textId="77777777" w:rsidR="006D0550" w:rsidRDefault="00000000">
      <w:pPr>
        <w:numPr>
          <w:ilvl w:val="0"/>
          <w:numId w:val="5"/>
        </w:numPr>
        <w:ind w:right="53" w:hanging="360"/>
      </w:pPr>
      <w:r>
        <w:t xml:space="preserve">Topic lessons </w:t>
      </w:r>
    </w:p>
    <w:p w14:paraId="02E7FA2C" w14:textId="77777777" w:rsidR="006D0550" w:rsidRDefault="00000000">
      <w:pPr>
        <w:numPr>
          <w:ilvl w:val="0"/>
          <w:numId w:val="5"/>
        </w:numPr>
        <w:ind w:right="53" w:hanging="360"/>
      </w:pPr>
      <w:r>
        <w:t xml:space="preserve">Reflection week </w:t>
      </w:r>
    </w:p>
    <w:p w14:paraId="187515E5" w14:textId="77777777" w:rsidR="006D0550" w:rsidRDefault="00000000">
      <w:pPr>
        <w:numPr>
          <w:ilvl w:val="0"/>
          <w:numId w:val="5"/>
        </w:numPr>
        <w:ind w:right="53" w:hanging="360"/>
      </w:pPr>
      <w:r>
        <w:t xml:space="preserve">Participation in Anti-Bullying Week </w:t>
      </w:r>
    </w:p>
    <w:p w14:paraId="5ED5B69A" w14:textId="77777777" w:rsidR="006D0550" w:rsidRDefault="00000000">
      <w:pPr>
        <w:numPr>
          <w:ilvl w:val="0"/>
          <w:numId w:val="5"/>
        </w:numPr>
        <w:ind w:right="53" w:hanging="360"/>
      </w:pPr>
      <w:r>
        <w:t xml:space="preserve">The Student Leadership Team </w:t>
      </w:r>
    </w:p>
    <w:p w14:paraId="47CB1C91" w14:textId="77777777" w:rsidR="006D0550" w:rsidRDefault="00000000">
      <w:pPr>
        <w:numPr>
          <w:ilvl w:val="0"/>
          <w:numId w:val="5"/>
        </w:numPr>
        <w:ind w:right="53" w:hanging="360"/>
      </w:pPr>
      <w:r>
        <w:t xml:space="preserve">Via all members of the school staff acting as role models in accordance with our Code of Conduct for Adults. </w:t>
      </w:r>
    </w:p>
    <w:p w14:paraId="5613D2B9" w14:textId="77777777" w:rsidR="006D0550" w:rsidRDefault="00000000">
      <w:pPr>
        <w:spacing w:after="0" w:line="259" w:lineRule="auto"/>
        <w:ind w:left="720" w:right="0" w:firstLine="0"/>
      </w:pPr>
      <w:r>
        <w:t xml:space="preserve"> </w:t>
      </w:r>
    </w:p>
    <w:p w14:paraId="5187DA33" w14:textId="77777777" w:rsidR="006D0550" w:rsidRDefault="00000000">
      <w:pPr>
        <w:spacing w:after="0" w:line="259" w:lineRule="auto"/>
        <w:ind w:left="0" w:right="0" w:firstLine="0"/>
      </w:pPr>
      <w:r>
        <w:t xml:space="preserve"> </w:t>
      </w:r>
    </w:p>
    <w:p w14:paraId="63CAABF2" w14:textId="77777777" w:rsidR="006D0550" w:rsidRDefault="00000000">
      <w:pPr>
        <w:spacing w:after="0" w:line="259" w:lineRule="auto"/>
        <w:ind w:left="0" w:right="0" w:firstLine="0"/>
      </w:pPr>
      <w:r>
        <w:t xml:space="preserve"> </w:t>
      </w:r>
    </w:p>
    <w:p w14:paraId="71333F73" w14:textId="77777777" w:rsidR="006D0550" w:rsidRDefault="00000000">
      <w:pPr>
        <w:spacing w:after="0" w:line="259" w:lineRule="auto"/>
        <w:ind w:left="0" w:right="0" w:firstLine="0"/>
      </w:pPr>
      <w:r>
        <w:t xml:space="preserve"> </w:t>
      </w:r>
    </w:p>
    <w:p w14:paraId="56160521" w14:textId="77777777" w:rsidR="006D0550" w:rsidRDefault="006D0550">
      <w:pPr>
        <w:sectPr w:rsidR="006D0550">
          <w:footerReference w:type="even" r:id="rId8"/>
          <w:footerReference w:type="default" r:id="rId9"/>
          <w:footerReference w:type="first" r:id="rId10"/>
          <w:pgSz w:w="11899" w:h="16841"/>
          <w:pgMar w:top="1439" w:right="950" w:bottom="1467" w:left="720" w:header="720" w:footer="718" w:gutter="0"/>
          <w:cols w:space="720"/>
        </w:sectPr>
      </w:pPr>
    </w:p>
    <w:p w14:paraId="25CFA1A0" w14:textId="77777777" w:rsidR="006D0550" w:rsidRDefault="00000000">
      <w:pPr>
        <w:pStyle w:val="Heading2"/>
        <w:ind w:left="-5"/>
      </w:pPr>
      <w:r>
        <w:lastRenderedPageBreak/>
        <w:t>Roles and responsibilities</w:t>
      </w:r>
      <w:r>
        <w:rPr>
          <w:u w:val="none"/>
        </w:rPr>
        <w:t xml:space="preserve"> </w:t>
      </w:r>
    </w:p>
    <w:p w14:paraId="29783A6A" w14:textId="77777777" w:rsidR="006D0550" w:rsidRDefault="00000000">
      <w:pPr>
        <w:spacing w:after="0" w:line="259" w:lineRule="auto"/>
        <w:ind w:left="0" w:right="0" w:firstLine="0"/>
      </w:pPr>
      <w:r>
        <w:t xml:space="preserve"> </w:t>
      </w:r>
    </w:p>
    <w:p w14:paraId="0465AC55" w14:textId="77777777" w:rsidR="006D0550" w:rsidRDefault="00000000">
      <w:pPr>
        <w:spacing w:after="0" w:line="259" w:lineRule="auto"/>
        <w:ind w:left="0" w:right="0" w:firstLine="0"/>
      </w:pPr>
      <w:r>
        <w:t xml:space="preserve"> </w:t>
      </w:r>
    </w:p>
    <w:p w14:paraId="4B90F8B8" w14:textId="77777777" w:rsidR="006D0550" w:rsidRDefault="00000000">
      <w:pPr>
        <w:spacing w:after="1" w:line="243" w:lineRule="auto"/>
        <w:ind w:left="-5" w:right="982"/>
        <w:jc w:val="both"/>
      </w:pPr>
      <w:r>
        <w:t xml:space="preserve">Staff will ensure that the students are clear about the definition ‘Bullying’– that they know the difference between Bullying and simply ‘falling out’. All reported incidents of Bullying will be taken seriously and investigated by staff members and where necessary the </w:t>
      </w:r>
      <w:proofErr w:type="gramStart"/>
      <w:r>
        <w:t>Principal</w:t>
      </w:r>
      <w:proofErr w:type="gramEnd"/>
      <w:r>
        <w:t xml:space="preserve">. </w:t>
      </w:r>
    </w:p>
    <w:p w14:paraId="13A27B65" w14:textId="77777777" w:rsidR="006D0550" w:rsidRDefault="00000000">
      <w:pPr>
        <w:spacing w:after="0" w:line="259" w:lineRule="auto"/>
        <w:ind w:left="0" w:right="0" w:firstLine="0"/>
      </w:pPr>
      <w:r>
        <w:t xml:space="preserve"> </w:t>
      </w:r>
    </w:p>
    <w:p w14:paraId="5B648F48" w14:textId="77777777" w:rsidR="006D0550" w:rsidRDefault="00000000">
      <w:pPr>
        <w:ind w:left="10" w:right="165"/>
      </w:pPr>
      <w:r>
        <w:t xml:space="preserve">Teachers, support staff and welfare assistants should remain vigilant and be aware of the signs that a child may be a victim of bullying–for example </w:t>
      </w:r>
      <w:proofErr w:type="gramStart"/>
      <w:r>
        <w:t>if;</w:t>
      </w:r>
      <w:proofErr w:type="gramEnd"/>
      <w:r>
        <w:t xml:space="preserve"> </w:t>
      </w:r>
    </w:p>
    <w:p w14:paraId="3BD9A2D6" w14:textId="77777777" w:rsidR="006D0550" w:rsidRDefault="00000000">
      <w:pPr>
        <w:spacing w:after="0" w:line="259" w:lineRule="auto"/>
        <w:ind w:left="0" w:right="0" w:firstLine="0"/>
      </w:pPr>
      <w:r>
        <w:t xml:space="preserve"> </w:t>
      </w:r>
    </w:p>
    <w:p w14:paraId="2748B1E0" w14:textId="77777777" w:rsidR="006D0550" w:rsidRDefault="00000000">
      <w:pPr>
        <w:spacing w:after="1" w:line="259" w:lineRule="auto"/>
        <w:ind w:left="0" w:right="0" w:firstLine="0"/>
      </w:pPr>
      <w:r>
        <w:t xml:space="preserve"> </w:t>
      </w:r>
    </w:p>
    <w:p w14:paraId="2ADCB8D1" w14:textId="77777777" w:rsidR="006D0550" w:rsidRDefault="00000000">
      <w:pPr>
        <w:numPr>
          <w:ilvl w:val="0"/>
          <w:numId w:val="6"/>
        </w:numPr>
        <w:ind w:right="53" w:hanging="360"/>
      </w:pPr>
      <w:r>
        <w:t xml:space="preserve">They become reluctant to come into school or play out </w:t>
      </w:r>
    </w:p>
    <w:p w14:paraId="70AAE69D" w14:textId="77777777" w:rsidR="006D0550" w:rsidRDefault="00000000">
      <w:pPr>
        <w:numPr>
          <w:ilvl w:val="0"/>
          <w:numId w:val="6"/>
        </w:numPr>
        <w:ind w:right="53" w:hanging="360"/>
      </w:pPr>
      <w:r>
        <w:t xml:space="preserve">They stop eating or begin to overeat. </w:t>
      </w:r>
    </w:p>
    <w:p w14:paraId="675E1A2E" w14:textId="77777777" w:rsidR="006D0550" w:rsidRDefault="00000000">
      <w:pPr>
        <w:numPr>
          <w:ilvl w:val="0"/>
          <w:numId w:val="6"/>
        </w:numPr>
        <w:ind w:right="53" w:hanging="360"/>
      </w:pPr>
      <w:r>
        <w:t xml:space="preserve">They are often alone. </w:t>
      </w:r>
    </w:p>
    <w:p w14:paraId="201F4E60" w14:textId="77777777" w:rsidR="006D0550" w:rsidRDefault="00000000">
      <w:pPr>
        <w:numPr>
          <w:ilvl w:val="0"/>
          <w:numId w:val="6"/>
        </w:numPr>
        <w:ind w:right="53" w:hanging="360"/>
      </w:pPr>
      <w:r>
        <w:t xml:space="preserve">There are unexplained injuries or injuries for which the explanation does not match </w:t>
      </w:r>
    </w:p>
    <w:p w14:paraId="6C0E6F6C" w14:textId="77777777" w:rsidR="006D0550" w:rsidRDefault="00000000">
      <w:pPr>
        <w:numPr>
          <w:ilvl w:val="0"/>
          <w:numId w:val="6"/>
        </w:numPr>
        <w:ind w:right="53" w:hanging="360"/>
      </w:pPr>
      <w:r>
        <w:t xml:space="preserve">There is a change from their normal behaviour </w:t>
      </w:r>
    </w:p>
    <w:p w14:paraId="00D56512" w14:textId="77777777" w:rsidR="006D0550" w:rsidRDefault="00000000">
      <w:pPr>
        <w:numPr>
          <w:ilvl w:val="0"/>
          <w:numId w:val="6"/>
        </w:numPr>
        <w:ind w:right="53" w:hanging="360"/>
      </w:pPr>
      <w:r>
        <w:t xml:space="preserve">They become withdrawn or aggressive </w:t>
      </w:r>
    </w:p>
    <w:p w14:paraId="15930722" w14:textId="77777777" w:rsidR="006D0550" w:rsidRDefault="00000000">
      <w:pPr>
        <w:spacing w:after="0" w:line="259" w:lineRule="auto"/>
        <w:ind w:left="0" w:right="0" w:firstLine="0"/>
      </w:pPr>
      <w:r>
        <w:t xml:space="preserve"> </w:t>
      </w:r>
    </w:p>
    <w:p w14:paraId="4485618B" w14:textId="77777777" w:rsidR="006D0550" w:rsidRDefault="00000000">
      <w:pPr>
        <w:ind w:left="10" w:right="265"/>
      </w:pPr>
      <w:r>
        <w:t xml:space="preserve">As soon as staff at school are aware of a bullying problem, they will deal with it as soon as possible and stop it becoming a crisis. </w:t>
      </w:r>
      <w:r>
        <w:tab/>
        <w:t xml:space="preserve"> </w:t>
      </w:r>
    </w:p>
    <w:p w14:paraId="4BFBEDB2" w14:textId="77777777" w:rsidR="006D0550" w:rsidRDefault="00000000">
      <w:pPr>
        <w:spacing w:after="0" w:line="259" w:lineRule="auto"/>
        <w:ind w:left="0" w:right="0" w:firstLine="0"/>
      </w:pPr>
      <w:r>
        <w:t xml:space="preserve"> </w:t>
      </w:r>
    </w:p>
    <w:p w14:paraId="1ADA9FE1" w14:textId="77777777" w:rsidR="006D0550" w:rsidRDefault="00000000">
      <w:pPr>
        <w:ind w:left="10" w:right="53"/>
      </w:pPr>
      <w:r>
        <w:t xml:space="preserve">Adults </w:t>
      </w:r>
      <w:proofErr w:type="gramStart"/>
      <w:r>
        <w:t>will;</w:t>
      </w:r>
      <w:proofErr w:type="gramEnd"/>
      <w:r>
        <w:t xml:space="preserve"> </w:t>
      </w:r>
    </w:p>
    <w:p w14:paraId="503448E3" w14:textId="77777777" w:rsidR="006D0550" w:rsidRDefault="00000000">
      <w:pPr>
        <w:spacing w:after="1" w:line="259" w:lineRule="auto"/>
        <w:ind w:left="0" w:right="0" w:firstLine="0"/>
      </w:pPr>
      <w:r>
        <w:t xml:space="preserve"> </w:t>
      </w:r>
    </w:p>
    <w:p w14:paraId="00DD179E" w14:textId="77777777" w:rsidR="006D0550" w:rsidRDefault="00000000">
      <w:pPr>
        <w:numPr>
          <w:ilvl w:val="0"/>
          <w:numId w:val="6"/>
        </w:numPr>
        <w:ind w:right="53" w:hanging="360"/>
      </w:pPr>
      <w:r>
        <w:t xml:space="preserve">listen and discuss the bullying incident with the victim to determine the extent of the problem. </w:t>
      </w:r>
    </w:p>
    <w:p w14:paraId="3CDFB222" w14:textId="77777777" w:rsidR="006D0550" w:rsidRDefault="00000000">
      <w:pPr>
        <w:numPr>
          <w:ilvl w:val="0"/>
          <w:numId w:val="6"/>
        </w:numPr>
        <w:ind w:right="53" w:hanging="360"/>
      </w:pPr>
      <w:r>
        <w:t xml:space="preserve">listen and discuss the incident with the suspected bully. </w:t>
      </w:r>
    </w:p>
    <w:p w14:paraId="6CC1A2DC" w14:textId="77777777" w:rsidR="006D0550" w:rsidRDefault="00000000">
      <w:pPr>
        <w:numPr>
          <w:ilvl w:val="0"/>
          <w:numId w:val="6"/>
        </w:numPr>
        <w:ind w:right="53" w:hanging="360"/>
      </w:pPr>
      <w:r>
        <w:t xml:space="preserve">speak with witnesses </w:t>
      </w:r>
    </w:p>
    <w:p w14:paraId="5B91B56D" w14:textId="77777777" w:rsidR="006D0550" w:rsidRDefault="00000000">
      <w:pPr>
        <w:numPr>
          <w:ilvl w:val="0"/>
          <w:numId w:val="6"/>
        </w:numPr>
        <w:ind w:right="53" w:hanging="360"/>
      </w:pPr>
      <w:r>
        <w:t xml:space="preserve">record all discussions on CPOMS </w:t>
      </w:r>
    </w:p>
    <w:p w14:paraId="7FE9F8D3" w14:textId="77777777" w:rsidR="006D0550" w:rsidRDefault="00000000">
      <w:pPr>
        <w:spacing w:after="0" w:line="259" w:lineRule="auto"/>
        <w:ind w:left="0" w:right="0" w:firstLine="0"/>
      </w:pPr>
      <w:r>
        <w:t xml:space="preserve"> </w:t>
      </w:r>
    </w:p>
    <w:p w14:paraId="4DFBBBE0" w14:textId="77777777" w:rsidR="006D0550" w:rsidRDefault="00000000">
      <w:pPr>
        <w:ind w:left="10" w:right="1909"/>
      </w:pPr>
      <w:r>
        <w:t xml:space="preserve">Support staff and welfare assistants </w:t>
      </w:r>
      <w:r>
        <w:rPr>
          <w:u w:val="single" w:color="000000"/>
        </w:rPr>
        <w:t xml:space="preserve">must </w:t>
      </w:r>
      <w:r>
        <w:t xml:space="preserve">tell their line manager about ‘suspected’ bullying, these line managers include: </w:t>
      </w:r>
    </w:p>
    <w:p w14:paraId="4D6358B7" w14:textId="77777777" w:rsidR="006D0550" w:rsidRDefault="00000000">
      <w:pPr>
        <w:spacing w:after="0" w:line="259" w:lineRule="auto"/>
        <w:ind w:left="0" w:right="0" w:firstLine="0"/>
      </w:pPr>
      <w:r>
        <w:t xml:space="preserve"> </w:t>
      </w:r>
    </w:p>
    <w:p w14:paraId="774F443C" w14:textId="77777777" w:rsidR="006D0550" w:rsidRDefault="00000000">
      <w:pPr>
        <w:spacing w:after="5" w:line="259" w:lineRule="auto"/>
        <w:ind w:left="0" w:right="0" w:firstLine="0"/>
      </w:pPr>
      <w:r>
        <w:t xml:space="preserve"> </w:t>
      </w:r>
    </w:p>
    <w:p w14:paraId="36F9B73F" w14:textId="77777777" w:rsidR="006D0550" w:rsidRDefault="00000000">
      <w:pPr>
        <w:numPr>
          <w:ilvl w:val="0"/>
          <w:numId w:val="6"/>
        </w:numPr>
        <w:ind w:right="53" w:hanging="360"/>
      </w:pPr>
      <w:r>
        <w:t xml:space="preserve">Child’s class teacher </w:t>
      </w:r>
    </w:p>
    <w:p w14:paraId="24F7B2B2" w14:textId="77777777" w:rsidR="006D0550" w:rsidRDefault="00000000">
      <w:pPr>
        <w:numPr>
          <w:ilvl w:val="0"/>
          <w:numId w:val="6"/>
        </w:numPr>
        <w:ind w:right="53" w:hanging="360"/>
      </w:pPr>
      <w:r>
        <w:t xml:space="preserve">Senior leaders </w:t>
      </w:r>
    </w:p>
    <w:p w14:paraId="4D8F2317" w14:textId="77777777" w:rsidR="006D0550" w:rsidRDefault="00000000">
      <w:pPr>
        <w:numPr>
          <w:ilvl w:val="0"/>
          <w:numId w:val="6"/>
        </w:numPr>
        <w:ind w:right="53" w:hanging="360"/>
      </w:pPr>
      <w:r>
        <w:t xml:space="preserve">Vice Principal </w:t>
      </w:r>
    </w:p>
    <w:p w14:paraId="07420DB0" w14:textId="77777777" w:rsidR="006D0550" w:rsidRDefault="00000000">
      <w:pPr>
        <w:numPr>
          <w:ilvl w:val="0"/>
          <w:numId w:val="6"/>
        </w:numPr>
        <w:ind w:right="53" w:hanging="360"/>
      </w:pPr>
      <w:r>
        <w:t xml:space="preserve">Principal </w:t>
      </w:r>
    </w:p>
    <w:p w14:paraId="0C13D4BC" w14:textId="77777777" w:rsidR="006D0550" w:rsidRDefault="00000000">
      <w:pPr>
        <w:numPr>
          <w:ilvl w:val="0"/>
          <w:numId w:val="6"/>
        </w:numPr>
        <w:ind w:right="53" w:hanging="360"/>
      </w:pPr>
      <w:r>
        <w:t xml:space="preserve">Pastoral Manager </w:t>
      </w:r>
    </w:p>
    <w:p w14:paraId="6FD4E1D2" w14:textId="77777777" w:rsidR="006D0550" w:rsidRDefault="00000000">
      <w:pPr>
        <w:numPr>
          <w:ilvl w:val="0"/>
          <w:numId w:val="6"/>
        </w:numPr>
        <w:ind w:right="53" w:hanging="360"/>
      </w:pPr>
      <w:r>
        <w:t xml:space="preserve">Care club manager </w:t>
      </w:r>
    </w:p>
    <w:p w14:paraId="54E837F7" w14:textId="77777777" w:rsidR="006D0550" w:rsidRDefault="00000000">
      <w:pPr>
        <w:spacing w:after="0" w:line="259" w:lineRule="auto"/>
        <w:ind w:left="0" w:right="0" w:firstLine="0"/>
      </w:pPr>
      <w:r>
        <w:t xml:space="preserve"> </w:t>
      </w:r>
    </w:p>
    <w:p w14:paraId="6BB7D02D" w14:textId="77777777" w:rsidR="006D0550" w:rsidRDefault="00000000">
      <w:pPr>
        <w:spacing w:after="0" w:line="259" w:lineRule="auto"/>
        <w:ind w:left="0" w:right="0" w:firstLine="0"/>
      </w:pPr>
      <w:r>
        <w:t xml:space="preserve"> </w:t>
      </w:r>
    </w:p>
    <w:p w14:paraId="05BA3933" w14:textId="77777777" w:rsidR="006D0550" w:rsidRDefault="00000000">
      <w:pPr>
        <w:ind w:left="10" w:right="53"/>
      </w:pPr>
      <w:r>
        <w:t xml:space="preserve">Class teachers will remind the ‘suspected’ bully of the School Code of Conduct </w:t>
      </w:r>
      <w:proofErr w:type="gramStart"/>
      <w:r>
        <w:t>and also</w:t>
      </w:r>
      <w:proofErr w:type="gramEnd"/>
      <w:r>
        <w:t xml:space="preserve"> warn them of the consequences of any repetition. All actions will be recorded on CPOMS. </w:t>
      </w:r>
    </w:p>
    <w:p w14:paraId="54310DE7" w14:textId="77777777" w:rsidR="006D0550" w:rsidRDefault="00000000">
      <w:pPr>
        <w:spacing w:after="0" w:line="259" w:lineRule="auto"/>
        <w:ind w:left="0" w:right="0" w:firstLine="0"/>
      </w:pPr>
      <w:r>
        <w:t xml:space="preserve"> </w:t>
      </w:r>
    </w:p>
    <w:p w14:paraId="78EF2F7B" w14:textId="77777777" w:rsidR="006D0550" w:rsidRDefault="00000000">
      <w:pPr>
        <w:spacing w:after="0" w:line="259" w:lineRule="auto"/>
        <w:ind w:left="0" w:right="0" w:firstLine="0"/>
      </w:pPr>
      <w:r>
        <w:t xml:space="preserve"> </w:t>
      </w:r>
    </w:p>
    <w:p w14:paraId="0AFD765A" w14:textId="77777777" w:rsidR="006D0550" w:rsidRDefault="00000000">
      <w:pPr>
        <w:spacing w:after="1" w:line="243" w:lineRule="auto"/>
        <w:ind w:left="-5" w:right="637"/>
        <w:jc w:val="both"/>
      </w:pPr>
      <w:r>
        <w:t xml:space="preserve">At this stage the parents will be informed by the Principal/ </w:t>
      </w:r>
      <w:proofErr w:type="spellStart"/>
      <w:r>
        <w:t>VicePrincipal</w:t>
      </w:r>
      <w:proofErr w:type="spellEnd"/>
      <w:r>
        <w:t xml:space="preserve">. </w:t>
      </w:r>
      <w:proofErr w:type="gramStart"/>
      <w:r>
        <w:t>In order to</w:t>
      </w:r>
      <w:proofErr w:type="gramEnd"/>
      <w:r>
        <w:t xml:space="preserve"> ensure effective monitoring and to facilitate co-ordinated action, all incidents of ‘suspected’ and ‘proven’ bullying should be reported to the Principal/Vice Principal. If bullying includes racist </w:t>
      </w:r>
      <w:proofErr w:type="gramStart"/>
      <w:r>
        <w:t>abuse</w:t>
      </w:r>
      <w:proofErr w:type="gramEnd"/>
      <w:r>
        <w:t xml:space="preserve"> then it must be recorded on the Racist Incident Form and CPOMs. </w:t>
      </w:r>
    </w:p>
    <w:p w14:paraId="38B20721" w14:textId="77777777" w:rsidR="006D0550" w:rsidRDefault="00000000">
      <w:pPr>
        <w:spacing w:after="0" w:line="259" w:lineRule="auto"/>
        <w:ind w:left="0" w:right="0" w:firstLine="0"/>
      </w:pPr>
      <w:r>
        <w:t xml:space="preserve"> </w:t>
      </w:r>
    </w:p>
    <w:p w14:paraId="20C84BD1" w14:textId="77777777" w:rsidR="006D0550" w:rsidRDefault="00000000">
      <w:pPr>
        <w:spacing w:after="0" w:line="259" w:lineRule="auto"/>
        <w:ind w:left="0" w:right="0" w:firstLine="0"/>
      </w:pPr>
      <w:r>
        <w:t xml:space="preserve"> </w:t>
      </w:r>
    </w:p>
    <w:p w14:paraId="3F1147B3" w14:textId="77777777" w:rsidR="006D0550" w:rsidRDefault="00000000">
      <w:pPr>
        <w:spacing w:after="0" w:line="259" w:lineRule="auto"/>
        <w:ind w:left="0" w:right="0" w:firstLine="0"/>
      </w:pPr>
      <w:r>
        <w:t xml:space="preserve"> </w:t>
      </w:r>
    </w:p>
    <w:p w14:paraId="14F86F67" w14:textId="77777777" w:rsidR="006D0550" w:rsidRDefault="00000000">
      <w:pPr>
        <w:pStyle w:val="Heading2"/>
        <w:ind w:left="-5"/>
      </w:pPr>
      <w:r>
        <w:lastRenderedPageBreak/>
        <w:t>The Role of Parents/Carers</w:t>
      </w:r>
      <w:r>
        <w:rPr>
          <w:u w:val="none"/>
        </w:rPr>
        <w:t xml:space="preserve"> </w:t>
      </w:r>
    </w:p>
    <w:p w14:paraId="19D67FF0" w14:textId="77777777" w:rsidR="006D0550" w:rsidRDefault="00000000">
      <w:pPr>
        <w:spacing w:after="0" w:line="259" w:lineRule="auto"/>
        <w:ind w:left="0" w:right="0" w:firstLine="0"/>
      </w:pPr>
      <w:r>
        <w:t xml:space="preserve"> </w:t>
      </w:r>
    </w:p>
    <w:p w14:paraId="73A84B78" w14:textId="21B6248B" w:rsidR="006D0550" w:rsidRDefault="00000000" w:rsidP="00C357EE">
      <w:pPr>
        <w:spacing w:after="147"/>
        <w:ind w:left="10" w:right="53"/>
      </w:pPr>
      <w:r>
        <w:t xml:space="preserve">If parents suspect their child is being allegedly </w:t>
      </w:r>
      <w:proofErr w:type="gramStart"/>
      <w:r>
        <w:t>bullied</w:t>
      </w:r>
      <w:proofErr w:type="gramEnd"/>
      <w:r>
        <w:t xml:space="preserve"> they should:  </w:t>
      </w:r>
    </w:p>
    <w:p w14:paraId="1A64304F" w14:textId="77777777" w:rsidR="006D0550" w:rsidRDefault="00000000">
      <w:pPr>
        <w:numPr>
          <w:ilvl w:val="0"/>
          <w:numId w:val="7"/>
        </w:numPr>
        <w:ind w:right="53" w:hanging="720"/>
      </w:pPr>
      <w:r>
        <w:t xml:space="preserve">remain calm and listen to their child </w:t>
      </w:r>
    </w:p>
    <w:p w14:paraId="109E07F7" w14:textId="77777777" w:rsidR="006D0550" w:rsidRDefault="00000000">
      <w:pPr>
        <w:numPr>
          <w:ilvl w:val="0"/>
          <w:numId w:val="7"/>
        </w:numPr>
        <w:ind w:right="53" w:hanging="720"/>
      </w:pPr>
      <w:r>
        <w:t xml:space="preserve">let their child know that it is right to tell someone </w:t>
      </w:r>
    </w:p>
    <w:p w14:paraId="19A44A3A" w14:textId="77777777" w:rsidR="006D0550" w:rsidRDefault="00000000">
      <w:pPr>
        <w:numPr>
          <w:ilvl w:val="0"/>
          <w:numId w:val="7"/>
        </w:numPr>
        <w:ind w:right="53" w:hanging="720"/>
      </w:pPr>
      <w:r>
        <w:t xml:space="preserve">believe their child but be open-minded in case there has been a misunderstanding </w:t>
      </w:r>
    </w:p>
    <w:p w14:paraId="4EC04F16" w14:textId="77777777" w:rsidR="006D0550" w:rsidRDefault="00000000">
      <w:pPr>
        <w:numPr>
          <w:ilvl w:val="0"/>
          <w:numId w:val="7"/>
        </w:numPr>
        <w:ind w:right="53" w:hanging="720"/>
      </w:pPr>
      <w:r>
        <w:t xml:space="preserve">contact the Class teacher as soon as possible </w:t>
      </w:r>
    </w:p>
    <w:p w14:paraId="42A6EBCA" w14:textId="77777777" w:rsidR="006D0550" w:rsidRDefault="00000000">
      <w:pPr>
        <w:numPr>
          <w:ilvl w:val="0"/>
          <w:numId w:val="7"/>
        </w:numPr>
        <w:ind w:right="53" w:hanging="720"/>
      </w:pPr>
      <w:r>
        <w:t xml:space="preserve">reinforce the message that fighting back is not the answer </w:t>
      </w:r>
    </w:p>
    <w:p w14:paraId="18B07456" w14:textId="77777777" w:rsidR="006D0550" w:rsidRDefault="00000000">
      <w:pPr>
        <w:numPr>
          <w:ilvl w:val="0"/>
          <w:numId w:val="7"/>
        </w:numPr>
        <w:ind w:right="53" w:hanging="720"/>
      </w:pPr>
      <w:r>
        <w:t xml:space="preserve">let their child know that they will work with school to stop the bullying </w:t>
      </w:r>
    </w:p>
    <w:p w14:paraId="446BB373" w14:textId="77777777" w:rsidR="006D0550" w:rsidRDefault="00000000">
      <w:pPr>
        <w:spacing w:after="0" w:line="259" w:lineRule="auto"/>
        <w:ind w:left="0" w:right="0" w:firstLine="0"/>
      </w:pPr>
      <w:r>
        <w:t xml:space="preserve"> </w:t>
      </w:r>
    </w:p>
    <w:p w14:paraId="72D0230F" w14:textId="77777777" w:rsidR="006D0550" w:rsidRDefault="00000000">
      <w:pPr>
        <w:ind w:left="10" w:right="53"/>
      </w:pPr>
      <w:r>
        <w:t xml:space="preserve">Parents of bullies and their victims will be informed of bullying incidents and the action that has taken place. They will be also asked to support strategies that are proposed </w:t>
      </w:r>
      <w:proofErr w:type="gramStart"/>
      <w:r>
        <w:t>in order to</w:t>
      </w:r>
      <w:proofErr w:type="gramEnd"/>
      <w:r>
        <w:t xml:space="preserve"> support their child. </w:t>
      </w:r>
    </w:p>
    <w:p w14:paraId="35DDDFF3" w14:textId="77777777" w:rsidR="006D0550" w:rsidRDefault="00000000">
      <w:pPr>
        <w:spacing w:after="0" w:line="259" w:lineRule="auto"/>
        <w:ind w:left="0" w:right="0" w:firstLine="0"/>
      </w:pPr>
      <w:r>
        <w:t xml:space="preserve"> </w:t>
      </w:r>
    </w:p>
    <w:p w14:paraId="1BE53D87" w14:textId="77777777" w:rsidR="006D0550" w:rsidRDefault="00000000">
      <w:pPr>
        <w:spacing w:after="0" w:line="259" w:lineRule="auto"/>
        <w:ind w:left="0" w:right="0" w:firstLine="0"/>
      </w:pPr>
      <w:r>
        <w:t xml:space="preserve"> </w:t>
      </w:r>
    </w:p>
    <w:p w14:paraId="44762C20" w14:textId="77777777" w:rsidR="006D0550" w:rsidRDefault="00000000">
      <w:pPr>
        <w:spacing w:after="0" w:line="259" w:lineRule="auto"/>
        <w:ind w:left="0" w:right="0" w:firstLine="0"/>
      </w:pPr>
      <w:r>
        <w:t xml:space="preserve"> </w:t>
      </w:r>
    </w:p>
    <w:p w14:paraId="0487976D" w14:textId="77777777" w:rsidR="006D0550" w:rsidRDefault="00000000">
      <w:pPr>
        <w:pStyle w:val="Heading2"/>
        <w:ind w:left="-5"/>
      </w:pPr>
      <w:r>
        <w:t>The Role of Students</w:t>
      </w:r>
      <w:r>
        <w:rPr>
          <w:u w:val="none"/>
        </w:rPr>
        <w:t xml:space="preserve"> </w:t>
      </w:r>
    </w:p>
    <w:p w14:paraId="60C8F53B" w14:textId="77777777" w:rsidR="006D0550" w:rsidRDefault="00000000">
      <w:pPr>
        <w:spacing w:after="0" w:line="259" w:lineRule="auto"/>
        <w:ind w:left="0" w:right="0" w:firstLine="0"/>
      </w:pPr>
      <w:r>
        <w:t xml:space="preserve"> </w:t>
      </w:r>
    </w:p>
    <w:p w14:paraId="1874C0F6" w14:textId="77777777" w:rsidR="006D0550" w:rsidRDefault="00000000">
      <w:pPr>
        <w:spacing w:after="0" w:line="259" w:lineRule="auto"/>
        <w:ind w:left="0" w:right="0" w:firstLine="0"/>
      </w:pPr>
      <w:r>
        <w:t xml:space="preserve"> </w:t>
      </w:r>
    </w:p>
    <w:p w14:paraId="521B5FC1" w14:textId="77777777" w:rsidR="006D0550" w:rsidRDefault="00000000">
      <w:pPr>
        <w:ind w:left="10" w:right="53"/>
      </w:pPr>
      <w:r>
        <w:t xml:space="preserve">Students are encouraged to report all incidents of bullying immediately - to understand that ‘a bully is only a bully if he or she is allowed to get away with it’. </w:t>
      </w:r>
    </w:p>
    <w:p w14:paraId="7F354667" w14:textId="77777777" w:rsidR="006D0550" w:rsidRDefault="00000000">
      <w:pPr>
        <w:spacing w:after="0" w:line="259" w:lineRule="auto"/>
        <w:ind w:left="0" w:right="0" w:firstLine="0"/>
      </w:pPr>
      <w:r>
        <w:t xml:space="preserve"> </w:t>
      </w:r>
    </w:p>
    <w:p w14:paraId="44A1FD1C" w14:textId="77777777" w:rsidR="00C357EE" w:rsidRDefault="00000000" w:rsidP="00C357EE">
      <w:pPr>
        <w:ind w:left="10" w:right="53"/>
      </w:pPr>
      <w:r>
        <w:t xml:space="preserve">If an individual or a group of individuals are continually hurting, upsetting or frightening a student or others, student are encouraged to stop this by: </w:t>
      </w:r>
    </w:p>
    <w:p w14:paraId="142FA17A" w14:textId="38BCF8CF" w:rsidR="006D0550" w:rsidRDefault="00000000" w:rsidP="00C357EE">
      <w:pPr>
        <w:ind w:left="10" w:right="53"/>
      </w:pPr>
      <w:r>
        <w:t xml:space="preserve"> </w:t>
      </w:r>
    </w:p>
    <w:p w14:paraId="02526F5C" w14:textId="77777777" w:rsidR="006D0550" w:rsidRDefault="00000000">
      <w:pPr>
        <w:numPr>
          <w:ilvl w:val="0"/>
          <w:numId w:val="8"/>
        </w:numPr>
        <w:ind w:right="53" w:hanging="360"/>
      </w:pPr>
      <w:r>
        <w:t xml:space="preserve">Being honest </w:t>
      </w:r>
    </w:p>
    <w:p w14:paraId="2F86CC14" w14:textId="77777777" w:rsidR="006D0550" w:rsidRDefault="00000000">
      <w:pPr>
        <w:numPr>
          <w:ilvl w:val="0"/>
          <w:numId w:val="8"/>
        </w:numPr>
        <w:ind w:right="53" w:hanging="360"/>
      </w:pPr>
      <w:r>
        <w:t xml:space="preserve">Telling a member of staff </w:t>
      </w:r>
      <w:r>
        <w:rPr>
          <w:u w:val="single" w:color="000000"/>
        </w:rPr>
        <w:t>immediately</w:t>
      </w:r>
      <w:r>
        <w:t xml:space="preserve"> </w:t>
      </w:r>
    </w:p>
    <w:p w14:paraId="614FE2D3" w14:textId="77777777" w:rsidR="006D0550" w:rsidRDefault="00000000">
      <w:pPr>
        <w:numPr>
          <w:ilvl w:val="0"/>
          <w:numId w:val="8"/>
        </w:numPr>
        <w:ind w:right="53" w:hanging="360"/>
      </w:pPr>
      <w:r>
        <w:t xml:space="preserve">If you don’t feel able to tell your teacher, confide in a friend or friends </w:t>
      </w:r>
      <w:r>
        <w:rPr>
          <w:u w:val="single" w:color="000000"/>
        </w:rPr>
        <w:t>immediately</w:t>
      </w:r>
      <w:r>
        <w:t xml:space="preserve"> </w:t>
      </w:r>
    </w:p>
    <w:p w14:paraId="50BD950A" w14:textId="77777777" w:rsidR="006D0550" w:rsidRDefault="00000000">
      <w:pPr>
        <w:numPr>
          <w:ilvl w:val="0"/>
          <w:numId w:val="8"/>
        </w:numPr>
        <w:ind w:right="53" w:hanging="360"/>
      </w:pPr>
      <w:r>
        <w:t xml:space="preserve">If you have been told about someone being </w:t>
      </w:r>
      <w:proofErr w:type="gramStart"/>
      <w:r>
        <w:t>bullied</w:t>
      </w:r>
      <w:proofErr w:type="gramEnd"/>
      <w:r>
        <w:t xml:space="preserve"> tell a memb</w:t>
      </w:r>
      <w:r>
        <w:rPr>
          <w:u w:val="single" w:color="000000"/>
        </w:rPr>
        <w:t>e</w:t>
      </w:r>
      <w:r>
        <w:t xml:space="preserve">r of staff </w:t>
      </w:r>
      <w:r>
        <w:rPr>
          <w:u w:val="single" w:color="000000"/>
        </w:rPr>
        <w:t>immediately</w:t>
      </w:r>
      <w:r>
        <w:t xml:space="preserve"> </w:t>
      </w:r>
    </w:p>
    <w:p w14:paraId="140B790D" w14:textId="77777777" w:rsidR="006D0550" w:rsidRDefault="00000000">
      <w:pPr>
        <w:numPr>
          <w:ilvl w:val="0"/>
          <w:numId w:val="8"/>
        </w:numPr>
        <w:ind w:right="53" w:hanging="360"/>
      </w:pPr>
      <w:r>
        <w:t xml:space="preserve">Tell parents or a family member </w:t>
      </w:r>
      <w:r>
        <w:rPr>
          <w:u w:val="single" w:color="000000"/>
        </w:rPr>
        <w:t xml:space="preserve">immediately </w:t>
      </w:r>
      <w:r>
        <w:t xml:space="preserve">who can then inform staff </w:t>
      </w:r>
    </w:p>
    <w:p w14:paraId="172FA817" w14:textId="77777777" w:rsidR="006D0550" w:rsidRDefault="00000000">
      <w:pPr>
        <w:numPr>
          <w:ilvl w:val="0"/>
          <w:numId w:val="8"/>
        </w:numPr>
        <w:ind w:right="53" w:hanging="360"/>
      </w:pPr>
      <w:r>
        <w:t xml:space="preserve">Put a note in the ‘Worry Monster’ located in the Learning Zone. The Pastoral Manager has the responsibility of ensuring the appropriate action is taken. </w:t>
      </w:r>
    </w:p>
    <w:p w14:paraId="1A502EF5" w14:textId="77777777" w:rsidR="006D0550" w:rsidRDefault="00000000">
      <w:pPr>
        <w:spacing w:after="0" w:line="259" w:lineRule="auto"/>
        <w:ind w:left="0" w:right="0" w:firstLine="0"/>
      </w:pPr>
      <w:r>
        <w:t xml:space="preserve"> </w:t>
      </w:r>
    </w:p>
    <w:p w14:paraId="1126341D" w14:textId="77777777" w:rsidR="006D0550" w:rsidRDefault="00000000">
      <w:pPr>
        <w:spacing w:after="0" w:line="259" w:lineRule="auto"/>
        <w:ind w:left="0" w:right="0" w:firstLine="0"/>
      </w:pPr>
      <w:r>
        <w:t xml:space="preserve"> </w:t>
      </w:r>
    </w:p>
    <w:p w14:paraId="01A9FE7A" w14:textId="77777777" w:rsidR="006D0550" w:rsidRDefault="00000000">
      <w:pPr>
        <w:spacing w:after="1" w:line="259" w:lineRule="auto"/>
        <w:ind w:left="10" w:right="0"/>
      </w:pPr>
      <w:r>
        <w:rPr>
          <w:b/>
        </w:rPr>
        <w:t xml:space="preserve">Related policies and documents:  </w:t>
      </w:r>
    </w:p>
    <w:p w14:paraId="71943BCD" w14:textId="3234F4A4" w:rsidR="006D0550" w:rsidRDefault="00000000">
      <w:pPr>
        <w:numPr>
          <w:ilvl w:val="0"/>
          <w:numId w:val="8"/>
        </w:numPr>
        <w:ind w:right="53" w:hanging="360"/>
      </w:pPr>
      <w:r>
        <w:t xml:space="preserve">Behaviour Policy </w:t>
      </w:r>
    </w:p>
    <w:p w14:paraId="5EC70B20" w14:textId="77777777" w:rsidR="006D0550" w:rsidRDefault="00000000">
      <w:pPr>
        <w:numPr>
          <w:ilvl w:val="0"/>
          <w:numId w:val="8"/>
        </w:numPr>
        <w:ind w:right="53" w:hanging="360"/>
      </w:pPr>
      <w:r>
        <w:t xml:space="preserve">Inclusion Policy </w:t>
      </w:r>
    </w:p>
    <w:p w14:paraId="1502C656" w14:textId="0E364757" w:rsidR="006D0550" w:rsidRDefault="00000000">
      <w:pPr>
        <w:numPr>
          <w:ilvl w:val="0"/>
          <w:numId w:val="8"/>
        </w:numPr>
        <w:ind w:right="53" w:hanging="360"/>
      </w:pPr>
      <w:r>
        <w:t xml:space="preserve">ICT Policy including E-Safety Policy </w:t>
      </w:r>
    </w:p>
    <w:p w14:paraId="267F8073" w14:textId="07681658" w:rsidR="006D0550" w:rsidRDefault="00C357EE">
      <w:pPr>
        <w:numPr>
          <w:ilvl w:val="0"/>
          <w:numId w:val="8"/>
        </w:numPr>
        <w:ind w:right="53" w:hanging="360"/>
      </w:pPr>
      <w:r>
        <w:t xml:space="preserve">Linden Road Academy Code of Conduct for Adults </w:t>
      </w:r>
    </w:p>
    <w:p w14:paraId="046F7FE4" w14:textId="49F15883" w:rsidR="006D0550" w:rsidRDefault="00000000">
      <w:pPr>
        <w:numPr>
          <w:ilvl w:val="0"/>
          <w:numId w:val="8"/>
        </w:numPr>
        <w:ind w:right="53" w:hanging="360"/>
      </w:pPr>
      <w:r>
        <w:t xml:space="preserve">DfE Preventing and Tackling Bullying </w:t>
      </w:r>
      <w:r w:rsidR="00C357EE">
        <w:t>Guidance</w:t>
      </w:r>
    </w:p>
    <w:p w14:paraId="448A0593" w14:textId="6BA6F2F5" w:rsidR="006D0550" w:rsidRDefault="00000000">
      <w:pPr>
        <w:numPr>
          <w:ilvl w:val="0"/>
          <w:numId w:val="8"/>
        </w:numPr>
        <w:ind w:right="53" w:hanging="360"/>
      </w:pPr>
      <w:r>
        <w:t xml:space="preserve">Keeping Children Safe in Education </w:t>
      </w:r>
      <w:r w:rsidR="00C357EE">
        <w:t>202</w:t>
      </w:r>
      <w:r w:rsidR="00A947DF">
        <w:t>5</w:t>
      </w:r>
    </w:p>
    <w:p w14:paraId="7E04B7A2" w14:textId="77777777" w:rsidR="006D0550" w:rsidRDefault="00000000">
      <w:pPr>
        <w:spacing w:after="0" w:line="259" w:lineRule="auto"/>
        <w:ind w:left="720" w:right="4433" w:firstLine="0"/>
      </w:pPr>
      <w:r>
        <w:t xml:space="preserve"> </w:t>
      </w:r>
    </w:p>
    <w:p w14:paraId="1605BCE3" w14:textId="77777777" w:rsidR="006D0550" w:rsidRDefault="00000000">
      <w:pPr>
        <w:tabs>
          <w:tab w:val="center" w:pos="5153"/>
        </w:tabs>
        <w:spacing w:after="1960" w:line="259" w:lineRule="auto"/>
        <w:ind w:left="0" w:right="0" w:firstLine="0"/>
      </w:pPr>
      <w:r>
        <w:t xml:space="preserve"> </w:t>
      </w:r>
      <w:r>
        <w:tab/>
      </w:r>
      <w:r>
        <w:rPr>
          <w:noProof/>
        </w:rPr>
        <w:drawing>
          <wp:inline distT="0" distB="0" distL="0" distR="0" wp14:anchorId="54F55DF1" wp14:editId="6421B72C">
            <wp:extent cx="1114425" cy="1114425"/>
            <wp:effectExtent l="0" t="0" r="0" b="0"/>
            <wp:docPr id="1981" name="Picture 1981"/>
            <wp:cNvGraphicFramePr/>
            <a:graphic xmlns:a="http://schemas.openxmlformats.org/drawingml/2006/main">
              <a:graphicData uri="http://schemas.openxmlformats.org/drawingml/2006/picture">
                <pic:pic xmlns:pic="http://schemas.openxmlformats.org/drawingml/2006/picture">
                  <pic:nvPicPr>
                    <pic:cNvPr id="1981" name="Picture 1981"/>
                    <pic:cNvPicPr/>
                  </pic:nvPicPr>
                  <pic:blipFill>
                    <a:blip r:embed="rId7"/>
                    <a:stretch>
                      <a:fillRect/>
                    </a:stretch>
                  </pic:blipFill>
                  <pic:spPr>
                    <a:xfrm>
                      <a:off x="0" y="0"/>
                      <a:ext cx="1114425" cy="1114425"/>
                    </a:xfrm>
                    <a:prstGeom prst="rect">
                      <a:avLst/>
                    </a:prstGeom>
                  </pic:spPr>
                </pic:pic>
              </a:graphicData>
            </a:graphic>
          </wp:inline>
        </w:drawing>
      </w:r>
    </w:p>
    <w:p w14:paraId="752C0DD4" w14:textId="77777777" w:rsidR="006D0550" w:rsidRDefault="00000000">
      <w:pPr>
        <w:spacing w:after="0" w:line="259" w:lineRule="auto"/>
        <w:ind w:left="10" w:right="-15"/>
        <w:jc w:val="right"/>
      </w:pPr>
      <w:r>
        <w:rPr>
          <w:rFonts w:ascii="Calibri" w:eastAsia="Calibri" w:hAnsi="Calibri" w:cs="Calibri"/>
        </w:rPr>
        <w:lastRenderedPageBreak/>
        <w:t xml:space="preserve">7 </w:t>
      </w:r>
    </w:p>
    <w:p w14:paraId="361B7527" w14:textId="77777777" w:rsidR="006D0550" w:rsidRDefault="00000000">
      <w:pPr>
        <w:spacing w:after="0" w:line="259" w:lineRule="auto"/>
        <w:ind w:left="0" w:right="0" w:firstLine="0"/>
      </w:pPr>
      <w:r>
        <w:rPr>
          <w:rFonts w:ascii="Calibri" w:eastAsia="Calibri" w:hAnsi="Calibri" w:cs="Calibri"/>
        </w:rPr>
        <w:t xml:space="preserve"> </w:t>
      </w:r>
    </w:p>
    <w:sectPr w:rsidR="006D0550">
      <w:footerReference w:type="even" r:id="rId11"/>
      <w:footerReference w:type="default" r:id="rId12"/>
      <w:footerReference w:type="first" r:id="rId13"/>
      <w:pgSz w:w="11899" w:h="16841"/>
      <w:pgMar w:top="565" w:right="716" w:bottom="71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39739" w14:textId="77777777" w:rsidR="00DD5D57" w:rsidRDefault="00DD5D57">
      <w:pPr>
        <w:spacing w:after="0" w:line="240" w:lineRule="auto"/>
      </w:pPr>
      <w:r>
        <w:separator/>
      </w:r>
    </w:p>
  </w:endnote>
  <w:endnote w:type="continuationSeparator" w:id="0">
    <w:p w14:paraId="65A0C14E" w14:textId="77777777" w:rsidR="00DD5D57" w:rsidRDefault="00DD5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assoonPrimary">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EE757" w14:textId="77777777" w:rsidR="006D0550" w:rsidRDefault="00000000">
    <w:pPr>
      <w:spacing w:after="0" w:line="259" w:lineRule="auto"/>
      <w:ind w:left="0" w:right="486"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6FEDB5F1" w14:textId="77777777" w:rsidR="006D0550" w:rsidRDefault="00000000">
    <w:pPr>
      <w:spacing w:after="0" w:line="259" w:lineRule="auto"/>
      <w:ind w:left="720"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28C36" w14:textId="77777777" w:rsidR="006D0550" w:rsidRDefault="00000000">
    <w:pPr>
      <w:spacing w:after="0" w:line="259" w:lineRule="auto"/>
      <w:ind w:left="0" w:right="486"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899C165" w14:textId="77777777" w:rsidR="006D0550" w:rsidRDefault="00000000">
    <w:pPr>
      <w:spacing w:after="0" w:line="259" w:lineRule="auto"/>
      <w:ind w:left="720" w:righ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8A657" w14:textId="77777777" w:rsidR="006D0550" w:rsidRDefault="00000000">
    <w:pPr>
      <w:spacing w:after="0" w:line="259" w:lineRule="auto"/>
      <w:ind w:left="0" w:right="486"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3A22363E" w14:textId="77777777" w:rsidR="006D0550" w:rsidRDefault="00000000">
    <w:pPr>
      <w:spacing w:after="0" w:line="259" w:lineRule="auto"/>
      <w:ind w:left="720" w:right="0" w:firstLine="0"/>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9E241" w14:textId="77777777" w:rsidR="006D0550" w:rsidRDefault="006D0550">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5B297" w14:textId="77777777" w:rsidR="006D0550" w:rsidRDefault="006D0550">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6C92C" w14:textId="77777777" w:rsidR="006D0550" w:rsidRDefault="006D0550">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44C42" w14:textId="77777777" w:rsidR="00DD5D57" w:rsidRDefault="00DD5D57">
      <w:pPr>
        <w:spacing w:after="0" w:line="240" w:lineRule="auto"/>
      </w:pPr>
      <w:r>
        <w:separator/>
      </w:r>
    </w:p>
  </w:footnote>
  <w:footnote w:type="continuationSeparator" w:id="0">
    <w:p w14:paraId="04DE6A01" w14:textId="77777777" w:rsidR="00DD5D57" w:rsidRDefault="00DD5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C434F"/>
    <w:multiLevelType w:val="hybridMultilevel"/>
    <w:tmpl w:val="F440D92A"/>
    <w:lvl w:ilvl="0" w:tplc="CEEEF9B0">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1AF89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AE65C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A44FA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629AE">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A0738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D60D0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E2939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34A1C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024C71"/>
    <w:multiLevelType w:val="hybridMultilevel"/>
    <w:tmpl w:val="A5B8069C"/>
    <w:lvl w:ilvl="0" w:tplc="D2E082E6">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18F3D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26124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40022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384E7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CC628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90820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3EF65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F6C17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A354541"/>
    <w:multiLevelType w:val="hybridMultilevel"/>
    <w:tmpl w:val="14B0FFDE"/>
    <w:lvl w:ilvl="0" w:tplc="B41C1600">
      <w:start w:val="1"/>
      <w:numFmt w:val="decimal"/>
      <w:lvlText w:val="%1."/>
      <w:lvlJc w:val="left"/>
      <w:pPr>
        <w:ind w:left="1440"/>
      </w:pPr>
      <w:rPr>
        <w:rFonts w:ascii="SassoonPrimary" w:eastAsia="SassoonPrimary" w:hAnsi="SassoonPrimary" w:cs="SassoonPrimary"/>
        <w:b w:val="0"/>
        <w:i w:val="0"/>
        <w:strike w:val="0"/>
        <w:dstrike w:val="0"/>
        <w:color w:val="000000"/>
        <w:sz w:val="22"/>
        <w:szCs w:val="22"/>
        <w:u w:val="none" w:color="000000"/>
        <w:bdr w:val="none" w:sz="0" w:space="0" w:color="auto"/>
        <w:shd w:val="clear" w:color="auto" w:fill="auto"/>
        <w:vertAlign w:val="baseline"/>
      </w:rPr>
    </w:lvl>
    <w:lvl w:ilvl="1" w:tplc="867E15C8">
      <w:start w:val="1"/>
      <w:numFmt w:val="lowerLetter"/>
      <w:lvlText w:val="%2"/>
      <w:lvlJc w:val="left"/>
      <w:pPr>
        <w:ind w:left="1620"/>
      </w:pPr>
      <w:rPr>
        <w:rFonts w:ascii="SassoonPrimary" w:eastAsia="SassoonPrimary" w:hAnsi="SassoonPrimary" w:cs="SassoonPrimary"/>
        <w:b w:val="0"/>
        <w:i w:val="0"/>
        <w:strike w:val="0"/>
        <w:dstrike w:val="0"/>
        <w:color w:val="000000"/>
        <w:sz w:val="22"/>
        <w:szCs w:val="22"/>
        <w:u w:val="none" w:color="000000"/>
        <w:bdr w:val="none" w:sz="0" w:space="0" w:color="auto"/>
        <w:shd w:val="clear" w:color="auto" w:fill="auto"/>
        <w:vertAlign w:val="baseline"/>
      </w:rPr>
    </w:lvl>
    <w:lvl w:ilvl="2" w:tplc="FD4CEAE8">
      <w:start w:val="1"/>
      <w:numFmt w:val="lowerRoman"/>
      <w:lvlText w:val="%3"/>
      <w:lvlJc w:val="left"/>
      <w:pPr>
        <w:ind w:left="2340"/>
      </w:pPr>
      <w:rPr>
        <w:rFonts w:ascii="SassoonPrimary" w:eastAsia="SassoonPrimary" w:hAnsi="SassoonPrimary" w:cs="SassoonPrimary"/>
        <w:b w:val="0"/>
        <w:i w:val="0"/>
        <w:strike w:val="0"/>
        <w:dstrike w:val="0"/>
        <w:color w:val="000000"/>
        <w:sz w:val="22"/>
        <w:szCs w:val="22"/>
        <w:u w:val="none" w:color="000000"/>
        <w:bdr w:val="none" w:sz="0" w:space="0" w:color="auto"/>
        <w:shd w:val="clear" w:color="auto" w:fill="auto"/>
        <w:vertAlign w:val="baseline"/>
      </w:rPr>
    </w:lvl>
    <w:lvl w:ilvl="3" w:tplc="616E27DE">
      <w:start w:val="1"/>
      <w:numFmt w:val="decimal"/>
      <w:lvlText w:val="%4"/>
      <w:lvlJc w:val="left"/>
      <w:pPr>
        <w:ind w:left="3060"/>
      </w:pPr>
      <w:rPr>
        <w:rFonts w:ascii="SassoonPrimary" w:eastAsia="SassoonPrimary" w:hAnsi="SassoonPrimary" w:cs="SassoonPrimary"/>
        <w:b w:val="0"/>
        <w:i w:val="0"/>
        <w:strike w:val="0"/>
        <w:dstrike w:val="0"/>
        <w:color w:val="000000"/>
        <w:sz w:val="22"/>
        <w:szCs w:val="22"/>
        <w:u w:val="none" w:color="000000"/>
        <w:bdr w:val="none" w:sz="0" w:space="0" w:color="auto"/>
        <w:shd w:val="clear" w:color="auto" w:fill="auto"/>
        <w:vertAlign w:val="baseline"/>
      </w:rPr>
    </w:lvl>
    <w:lvl w:ilvl="4" w:tplc="E406635A">
      <w:start w:val="1"/>
      <w:numFmt w:val="lowerLetter"/>
      <w:lvlText w:val="%5"/>
      <w:lvlJc w:val="left"/>
      <w:pPr>
        <w:ind w:left="3780"/>
      </w:pPr>
      <w:rPr>
        <w:rFonts w:ascii="SassoonPrimary" w:eastAsia="SassoonPrimary" w:hAnsi="SassoonPrimary" w:cs="SassoonPrimary"/>
        <w:b w:val="0"/>
        <w:i w:val="0"/>
        <w:strike w:val="0"/>
        <w:dstrike w:val="0"/>
        <w:color w:val="000000"/>
        <w:sz w:val="22"/>
        <w:szCs w:val="22"/>
        <w:u w:val="none" w:color="000000"/>
        <w:bdr w:val="none" w:sz="0" w:space="0" w:color="auto"/>
        <w:shd w:val="clear" w:color="auto" w:fill="auto"/>
        <w:vertAlign w:val="baseline"/>
      </w:rPr>
    </w:lvl>
    <w:lvl w:ilvl="5" w:tplc="E29CF5D0">
      <w:start w:val="1"/>
      <w:numFmt w:val="lowerRoman"/>
      <w:lvlText w:val="%6"/>
      <w:lvlJc w:val="left"/>
      <w:pPr>
        <w:ind w:left="4500"/>
      </w:pPr>
      <w:rPr>
        <w:rFonts w:ascii="SassoonPrimary" w:eastAsia="SassoonPrimary" w:hAnsi="SassoonPrimary" w:cs="SassoonPrimary"/>
        <w:b w:val="0"/>
        <w:i w:val="0"/>
        <w:strike w:val="0"/>
        <w:dstrike w:val="0"/>
        <w:color w:val="000000"/>
        <w:sz w:val="22"/>
        <w:szCs w:val="22"/>
        <w:u w:val="none" w:color="000000"/>
        <w:bdr w:val="none" w:sz="0" w:space="0" w:color="auto"/>
        <w:shd w:val="clear" w:color="auto" w:fill="auto"/>
        <w:vertAlign w:val="baseline"/>
      </w:rPr>
    </w:lvl>
    <w:lvl w:ilvl="6" w:tplc="F24034F2">
      <w:start w:val="1"/>
      <w:numFmt w:val="decimal"/>
      <w:lvlText w:val="%7"/>
      <w:lvlJc w:val="left"/>
      <w:pPr>
        <w:ind w:left="5220"/>
      </w:pPr>
      <w:rPr>
        <w:rFonts w:ascii="SassoonPrimary" w:eastAsia="SassoonPrimary" w:hAnsi="SassoonPrimary" w:cs="SassoonPrimary"/>
        <w:b w:val="0"/>
        <w:i w:val="0"/>
        <w:strike w:val="0"/>
        <w:dstrike w:val="0"/>
        <w:color w:val="000000"/>
        <w:sz w:val="22"/>
        <w:szCs w:val="22"/>
        <w:u w:val="none" w:color="000000"/>
        <w:bdr w:val="none" w:sz="0" w:space="0" w:color="auto"/>
        <w:shd w:val="clear" w:color="auto" w:fill="auto"/>
        <w:vertAlign w:val="baseline"/>
      </w:rPr>
    </w:lvl>
    <w:lvl w:ilvl="7" w:tplc="953EDCB2">
      <w:start w:val="1"/>
      <w:numFmt w:val="lowerLetter"/>
      <w:lvlText w:val="%8"/>
      <w:lvlJc w:val="left"/>
      <w:pPr>
        <w:ind w:left="5940"/>
      </w:pPr>
      <w:rPr>
        <w:rFonts w:ascii="SassoonPrimary" w:eastAsia="SassoonPrimary" w:hAnsi="SassoonPrimary" w:cs="SassoonPrimary"/>
        <w:b w:val="0"/>
        <w:i w:val="0"/>
        <w:strike w:val="0"/>
        <w:dstrike w:val="0"/>
        <w:color w:val="000000"/>
        <w:sz w:val="22"/>
        <w:szCs w:val="22"/>
        <w:u w:val="none" w:color="000000"/>
        <w:bdr w:val="none" w:sz="0" w:space="0" w:color="auto"/>
        <w:shd w:val="clear" w:color="auto" w:fill="auto"/>
        <w:vertAlign w:val="baseline"/>
      </w:rPr>
    </w:lvl>
    <w:lvl w:ilvl="8" w:tplc="2C983C90">
      <w:start w:val="1"/>
      <w:numFmt w:val="lowerRoman"/>
      <w:lvlText w:val="%9"/>
      <w:lvlJc w:val="left"/>
      <w:pPr>
        <w:ind w:left="6660"/>
      </w:pPr>
      <w:rPr>
        <w:rFonts w:ascii="SassoonPrimary" w:eastAsia="SassoonPrimary" w:hAnsi="SassoonPrimary" w:cs="SassoonPrimary"/>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C105B6"/>
    <w:multiLevelType w:val="hybridMultilevel"/>
    <w:tmpl w:val="761471B0"/>
    <w:lvl w:ilvl="0" w:tplc="D36A390E">
      <w:start w:val="1"/>
      <w:numFmt w:val="bullet"/>
      <w:lvlText w:val="•"/>
      <w:lvlJc w:val="left"/>
      <w:pPr>
        <w:ind w:left="1800"/>
      </w:pPr>
      <w:rPr>
        <w:rFonts w:ascii="SassoonPrimary" w:eastAsia="SassoonPrimary" w:hAnsi="SassoonPrimary" w:cs="SassoonPrimary"/>
        <w:b w:val="0"/>
        <w:i w:val="0"/>
        <w:strike w:val="0"/>
        <w:dstrike w:val="0"/>
        <w:color w:val="000000"/>
        <w:sz w:val="22"/>
        <w:szCs w:val="22"/>
        <w:u w:val="none" w:color="000000"/>
        <w:bdr w:val="none" w:sz="0" w:space="0" w:color="auto"/>
        <w:shd w:val="clear" w:color="auto" w:fill="auto"/>
        <w:vertAlign w:val="baseline"/>
      </w:rPr>
    </w:lvl>
    <w:lvl w:ilvl="1" w:tplc="5BDC79E4">
      <w:start w:val="1"/>
      <w:numFmt w:val="bullet"/>
      <w:lvlText w:val="o"/>
      <w:lvlJc w:val="left"/>
      <w:pPr>
        <w:ind w:left="2160"/>
      </w:pPr>
      <w:rPr>
        <w:rFonts w:ascii="SassoonPrimary" w:eastAsia="SassoonPrimary" w:hAnsi="SassoonPrimary" w:cs="SassoonPrimary"/>
        <w:b w:val="0"/>
        <w:i w:val="0"/>
        <w:strike w:val="0"/>
        <w:dstrike w:val="0"/>
        <w:color w:val="000000"/>
        <w:sz w:val="22"/>
        <w:szCs w:val="22"/>
        <w:u w:val="none" w:color="000000"/>
        <w:bdr w:val="none" w:sz="0" w:space="0" w:color="auto"/>
        <w:shd w:val="clear" w:color="auto" w:fill="auto"/>
        <w:vertAlign w:val="baseline"/>
      </w:rPr>
    </w:lvl>
    <w:lvl w:ilvl="2" w:tplc="7C38F4D6">
      <w:start w:val="1"/>
      <w:numFmt w:val="bullet"/>
      <w:lvlText w:val="▪"/>
      <w:lvlJc w:val="left"/>
      <w:pPr>
        <w:ind w:left="2880"/>
      </w:pPr>
      <w:rPr>
        <w:rFonts w:ascii="SassoonPrimary" w:eastAsia="SassoonPrimary" w:hAnsi="SassoonPrimary" w:cs="SassoonPrimary"/>
        <w:b w:val="0"/>
        <w:i w:val="0"/>
        <w:strike w:val="0"/>
        <w:dstrike w:val="0"/>
        <w:color w:val="000000"/>
        <w:sz w:val="22"/>
        <w:szCs w:val="22"/>
        <w:u w:val="none" w:color="000000"/>
        <w:bdr w:val="none" w:sz="0" w:space="0" w:color="auto"/>
        <w:shd w:val="clear" w:color="auto" w:fill="auto"/>
        <w:vertAlign w:val="baseline"/>
      </w:rPr>
    </w:lvl>
    <w:lvl w:ilvl="3" w:tplc="7B667A9A">
      <w:start w:val="1"/>
      <w:numFmt w:val="bullet"/>
      <w:lvlText w:val="•"/>
      <w:lvlJc w:val="left"/>
      <w:pPr>
        <w:ind w:left="3600"/>
      </w:pPr>
      <w:rPr>
        <w:rFonts w:ascii="SassoonPrimary" w:eastAsia="SassoonPrimary" w:hAnsi="SassoonPrimary" w:cs="SassoonPrimary"/>
        <w:b w:val="0"/>
        <w:i w:val="0"/>
        <w:strike w:val="0"/>
        <w:dstrike w:val="0"/>
        <w:color w:val="000000"/>
        <w:sz w:val="22"/>
        <w:szCs w:val="22"/>
        <w:u w:val="none" w:color="000000"/>
        <w:bdr w:val="none" w:sz="0" w:space="0" w:color="auto"/>
        <w:shd w:val="clear" w:color="auto" w:fill="auto"/>
        <w:vertAlign w:val="baseline"/>
      </w:rPr>
    </w:lvl>
    <w:lvl w:ilvl="4" w:tplc="CA641750">
      <w:start w:val="1"/>
      <w:numFmt w:val="bullet"/>
      <w:lvlText w:val="o"/>
      <w:lvlJc w:val="left"/>
      <w:pPr>
        <w:ind w:left="4320"/>
      </w:pPr>
      <w:rPr>
        <w:rFonts w:ascii="SassoonPrimary" w:eastAsia="SassoonPrimary" w:hAnsi="SassoonPrimary" w:cs="SassoonPrimary"/>
        <w:b w:val="0"/>
        <w:i w:val="0"/>
        <w:strike w:val="0"/>
        <w:dstrike w:val="0"/>
        <w:color w:val="000000"/>
        <w:sz w:val="22"/>
        <w:szCs w:val="22"/>
        <w:u w:val="none" w:color="000000"/>
        <w:bdr w:val="none" w:sz="0" w:space="0" w:color="auto"/>
        <w:shd w:val="clear" w:color="auto" w:fill="auto"/>
        <w:vertAlign w:val="baseline"/>
      </w:rPr>
    </w:lvl>
    <w:lvl w:ilvl="5" w:tplc="C30A0578">
      <w:start w:val="1"/>
      <w:numFmt w:val="bullet"/>
      <w:lvlText w:val="▪"/>
      <w:lvlJc w:val="left"/>
      <w:pPr>
        <w:ind w:left="5040"/>
      </w:pPr>
      <w:rPr>
        <w:rFonts w:ascii="SassoonPrimary" w:eastAsia="SassoonPrimary" w:hAnsi="SassoonPrimary" w:cs="SassoonPrimary"/>
        <w:b w:val="0"/>
        <w:i w:val="0"/>
        <w:strike w:val="0"/>
        <w:dstrike w:val="0"/>
        <w:color w:val="000000"/>
        <w:sz w:val="22"/>
        <w:szCs w:val="22"/>
        <w:u w:val="none" w:color="000000"/>
        <w:bdr w:val="none" w:sz="0" w:space="0" w:color="auto"/>
        <w:shd w:val="clear" w:color="auto" w:fill="auto"/>
        <w:vertAlign w:val="baseline"/>
      </w:rPr>
    </w:lvl>
    <w:lvl w:ilvl="6" w:tplc="3B2088A4">
      <w:start w:val="1"/>
      <w:numFmt w:val="bullet"/>
      <w:lvlText w:val="•"/>
      <w:lvlJc w:val="left"/>
      <w:pPr>
        <w:ind w:left="5760"/>
      </w:pPr>
      <w:rPr>
        <w:rFonts w:ascii="SassoonPrimary" w:eastAsia="SassoonPrimary" w:hAnsi="SassoonPrimary" w:cs="SassoonPrimary"/>
        <w:b w:val="0"/>
        <w:i w:val="0"/>
        <w:strike w:val="0"/>
        <w:dstrike w:val="0"/>
        <w:color w:val="000000"/>
        <w:sz w:val="22"/>
        <w:szCs w:val="22"/>
        <w:u w:val="none" w:color="000000"/>
        <w:bdr w:val="none" w:sz="0" w:space="0" w:color="auto"/>
        <w:shd w:val="clear" w:color="auto" w:fill="auto"/>
        <w:vertAlign w:val="baseline"/>
      </w:rPr>
    </w:lvl>
    <w:lvl w:ilvl="7" w:tplc="98243CC0">
      <w:start w:val="1"/>
      <w:numFmt w:val="bullet"/>
      <w:lvlText w:val="o"/>
      <w:lvlJc w:val="left"/>
      <w:pPr>
        <w:ind w:left="6480"/>
      </w:pPr>
      <w:rPr>
        <w:rFonts w:ascii="SassoonPrimary" w:eastAsia="SassoonPrimary" w:hAnsi="SassoonPrimary" w:cs="SassoonPrimary"/>
        <w:b w:val="0"/>
        <w:i w:val="0"/>
        <w:strike w:val="0"/>
        <w:dstrike w:val="0"/>
        <w:color w:val="000000"/>
        <w:sz w:val="22"/>
        <w:szCs w:val="22"/>
        <w:u w:val="none" w:color="000000"/>
        <w:bdr w:val="none" w:sz="0" w:space="0" w:color="auto"/>
        <w:shd w:val="clear" w:color="auto" w:fill="auto"/>
        <w:vertAlign w:val="baseline"/>
      </w:rPr>
    </w:lvl>
    <w:lvl w:ilvl="8" w:tplc="DF94F332">
      <w:start w:val="1"/>
      <w:numFmt w:val="bullet"/>
      <w:lvlText w:val="▪"/>
      <w:lvlJc w:val="left"/>
      <w:pPr>
        <w:ind w:left="7200"/>
      </w:pPr>
      <w:rPr>
        <w:rFonts w:ascii="SassoonPrimary" w:eastAsia="SassoonPrimary" w:hAnsi="SassoonPrimary" w:cs="SassoonPrimary"/>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91918DF"/>
    <w:multiLevelType w:val="hybridMultilevel"/>
    <w:tmpl w:val="CC16E164"/>
    <w:lvl w:ilvl="0" w:tplc="4890230E">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E639C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A8778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9AF5F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943AD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56575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6A24B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B0130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0AD9B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8FF6721"/>
    <w:multiLevelType w:val="hybridMultilevel"/>
    <w:tmpl w:val="36DAC7B6"/>
    <w:lvl w:ilvl="0" w:tplc="3F72875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269750">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B0B8E8">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76B09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565A1C">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2242D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E68D5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EC74F0">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E4D11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2DE38D3"/>
    <w:multiLevelType w:val="hybridMultilevel"/>
    <w:tmpl w:val="5C26A0C6"/>
    <w:lvl w:ilvl="0" w:tplc="69F421FE">
      <w:start w:val="1"/>
      <w:numFmt w:val="bullet"/>
      <w:lvlText w:val="•"/>
      <w:lvlJc w:val="left"/>
      <w:pPr>
        <w:ind w:left="1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84B5AC">
      <w:start w:val="1"/>
      <w:numFmt w:val="bullet"/>
      <w:lvlText w:val="o"/>
      <w:lvlJc w:val="left"/>
      <w:pPr>
        <w:ind w:left="1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40A574">
      <w:start w:val="1"/>
      <w:numFmt w:val="bullet"/>
      <w:lvlText w:val="▪"/>
      <w:lvlJc w:val="left"/>
      <w:pPr>
        <w:ind w:left="1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2204CE">
      <w:start w:val="1"/>
      <w:numFmt w:val="bullet"/>
      <w:lvlText w:val="•"/>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B0BDC2">
      <w:start w:val="1"/>
      <w:numFmt w:val="bullet"/>
      <w:lvlText w:val="o"/>
      <w:lvlJc w:val="left"/>
      <w:pPr>
        <w:ind w:left="3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B2C5BA">
      <w:start w:val="1"/>
      <w:numFmt w:val="bullet"/>
      <w:lvlText w:val="▪"/>
      <w:lvlJc w:val="left"/>
      <w:pPr>
        <w:ind w:left="4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DEEF8E">
      <w:start w:val="1"/>
      <w:numFmt w:val="bullet"/>
      <w:lvlText w:val="•"/>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EAB296">
      <w:start w:val="1"/>
      <w:numFmt w:val="bullet"/>
      <w:lvlText w:val="o"/>
      <w:lvlJc w:val="left"/>
      <w:pPr>
        <w:ind w:left="5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822C38">
      <w:start w:val="1"/>
      <w:numFmt w:val="bullet"/>
      <w:lvlText w:val="▪"/>
      <w:lvlJc w:val="left"/>
      <w:pPr>
        <w:ind w:left="6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C08392C"/>
    <w:multiLevelType w:val="hybridMultilevel"/>
    <w:tmpl w:val="286035CA"/>
    <w:lvl w:ilvl="0" w:tplc="E0804158">
      <w:start w:val="1"/>
      <w:numFmt w:val="bullet"/>
      <w:lvlText w:val="•"/>
      <w:lvlJc w:val="left"/>
      <w:pPr>
        <w:ind w:left="857"/>
      </w:pPr>
      <w:rPr>
        <w:rFonts w:ascii="SassoonPrimary" w:eastAsia="SassoonPrimary" w:hAnsi="SassoonPrimary" w:cs="SassoonPrimary"/>
        <w:b w:val="0"/>
        <w:i w:val="0"/>
        <w:strike w:val="0"/>
        <w:dstrike w:val="0"/>
        <w:color w:val="000000"/>
        <w:sz w:val="22"/>
        <w:szCs w:val="22"/>
        <w:u w:val="none" w:color="000000"/>
        <w:bdr w:val="none" w:sz="0" w:space="0" w:color="auto"/>
        <w:shd w:val="clear" w:color="auto" w:fill="auto"/>
        <w:vertAlign w:val="baseline"/>
      </w:rPr>
    </w:lvl>
    <w:lvl w:ilvl="1" w:tplc="4D5AD9D6">
      <w:start w:val="1"/>
      <w:numFmt w:val="bullet"/>
      <w:lvlText w:val="o"/>
      <w:lvlJc w:val="left"/>
      <w:pPr>
        <w:ind w:left="1800"/>
      </w:pPr>
      <w:rPr>
        <w:rFonts w:ascii="SassoonPrimary" w:eastAsia="SassoonPrimary" w:hAnsi="SassoonPrimary" w:cs="SassoonPrimary"/>
        <w:b w:val="0"/>
        <w:i w:val="0"/>
        <w:strike w:val="0"/>
        <w:dstrike w:val="0"/>
        <w:color w:val="000000"/>
        <w:sz w:val="22"/>
        <w:szCs w:val="22"/>
        <w:u w:val="none" w:color="000000"/>
        <w:bdr w:val="none" w:sz="0" w:space="0" w:color="auto"/>
        <w:shd w:val="clear" w:color="auto" w:fill="auto"/>
        <w:vertAlign w:val="baseline"/>
      </w:rPr>
    </w:lvl>
    <w:lvl w:ilvl="2" w:tplc="819E1B10">
      <w:start w:val="1"/>
      <w:numFmt w:val="bullet"/>
      <w:lvlText w:val="▪"/>
      <w:lvlJc w:val="left"/>
      <w:pPr>
        <w:ind w:left="2520"/>
      </w:pPr>
      <w:rPr>
        <w:rFonts w:ascii="SassoonPrimary" w:eastAsia="SassoonPrimary" w:hAnsi="SassoonPrimary" w:cs="SassoonPrimary"/>
        <w:b w:val="0"/>
        <w:i w:val="0"/>
        <w:strike w:val="0"/>
        <w:dstrike w:val="0"/>
        <w:color w:val="000000"/>
        <w:sz w:val="22"/>
        <w:szCs w:val="22"/>
        <w:u w:val="none" w:color="000000"/>
        <w:bdr w:val="none" w:sz="0" w:space="0" w:color="auto"/>
        <w:shd w:val="clear" w:color="auto" w:fill="auto"/>
        <w:vertAlign w:val="baseline"/>
      </w:rPr>
    </w:lvl>
    <w:lvl w:ilvl="3" w:tplc="7B32C3D6">
      <w:start w:val="1"/>
      <w:numFmt w:val="bullet"/>
      <w:lvlText w:val="•"/>
      <w:lvlJc w:val="left"/>
      <w:pPr>
        <w:ind w:left="3240"/>
      </w:pPr>
      <w:rPr>
        <w:rFonts w:ascii="SassoonPrimary" w:eastAsia="SassoonPrimary" w:hAnsi="SassoonPrimary" w:cs="SassoonPrimary"/>
        <w:b w:val="0"/>
        <w:i w:val="0"/>
        <w:strike w:val="0"/>
        <w:dstrike w:val="0"/>
        <w:color w:val="000000"/>
        <w:sz w:val="22"/>
        <w:szCs w:val="22"/>
        <w:u w:val="none" w:color="000000"/>
        <w:bdr w:val="none" w:sz="0" w:space="0" w:color="auto"/>
        <w:shd w:val="clear" w:color="auto" w:fill="auto"/>
        <w:vertAlign w:val="baseline"/>
      </w:rPr>
    </w:lvl>
    <w:lvl w:ilvl="4" w:tplc="5F604C8A">
      <w:start w:val="1"/>
      <w:numFmt w:val="bullet"/>
      <w:lvlText w:val="o"/>
      <w:lvlJc w:val="left"/>
      <w:pPr>
        <w:ind w:left="3960"/>
      </w:pPr>
      <w:rPr>
        <w:rFonts w:ascii="SassoonPrimary" w:eastAsia="SassoonPrimary" w:hAnsi="SassoonPrimary" w:cs="SassoonPrimary"/>
        <w:b w:val="0"/>
        <w:i w:val="0"/>
        <w:strike w:val="0"/>
        <w:dstrike w:val="0"/>
        <w:color w:val="000000"/>
        <w:sz w:val="22"/>
        <w:szCs w:val="22"/>
        <w:u w:val="none" w:color="000000"/>
        <w:bdr w:val="none" w:sz="0" w:space="0" w:color="auto"/>
        <w:shd w:val="clear" w:color="auto" w:fill="auto"/>
        <w:vertAlign w:val="baseline"/>
      </w:rPr>
    </w:lvl>
    <w:lvl w:ilvl="5" w:tplc="C71E71A4">
      <w:start w:val="1"/>
      <w:numFmt w:val="bullet"/>
      <w:lvlText w:val="▪"/>
      <w:lvlJc w:val="left"/>
      <w:pPr>
        <w:ind w:left="4680"/>
      </w:pPr>
      <w:rPr>
        <w:rFonts w:ascii="SassoonPrimary" w:eastAsia="SassoonPrimary" w:hAnsi="SassoonPrimary" w:cs="SassoonPrimary"/>
        <w:b w:val="0"/>
        <w:i w:val="0"/>
        <w:strike w:val="0"/>
        <w:dstrike w:val="0"/>
        <w:color w:val="000000"/>
        <w:sz w:val="22"/>
        <w:szCs w:val="22"/>
        <w:u w:val="none" w:color="000000"/>
        <w:bdr w:val="none" w:sz="0" w:space="0" w:color="auto"/>
        <w:shd w:val="clear" w:color="auto" w:fill="auto"/>
        <w:vertAlign w:val="baseline"/>
      </w:rPr>
    </w:lvl>
    <w:lvl w:ilvl="6" w:tplc="218C5C0C">
      <w:start w:val="1"/>
      <w:numFmt w:val="bullet"/>
      <w:lvlText w:val="•"/>
      <w:lvlJc w:val="left"/>
      <w:pPr>
        <w:ind w:left="5400"/>
      </w:pPr>
      <w:rPr>
        <w:rFonts w:ascii="SassoonPrimary" w:eastAsia="SassoonPrimary" w:hAnsi="SassoonPrimary" w:cs="SassoonPrimary"/>
        <w:b w:val="0"/>
        <w:i w:val="0"/>
        <w:strike w:val="0"/>
        <w:dstrike w:val="0"/>
        <w:color w:val="000000"/>
        <w:sz w:val="22"/>
        <w:szCs w:val="22"/>
        <w:u w:val="none" w:color="000000"/>
        <w:bdr w:val="none" w:sz="0" w:space="0" w:color="auto"/>
        <w:shd w:val="clear" w:color="auto" w:fill="auto"/>
        <w:vertAlign w:val="baseline"/>
      </w:rPr>
    </w:lvl>
    <w:lvl w:ilvl="7" w:tplc="BA40ACF2">
      <w:start w:val="1"/>
      <w:numFmt w:val="bullet"/>
      <w:lvlText w:val="o"/>
      <w:lvlJc w:val="left"/>
      <w:pPr>
        <w:ind w:left="6120"/>
      </w:pPr>
      <w:rPr>
        <w:rFonts w:ascii="SassoonPrimary" w:eastAsia="SassoonPrimary" w:hAnsi="SassoonPrimary" w:cs="SassoonPrimary"/>
        <w:b w:val="0"/>
        <w:i w:val="0"/>
        <w:strike w:val="0"/>
        <w:dstrike w:val="0"/>
        <w:color w:val="000000"/>
        <w:sz w:val="22"/>
        <w:szCs w:val="22"/>
        <w:u w:val="none" w:color="000000"/>
        <w:bdr w:val="none" w:sz="0" w:space="0" w:color="auto"/>
        <w:shd w:val="clear" w:color="auto" w:fill="auto"/>
        <w:vertAlign w:val="baseline"/>
      </w:rPr>
    </w:lvl>
    <w:lvl w:ilvl="8" w:tplc="5E7AFEBE">
      <w:start w:val="1"/>
      <w:numFmt w:val="bullet"/>
      <w:lvlText w:val="▪"/>
      <w:lvlJc w:val="left"/>
      <w:pPr>
        <w:ind w:left="6840"/>
      </w:pPr>
      <w:rPr>
        <w:rFonts w:ascii="SassoonPrimary" w:eastAsia="SassoonPrimary" w:hAnsi="SassoonPrimary" w:cs="SassoonPrimary"/>
        <w:b w:val="0"/>
        <w:i w:val="0"/>
        <w:strike w:val="0"/>
        <w:dstrike w:val="0"/>
        <w:color w:val="000000"/>
        <w:sz w:val="22"/>
        <w:szCs w:val="22"/>
        <w:u w:val="none" w:color="000000"/>
        <w:bdr w:val="none" w:sz="0" w:space="0" w:color="auto"/>
        <w:shd w:val="clear" w:color="auto" w:fill="auto"/>
        <w:vertAlign w:val="baseline"/>
      </w:rPr>
    </w:lvl>
  </w:abstractNum>
  <w:num w:numId="1" w16cid:durableId="435635546">
    <w:abstractNumId w:val="1"/>
  </w:num>
  <w:num w:numId="2" w16cid:durableId="8023391">
    <w:abstractNumId w:val="6"/>
  </w:num>
  <w:num w:numId="3" w16cid:durableId="557712145">
    <w:abstractNumId w:val="2"/>
  </w:num>
  <w:num w:numId="4" w16cid:durableId="1264916634">
    <w:abstractNumId w:val="7"/>
  </w:num>
  <w:num w:numId="5" w16cid:durableId="1115556782">
    <w:abstractNumId w:val="5"/>
  </w:num>
  <w:num w:numId="6" w16cid:durableId="2022313072">
    <w:abstractNumId w:val="4"/>
  </w:num>
  <w:num w:numId="7" w16cid:durableId="562912296">
    <w:abstractNumId w:val="3"/>
  </w:num>
  <w:num w:numId="8" w16cid:durableId="1943151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550"/>
    <w:rsid w:val="001E6C59"/>
    <w:rsid w:val="006D0550"/>
    <w:rsid w:val="00A708A5"/>
    <w:rsid w:val="00A947DF"/>
    <w:rsid w:val="00C357EE"/>
    <w:rsid w:val="00DD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75DD"/>
  <w15:docId w15:val="{FACD97B6-FBA5-4BAC-B139-49B64A2B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730" w:right="28" w:hanging="10"/>
    </w:pPr>
    <w:rPr>
      <w:rFonts w:ascii="SassoonPrimary" w:eastAsia="SassoonPrimary" w:hAnsi="SassoonPrimary" w:cs="SassoonPrimary"/>
      <w:color w:val="000000"/>
    </w:rPr>
  </w:style>
  <w:style w:type="paragraph" w:styleId="Heading1">
    <w:name w:val="heading 1"/>
    <w:next w:val="Normal"/>
    <w:link w:val="Heading1Char"/>
    <w:uiPriority w:val="9"/>
    <w:qFormat/>
    <w:pPr>
      <w:keepNext/>
      <w:keepLines/>
      <w:spacing w:after="1"/>
      <w:ind w:left="659" w:hanging="10"/>
      <w:outlineLvl w:val="0"/>
    </w:pPr>
    <w:rPr>
      <w:rFonts w:ascii="SassoonPrimary" w:eastAsia="SassoonPrimary" w:hAnsi="SassoonPrimary" w:cs="SassoonPrimary"/>
      <w:b/>
      <w:color w:val="000000"/>
    </w:rPr>
  </w:style>
  <w:style w:type="paragraph" w:styleId="Heading2">
    <w:name w:val="heading 2"/>
    <w:next w:val="Normal"/>
    <w:link w:val="Heading2Char"/>
    <w:uiPriority w:val="9"/>
    <w:unhideWhenUsed/>
    <w:qFormat/>
    <w:pPr>
      <w:keepNext/>
      <w:keepLines/>
      <w:spacing w:after="0"/>
      <w:ind w:left="730" w:hanging="10"/>
      <w:outlineLvl w:val="1"/>
    </w:pPr>
    <w:rPr>
      <w:rFonts w:ascii="SassoonPrimary" w:eastAsia="SassoonPrimary" w:hAnsi="SassoonPrimary" w:cs="SassoonPrimary"/>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SassoonPrimary" w:eastAsia="SassoonPrimary" w:hAnsi="SassoonPrimary" w:cs="SassoonPrimary"/>
      <w:color w:val="000000"/>
      <w:sz w:val="22"/>
      <w:u w:val="single" w:color="000000"/>
    </w:rPr>
  </w:style>
  <w:style w:type="character" w:customStyle="1" w:styleId="Heading1Char">
    <w:name w:val="Heading 1 Char"/>
    <w:link w:val="Heading1"/>
    <w:rPr>
      <w:rFonts w:ascii="SassoonPrimary" w:eastAsia="SassoonPrimary" w:hAnsi="SassoonPrimary" w:cs="SassoonPrimary"/>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1724</Words>
  <Characters>9829</Characters>
  <Application>Microsoft Office Word</Application>
  <DocSecurity>0</DocSecurity>
  <Lines>81</Lines>
  <Paragraphs>23</Paragraphs>
  <ScaleCrop>false</ScaleCrop>
  <Company>Enquire Learning Trust</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Hernon</dc:creator>
  <cp:keywords/>
  <cp:lastModifiedBy>P Greaves (LR)</cp:lastModifiedBy>
  <cp:revision>2</cp:revision>
  <dcterms:created xsi:type="dcterms:W3CDTF">2026-01-28T17:13:00Z</dcterms:created>
  <dcterms:modified xsi:type="dcterms:W3CDTF">2026-01-28T17:13:00Z</dcterms:modified>
</cp:coreProperties>
</file>