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562" w:rsidRDefault="00227562" w:rsidP="00F62FA6">
      <w:pPr>
        <w:rPr>
          <w:rFonts w:ascii="Arial" w:hAnsi="Arial" w:cs="Arial"/>
          <w:b/>
          <w:sz w:val="22"/>
          <w:szCs w:val="22"/>
        </w:rPr>
      </w:pPr>
    </w:p>
    <w:p w:rsidR="00227562" w:rsidRDefault="00227562" w:rsidP="00F62FA6">
      <w:pPr>
        <w:rPr>
          <w:rFonts w:ascii="Arial" w:hAnsi="Arial" w:cs="Arial"/>
          <w:b/>
          <w:sz w:val="22"/>
          <w:szCs w:val="22"/>
        </w:rPr>
      </w:pPr>
    </w:p>
    <w:p w:rsidR="00227562" w:rsidRDefault="00227562" w:rsidP="00F62FA6">
      <w:pPr>
        <w:rPr>
          <w:rFonts w:ascii="Arial" w:hAnsi="Arial" w:cs="Arial"/>
          <w:b/>
          <w:sz w:val="22"/>
          <w:szCs w:val="22"/>
        </w:rPr>
      </w:pPr>
    </w:p>
    <w:p w:rsidR="00227562" w:rsidRDefault="00227562" w:rsidP="00F62FA6">
      <w:pPr>
        <w:rPr>
          <w:rFonts w:ascii="Arial" w:hAnsi="Arial" w:cs="Arial"/>
          <w:b/>
          <w:sz w:val="22"/>
          <w:szCs w:val="22"/>
        </w:rPr>
      </w:pPr>
    </w:p>
    <w:p w:rsidR="00227562" w:rsidRDefault="00227562" w:rsidP="00F62FA6">
      <w:pPr>
        <w:rPr>
          <w:rFonts w:ascii="Arial" w:hAnsi="Arial" w:cs="Arial"/>
          <w:b/>
          <w:sz w:val="22"/>
          <w:szCs w:val="22"/>
        </w:rPr>
      </w:pPr>
    </w:p>
    <w:p w:rsidR="004349A7" w:rsidRDefault="004349A7" w:rsidP="004349A7">
      <w:pPr>
        <w:pStyle w:val="NoSpacing"/>
        <w:jc w:val="right"/>
      </w:pPr>
      <w:r>
        <w:object w:dxaOrig="3733" w:dyaOrig="1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69.75pt" o:ole="">
            <v:imagedata r:id="rId7" o:title=""/>
          </v:shape>
          <o:OLEObject Type="Embed" ProgID="Word.Picture.8" ShapeID="_x0000_i1025" DrawAspect="Content" ObjectID="_1697364213" r:id="rId8"/>
        </w:object>
      </w:r>
    </w:p>
    <w:p w:rsidR="004349A7" w:rsidRDefault="004349A7" w:rsidP="004349A7">
      <w:pPr>
        <w:pStyle w:val="NoSpacing"/>
      </w:pPr>
    </w:p>
    <w:p w:rsidR="004349A7" w:rsidRDefault="004349A7" w:rsidP="004349A7">
      <w:pPr>
        <w:pStyle w:val="NoSpacing"/>
      </w:pPr>
    </w:p>
    <w:p w:rsidR="004349A7" w:rsidRDefault="004349A7" w:rsidP="004349A7">
      <w:pPr>
        <w:pStyle w:val="NoSpacing"/>
      </w:pPr>
    </w:p>
    <w:p w:rsidR="004349A7" w:rsidRDefault="004349A7" w:rsidP="004349A7">
      <w:pPr>
        <w:pStyle w:val="NoSpacing"/>
      </w:pPr>
    </w:p>
    <w:p w:rsidR="004349A7" w:rsidRDefault="004349A7" w:rsidP="004349A7">
      <w:pPr>
        <w:pStyle w:val="NoSpacing"/>
      </w:pPr>
    </w:p>
    <w:p w:rsidR="004349A7" w:rsidRDefault="004349A7" w:rsidP="004349A7">
      <w:pPr>
        <w:rPr>
          <w:sz w:val="28"/>
        </w:rPr>
      </w:pPr>
    </w:p>
    <w:p w:rsidR="004349A7" w:rsidRDefault="004349A7" w:rsidP="004349A7">
      <w:pPr>
        <w:rPr>
          <w:sz w:val="28"/>
        </w:rPr>
      </w:pPr>
    </w:p>
    <w:p w:rsidR="004349A7" w:rsidRDefault="004349A7" w:rsidP="004349A7">
      <w:pPr>
        <w:rPr>
          <w:sz w:val="28"/>
        </w:rPr>
      </w:pPr>
    </w:p>
    <w:p w:rsidR="004349A7" w:rsidRDefault="004349A7" w:rsidP="004349A7">
      <w:pPr>
        <w:pStyle w:val="Heading2"/>
        <w:rPr>
          <w:sz w:val="72"/>
        </w:rPr>
      </w:pPr>
      <w:r>
        <w:rPr>
          <w:rFonts w:ascii="Times New Roman" w:hAnsi="Times New Roman"/>
          <w:noProof/>
          <w:lang w:eastAsia="en-GB"/>
        </w:rPr>
        <w:drawing>
          <wp:inline distT="0" distB="0" distL="0" distR="0" wp14:anchorId="05C4AFB1" wp14:editId="6594DEE8">
            <wp:extent cx="952500" cy="1139209"/>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5344" cy="1142610"/>
                    </a:xfrm>
                    <a:prstGeom prst="rect">
                      <a:avLst/>
                    </a:prstGeom>
                    <a:noFill/>
                  </pic:spPr>
                </pic:pic>
              </a:graphicData>
            </a:graphic>
          </wp:inline>
        </w:drawing>
      </w:r>
    </w:p>
    <w:p w:rsidR="004349A7" w:rsidRDefault="004349A7" w:rsidP="004349A7">
      <w:pPr>
        <w:pStyle w:val="Heading2"/>
        <w:rPr>
          <w:sz w:val="72"/>
        </w:rPr>
      </w:pPr>
    </w:p>
    <w:p w:rsidR="004349A7" w:rsidRPr="004349A7" w:rsidRDefault="004349A7" w:rsidP="004349A7">
      <w:pPr>
        <w:pStyle w:val="Heading2"/>
        <w:rPr>
          <w:rFonts w:asciiTheme="majorHAnsi" w:hAnsiTheme="majorHAnsi"/>
          <w:sz w:val="72"/>
        </w:rPr>
      </w:pPr>
      <w:r w:rsidRPr="004349A7">
        <w:rPr>
          <w:rFonts w:asciiTheme="majorHAnsi" w:hAnsiTheme="majorHAnsi"/>
          <w:sz w:val="72"/>
        </w:rPr>
        <w:t>Educational Visits Policy</w:t>
      </w:r>
    </w:p>
    <w:p w:rsidR="004349A7" w:rsidRPr="004349A7" w:rsidRDefault="004349A7" w:rsidP="004349A7">
      <w:pPr>
        <w:jc w:val="center"/>
        <w:rPr>
          <w:rFonts w:asciiTheme="majorHAnsi" w:hAnsiTheme="majorHAnsi"/>
        </w:rPr>
      </w:pPr>
    </w:p>
    <w:p w:rsidR="004349A7" w:rsidRPr="004349A7" w:rsidRDefault="004349A7" w:rsidP="004349A7">
      <w:pPr>
        <w:jc w:val="center"/>
        <w:rPr>
          <w:rFonts w:asciiTheme="majorHAnsi" w:hAnsiTheme="majorHAnsi"/>
        </w:rPr>
      </w:pPr>
    </w:p>
    <w:p w:rsidR="004349A7" w:rsidRPr="004349A7" w:rsidRDefault="004349A7" w:rsidP="004349A7">
      <w:pPr>
        <w:jc w:val="center"/>
        <w:rPr>
          <w:rFonts w:asciiTheme="majorHAnsi" w:hAnsiTheme="majorHAnsi"/>
        </w:rPr>
      </w:pPr>
    </w:p>
    <w:p w:rsidR="004349A7" w:rsidRPr="004349A7" w:rsidRDefault="004349A7" w:rsidP="004349A7">
      <w:pPr>
        <w:jc w:val="center"/>
        <w:rPr>
          <w:rFonts w:asciiTheme="majorHAnsi" w:hAnsiTheme="majorHAnsi"/>
          <w:sz w:val="52"/>
        </w:rPr>
      </w:pPr>
      <w:r w:rsidRPr="004349A7">
        <w:rPr>
          <w:rFonts w:asciiTheme="majorHAnsi" w:hAnsiTheme="majorHAnsi"/>
          <w:sz w:val="52"/>
        </w:rPr>
        <w:t>Little Thetford C of E Primary School</w:t>
      </w:r>
    </w:p>
    <w:p w:rsidR="004349A7" w:rsidRPr="004349A7" w:rsidRDefault="004349A7" w:rsidP="004349A7">
      <w:pPr>
        <w:jc w:val="center"/>
        <w:rPr>
          <w:rFonts w:asciiTheme="majorHAnsi" w:hAnsiTheme="majorHAnsi"/>
          <w:sz w:val="52"/>
        </w:rPr>
      </w:pPr>
    </w:p>
    <w:p w:rsidR="004349A7" w:rsidRPr="004349A7" w:rsidRDefault="009D73E8" w:rsidP="004349A7">
      <w:pPr>
        <w:jc w:val="center"/>
        <w:rPr>
          <w:rFonts w:asciiTheme="majorHAnsi" w:hAnsiTheme="majorHAnsi"/>
          <w:sz w:val="52"/>
        </w:rPr>
      </w:pPr>
      <w:r>
        <w:rPr>
          <w:rFonts w:asciiTheme="majorHAnsi" w:hAnsiTheme="majorHAnsi"/>
          <w:sz w:val="52"/>
        </w:rPr>
        <w:t>November 2021</w:t>
      </w:r>
    </w:p>
    <w:p w:rsidR="00227562" w:rsidRDefault="00227562" w:rsidP="00F62FA6">
      <w:pPr>
        <w:rPr>
          <w:rFonts w:ascii="Arial" w:hAnsi="Arial" w:cs="Arial"/>
          <w:b/>
          <w:sz w:val="22"/>
          <w:szCs w:val="22"/>
        </w:rPr>
      </w:pPr>
    </w:p>
    <w:p w:rsidR="00227562" w:rsidRDefault="00227562" w:rsidP="00F62FA6">
      <w:pPr>
        <w:rPr>
          <w:rFonts w:ascii="Arial" w:hAnsi="Arial" w:cs="Arial"/>
          <w:b/>
          <w:sz w:val="22"/>
          <w:szCs w:val="22"/>
        </w:rPr>
      </w:pPr>
    </w:p>
    <w:p w:rsidR="00227562" w:rsidRDefault="00227562" w:rsidP="00F62FA6">
      <w:pPr>
        <w:rPr>
          <w:rFonts w:ascii="Arial" w:hAnsi="Arial" w:cs="Arial"/>
          <w:b/>
          <w:sz w:val="22"/>
          <w:szCs w:val="22"/>
        </w:rPr>
      </w:pPr>
    </w:p>
    <w:p w:rsidR="00517FC3" w:rsidRDefault="00517FC3" w:rsidP="00F62FA6">
      <w:pPr>
        <w:rPr>
          <w:rFonts w:ascii="Arial" w:hAnsi="Arial" w:cs="Arial"/>
          <w:b/>
          <w:sz w:val="22"/>
          <w:szCs w:val="22"/>
        </w:rPr>
      </w:pPr>
    </w:p>
    <w:p w:rsidR="009B6DDD" w:rsidRDefault="009B6DDD" w:rsidP="00F62FA6">
      <w:pPr>
        <w:rPr>
          <w:rFonts w:ascii="Arial" w:hAnsi="Arial" w:cs="Arial"/>
          <w:b/>
          <w:sz w:val="22"/>
          <w:szCs w:val="22"/>
        </w:rPr>
      </w:pPr>
    </w:p>
    <w:p w:rsidR="009B6DDD" w:rsidRDefault="009B6DDD" w:rsidP="00F62FA6">
      <w:pPr>
        <w:rPr>
          <w:rFonts w:ascii="Arial" w:hAnsi="Arial" w:cs="Arial"/>
          <w:b/>
          <w:sz w:val="22"/>
          <w:szCs w:val="22"/>
        </w:rPr>
      </w:pPr>
    </w:p>
    <w:p w:rsidR="009B6DDD" w:rsidRDefault="009B6DDD" w:rsidP="00F62FA6">
      <w:pPr>
        <w:rPr>
          <w:rFonts w:ascii="Arial" w:hAnsi="Arial" w:cs="Arial"/>
          <w:b/>
          <w:sz w:val="22"/>
          <w:szCs w:val="22"/>
        </w:rPr>
      </w:pPr>
    </w:p>
    <w:p w:rsidR="004349A7" w:rsidRDefault="004349A7" w:rsidP="00F62FA6">
      <w:pPr>
        <w:pStyle w:val="FreeForm"/>
        <w:rPr>
          <w:rFonts w:ascii="Arial" w:hAnsi="Arial" w:cs="Arial"/>
          <w:sz w:val="22"/>
          <w:szCs w:val="22"/>
        </w:rPr>
      </w:pPr>
    </w:p>
    <w:p w:rsidR="004349A7" w:rsidRDefault="004349A7" w:rsidP="00F62FA6">
      <w:pPr>
        <w:pStyle w:val="FreeForm"/>
        <w:rPr>
          <w:rFonts w:ascii="Arial" w:hAnsi="Arial" w:cs="Arial"/>
          <w:sz w:val="22"/>
          <w:szCs w:val="22"/>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9B6DDD" w:rsidRPr="00862E01" w:rsidTr="00F03E6F">
        <w:tc>
          <w:tcPr>
            <w:tcW w:w="2586" w:type="dxa"/>
            <w:tcBorders>
              <w:top w:val="nil"/>
              <w:bottom w:val="single" w:sz="18" w:space="0" w:color="FFFFFF"/>
            </w:tcBorders>
            <w:shd w:val="clear" w:color="auto" w:fill="D8DFDE"/>
          </w:tcPr>
          <w:p w:rsidR="009B6DDD" w:rsidRPr="009B6DDD" w:rsidRDefault="009B6DDD" w:rsidP="00F03E6F">
            <w:pPr>
              <w:pStyle w:val="1bodycopy10pt"/>
              <w:rPr>
                <w:rFonts w:asciiTheme="majorHAnsi" w:hAnsiTheme="majorHAnsi" w:cstheme="majorHAnsi"/>
                <w:b/>
                <w:lang w:val="en-GB"/>
              </w:rPr>
            </w:pPr>
            <w:r w:rsidRPr="009B6DDD">
              <w:rPr>
                <w:rFonts w:asciiTheme="majorHAnsi" w:hAnsiTheme="majorHAnsi" w:cstheme="majorHAnsi"/>
                <w:b/>
                <w:lang w:val="en-GB"/>
              </w:rPr>
              <w:t>Approved by:</w:t>
            </w:r>
          </w:p>
        </w:tc>
        <w:tc>
          <w:tcPr>
            <w:tcW w:w="3268" w:type="dxa"/>
            <w:tcBorders>
              <w:top w:val="nil"/>
              <w:bottom w:val="single" w:sz="18" w:space="0" w:color="FFFFFF"/>
            </w:tcBorders>
            <w:shd w:val="clear" w:color="auto" w:fill="D8DFDE"/>
          </w:tcPr>
          <w:p w:rsidR="009B6DDD" w:rsidRPr="009B6DDD" w:rsidRDefault="009B6DDD" w:rsidP="00F03E6F">
            <w:pPr>
              <w:pStyle w:val="1bodycopy11pt"/>
              <w:rPr>
                <w:rFonts w:asciiTheme="majorHAnsi" w:hAnsiTheme="majorHAnsi" w:cstheme="majorHAnsi"/>
                <w:lang w:val="en-GB"/>
              </w:rPr>
            </w:pPr>
            <w:r w:rsidRPr="009B6DDD">
              <w:rPr>
                <w:rFonts w:asciiTheme="majorHAnsi" w:hAnsiTheme="majorHAnsi" w:cstheme="majorHAnsi"/>
                <w:lang w:val="en-GB"/>
              </w:rPr>
              <w:t>Curriculum Committee</w:t>
            </w:r>
          </w:p>
        </w:tc>
        <w:tc>
          <w:tcPr>
            <w:tcW w:w="3866" w:type="dxa"/>
            <w:tcBorders>
              <w:top w:val="nil"/>
              <w:bottom w:val="single" w:sz="18" w:space="0" w:color="FFFFFF"/>
            </w:tcBorders>
            <w:shd w:val="clear" w:color="auto" w:fill="D8DFDE"/>
          </w:tcPr>
          <w:p w:rsidR="009B6DDD" w:rsidRPr="009B6DDD" w:rsidRDefault="009B6DDD" w:rsidP="00F03E6F">
            <w:pPr>
              <w:pStyle w:val="1bodycopy11pt"/>
              <w:rPr>
                <w:rFonts w:asciiTheme="majorHAnsi" w:hAnsiTheme="majorHAnsi" w:cstheme="majorHAnsi"/>
                <w:lang w:val="en-GB"/>
              </w:rPr>
            </w:pPr>
            <w:r w:rsidRPr="009B6DDD">
              <w:rPr>
                <w:rFonts w:asciiTheme="majorHAnsi" w:hAnsiTheme="majorHAnsi" w:cstheme="majorHAnsi"/>
                <w:b/>
                <w:lang w:val="en-GB"/>
              </w:rPr>
              <w:t>Date:</w:t>
            </w:r>
            <w:r w:rsidRPr="009B6DDD">
              <w:rPr>
                <w:rFonts w:asciiTheme="majorHAnsi" w:hAnsiTheme="majorHAnsi" w:cstheme="majorHAnsi"/>
                <w:lang w:val="en-GB"/>
              </w:rPr>
              <w:t xml:space="preserve">  November 2021</w:t>
            </w:r>
          </w:p>
        </w:tc>
      </w:tr>
      <w:tr w:rsidR="009B6DDD" w:rsidRPr="00862E01" w:rsidTr="00F03E6F">
        <w:tc>
          <w:tcPr>
            <w:tcW w:w="2586" w:type="dxa"/>
            <w:tcBorders>
              <w:top w:val="single" w:sz="18" w:space="0" w:color="FFFFFF"/>
              <w:bottom w:val="nil"/>
            </w:tcBorders>
            <w:shd w:val="clear" w:color="auto" w:fill="D8DFDE"/>
          </w:tcPr>
          <w:p w:rsidR="009B6DDD" w:rsidRPr="009B6DDD" w:rsidRDefault="009B6DDD" w:rsidP="00F03E6F">
            <w:pPr>
              <w:pStyle w:val="1bodycopy10pt"/>
              <w:rPr>
                <w:rFonts w:asciiTheme="majorHAnsi" w:hAnsiTheme="majorHAnsi" w:cstheme="majorHAnsi"/>
                <w:b/>
                <w:lang w:val="en-GB"/>
              </w:rPr>
            </w:pPr>
            <w:r w:rsidRPr="009B6DDD">
              <w:rPr>
                <w:rFonts w:asciiTheme="majorHAnsi" w:hAnsiTheme="majorHAnsi" w:cstheme="majorHAnsi"/>
                <w:b/>
                <w:lang w:val="en-GB"/>
              </w:rPr>
              <w:t>Next review due by:</w:t>
            </w:r>
          </w:p>
        </w:tc>
        <w:tc>
          <w:tcPr>
            <w:tcW w:w="7134" w:type="dxa"/>
            <w:gridSpan w:val="2"/>
            <w:tcBorders>
              <w:top w:val="single" w:sz="18" w:space="0" w:color="FFFFFF"/>
              <w:bottom w:val="nil"/>
            </w:tcBorders>
            <w:shd w:val="clear" w:color="auto" w:fill="D8DFDE"/>
          </w:tcPr>
          <w:p w:rsidR="009B6DDD" w:rsidRPr="009B6DDD" w:rsidRDefault="009B6DDD" w:rsidP="009B6DDD">
            <w:pPr>
              <w:pStyle w:val="1bodycopy11pt"/>
              <w:rPr>
                <w:rFonts w:asciiTheme="majorHAnsi" w:hAnsiTheme="majorHAnsi" w:cstheme="majorHAnsi"/>
                <w:lang w:val="en-GB"/>
              </w:rPr>
            </w:pPr>
            <w:r w:rsidRPr="009B6DDD">
              <w:rPr>
                <w:rFonts w:asciiTheme="majorHAnsi" w:hAnsiTheme="majorHAnsi" w:cstheme="majorHAnsi"/>
                <w:lang w:val="en-GB"/>
              </w:rPr>
              <w:t>November 202</w:t>
            </w:r>
            <w:r>
              <w:rPr>
                <w:rFonts w:asciiTheme="majorHAnsi" w:hAnsiTheme="majorHAnsi" w:cstheme="majorHAnsi"/>
                <w:lang w:val="en-GB"/>
              </w:rPr>
              <w:t>4</w:t>
            </w:r>
          </w:p>
        </w:tc>
      </w:tr>
    </w:tbl>
    <w:p w:rsidR="004349A7" w:rsidRDefault="004349A7" w:rsidP="00F62FA6">
      <w:pPr>
        <w:pStyle w:val="FreeForm"/>
        <w:rPr>
          <w:rFonts w:ascii="Arial" w:hAnsi="Arial" w:cs="Arial"/>
          <w:sz w:val="22"/>
          <w:szCs w:val="22"/>
        </w:rPr>
      </w:pPr>
    </w:p>
    <w:p w:rsidR="004349A7" w:rsidRDefault="004349A7" w:rsidP="00F62FA6">
      <w:pPr>
        <w:pStyle w:val="FreeForm"/>
        <w:rPr>
          <w:rFonts w:ascii="Arial" w:hAnsi="Arial" w:cs="Arial"/>
          <w:sz w:val="22"/>
          <w:szCs w:val="22"/>
        </w:rPr>
      </w:pPr>
    </w:p>
    <w:p w:rsidR="004349A7" w:rsidRDefault="004349A7" w:rsidP="00F62FA6">
      <w:pPr>
        <w:pStyle w:val="FreeForm"/>
        <w:rPr>
          <w:rFonts w:ascii="Arial" w:hAnsi="Arial" w:cs="Arial"/>
          <w:sz w:val="22"/>
          <w:szCs w:val="22"/>
        </w:rPr>
      </w:pPr>
    </w:p>
    <w:p w:rsidR="00F62FA6" w:rsidRPr="009D73E8" w:rsidRDefault="00F62FA6" w:rsidP="00F62FA6">
      <w:pPr>
        <w:pStyle w:val="FreeForm"/>
        <w:rPr>
          <w:rFonts w:asciiTheme="majorHAnsi" w:hAnsiTheme="majorHAnsi" w:cstheme="majorHAnsi"/>
          <w:b/>
          <w:sz w:val="22"/>
          <w:szCs w:val="22"/>
        </w:rPr>
      </w:pPr>
      <w:r w:rsidRPr="009D73E8">
        <w:rPr>
          <w:rFonts w:asciiTheme="majorHAnsi" w:hAnsiTheme="majorHAnsi" w:cstheme="majorHAnsi"/>
          <w:b/>
          <w:sz w:val="22"/>
          <w:szCs w:val="22"/>
        </w:rPr>
        <w:t>Introduction</w:t>
      </w:r>
    </w:p>
    <w:p w:rsidR="00F62FA6"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 xml:space="preserve">This Policy is the local policy for </w:t>
      </w:r>
      <w:r w:rsidR="004349A7" w:rsidRPr="009D73E8">
        <w:rPr>
          <w:rFonts w:asciiTheme="majorHAnsi" w:hAnsiTheme="majorHAnsi" w:cstheme="majorHAnsi"/>
          <w:sz w:val="22"/>
          <w:szCs w:val="22"/>
        </w:rPr>
        <w:t>Little Thetford CE Primary School</w:t>
      </w:r>
      <w:r w:rsidRPr="009D73E8">
        <w:rPr>
          <w:rFonts w:asciiTheme="majorHAnsi" w:hAnsiTheme="majorHAnsi" w:cstheme="majorHAnsi"/>
          <w:sz w:val="22"/>
          <w:szCs w:val="22"/>
        </w:rPr>
        <w:t xml:space="preserve"> and aligns with Cambridgeshire County Council Policy for Educational Visits. None of t</w:t>
      </w:r>
      <w:r w:rsidR="00C27DE1" w:rsidRPr="009D73E8">
        <w:rPr>
          <w:rFonts w:asciiTheme="majorHAnsi" w:hAnsiTheme="majorHAnsi" w:cstheme="majorHAnsi"/>
          <w:sz w:val="22"/>
          <w:szCs w:val="22"/>
        </w:rPr>
        <w:t xml:space="preserve">he CCC Policy is repeated here. </w:t>
      </w:r>
      <w:r w:rsidRPr="009D73E8">
        <w:rPr>
          <w:rFonts w:asciiTheme="majorHAnsi" w:hAnsiTheme="majorHAnsi" w:cstheme="majorHAnsi"/>
          <w:sz w:val="22"/>
          <w:szCs w:val="22"/>
        </w:rPr>
        <w:t xml:space="preserve">Secondly none of the guidance material is reproduced here and also should be accessed via the </w:t>
      </w:r>
      <w:r w:rsidR="00473CB8" w:rsidRPr="009D73E8">
        <w:rPr>
          <w:rFonts w:asciiTheme="majorHAnsi" w:hAnsiTheme="majorHAnsi" w:cstheme="majorHAnsi"/>
          <w:sz w:val="22"/>
          <w:szCs w:val="22"/>
        </w:rPr>
        <w:t xml:space="preserve">embedded </w:t>
      </w:r>
      <w:r w:rsidRPr="009D73E8">
        <w:rPr>
          <w:rFonts w:asciiTheme="majorHAnsi" w:hAnsiTheme="majorHAnsi" w:cstheme="majorHAnsi"/>
          <w:sz w:val="22"/>
          <w:szCs w:val="22"/>
        </w:rPr>
        <w:t>web links.</w:t>
      </w:r>
    </w:p>
    <w:p w:rsidR="009D73E8" w:rsidRPr="009D73E8" w:rsidRDefault="009D73E8"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 xml:space="preserve">The school provides a rich and varied </w:t>
      </w:r>
      <w:proofErr w:type="spellStart"/>
      <w:r w:rsidRPr="009D73E8">
        <w:rPr>
          <w:rFonts w:asciiTheme="majorHAnsi" w:hAnsiTheme="majorHAnsi" w:cstheme="majorHAnsi"/>
          <w:sz w:val="22"/>
          <w:szCs w:val="22"/>
        </w:rPr>
        <w:t>programme</w:t>
      </w:r>
      <w:proofErr w:type="spellEnd"/>
      <w:r w:rsidRPr="009D73E8">
        <w:rPr>
          <w:rFonts w:asciiTheme="majorHAnsi" w:hAnsiTheme="majorHAnsi" w:cstheme="majorHAnsi"/>
          <w:sz w:val="22"/>
          <w:szCs w:val="22"/>
        </w:rPr>
        <w:t xml:space="preserve"> of opportunities for pupils to learn outside the classroom - within the school, the local area and further afield. The </w:t>
      </w:r>
      <w:proofErr w:type="spellStart"/>
      <w:r w:rsidRPr="009D73E8">
        <w:rPr>
          <w:rFonts w:asciiTheme="majorHAnsi" w:hAnsiTheme="majorHAnsi" w:cstheme="majorHAnsi"/>
          <w:sz w:val="22"/>
          <w:szCs w:val="22"/>
        </w:rPr>
        <w:t>programme</w:t>
      </w:r>
      <w:proofErr w:type="spellEnd"/>
      <w:r w:rsidRPr="009D73E8">
        <w:rPr>
          <w:rFonts w:asciiTheme="majorHAnsi" w:hAnsiTheme="majorHAnsi" w:cstheme="majorHAnsi"/>
          <w:sz w:val="22"/>
          <w:szCs w:val="22"/>
        </w:rPr>
        <w:t xml:space="preserve"> of visits is structured and progressive to gradually develop young peoples’ confidence, independence, responsibility and specific learning objectives.</w:t>
      </w:r>
    </w:p>
    <w:p w:rsidR="00F62FA6" w:rsidRPr="009D73E8" w:rsidRDefault="00F62FA6"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 xml:space="preserve">This policy covers all offsite visits and some on site learning outside the classroom. This policy is managed by the Head Teacher and </w:t>
      </w:r>
      <w:r w:rsidR="004349A7" w:rsidRPr="009D73E8">
        <w:rPr>
          <w:rFonts w:asciiTheme="majorHAnsi" w:hAnsiTheme="majorHAnsi" w:cstheme="majorHAnsi"/>
          <w:sz w:val="22"/>
          <w:szCs w:val="22"/>
        </w:rPr>
        <w:t>class teachers who are assigned the role of trip leader</w:t>
      </w:r>
      <w:r w:rsidRPr="009D73E8">
        <w:rPr>
          <w:rFonts w:asciiTheme="majorHAnsi" w:hAnsiTheme="majorHAnsi" w:cstheme="majorHAnsi"/>
          <w:sz w:val="22"/>
          <w:szCs w:val="22"/>
        </w:rPr>
        <w:t>. It provides a local framework for staff plan</w:t>
      </w:r>
      <w:r w:rsidR="00F2699E" w:rsidRPr="009D73E8">
        <w:rPr>
          <w:rFonts w:asciiTheme="majorHAnsi" w:hAnsiTheme="majorHAnsi" w:cstheme="majorHAnsi"/>
          <w:sz w:val="22"/>
          <w:szCs w:val="22"/>
        </w:rPr>
        <w:t>n</w:t>
      </w:r>
      <w:r w:rsidRPr="009D73E8">
        <w:rPr>
          <w:rFonts w:asciiTheme="majorHAnsi" w:hAnsiTheme="majorHAnsi" w:cstheme="majorHAnsi"/>
          <w:sz w:val="22"/>
          <w:szCs w:val="22"/>
        </w:rPr>
        <w:t>ing off site visits. Visits fall into one of three zones as defined by the National Guidance documents, Zone 1, 2 and 3 and NG website (</w:t>
      </w:r>
      <w:hyperlink r:id="rId10" w:history="1">
        <w:r w:rsidRPr="009D73E8">
          <w:rPr>
            <w:rFonts w:asciiTheme="majorHAnsi" w:hAnsiTheme="majorHAnsi" w:cstheme="majorHAnsi"/>
            <w:color w:val="000099"/>
            <w:sz w:val="22"/>
            <w:szCs w:val="22"/>
            <w:u w:val="single"/>
          </w:rPr>
          <w:t>www.oeapng.info</w:t>
        </w:r>
      </w:hyperlink>
      <w:r w:rsidRPr="009D73E8">
        <w:rPr>
          <w:rFonts w:asciiTheme="majorHAnsi" w:hAnsiTheme="majorHAnsi" w:cstheme="majorHAnsi"/>
          <w:sz w:val="22"/>
          <w:szCs w:val="22"/>
        </w:rPr>
        <w:t>)</w:t>
      </w:r>
      <w:r w:rsidR="00F2699E" w:rsidRPr="009D73E8">
        <w:rPr>
          <w:rFonts w:asciiTheme="majorHAnsi" w:hAnsiTheme="majorHAnsi" w:cstheme="majorHAnsi"/>
          <w:sz w:val="22"/>
          <w:szCs w:val="22"/>
        </w:rPr>
        <w:t xml:space="preserve">. </w:t>
      </w:r>
    </w:p>
    <w:p w:rsidR="00F62FA6" w:rsidRPr="009D73E8" w:rsidRDefault="00F62FA6"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b/>
          <w:sz w:val="22"/>
          <w:szCs w:val="22"/>
        </w:rPr>
      </w:pPr>
    </w:p>
    <w:p w:rsidR="00F62FA6" w:rsidRPr="009D73E8" w:rsidRDefault="00F62FA6" w:rsidP="00F62FA6">
      <w:pPr>
        <w:pStyle w:val="FreeForm"/>
        <w:rPr>
          <w:rFonts w:asciiTheme="majorHAnsi" w:hAnsiTheme="majorHAnsi" w:cstheme="majorHAnsi"/>
          <w:b/>
          <w:sz w:val="22"/>
          <w:szCs w:val="22"/>
        </w:rPr>
      </w:pPr>
      <w:r w:rsidRPr="009D73E8">
        <w:rPr>
          <w:rFonts w:asciiTheme="majorHAnsi" w:hAnsiTheme="majorHAnsi" w:cstheme="majorHAnsi"/>
          <w:b/>
          <w:sz w:val="22"/>
          <w:szCs w:val="22"/>
        </w:rPr>
        <w:t>Roles</w:t>
      </w:r>
    </w:p>
    <w:p w:rsidR="00F62FA6" w:rsidRPr="009D73E8" w:rsidRDefault="008B1DA3" w:rsidP="00F62FA6">
      <w:pPr>
        <w:pStyle w:val="FreeForm"/>
        <w:rPr>
          <w:rFonts w:asciiTheme="majorHAnsi" w:hAnsiTheme="majorHAnsi" w:cstheme="majorHAnsi"/>
          <w:sz w:val="22"/>
          <w:szCs w:val="22"/>
        </w:rPr>
      </w:pPr>
      <w:hyperlink r:id="rId11" w:history="1">
        <w:r w:rsidR="00F62FA6" w:rsidRPr="009D73E8">
          <w:rPr>
            <w:rStyle w:val="Hyperlink"/>
            <w:rFonts w:asciiTheme="majorHAnsi" w:hAnsiTheme="majorHAnsi" w:cstheme="majorHAnsi"/>
            <w:sz w:val="22"/>
            <w:szCs w:val="22"/>
          </w:rPr>
          <w:t>All roles</w:t>
        </w:r>
      </w:hyperlink>
      <w:r w:rsidR="00F62FA6" w:rsidRPr="009D73E8">
        <w:rPr>
          <w:rFonts w:asciiTheme="majorHAnsi" w:hAnsiTheme="majorHAnsi" w:cstheme="majorHAnsi"/>
          <w:sz w:val="22"/>
          <w:szCs w:val="22"/>
        </w:rPr>
        <w:t xml:space="preserve"> are clearly defined on the NG website. </w:t>
      </w:r>
      <w:hyperlink r:id="rId12" w:history="1">
        <w:r w:rsidR="00F62FA6" w:rsidRPr="009D73E8">
          <w:rPr>
            <w:rFonts w:asciiTheme="majorHAnsi" w:hAnsiTheme="majorHAnsi" w:cstheme="majorHAnsi"/>
            <w:color w:val="000099"/>
            <w:sz w:val="22"/>
            <w:szCs w:val="22"/>
            <w:u w:val="single"/>
          </w:rPr>
          <w:t>www.oeapng.info</w:t>
        </w:r>
      </w:hyperlink>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Roles defined as Visit Leader, Assistant Leaders, Volunteers, EVC, Head Teacher, Governing Body and Employer.</w:t>
      </w: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There is specific Guidance and information for each above role and relevant documents.</w:t>
      </w: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Within the school</w:t>
      </w:r>
      <w:r w:rsidR="00F2699E" w:rsidRPr="009D73E8">
        <w:rPr>
          <w:rFonts w:asciiTheme="majorHAnsi" w:hAnsiTheme="majorHAnsi" w:cstheme="majorHAnsi"/>
          <w:sz w:val="22"/>
          <w:szCs w:val="22"/>
        </w:rPr>
        <w:t>,</w:t>
      </w:r>
      <w:r w:rsidRPr="009D73E8">
        <w:rPr>
          <w:rFonts w:asciiTheme="majorHAnsi" w:hAnsiTheme="majorHAnsi" w:cstheme="majorHAnsi"/>
          <w:sz w:val="22"/>
          <w:szCs w:val="22"/>
        </w:rPr>
        <w:t xml:space="preserve"> all roles are covered and managed by staff and the Governing Body. </w:t>
      </w: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All visit</w:t>
      </w:r>
      <w:r w:rsidR="00F2699E" w:rsidRPr="009D73E8">
        <w:rPr>
          <w:rFonts w:asciiTheme="majorHAnsi" w:hAnsiTheme="majorHAnsi" w:cstheme="majorHAnsi"/>
          <w:sz w:val="22"/>
          <w:szCs w:val="22"/>
        </w:rPr>
        <w:t>s have a named visit leader who is</w:t>
      </w:r>
      <w:r w:rsidRPr="009D73E8">
        <w:rPr>
          <w:rFonts w:asciiTheme="majorHAnsi" w:hAnsiTheme="majorHAnsi" w:cstheme="majorHAnsi"/>
          <w:sz w:val="22"/>
          <w:szCs w:val="22"/>
        </w:rPr>
        <w:t xml:space="preserve"> aware of their role and responsibilities c</w:t>
      </w:r>
      <w:r w:rsidR="00F2699E" w:rsidRPr="009D73E8">
        <w:rPr>
          <w:rFonts w:asciiTheme="majorHAnsi" w:hAnsiTheme="majorHAnsi" w:cstheme="majorHAnsi"/>
          <w:sz w:val="22"/>
          <w:szCs w:val="22"/>
        </w:rPr>
        <w:t>ontained within the NG website and will ensure other staff know theirs.</w:t>
      </w: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Volunteers are managed under the school volunteer policy</w:t>
      </w:r>
      <w:r w:rsidR="00F2699E" w:rsidRPr="009D73E8">
        <w:rPr>
          <w:rFonts w:asciiTheme="majorHAnsi" w:hAnsiTheme="majorHAnsi" w:cstheme="majorHAnsi"/>
          <w:sz w:val="22"/>
          <w:szCs w:val="22"/>
        </w:rPr>
        <w:t xml:space="preserve"> but will never lead a group on a trip</w:t>
      </w:r>
      <w:r w:rsidRPr="009D73E8">
        <w:rPr>
          <w:rFonts w:asciiTheme="majorHAnsi" w:hAnsiTheme="majorHAnsi" w:cstheme="majorHAnsi"/>
          <w:sz w:val="22"/>
          <w:szCs w:val="22"/>
        </w:rPr>
        <w:t>.</w:t>
      </w:r>
    </w:p>
    <w:p w:rsidR="00F62FA6" w:rsidRPr="009D73E8" w:rsidRDefault="00F62FA6" w:rsidP="00F62FA6">
      <w:pPr>
        <w:pStyle w:val="FreeForm"/>
        <w:rPr>
          <w:rFonts w:asciiTheme="majorHAnsi" w:hAnsiTheme="majorHAnsi" w:cstheme="majorHAnsi"/>
          <w:sz w:val="22"/>
          <w:szCs w:val="22"/>
        </w:rPr>
      </w:pPr>
    </w:p>
    <w:p w:rsidR="00F62FA6" w:rsidRPr="009D73E8" w:rsidRDefault="008B1DA3" w:rsidP="00CB4435">
      <w:pPr>
        <w:pStyle w:val="BodyText"/>
        <w:rPr>
          <w:rFonts w:asciiTheme="majorHAnsi" w:hAnsiTheme="majorHAnsi" w:cstheme="majorHAnsi"/>
          <w:i/>
          <w:iCs/>
          <w:color w:val="auto"/>
          <w:szCs w:val="22"/>
        </w:rPr>
      </w:pPr>
      <w:hyperlink r:id="rId13" w:history="1">
        <w:r w:rsidR="00F2699E" w:rsidRPr="009D73E8">
          <w:rPr>
            <w:rStyle w:val="Hyperlink"/>
            <w:rFonts w:asciiTheme="majorHAnsi" w:hAnsiTheme="majorHAnsi" w:cstheme="majorHAnsi"/>
            <w:color w:val="auto"/>
            <w:szCs w:val="22"/>
            <w:u w:val="none"/>
          </w:rPr>
          <w:t>Compete</w:t>
        </w:r>
        <w:r w:rsidR="00CB4435" w:rsidRPr="009D73E8">
          <w:rPr>
            <w:rStyle w:val="Hyperlink"/>
            <w:rFonts w:asciiTheme="majorHAnsi" w:hAnsiTheme="majorHAnsi" w:cstheme="majorHAnsi"/>
            <w:color w:val="auto"/>
            <w:szCs w:val="22"/>
            <w:u w:val="none"/>
          </w:rPr>
          <w:t>nce of Staff</w:t>
        </w:r>
      </w:hyperlink>
      <w:r w:rsidR="00CB4435" w:rsidRPr="009D73E8">
        <w:rPr>
          <w:rFonts w:asciiTheme="majorHAnsi" w:hAnsiTheme="majorHAnsi" w:cstheme="majorHAnsi"/>
          <w:szCs w:val="22"/>
        </w:rPr>
        <w:br/>
      </w:r>
      <w:proofErr w:type="spellStart"/>
      <w:r w:rsidR="00F62FA6" w:rsidRPr="009D73E8">
        <w:rPr>
          <w:rFonts w:asciiTheme="majorHAnsi" w:hAnsiTheme="majorHAnsi" w:cstheme="majorHAnsi"/>
          <w:b w:val="0"/>
          <w:color w:val="auto"/>
          <w:szCs w:val="22"/>
        </w:rPr>
        <w:t>Staff</w:t>
      </w:r>
      <w:proofErr w:type="spellEnd"/>
      <w:r w:rsidR="00F62FA6" w:rsidRPr="009D73E8">
        <w:rPr>
          <w:rFonts w:asciiTheme="majorHAnsi" w:hAnsiTheme="majorHAnsi" w:cstheme="majorHAnsi"/>
          <w:b w:val="0"/>
          <w:color w:val="auto"/>
          <w:szCs w:val="22"/>
        </w:rPr>
        <w:t xml:space="preserve"> must be competent and confident to lead visits</w:t>
      </w:r>
      <w:r w:rsidR="009B6DDD">
        <w:rPr>
          <w:rFonts w:asciiTheme="majorHAnsi" w:hAnsiTheme="majorHAnsi" w:cstheme="majorHAnsi"/>
          <w:b w:val="0"/>
          <w:color w:val="auto"/>
          <w:szCs w:val="22"/>
        </w:rPr>
        <w:t xml:space="preserve"> which will be assessed by the </w:t>
      </w:r>
      <w:proofErr w:type="spellStart"/>
      <w:r w:rsidR="009B6DDD">
        <w:rPr>
          <w:rFonts w:asciiTheme="majorHAnsi" w:hAnsiTheme="majorHAnsi" w:cstheme="majorHAnsi"/>
          <w:b w:val="0"/>
          <w:color w:val="auto"/>
          <w:szCs w:val="22"/>
        </w:rPr>
        <w:t>headteacher</w:t>
      </w:r>
      <w:proofErr w:type="spellEnd"/>
      <w:r w:rsidR="009B6DDD">
        <w:rPr>
          <w:rFonts w:asciiTheme="majorHAnsi" w:hAnsiTheme="majorHAnsi" w:cstheme="majorHAnsi"/>
          <w:b w:val="0"/>
          <w:color w:val="auto"/>
          <w:szCs w:val="22"/>
        </w:rPr>
        <w:t xml:space="preserve"> at the trip planning stage and will only go ahead if this is deemed the case</w:t>
      </w:r>
      <w:r w:rsidR="00F62FA6" w:rsidRPr="009D73E8">
        <w:rPr>
          <w:rFonts w:asciiTheme="majorHAnsi" w:hAnsiTheme="majorHAnsi" w:cstheme="majorHAnsi"/>
          <w:b w:val="0"/>
          <w:color w:val="auto"/>
          <w:szCs w:val="22"/>
        </w:rPr>
        <w:t xml:space="preserve">. </w:t>
      </w:r>
      <w:r w:rsidR="0051627D" w:rsidRPr="009D73E8">
        <w:rPr>
          <w:rFonts w:asciiTheme="majorHAnsi" w:hAnsiTheme="majorHAnsi" w:cstheme="majorHAnsi"/>
          <w:b w:val="0"/>
          <w:color w:val="auto"/>
          <w:szCs w:val="22"/>
        </w:rPr>
        <w:br/>
      </w:r>
    </w:p>
    <w:p w:rsidR="00F62FA6" w:rsidRPr="009D73E8" w:rsidRDefault="00F62FA6" w:rsidP="00F62FA6">
      <w:pPr>
        <w:pStyle w:val="FreeForm"/>
        <w:rPr>
          <w:rFonts w:asciiTheme="majorHAnsi" w:hAnsiTheme="majorHAnsi" w:cstheme="majorHAnsi"/>
          <w:b/>
          <w:sz w:val="22"/>
          <w:szCs w:val="22"/>
        </w:rPr>
      </w:pPr>
      <w:r w:rsidRPr="009D73E8">
        <w:rPr>
          <w:rFonts w:asciiTheme="majorHAnsi" w:hAnsiTheme="majorHAnsi" w:cstheme="majorHAnsi"/>
          <w:b/>
          <w:sz w:val="22"/>
          <w:szCs w:val="22"/>
        </w:rPr>
        <w:t>Procedures</w:t>
      </w: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 xml:space="preserve">All visits require planning, preparation and levels of approval. This varies according to aspects of complexity and distance. These are explained in the guide. </w:t>
      </w:r>
      <w:r w:rsidRPr="009D73E8">
        <w:rPr>
          <w:rFonts w:asciiTheme="majorHAnsi" w:hAnsiTheme="majorHAnsi" w:cstheme="majorHAnsi"/>
          <w:sz w:val="22"/>
          <w:szCs w:val="22"/>
        </w:rPr>
        <w:cr/>
      </w:r>
      <w:r w:rsidR="00C9064C" w:rsidRPr="009D73E8">
        <w:rPr>
          <w:rFonts w:asciiTheme="majorHAnsi" w:hAnsiTheme="majorHAnsi" w:cstheme="majorHAnsi"/>
          <w:sz w:val="22"/>
          <w:szCs w:val="22"/>
        </w:rPr>
        <w:t xml:space="preserve"> </w:t>
      </w: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 xml:space="preserve">This School has the Zones defined for staff. Visits fit into one of three Zones. If </w:t>
      </w:r>
      <w:r w:rsidR="00F2699E" w:rsidRPr="009D73E8">
        <w:rPr>
          <w:rFonts w:asciiTheme="majorHAnsi" w:hAnsiTheme="majorHAnsi" w:cstheme="majorHAnsi"/>
          <w:sz w:val="22"/>
          <w:szCs w:val="22"/>
        </w:rPr>
        <w:t>staff are unsure about a Zone,</w:t>
      </w:r>
      <w:r w:rsidRPr="009D73E8">
        <w:rPr>
          <w:rFonts w:asciiTheme="majorHAnsi" w:hAnsiTheme="majorHAnsi" w:cstheme="majorHAnsi"/>
          <w:sz w:val="22"/>
          <w:szCs w:val="22"/>
        </w:rPr>
        <w:t xml:space="preserve"> then the visit rises into the next Zone up for further guidance and planning.</w:t>
      </w:r>
    </w:p>
    <w:p w:rsidR="00F62FA6" w:rsidRPr="009D73E8" w:rsidRDefault="00F62FA6" w:rsidP="00F62FA6">
      <w:pPr>
        <w:pStyle w:val="FreeForm"/>
        <w:rPr>
          <w:rFonts w:asciiTheme="majorHAnsi" w:hAnsiTheme="majorHAnsi" w:cstheme="majorHAnsi"/>
          <w:sz w:val="22"/>
          <w:szCs w:val="22"/>
        </w:rPr>
      </w:pPr>
    </w:p>
    <w:p w:rsidR="00F2699E" w:rsidRPr="009D73E8" w:rsidRDefault="00F2699E" w:rsidP="00F2699E">
      <w:pPr>
        <w:tabs>
          <w:tab w:val="num" w:pos="851"/>
        </w:tabs>
        <w:rPr>
          <w:rFonts w:asciiTheme="majorHAnsi" w:hAnsiTheme="majorHAnsi" w:cstheme="majorHAnsi"/>
          <w:b/>
          <w:sz w:val="22"/>
          <w:szCs w:val="22"/>
        </w:rPr>
      </w:pPr>
      <w:r w:rsidRPr="009D73E8">
        <w:rPr>
          <w:rFonts w:asciiTheme="majorHAnsi" w:hAnsiTheme="majorHAnsi" w:cstheme="majorHAnsi"/>
          <w:b/>
          <w:sz w:val="22"/>
          <w:szCs w:val="22"/>
        </w:rPr>
        <w:t xml:space="preserve">Zone 1  </w:t>
      </w:r>
    </w:p>
    <w:p w:rsidR="00F2699E" w:rsidRPr="009D73E8" w:rsidRDefault="00F2699E" w:rsidP="00F2699E">
      <w:pPr>
        <w:pStyle w:val="FreeForm"/>
        <w:rPr>
          <w:rFonts w:asciiTheme="majorHAnsi" w:hAnsiTheme="majorHAnsi" w:cstheme="majorHAnsi"/>
          <w:sz w:val="22"/>
          <w:szCs w:val="22"/>
        </w:rPr>
      </w:pPr>
      <w:r w:rsidRPr="009D73E8">
        <w:rPr>
          <w:rFonts w:asciiTheme="majorHAnsi" w:hAnsiTheme="majorHAnsi" w:cstheme="majorHAnsi"/>
          <w:sz w:val="22"/>
          <w:szCs w:val="22"/>
        </w:rPr>
        <w:t xml:space="preserve">These are visits which are regular, local and straightforward to </w:t>
      </w:r>
      <w:proofErr w:type="spellStart"/>
      <w:r w:rsidRPr="009D73E8">
        <w:rPr>
          <w:rFonts w:asciiTheme="majorHAnsi" w:hAnsiTheme="majorHAnsi" w:cstheme="majorHAnsi"/>
          <w:sz w:val="22"/>
          <w:szCs w:val="22"/>
        </w:rPr>
        <w:t>organise</w:t>
      </w:r>
      <w:proofErr w:type="spellEnd"/>
      <w:r w:rsidRPr="009D73E8">
        <w:rPr>
          <w:rFonts w:asciiTheme="majorHAnsi" w:hAnsiTheme="majorHAnsi" w:cstheme="majorHAnsi"/>
          <w:sz w:val="22"/>
          <w:szCs w:val="22"/>
        </w:rPr>
        <w:t xml:space="preserve">. The risk management will be covered by the schools defined Zone 1 Procedures. It is the responsibility of the visit leader to ensure that these documents are amended if required because of changes in circumstances. These changes need to be recorded and noted. </w:t>
      </w:r>
    </w:p>
    <w:p w:rsidR="00F2699E" w:rsidRDefault="00F2699E" w:rsidP="00F2699E">
      <w:pPr>
        <w:tabs>
          <w:tab w:val="num" w:pos="851"/>
        </w:tabs>
        <w:rPr>
          <w:rFonts w:asciiTheme="majorHAnsi" w:hAnsiTheme="majorHAnsi" w:cstheme="majorHAnsi"/>
          <w:sz w:val="22"/>
          <w:szCs w:val="22"/>
        </w:rPr>
      </w:pPr>
      <w:r w:rsidRPr="009D73E8">
        <w:rPr>
          <w:rFonts w:asciiTheme="majorHAnsi" w:hAnsiTheme="majorHAnsi" w:cstheme="majorHAnsi"/>
          <w:sz w:val="22"/>
          <w:szCs w:val="22"/>
        </w:rPr>
        <w:t xml:space="preserve">For our school, this includes activities on and off the school site and outside the classroom. </w:t>
      </w:r>
    </w:p>
    <w:p w:rsidR="009D73E8" w:rsidRPr="009D73E8" w:rsidRDefault="009D73E8" w:rsidP="00F2699E">
      <w:pPr>
        <w:tabs>
          <w:tab w:val="num" w:pos="851"/>
        </w:tabs>
        <w:rPr>
          <w:rFonts w:asciiTheme="majorHAnsi" w:hAnsiTheme="majorHAnsi" w:cstheme="majorHAnsi"/>
          <w:sz w:val="22"/>
          <w:szCs w:val="22"/>
        </w:rPr>
      </w:pPr>
    </w:p>
    <w:p w:rsidR="00F2699E" w:rsidRPr="009D73E8" w:rsidRDefault="00F2699E" w:rsidP="00F2699E">
      <w:pPr>
        <w:tabs>
          <w:tab w:val="num" w:pos="851"/>
        </w:tabs>
        <w:rPr>
          <w:rFonts w:asciiTheme="majorHAnsi" w:hAnsiTheme="majorHAnsi" w:cstheme="majorHAnsi"/>
          <w:sz w:val="22"/>
          <w:szCs w:val="22"/>
        </w:rPr>
      </w:pPr>
      <w:r w:rsidRPr="009D73E8">
        <w:rPr>
          <w:rFonts w:asciiTheme="majorHAnsi" w:hAnsiTheme="majorHAnsi" w:cstheme="majorHAnsi"/>
          <w:sz w:val="22"/>
          <w:szCs w:val="22"/>
        </w:rPr>
        <w:t>These activities are regular, not usually complex, and fairly clos</w:t>
      </w:r>
      <w:r w:rsidR="00B7538F" w:rsidRPr="009D73E8">
        <w:rPr>
          <w:rFonts w:asciiTheme="majorHAnsi" w:hAnsiTheme="majorHAnsi" w:cstheme="majorHAnsi"/>
          <w:sz w:val="22"/>
          <w:szCs w:val="22"/>
        </w:rPr>
        <w:t>e to the school (no more than 15</w:t>
      </w:r>
      <w:r w:rsidRPr="009D73E8">
        <w:rPr>
          <w:rFonts w:asciiTheme="majorHAnsi" w:hAnsiTheme="majorHAnsi" w:cstheme="majorHAnsi"/>
          <w:sz w:val="22"/>
          <w:szCs w:val="22"/>
        </w:rPr>
        <w:t xml:space="preserve"> miles away).</w:t>
      </w:r>
    </w:p>
    <w:p w:rsidR="00F2699E" w:rsidRDefault="00F2699E" w:rsidP="00F2699E">
      <w:pPr>
        <w:rPr>
          <w:rFonts w:asciiTheme="majorHAnsi" w:hAnsiTheme="majorHAnsi" w:cstheme="majorHAnsi"/>
          <w:sz w:val="22"/>
          <w:szCs w:val="22"/>
        </w:rPr>
      </w:pPr>
      <w:r w:rsidRPr="009D73E8">
        <w:rPr>
          <w:rFonts w:asciiTheme="majorHAnsi" w:hAnsiTheme="majorHAnsi" w:cstheme="majorHAnsi"/>
          <w:sz w:val="22"/>
          <w:szCs w:val="22"/>
        </w:rPr>
        <w:t>Risk Management of Zone 1 is covered by documents provided to staff that define the procedures they need to follow to enable the activity to take place.</w:t>
      </w:r>
    </w:p>
    <w:p w:rsidR="009D73E8" w:rsidRPr="009D73E8" w:rsidRDefault="009D73E8" w:rsidP="00F2699E">
      <w:pPr>
        <w:rPr>
          <w:rFonts w:asciiTheme="majorHAnsi" w:hAnsiTheme="majorHAnsi" w:cstheme="majorHAnsi"/>
          <w:sz w:val="22"/>
          <w:szCs w:val="22"/>
        </w:rPr>
      </w:pPr>
    </w:p>
    <w:p w:rsidR="00F2699E" w:rsidRPr="009D73E8" w:rsidRDefault="00F2699E" w:rsidP="00F2699E">
      <w:pPr>
        <w:rPr>
          <w:rFonts w:asciiTheme="majorHAnsi" w:hAnsiTheme="majorHAnsi" w:cstheme="majorHAnsi"/>
          <w:sz w:val="22"/>
          <w:szCs w:val="22"/>
        </w:rPr>
      </w:pPr>
      <w:r w:rsidRPr="009D73E8">
        <w:rPr>
          <w:rFonts w:asciiTheme="majorHAnsi" w:hAnsiTheme="majorHAnsi" w:cstheme="majorHAnsi"/>
          <w:sz w:val="22"/>
          <w:szCs w:val="22"/>
        </w:rPr>
        <w:t>Examples of zone 1 from most schools will include, local walks, swimming visits, PE fixtures, travel by bus / public transp</w:t>
      </w:r>
      <w:r w:rsidR="009D73E8">
        <w:rPr>
          <w:rFonts w:asciiTheme="majorHAnsi" w:hAnsiTheme="majorHAnsi" w:cstheme="majorHAnsi"/>
          <w:sz w:val="22"/>
          <w:szCs w:val="22"/>
        </w:rPr>
        <w:t xml:space="preserve">ort within a defined distance.  </w:t>
      </w:r>
      <w:r w:rsidRPr="009D73E8">
        <w:rPr>
          <w:rFonts w:asciiTheme="majorHAnsi" w:hAnsiTheme="majorHAnsi" w:cstheme="majorHAnsi"/>
          <w:sz w:val="22"/>
          <w:szCs w:val="22"/>
        </w:rPr>
        <w:t>These activities must have been completed by current school staff in the past who can at least advise the new trip leader. None of these will be listed on Evolve.</w:t>
      </w:r>
    </w:p>
    <w:p w:rsidR="00F2699E" w:rsidRPr="009D73E8" w:rsidRDefault="00F2699E"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b/>
          <w:sz w:val="22"/>
          <w:szCs w:val="22"/>
        </w:rPr>
      </w:pPr>
      <w:r w:rsidRPr="009D73E8">
        <w:rPr>
          <w:rFonts w:asciiTheme="majorHAnsi" w:hAnsiTheme="majorHAnsi" w:cstheme="majorHAnsi"/>
          <w:b/>
          <w:sz w:val="22"/>
          <w:szCs w:val="22"/>
        </w:rPr>
        <w:t>Zone 2</w:t>
      </w: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‘Normal Visits”</w:t>
      </w:r>
    </w:p>
    <w:p w:rsidR="00F2699E"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These visits are the majority of this school</w:t>
      </w:r>
      <w:r w:rsidR="00F2699E" w:rsidRPr="009D73E8">
        <w:rPr>
          <w:rFonts w:asciiTheme="majorHAnsi" w:hAnsiTheme="majorHAnsi" w:cstheme="majorHAnsi"/>
          <w:sz w:val="22"/>
          <w:szCs w:val="22"/>
        </w:rPr>
        <w:t>’</w:t>
      </w:r>
      <w:r w:rsidRPr="009D73E8">
        <w:rPr>
          <w:rFonts w:asciiTheme="majorHAnsi" w:hAnsiTheme="majorHAnsi" w:cstheme="majorHAnsi"/>
          <w:sz w:val="22"/>
          <w:szCs w:val="22"/>
        </w:rPr>
        <w:t xml:space="preserve">s visits. </w:t>
      </w: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lastRenderedPageBreak/>
        <w:t xml:space="preserve">There will be aspects of complexity that require careful planning. </w:t>
      </w: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All visits are required to be planned and logged on Evolve, and will be approved by the Head. Advice on these visits will be provided by the Outdoor Education Adviser. Approval for visits of greater complexity may require pre approval before undertaking detailed planning and the EVC should be consulted</w:t>
      </w:r>
    </w:p>
    <w:p w:rsidR="00C9064C" w:rsidRPr="009D73E8" w:rsidRDefault="00C9064C" w:rsidP="00F62FA6">
      <w:pPr>
        <w:pStyle w:val="FreeForm"/>
        <w:rPr>
          <w:rFonts w:asciiTheme="majorHAnsi" w:hAnsiTheme="majorHAnsi" w:cstheme="majorHAnsi"/>
          <w:sz w:val="22"/>
          <w:szCs w:val="22"/>
        </w:rPr>
      </w:pPr>
    </w:p>
    <w:p w:rsidR="00C9064C" w:rsidRPr="009D73E8" w:rsidRDefault="00C9064C" w:rsidP="00C9064C">
      <w:pPr>
        <w:pStyle w:val="FreeForm"/>
        <w:rPr>
          <w:rFonts w:asciiTheme="majorHAnsi" w:hAnsiTheme="majorHAnsi" w:cstheme="majorHAnsi"/>
          <w:sz w:val="22"/>
          <w:szCs w:val="22"/>
        </w:rPr>
      </w:pPr>
      <w:r w:rsidRPr="009D73E8">
        <w:rPr>
          <w:rFonts w:asciiTheme="majorHAnsi" w:hAnsiTheme="majorHAnsi" w:cstheme="majorHAnsi"/>
          <w:b/>
          <w:sz w:val="22"/>
          <w:szCs w:val="22"/>
        </w:rPr>
        <w:t>Zone 3</w:t>
      </w:r>
      <w:r w:rsidRPr="009D73E8">
        <w:rPr>
          <w:rFonts w:asciiTheme="majorHAnsi" w:hAnsiTheme="majorHAnsi" w:cstheme="majorHAnsi"/>
          <w:b/>
          <w:sz w:val="22"/>
          <w:szCs w:val="22"/>
        </w:rPr>
        <w:cr/>
      </w:r>
      <w:r w:rsidRPr="009D73E8">
        <w:rPr>
          <w:rFonts w:asciiTheme="majorHAnsi" w:hAnsiTheme="majorHAnsi" w:cstheme="majorHAnsi"/>
          <w:sz w:val="22"/>
          <w:szCs w:val="22"/>
        </w:rPr>
        <w:t>Adventure / Abroad and very complex visits</w:t>
      </w:r>
    </w:p>
    <w:p w:rsidR="00C9064C" w:rsidRPr="009D73E8" w:rsidRDefault="00C9064C" w:rsidP="00C9064C">
      <w:pPr>
        <w:pStyle w:val="FreeForm"/>
        <w:rPr>
          <w:rFonts w:asciiTheme="majorHAnsi" w:hAnsiTheme="majorHAnsi" w:cstheme="majorHAnsi"/>
          <w:sz w:val="22"/>
          <w:szCs w:val="22"/>
        </w:rPr>
      </w:pPr>
      <w:r w:rsidRPr="009D73E8">
        <w:rPr>
          <w:rFonts w:asciiTheme="majorHAnsi" w:hAnsiTheme="majorHAnsi" w:cstheme="majorHAnsi"/>
          <w:sz w:val="22"/>
          <w:szCs w:val="22"/>
        </w:rPr>
        <w:t>These visits require specific approval at School level and the approval of the Outdoor Education Adviser. These must be entered into the Evolve system, and submitted to the Adviser at</w:t>
      </w:r>
      <w:r w:rsidR="00F2699E" w:rsidRPr="009D73E8">
        <w:rPr>
          <w:rFonts w:asciiTheme="majorHAnsi" w:hAnsiTheme="majorHAnsi" w:cstheme="majorHAnsi"/>
          <w:sz w:val="22"/>
          <w:szCs w:val="22"/>
        </w:rPr>
        <w:t xml:space="preserve"> </w:t>
      </w:r>
      <w:r w:rsidRPr="009D73E8">
        <w:rPr>
          <w:rFonts w:asciiTheme="majorHAnsi" w:hAnsiTheme="majorHAnsi" w:cstheme="majorHAnsi"/>
          <w:sz w:val="22"/>
          <w:szCs w:val="22"/>
        </w:rPr>
        <w:t>least 4 weeks before the departure date.</w:t>
      </w:r>
    </w:p>
    <w:p w:rsidR="00C9064C" w:rsidRPr="009D73E8" w:rsidRDefault="00C9064C" w:rsidP="00C9064C">
      <w:pPr>
        <w:pStyle w:val="FreeForm"/>
        <w:rPr>
          <w:rFonts w:asciiTheme="majorHAnsi" w:hAnsiTheme="majorHAnsi" w:cstheme="majorHAnsi"/>
          <w:sz w:val="22"/>
          <w:szCs w:val="22"/>
        </w:rPr>
      </w:pPr>
      <w:r w:rsidRPr="009D73E8">
        <w:rPr>
          <w:rFonts w:asciiTheme="majorHAnsi" w:hAnsiTheme="majorHAnsi" w:cstheme="majorHAnsi"/>
          <w:sz w:val="22"/>
          <w:szCs w:val="22"/>
        </w:rPr>
        <w:t>The adviser approves visits on behalf of the employer.</w:t>
      </w:r>
    </w:p>
    <w:p w:rsidR="00F62FA6" w:rsidRPr="009D73E8" w:rsidRDefault="00F62FA6"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b/>
          <w:sz w:val="22"/>
          <w:szCs w:val="22"/>
        </w:rPr>
      </w:pPr>
      <w:r w:rsidRPr="009D73E8">
        <w:rPr>
          <w:rFonts w:asciiTheme="majorHAnsi" w:hAnsiTheme="majorHAnsi" w:cstheme="majorHAnsi"/>
          <w:b/>
          <w:sz w:val="22"/>
          <w:szCs w:val="22"/>
        </w:rPr>
        <w:t>Specific Advice</w:t>
      </w:r>
    </w:p>
    <w:p w:rsidR="00F62FA6" w:rsidRPr="009D73E8" w:rsidRDefault="00F62FA6" w:rsidP="00F62FA6">
      <w:pPr>
        <w:pStyle w:val="FreeForm"/>
        <w:rPr>
          <w:rFonts w:asciiTheme="majorHAnsi" w:hAnsiTheme="majorHAnsi" w:cstheme="majorHAnsi"/>
          <w:sz w:val="22"/>
          <w:szCs w:val="22"/>
        </w:rPr>
      </w:pPr>
    </w:p>
    <w:p w:rsidR="00F62FA6" w:rsidRPr="009D73E8" w:rsidRDefault="008B1DA3" w:rsidP="00F62FA6">
      <w:pPr>
        <w:pStyle w:val="FreeForm"/>
        <w:rPr>
          <w:rFonts w:asciiTheme="majorHAnsi" w:hAnsiTheme="majorHAnsi" w:cstheme="majorHAnsi"/>
          <w:sz w:val="22"/>
          <w:szCs w:val="22"/>
        </w:rPr>
      </w:pPr>
      <w:hyperlink r:id="rId14" w:history="1">
        <w:r w:rsidR="00C9064C" w:rsidRPr="009D73E8">
          <w:rPr>
            <w:rStyle w:val="Hyperlink"/>
            <w:rFonts w:asciiTheme="majorHAnsi" w:hAnsiTheme="majorHAnsi" w:cstheme="majorHAnsi"/>
            <w:sz w:val="22"/>
            <w:szCs w:val="22"/>
          </w:rPr>
          <w:t>Risk Management</w:t>
        </w:r>
      </w:hyperlink>
      <w:r w:rsidR="00C9064C" w:rsidRPr="009D73E8">
        <w:rPr>
          <w:rFonts w:asciiTheme="majorHAnsi" w:hAnsiTheme="majorHAnsi" w:cstheme="majorHAnsi"/>
          <w:sz w:val="22"/>
          <w:szCs w:val="22"/>
        </w:rPr>
        <w:br/>
      </w:r>
      <w:r w:rsidR="00F62FA6" w:rsidRPr="009D73E8">
        <w:rPr>
          <w:rFonts w:asciiTheme="majorHAnsi" w:hAnsiTheme="majorHAnsi" w:cstheme="majorHAnsi"/>
          <w:sz w:val="22"/>
          <w:szCs w:val="22"/>
        </w:rPr>
        <w:t>This aspect is described in the guidance and forms for recording Risk Benefit Assessments are logged in the resource section on Evolve</w:t>
      </w:r>
    </w:p>
    <w:p w:rsidR="00F62FA6" w:rsidRPr="009D73E8" w:rsidRDefault="00F62FA6" w:rsidP="00F62FA6">
      <w:pPr>
        <w:pStyle w:val="FreeForm"/>
        <w:rPr>
          <w:rFonts w:asciiTheme="majorHAnsi" w:hAnsiTheme="majorHAnsi" w:cstheme="majorHAnsi"/>
          <w:sz w:val="22"/>
          <w:szCs w:val="22"/>
        </w:rPr>
      </w:pPr>
    </w:p>
    <w:p w:rsidR="00F62FA6" w:rsidRPr="009D73E8" w:rsidRDefault="008B1DA3" w:rsidP="00F62FA6">
      <w:pPr>
        <w:pStyle w:val="FreeForm"/>
        <w:rPr>
          <w:rFonts w:asciiTheme="majorHAnsi" w:hAnsiTheme="majorHAnsi" w:cstheme="majorHAnsi"/>
          <w:sz w:val="22"/>
          <w:szCs w:val="22"/>
        </w:rPr>
      </w:pPr>
      <w:hyperlink r:id="rId15" w:history="1">
        <w:r w:rsidR="00C9064C" w:rsidRPr="009D73E8">
          <w:rPr>
            <w:rStyle w:val="Hyperlink"/>
            <w:rFonts w:asciiTheme="majorHAnsi" w:hAnsiTheme="majorHAnsi" w:cstheme="majorHAnsi"/>
            <w:sz w:val="22"/>
            <w:szCs w:val="22"/>
          </w:rPr>
          <w:t>Parental Consent</w:t>
        </w:r>
      </w:hyperlink>
      <w:r w:rsidR="00C9064C" w:rsidRPr="009D73E8">
        <w:rPr>
          <w:rFonts w:asciiTheme="majorHAnsi" w:hAnsiTheme="majorHAnsi" w:cstheme="majorHAnsi"/>
          <w:sz w:val="22"/>
          <w:szCs w:val="22"/>
        </w:rPr>
        <w:br/>
      </w:r>
      <w:r w:rsidR="00F62FA6" w:rsidRPr="009D73E8">
        <w:rPr>
          <w:rFonts w:asciiTheme="majorHAnsi" w:hAnsiTheme="majorHAnsi" w:cstheme="majorHAnsi"/>
          <w:sz w:val="22"/>
          <w:szCs w:val="22"/>
        </w:rPr>
        <w:t>This school follows the advice on consent and does not require consent for visits that take place during the school day. Full inform</w:t>
      </w:r>
      <w:r w:rsidR="009D73E8">
        <w:rPr>
          <w:rFonts w:asciiTheme="majorHAnsi" w:hAnsiTheme="majorHAnsi" w:cstheme="majorHAnsi"/>
          <w:sz w:val="22"/>
          <w:szCs w:val="22"/>
        </w:rPr>
        <w:t>ation must be given to parents/</w:t>
      </w:r>
      <w:proofErr w:type="spellStart"/>
      <w:r w:rsidR="00F62FA6" w:rsidRPr="009D73E8">
        <w:rPr>
          <w:rFonts w:asciiTheme="majorHAnsi" w:hAnsiTheme="majorHAnsi" w:cstheme="majorHAnsi"/>
          <w:sz w:val="22"/>
          <w:szCs w:val="22"/>
        </w:rPr>
        <w:t>carers</w:t>
      </w:r>
      <w:proofErr w:type="spellEnd"/>
      <w:r w:rsidR="00F2699E" w:rsidRPr="009D73E8">
        <w:rPr>
          <w:rFonts w:asciiTheme="majorHAnsi" w:hAnsiTheme="majorHAnsi" w:cstheme="majorHAnsi"/>
          <w:sz w:val="22"/>
          <w:szCs w:val="22"/>
        </w:rPr>
        <w:t>, however</w:t>
      </w:r>
      <w:r w:rsidR="00F62FA6" w:rsidRPr="009D73E8">
        <w:rPr>
          <w:rFonts w:asciiTheme="majorHAnsi" w:hAnsiTheme="majorHAnsi" w:cstheme="majorHAnsi"/>
          <w:sz w:val="22"/>
          <w:szCs w:val="22"/>
        </w:rPr>
        <w:t>. Visits that last beyond the school day require specific consent, the level of detail of that consent will vary according to the visit</w:t>
      </w:r>
      <w:r w:rsidR="00F2699E" w:rsidRPr="009D73E8">
        <w:rPr>
          <w:rFonts w:asciiTheme="majorHAnsi" w:hAnsiTheme="majorHAnsi" w:cstheme="majorHAnsi"/>
          <w:sz w:val="22"/>
          <w:szCs w:val="22"/>
        </w:rPr>
        <w:t xml:space="preserve"> but method for collecting their child will be included</w:t>
      </w:r>
      <w:r w:rsidR="00F62FA6" w:rsidRPr="009D73E8">
        <w:rPr>
          <w:rFonts w:asciiTheme="majorHAnsi" w:hAnsiTheme="majorHAnsi" w:cstheme="majorHAnsi"/>
          <w:sz w:val="22"/>
          <w:szCs w:val="22"/>
        </w:rPr>
        <w:t>.</w:t>
      </w:r>
    </w:p>
    <w:p w:rsidR="00F62FA6" w:rsidRPr="009D73E8" w:rsidRDefault="00F62FA6" w:rsidP="00F62FA6">
      <w:pPr>
        <w:pStyle w:val="FreeForm"/>
        <w:rPr>
          <w:rFonts w:asciiTheme="majorHAnsi" w:hAnsiTheme="majorHAnsi" w:cstheme="majorHAnsi"/>
          <w:sz w:val="22"/>
          <w:szCs w:val="22"/>
        </w:rPr>
      </w:pPr>
    </w:p>
    <w:p w:rsidR="00F62FA6" w:rsidRPr="009D73E8" w:rsidRDefault="008B1DA3" w:rsidP="00F62FA6">
      <w:pPr>
        <w:pStyle w:val="FreeForm"/>
        <w:rPr>
          <w:rFonts w:asciiTheme="majorHAnsi" w:hAnsiTheme="majorHAnsi" w:cstheme="majorHAnsi"/>
          <w:sz w:val="22"/>
          <w:szCs w:val="22"/>
        </w:rPr>
      </w:pPr>
      <w:hyperlink r:id="rId16" w:history="1">
        <w:r w:rsidR="00C9064C" w:rsidRPr="009D73E8">
          <w:rPr>
            <w:rStyle w:val="Hyperlink"/>
            <w:rFonts w:asciiTheme="majorHAnsi" w:hAnsiTheme="majorHAnsi" w:cstheme="majorHAnsi"/>
            <w:sz w:val="22"/>
            <w:szCs w:val="22"/>
          </w:rPr>
          <w:t>Group Management</w:t>
        </w:r>
      </w:hyperlink>
      <w:r w:rsidR="00C9064C" w:rsidRPr="009D73E8">
        <w:rPr>
          <w:rFonts w:asciiTheme="majorHAnsi" w:hAnsiTheme="majorHAnsi" w:cstheme="majorHAnsi"/>
          <w:sz w:val="22"/>
          <w:szCs w:val="22"/>
        </w:rPr>
        <w:br/>
      </w:r>
      <w:r w:rsidR="00F62FA6" w:rsidRPr="009D73E8">
        <w:rPr>
          <w:rFonts w:asciiTheme="majorHAnsi" w:hAnsiTheme="majorHAnsi" w:cstheme="majorHAnsi"/>
          <w:sz w:val="22"/>
          <w:szCs w:val="22"/>
        </w:rPr>
        <w:t xml:space="preserve">Full details about group </w:t>
      </w:r>
      <w:r w:rsidR="00C9064C" w:rsidRPr="009D73E8">
        <w:rPr>
          <w:rFonts w:asciiTheme="majorHAnsi" w:hAnsiTheme="majorHAnsi" w:cstheme="majorHAnsi"/>
          <w:sz w:val="22"/>
          <w:szCs w:val="22"/>
        </w:rPr>
        <w:t>management</w:t>
      </w:r>
      <w:r w:rsidR="00F62FA6" w:rsidRPr="009D73E8">
        <w:rPr>
          <w:rFonts w:asciiTheme="majorHAnsi" w:hAnsiTheme="majorHAnsi" w:cstheme="majorHAnsi"/>
          <w:sz w:val="22"/>
          <w:szCs w:val="22"/>
        </w:rPr>
        <w:t xml:space="preserve">, ratios, supervision of group, medical conditions, are all found via </w:t>
      </w:r>
      <w:r w:rsidR="00F2699E" w:rsidRPr="009D73E8">
        <w:rPr>
          <w:rFonts w:asciiTheme="majorHAnsi" w:hAnsiTheme="majorHAnsi" w:cstheme="majorHAnsi"/>
          <w:sz w:val="22"/>
          <w:szCs w:val="22"/>
        </w:rPr>
        <w:t>the Leaders Role buttons on the</w:t>
      </w:r>
      <w:r w:rsidR="00F62FA6" w:rsidRPr="009D73E8">
        <w:rPr>
          <w:rFonts w:asciiTheme="majorHAnsi" w:hAnsiTheme="majorHAnsi" w:cstheme="majorHAnsi"/>
          <w:sz w:val="22"/>
          <w:szCs w:val="22"/>
        </w:rPr>
        <w:t xml:space="preserve"> National Guidance website.</w:t>
      </w:r>
    </w:p>
    <w:p w:rsidR="00F62FA6" w:rsidRPr="009D73E8" w:rsidRDefault="00F62FA6" w:rsidP="00F62FA6">
      <w:pPr>
        <w:pStyle w:val="FreeForm"/>
        <w:rPr>
          <w:rFonts w:asciiTheme="majorHAnsi" w:hAnsiTheme="majorHAnsi" w:cstheme="majorHAnsi"/>
          <w:sz w:val="22"/>
          <w:szCs w:val="22"/>
        </w:rPr>
      </w:pPr>
    </w:p>
    <w:p w:rsidR="00F62FA6" w:rsidRPr="009D73E8" w:rsidRDefault="008B1DA3" w:rsidP="00F62FA6">
      <w:pPr>
        <w:pStyle w:val="FreeForm"/>
        <w:rPr>
          <w:rFonts w:asciiTheme="majorHAnsi" w:hAnsiTheme="majorHAnsi" w:cstheme="majorHAnsi"/>
          <w:sz w:val="22"/>
          <w:szCs w:val="22"/>
        </w:rPr>
      </w:pPr>
      <w:hyperlink r:id="rId17" w:history="1">
        <w:r w:rsidR="00C9064C" w:rsidRPr="009D73E8">
          <w:rPr>
            <w:rStyle w:val="Hyperlink"/>
            <w:rFonts w:asciiTheme="majorHAnsi" w:hAnsiTheme="majorHAnsi" w:cstheme="majorHAnsi"/>
            <w:sz w:val="22"/>
            <w:szCs w:val="22"/>
          </w:rPr>
          <w:t>Behavio</w:t>
        </w:r>
        <w:r w:rsidR="00BF0760" w:rsidRPr="009D73E8">
          <w:rPr>
            <w:rStyle w:val="Hyperlink"/>
            <w:rFonts w:asciiTheme="majorHAnsi" w:hAnsiTheme="majorHAnsi" w:cstheme="majorHAnsi"/>
            <w:sz w:val="22"/>
            <w:szCs w:val="22"/>
          </w:rPr>
          <w:t>u</w:t>
        </w:r>
        <w:r w:rsidR="00C9064C" w:rsidRPr="009D73E8">
          <w:rPr>
            <w:rStyle w:val="Hyperlink"/>
            <w:rFonts w:asciiTheme="majorHAnsi" w:hAnsiTheme="majorHAnsi" w:cstheme="majorHAnsi"/>
            <w:sz w:val="22"/>
            <w:szCs w:val="22"/>
          </w:rPr>
          <w:t>r and Inclusion</w:t>
        </w:r>
      </w:hyperlink>
      <w:r w:rsidR="00C9064C" w:rsidRPr="009D73E8">
        <w:rPr>
          <w:rFonts w:asciiTheme="majorHAnsi" w:hAnsiTheme="majorHAnsi" w:cstheme="majorHAnsi"/>
          <w:sz w:val="22"/>
          <w:szCs w:val="22"/>
        </w:rPr>
        <w:br/>
      </w:r>
      <w:r w:rsidR="00F62FA6" w:rsidRPr="009D73E8">
        <w:rPr>
          <w:rFonts w:asciiTheme="majorHAnsi" w:hAnsiTheme="majorHAnsi" w:cstheme="majorHAnsi"/>
          <w:sz w:val="22"/>
          <w:szCs w:val="22"/>
        </w:rPr>
        <w:t>The Schools inclusion policy and behavior standards will be applied to all visits. For purposes of inclusion, specific advice on this issue is contained in the document below and the adviser can assist when working with visits.</w:t>
      </w:r>
    </w:p>
    <w:p w:rsidR="00F62FA6" w:rsidRPr="009D73E8" w:rsidRDefault="00F62FA6" w:rsidP="00F62FA6">
      <w:pPr>
        <w:pStyle w:val="FreeForm"/>
        <w:rPr>
          <w:rFonts w:asciiTheme="majorHAnsi" w:hAnsiTheme="majorHAnsi" w:cstheme="majorHAnsi"/>
          <w:sz w:val="22"/>
          <w:szCs w:val="22"/>
        </w:rPr>
      </w:pPr>
    </w:p>
    <w:p w:rsidR="00F62FA6" w:rsidRPr="009D73E8" w:rsidRDefault="008B1DA3" w:rsidP="00F62FA6">
      <w:pPr>
        <w:pStyle w:val="FreeForm"/>
        <w:rPr>
          <w:rFonts w:asciiTheme="majorHAnsi" w:hAnsiTheme="majorHAnsi" w:cstheme="majorHAnsi"/>
          <w:sz w:val="22"/>
          <w:szCs w:val="22"/>
        </w:rPr>
      </w:pPr>
      <w:hyperlink r:id="rId18" w:history="1">
        <w:r w:rsidR="00C9064C" w:rsidRPr="009D73E8">
          <w:rPr>
            <w:rStyle w:val="Hyperlink"/>
            <w:rFonts w:asciiTheme="majorHAnsi" w:hAnsiTheme="majorHAnsi" w:cstheme="majorHAnsi"/>
            <w:sz w:val="22"/>
            <w:szCs w:val="22"/>
          </w:rPr>
          <w:t>Pre Checking Venues and Providers</w:t>
        </w:r>
      </w:hyperlink>
      <w:r w:rsidR="00C9064C" w:rsidRPr="009D73E8">
        <w:rPr>
          <w:rFonts w:asciiTheme="majorHAnsi" w:hAnsiTheme="majorHAnsi" w:cstheme="majorHAnsi"/>
          <w:sz w:val="22"/>
          <w:szCs w:val="22"/>
        </w:rPr>
        <w:br/>
      </w:r>
      <w:r w:rsidR="00F62FA6" w:rsidRPr="009D73E8">
        <w:rPr>
          <w:rFonts w:asciiTheme="majorHAnsi" w:hAnsiTheme="majorHAnsi" w:cstheme="majorHAnsi"/>
          <w:sz w:val="22"/>
          <w:szCs w:val="22"/>
        </w:rPr>
        <w:t xml:space="preserve">Staff research the </w:t>
      </w:r>
      <w:r w:rsidR="00C9064C" w:rsidRPr="009D73E8">
        <w:rPr>
          <w:rFonts w:asciiTheme="majorHAnsi" w:hAnsiTheme="majorHAnsi" w:cstheme="majorHAnsi"/>
          <w:sz w:val="22"/>
          <w:szCs w:val="22"/>
        </w:rPr>
        <w:t>suitability</w:t>
      </w:r>
      <w:r w:rsidR="00F62FA6" w:rsidRPr="009D73E8">
        <w:rPr>
          <w:rFonts w:asciiTheme="majorHAnsi" w:hAnsiTheme="majorHAnsi" w:cstheme="majorHAnsi"/>
          <w:sz w:val="22"/>
          <w:szCs w:val="22"/>
        </w:rPr>
        <w:t xml:space="preserve"> of the venue and that the provision will meet the intended learning outcomes with groups needs being met.</w:t>
      </w:r>
      <w:r w:rsidR="00C9064C" w:rsidRPr="009D73E8">
        <w:rPr>
          <w:rFonts w:asciiTheme="majorHAnsi" w:hAnsiTheme="majorHAnsi" w:cstheme="majorHAnsi"/>
          <w:sz w:val="22"/>
          <w:szCs w:val="22"/>
        </w:rPr>
        <w:t xml:space="preserve"> </w:t>
      </w:r>
    </w:p>
    <w:p w:rsidR="00F62FA6" w:rsidRPr="009D73E8" w:rsidRDefault="00F62FA6"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sz w:val="22"/>
          <w:szCs w:val="22"/>
        </w:rPr>
      </w:pPr>
    </w:p>
    <w:p w:rsidR="00C77DDA" w:rsidRPr="009D73E8" w:rsidRDefault="008B1DA3" w:rsidP="00F62FA6">
      <w:pPr>
        <w:pStyle w:val="FreeForm"/>
        <w:rPr>
          <w:rFonts w:asciiTheme="majorHAnsi" w:hAnsiTheme="majorHAnsi" w:cstheme="majorHAnsi"/>
          <w:sz w:val="22"/>
          <w:szCs w:val="22"/>
        </w:rPr>
      </w:pPr>
      <w:hyperlink r:id="rId19" w:history="1">
        <w:r w:rsidR="00C77DDA" w:rsidRPr="009D73E8">
          <w:rPr>
            <w:rStyle w:val="Hyperlink"/>
            <w:rFonts w:asciiTheme="majorHAnsi" w:hAnsiTheme="majorHAnsi" w:cstheme="majorHAnsi"/>
            <w:sz w:val="22"/>
            <w:szCs w:val="22"/>
          </w:rPr>
          <w:t>Adventure Providers Assurances</w:t>
        </w:r>
      </w:hyperlink>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 xml:space="preserve">An adventure provider, who does not hold an LOTC QB, please check with the OE adviser before </w:t>
      </w:r>
      <w:r w:rsidR="00C77DDA" w:rsidRPr="009D73E8">
        <w:rPr>
          <w:rFonts w:asciiTheme="majorHAnsi" w:hAnsiTheme="majorHAnsi" w:cstheme="majorHAnsi"/>
          <w:sz w:val="22"/>
          <w:szCs w:val="22"/>
        </w:rPr>
        <w:t>proceeding</w:t>
      </w:r>
      <w:r w:rsidRPr="009D73E8">
        <w:rPr>
          <w:rFonts w:asciiTheme="majorHAnsi" w:hAnsiTheme="majorHAnsi" w:cstheme="majorHAnsi"/>
          <w:sz w:val="22"/>
          <w:szCs w:val="22"/>
        </w:rPr>
        <w:t>. There are other checks that the adviser will undertake and advise the school. Bookings with such companies should not be undertaken before checks are completed.</w:t>
      </w:r>
    </w:p>
    <w:p w:rsidR="00F62FA6" w:rsidRPr="009D73E8" w:rsidRDefault="00F62FA6" w:rsidP="00F62FA6">
      <w:pPr>
        <w:pStyle w:val="FreeForm"/>
        <w:rPr>
          <w:rFonts w:asciiTheme="majorHAnsi" w:hAnsiTheme="majorHAnsi" w:cstheme="majorHAnsi"/>
          <w:sz w:val="22"/>
          <w:szCs w:val="22"/>
        </w:rPr>
      </w:pPr>
    </w:p>
    <w:p w:rsidR="00F62FA6" w:rsidRPr="009D73E8" w:rsidRDefault="008B1DA3" w:rsidP="00F62FA6">
      <w:pPr>
        <w:pStyle w:val="FreeForm"/>
        <w:rPr>
          <w:rFonts w:asciiTheme="majorHAnsi" w:hAnsiTheme="majorHAnsi" w:cstheme="majorHAnsi"/>
          <w:sz w:val="22"/>
          <w:szCs w:val="22"/>
        </w:rPr>
      </w:pPr>
      <w:hyperlink r:id="rId20" w:history="1">
        <w:r w:rsidR="007910B3" w:rsidRPr="009D73E8">
          <w:rPr>
            <w:rStyle w:val="Hyperlink"/>
            <w:rFonts w:asciiTheme="majorHAnsi" w:hAnsiTheme="majorHAnsi" w:cstheme="majorHAnsi"/>
            <w:sz w:val="22"/>
            <w:szCs w:val="22"/>
          </w:rPr>
          <w:t>Emergency Procedures</w:t>
        </w:r>
      </w:hyperlink>
      <w:r w:rsidR="007910B3" w:rsidRPr="009D73E8">
        <w:rPr>
          <w:rFonts w:asciiTheme="majorHAnsi" w:hAnsiTheme="majorHAnsi" w:cstheme="majorHAnsi"/>
          <w:sz w:val="22"/>
          <w:szCs w:val="22"/>
        </w:rPr>
        <w:br/>
      </w:r>
      <w:r w:rsidR="00F62FA6" w:rsidRPr="009D73E8">
        <w:rPr>
          <w:rFonts w:asciiTheme="majorHAnsi" w:hAnsiTheme="majorHAnsi" w:cstheme="majorHAnsi"/>
          <w:sz w:val="22"/>
          <w:szCs w:val="22"/>
        </w:rPr>
        <w:t>This policy integrates into the School Emergency plan which addresses all critical incidents.</w:t>
      </w:r>
      <w:r w:rsidR="00F62FA6" w:rsidRPr="009D73E8">
        <w:rPr>
          <w:rFonts w:asciiTheme="majorHAnsi" w:hAnsiTheme="majorHAnsi" w:cstheme="majorHAnsi"/>
          <w:sz w:val="22"/>
          <w:szCs w:val="22"/>
        </w:rPr>
        <w:cr/>
        <w:t xml:space="preserve">All staff on a visit carry a copy </w:t>
      </w:r>
      <w:r w:rsidR="00F2699E" w:rsidRPr="009D73E8">
        <w:rPr>
          <w:rFonts w:asciiTheme="majorHAnsi" w:hAnsiTheme="majorHAnsi" w:cstheme="majorHAnsi"/>
          <w:sz w:val="22"/>
          <w:szCs w:val="22"/>
        </w:rPr>
        <w:t>of the emergency contact card</w:t>
      </w:r>
      <w:r w:rsidR="00F62FA6" w:rsidRPr="009D73E8">
        <w:rPr>
          <w:rFonts w:asciiTheme="majorHAnsi" w:hAnsiTheme="majorHAnsi" w:cstheme="majorHAnsi"/>
          <w:sz w:val="22"/>
          <w:szCs w:val="22"/>
        </w:rPr>
        <w:t>.</w:t>
      </w:r>
    </w:p>
    <w:p w:rsidR="00F62FA6" w:rsidRPr="009D73E8" w:rsidRDefault="00F2699E" w:rsidP="00F62FA6">
      <w:pPr>
        <w:pStyle w:val="FreeForm"/>
        <w:rPr>
          <w:rFonts w:asciiTheme="majorHAnsi" w:hAnsiTheme="majorHAnsi" w:cstheme="majorHAnsi"/>
          <w:sz w:val="22"/>
          <w:szCs w:val="22"/>
        </w:rPr>
      </w:pPr>
      <w:r w:rsidRPr="009D73E8">
        <w:rPr>
          <w:rFonts w:asciiTheme="majorHAnsi" w:hAnsiTheme="majorHAnsi" w:cstheme="majorHAnsi"/>
          <w:sz w:val="22"/>
          <w:szCs w:val="22"/>
        </w:rPr>
        <w:t>The EVC and s</w:t>
      </w:r>
      <w:r w:rsidR="00F62FA6" w:rsidRPr="009D73E8">
        <w:rPr>
          <w:rFonts w:asciiTheme="majorHAnsi" w:hAnsiTheme="majorHAnsi" w:cstheme="majorHAnsi"/>
          <w:sz w:val="22"/>
          <w:szCs w:val="22"/>
        </w:rPr>
        <w:t>enior staff have access to the Critical Incide</w:t>
      </w:r>
      <w:r w:rsidRPr="009D73E8">
        <w:rPr>
          <w:rFonts w:asciiTheme="majorHAnsi" w:hAnsiTheme="majorHAnsi" w:cstheme="majorHAnsi"/>
          <w:sz w:val="22"/>
          <w:szCs w:val="22"/>
        </w:rPr>
        <w:t>nt plan.</w:t>
      </w:r>
    </w:p>
    <w:p w:rsidR="00F62FA6" w:rsidRPr="009D73E8" w:rsidRDefault="00F62FA6" w:rsidP="00F62FA6">
      <w:pPr>
        <w:pStyle w:val="FreeForm"/>
        <w:rPr>
          <w:rFonts w:asciiTheme="majorHAnsi" w:hAnsiTheme="majorHAnsi" w:cstheme="majorHAnsi"/>
          <w:sz w:val="22"/>
          <w:szCs w:val="22"/>
        </w:rPr>
      </w:pPr>
    </w:p>
    <w:p w:rsidR="00F62FA6" w:rsidRPr="009D73E8" w:rsidRDefault="008B1DA3" w:rsidP="00F62FA6">
      <w:pPr>
        <w:pStyle w:val="FreeForm"/>
        <w:rPr>
          <w:rFonts w:asciiTheme="majorHAnsi" w:hAnsiTheme="majorHAnsi" w:cstheme="majorHAnsi"/>
          <w:sz w:val="22"/>
          <w:szCs w:val="22"/>
        </w:rPr>
      </w:pPr>
      <w:hyperlink r:id="rId21" w:history="1">
        <w:r w:rsidR="00F62FA6" w:rsidRPr="009D73E8">
          <w:rPr>
            <w:rStyle w:val="Hyperlink"/>
            <w:rFonts w:asciiTheme="majorHAnsi" w:hAnsiTheme="majorHAnsi" w:cstheme="majorHAnsi"/>
            <w:sz w:val="22"/>
            <w:szCs w:val="22"/>
          </w:rPr>
          <w:t>Transport</w:t>
        </w:r>
      </w:hyperlink>
      <w:r w:rsidR="00F62FA6" w:rsidRPr="009D73E8">
        <w:rPr>
          <w:rFonts w:asciiTheme="majorHAnsi" w:hAnsiTheme="majorHAnsi" w:cstheme="majorHAnsi"/>
          <w:sz w:val="22"/>
          <w:szCs w:val="22"/>
        </w:rPr>
        <w:cr/>
        <w:t>National Guidance contains full information for cars, minibuses and public transport.</w:t>
      </w: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For transport requests for this school please ensure that y</w:t>
      </w:r>
      <w:r w:rsidR="00F2699E" w:rsidRPr="009D73E8">
        <w:rPr>
          <w:rFonts w:asciiTheme="majorHAnsi" w:hAnsiTheme="majorHAnsi" w:cstheme="majorHAnsi"/>
          <w:sz w:val="22"/>
          <w:szCs w:val="22"/>
        </w:rPr>
        <w:t>ou request and book transport as early as possible and at least 2</w:t>
      </w:r>
      <w:r w:rsidRPr="009D73E8">
        <w:rPr>
          <w:rFonts w:asciiTheme="majorHAnsi" w:hAnsiTheme="majorHAnsi" w:cstheme="majorHAnsi"/>
          <w:sz w:val="22"/>
          <w:szCs w:val="22"/>
        </w:rPr>
        <w:t xml:space="preserve"> weeks in advance.</w:t>
      </w:r>
    </w:p>
    <w:p w:rsidR="00F62FA6" w:rsidRPr="009D73E8" w:rsidRDefault="00F62FA6" w:rsidP="00F62FA6">
      <w:pPr>
        <w:pStyle w:val="FreeForm"/>
        <w:rPr>
          <w:rFonts w:asciiTheme="majorHAnsi" w:hAnsiTheme="majorHAnsi" w:cstheme="majorHAnsi"/>
          <w:sz w:val="22"/>
          <w:szCs w:val="22"/>
        </w:rPr>
      </w:pPr>
    </w:p>
    <w:p w:rsidR="00C77DDA" w:rsidRPr="009D73E8" w:rsidRDefault="00C77DDA" w:rsidP="00F62FA6">
      <w:pPr>
        <w:pStyle w:val="FreeForm"/>
        <w:rPr>
          <w:rFonts w:asciiTheme="majorHAnsi" w:hAnsiTheme="majorHAnsi" w:cstheme="majorHAnsi"/>
          <w:b/>
          <w:sz w:val="22"/>
          <w:szCs w:val="22"/>
        </w:rPr>
      </w:pPr>
    </w:p>
    <w:p w:rsidR="008B1DA3" w:rsidRDefault="008B1DA3" w:rsidP="00F62FA6">
      <w:pPr>
        <w:pStyle w:val="FreeForm"/>
        <w:rPr>
          <w:rFonts w:asciiTheme="majorHAnsi" w:hAnsiTheme="majorHAnsi" w:cstheme="majorHAnsi"/>
          <w:b/>
          <w:sz w:val="22"/>
          <w:szCs w:val="22"/>
        </w:rPr>
      </w:pPr>
    </w:p>
    <w:p w:rsidR="008B1DA3" w:rsidRDefault="008B1DA3" w:rsidP="00F62FA6">
      <w:pPr>
        <w:pStyle w:val="FreeForm"/>
        <w:rPr>
          <w:rFonts w:asciiTheme="majorHAnsi" w:hAnsiTheme="majorHAnsi" w:cstheme="majorHAnsi"/>
          <w:b/>
          <w:sz w:val="22"/>
          <w:szCs w:val="22"/>
        </w:rPr>
      </w:pPr>
    </w:p>
    <w:p w:rsidR="00F62FA6" w:rsidRPr="009D73E8" w:rsidRDefault="00F62FA6" w:rsidP="00F62FA6">
      <w:pPr>
        <w:pStyle w:val="FreeForm"/>
        <w:rPr>
          <w:rFonts w:asciiTheme="majorHAnsi" w:hAnsiTheme="majorHAnsi" w:cstheme="majorHAnsi"/>
          <w:b/>
          <w:sz w:val="22"/>
          <w:szCs w:val="22"/>
        </w:rPr>
      </w:pPr>
      <w:bookmarkStart w:id="0" w:name="_GoBack"/>
      <w:bookmarkEnd w:id="0"/>
      <w:r w:rsidRPr="009D73E8">
        <w:rPr>
          <w:rFonts w:asciiTheme="majorHAnsi" w:hAnsiTheme="majorHAnsi" w:cstheme="majorHAnsi"/>
          <w:b/>
          <w:sz w:val="22"/>
          <w:szCs w:val="22"/>
        </w:rPr>
        <w:lastRenderedPageBreak/>
        <w:t>Evaluation</w:t>
      </w: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 xml:space="preserve">Following the return of a visit which has been logged on Evolve, the system has an evaluation system for staff to ensure that all visits are properly evaluated. Staff </w:t>
      </w:r>
      <w:r w:rsidR="00F2699E" w:rsidRPr="009D73E8">
        <w:rPr>
          <w:rFonts w:asciiTheme="majorHAnsi" w:hAnsiTheme="majorHAnsi" w:cstheme="majorHAnsi"/>
          <w:sz w:val="22"/>
          <w:szCs w:val="22"/>
        </w:rPr>
        <w:t>must do so if anything went wrong in relation to the safety of anyone on the trip, or perceived additional risks than originally considered</w:t>
      </w:r>
      <w:r w:rsidRPr="009D73E8">
        <w:rPr>
          <w:rFonts w:asciiTheme="majorHAnsi" w:hAnsiTheme="majorHAnsi" w:cstheme="majorHAnsi"/>
          <w:sz w:val="22"/>
          <w:szCs w:val="22"/>
        </w:rPr>
        <w:t>.</w:t>
      </w:r>
      <w:r w:rsidR="00F2699E" w:rsidRPr="009D73E8">
        <w:rPr>
          <w:rFonts w:asciiTheme="majorHAnsi" w:hAnsiTheme="majorHAnsi" w:cstheme="majorHAnsi"/>
          <w:sz w:val="22"/>
          <w:szCs w:val="22"/>
        </w:rPr>
        <w:t xml:space="preserve"> Otherwise, staff will ensure they provide verbal feedback to the </w:t>
      </w:r>
      <w:r w:rsidR="004349A7" w:rsidRPr="009D73E8">
        <w:rPr>
          <w:rFonts w:asciiTheme="majorHAnsi" w:hAnsiTheme="majorHAnsi" w:cstheme="majorHAnsi"/>
          <w:sz w:val="22"/>
          <w:szCs w:val="22"/>
        </w:rPr>
        <w:t>head</w:t>
      </w:r>
      <w:r w:rsidR="00F2699E" w:rsidRPr="009D73E8">
        <w:rPr>
          <w:rFonts w:asciiTheme="majorHAnsi" w:hAnsiTheme="majorHAnsi" w:cstheme="majorHAnsi"/>
          <w:sz w:val="22"/>
          <w:szCs w:val="22"/>
        </w:rPr>
        <w:t>.</w:t>
      </w:r>
    </w:p>
    <w:p w:rsidR="00F62FA6" w:rsidRPr="009D73E8" w:rsidRDefault="00F62FA6" w:rsidP="00F62FA6">
      <w:pPr>
        <w:pStyle w:val="FreeForm"/>
        <w:rPr>
          <w:rFonts w:asciiTheme="majorHAnsi" w:hAnsiTheme="majorHAnsi" w:cstheme="majorHAnsi"/>
          <w:sz w:val="22"/>
          <w:szCs w:val="22"/>
        </w:rPr>
      </w:pPr>
    </w:p>
    <w:p w:rsidR="004349A7" w:rsidRPr="009D73E8" w:rsidRDefault="004349A7"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b/>
          <w:sz w:val="22"/>
          <w:szCs w:val="22"/>
        </w:rPr>
      </w:pPr>
      <w:r w:rsidRPr="009D73E8">
        <w:rPr>
          <w:rFonts w:asciiTheme="majorHAnsi" w:hAnsiTheme="majorHAnsi" w:cstheme="majorHAnsi"/>
          <w:b/>
          <w:sz w:val="22"/>
          <w:szCs w:val="22"/>
        </w:rPr>
        <w:t>Insurance</w:t>
      </w: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All visits should be covered by the County Council Insurance Scheme, and additional insurance should not normally be required or bought from a provider. Please contact Cambridgeshire County Council insurance cont</w:t>
      </w:r>
      <w:r w:rsidR="008A4D11" w:rsidRPr="009D73E8">
        <w:rPr>
          <w:rFonts w:asciiTheme="majorHAnsi" w:hAnsiTheme="majorHAnsi" w:cstheme="majorHAnsi"/>
          <w:sz w:val="22"/>
          <w:szCs w:val="22"/>
        </w:rPr>
        <w:t xml:space="preserve">act  </w:t>
      </w:r>
      <w:hyperlink r:id="rId22" w:history="1">
        <w:r w:rsidR="008A4D11" w:rsidRPr="009D73E8">
          <w:rPr>
            <w:rStyle w:val="Hyperlink"/>
            <w:rFonts w:asciiTheme="majorHAnsi" w:hAnsiTheme="majorHAnsi" w:cstheme="majorHAnsi"/>
            <w:sz w:val="22"/>
            <w:szCs w:val="22"/>
          </w:rPr>
          <w:t>insurance@cambridgeshire.gov.uk</w:t>
        </w:r>
      </w:hyperlink>
      <w:r w:rsidR="008A4D11" w:rsidRPr="009D73E8">
        <w:rPr>
          <w:rFonts w:asciiTheme="majorHAnsi" w:hAnsiTheme="majorHAnsi" w:cstheme="majorHAnsi"/>
          <w:sz w:val="22"/>
          <w:szCs w:val="22"/>
        </w:rPr>
        <w:t xml:space="preserve"> </w:t>
      </w:r>
      <w:r w:rsidRPr="009D73E8">
        <w:rPr>
          <w:rFonts w:asciiTheme="majorHAnsi" w:hAnsiTheme="majorHAnsi" w:cstheme="majorHAnsi"/>
          <w:sz w:val="22"/>
          <w:szCs w:val="22"/>
        </w:rPr>
        <w:t>to check before purchasing</w:t>
      </w:r>
      <w:r w:rsidR="009B6DDD">
        <w:rPr>
          <w:rFonts w:asciiTheme="majorHAnsi" w:hAnsiTheme="majorHAnsi" w:cstheme="majorHAnsi"/>
          <w:sz w:val="22"/>
          <w:szCs w:val="22"/>
        </w:rPr>
        <w:t xml:space="preserve"> anything additional</w:t>
      </w:r>
      <w:r w:rsidRPr="009D73E8">
        <w:rPr>
          <w:rFonts w:asciiTheme="majorHAnsi" w:hAnsiTheme="majorHAnsi" w:cstheme="majorHAnsi"/>
          <w:sz w:val="22"/>
          <w:szCs w:val="22"/>
        </w:rPr>
        <w:t>. The insurance department has full access to Evolve, so when contacting them, give the Evolve visit number and your plans can be reviewed</w:t>
      </w:r>
    </w:p>
    <w:p w:rsidR="00F62FA6" w:rsidRPr="009D73E8" w:rsidRDefault="00F62FA6" w:rsidP="00F62FA6">
      <w:pPr>
        <w:pStyle w:val="FreeForm"/>
        <w:rPr>
          <w:rFonts w:asciiTheme="majorHAnsi" w:hAnsiTheme="majorHAnsi" w:cstheme="majorHAnsi"/>
          <w:sz w:val="22"/>
          <w:szCs w:val="22"/>
        </w:rPr>
      </w:pPr>
    </w:p>
    <w:p w:rsidR="00F62FA6" w:rsidRPr="009D73E8" w:rsidRDefault="008B1DA3" w:rsidP="00F62FA6">
      <w:pPr>
        <w:pStyle w:val="FreeForm"/>
        <w:rPr>
          <w:rFonts w:asciiTheme="majorHAnsi" w:hAnsiTheme="majorHAnsi" w:cstheme="majorHAnsi"/>
          <w:sz w:val="22"/>
          <w:szCs w:val="22"/>
        </w:rPr>
      </w:pPr>
      <w:hyperlink r:id="rId23" w:history="1">
        <w:r w:rsidR="008A4D11" w:rsidRPr="009D73E8">
          <w:rPr>
            <w:rStyle w:val="Hyperlink"/>
            <w:rFonts w:asciiTheme="majorHAnsi" w:hAnsiTheme="majorHAnsi" w:cstheme="majorHAnsi"/>
            <w:b/>
            <w:color w:val="auto"/>
            <w:sz w:val="22"/>
            <w:szCs w:val="22"/>
            <w:u w:val="none"/>
          </w:rPr>
          <w:t>Charging</w:t>
        </w:r>
      </w:hyperlink>
      <w:r w:rsidR="008A4D11" w:rsidRPr="009D73E8">
        <w:rPr>
          <w:rFonts w:asciiTheme="majorHAnsi" w:hAnsiTheme="majorHAnsi" w:cstheme="majorHAnsi"/>
          <w:sz w:val="22"/>
          <w:szCs w:val="22"/>
        </w:rPr>
        <w:br/>
      </w:r>
      <w:r w:rsidR="00F62FA6" w:rsidRPr="009D73E8">
        <w:rPr>
          <w:rFonts w:asciiTheme="majorHAnsi" w:hAnsiTheme="majorHAnsi" w:cstheme="majorHAnsi"/>
          <w:sz w:val="22"/>
          <w:szCs w:val="22"/>
        </w:rPr>
        <w:t xml:space="preserve">All financial details for a visit must be managed by the school processes, including timely budget preparation, accounting and collection of </w:t>
      </w:r>
      <w:r w:rsidR="0041769E" w:rsidRPr="009D73E8">
        <w:rPr>
          <w:rFonts w:asciiTheme="majorHAnsi" w:hAnsiTheme="majorHAnsi" w:cstheme="majorHAnsi"/>
          <w:sz w:val="22"/>
          <w:szCs w:val="22"/>
        </w:rPr>
        <w:t>monies</w:t>
      </w:r>
      <w:r w:rsidR="00F62FA6" w:rsidRPr="009D73E8">
        <w:rPr>
          <w:rFonts w:asciiTheme="majorHAnsi" w:hAnsiTheme="majorHAnsi" w:cstheme="majorHAnsi"/>
          <w:sz w:val="22"/>
          <w:szCs w:val="22"/>
        </w:rPr>
        <w:t xml:space="preserve">. Charges for parents must </w:t>
      </w:r>
      <w:r w:rsidR="0041769E" w:rsidRPr="009D73E8">
        <w:rPr>
          <w:rFonts w:asciiTheme="majorHAnsi" w:hAnsiTheme="majorHAnsi" w:cstheme="majorHAnsi"/>
          <w:sz w:val="22"/>
          <w:szCs w:val="22"/>
        </w:rPr>
        <w:t>be deemed reasonable and affordable f</w:t>
      </w:r>
      <w:r w:rsidR="004349A7" w:rsidRPr="009D73E8">
        <w:rPr>
          <w:rFonts w:asciiTheme="majorHAnsi" w:hAnsiTheme="majorHAnsi" w:cstheme="majorHAnsi"/>
          <w:sz w:val="22"/>
          <w:szCs w:val="22"/>
        </w:rPr>
        <w:t>ollowing</w:t>
      </w:r>
      <w:r w:rsidR="0041769E" w:rsidRPr="009D73E8">
        <w:rPr>
          <w:rFonts w:asciiTheme="majorHAnsi" w:hAnsiTheme="majorHAnsi" w:cstheme="majorHAnsi"/>
          <w:sz w:val="22"/>
          <w:szCs w:val="22"/>
        </w:rPr>
        <w:t xml:space="preserve"> consultation with the </w:t>
      </w:r>
      <w:proofErr w:type="spellStart"/>
      <w:r w:rsidR="0041769E" w:rsidRPr="009D73E8">
        <w:rPr>
          <w:rFonts w:asciiTheme="majorHAnsi" w:hAnsiTheme="majorHAnsi" w:cstheme="majorHAnsi"/>
          <w:sz w:val="22"/>
          <w:szCs w:val="22"/>
        </w:rPr>
        <w:t>headteacher</w:t>
      </w:r>
      <w:proofErr w:type="spellEnd"/>
      <w:r w:rsidR="00F62FA6" w:rsidRPr="009D73E8">
        <w:rPr>
          <w:rFonts w:asciiTheme="majorHAnsi" w:hAnsiTheme="majorHAnsi" w:cstheme="majorHAnsi"/>
          <w:sz w:val="22"/>
          <w:szCs w:val="22"/>
        </w:rPr>
        <w:t>.  Parents must have sufficient notice of charges to enable them to make payments, and communication should include the cut off point to enable the school to withdraw from the financial arrangements with providers if the visit is cancelled.</w:t>
      </w: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 xml:space="preserve">Parents should also be told of any arrangements that the school may have for any </w:t>
      </w:r>
      <w:r w:rsidR="0041769E" w:rsidRPr="009D73E8">
        <w:rPr>
          <w:rFonts w:asciiTheme="majorHAnsi" w:hAnsiTheme="majorHAnsi" w:cstheme="majorHAnsi"/>
          <w:sz w:val="22"/>
          <w:szCs w:val="22"/>
        </w:rPr>
        <w:t>children</w:t>
      </w:r>
      <w:r w:rsidRPr="009D73E8">
        <w:rPr>
          <w:rFonts w:asciiTheme="majorHAnsi" w:hAnsiTheme="majorHAnsi" w:cstheme="majorHAnsi"/>
          <w:sz w:val="22"/>
          <w:szCs w:val="22"/>
        </w:rPr>
        <w:t xml:space="preserve"> that </w:t>
      </w:r>
      <w:r w:rsidR="004349A7" w:rsidRPr="009D73E8">
        <w:rPr>
          <w:rFonts w:asciiTheme="majorHAnsi" w:hAnsiTheme="majorHAnsi" w:cstheme="majorHAnsi"/>
          <w:sz w:val="22"/>
          <w:szCs w:val="22"/>
        </w:rPr>
        <w:t>aren’t attending the visit.</w:t>
      </w:r>
    </w:p>
    <w:p w:rsidR="00F62FA6" w:rsidRPr="009D73E8" w:rsidRDefault="00F62FA6"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For advice and support, please contact</w:t>
      </w:r>
      <w:r w:rsidR="008A4D11" w:rsidRPr="009D73E8">
        <w:rPr>
          <w:rFonts w:asciiTheme="majorHAnsi" w:hAnsiTheme="majorHAnsi" w:cstheme="majorHAnsi"/>
          <w:sz w:val="22"/>
          <w:szCs w:val="22"/>
        </w:rPr>
        <w:t xml:space="preserve"> the Outdoor Education Adviser Service</w:t>
      </w:r>
      <w:r w:rsidR="008A4D11" w:rsidRPr="009D73E8">
        <w:rPr>
          <w:rFonts w:asciiTheme="majorHAnsi" w:hAnsiTheme="majorHAnsi" w:cstheme="majorHAnsi"/>
          <w:sz w:val="22"/>
          <w:szCs w:val="22"/>
        </w:rPr>
        <w:br/>
        <w:t xml:space="preserve">Office email </w:t>
      </w:r>
      <w:hyperlink r:id="rId24" w:history="1">
        <w:r w:rsidRPr="009D73E8">
          <w:rPr>
            <w:rFonts w:asciiTheme="majorHAnsi" w:hAnsiTheme="majorHAnsi" w:cstheme="majorHAnsi"/>
            <w:color w:val="000099"/>
            <w:sz w:val="22"/>
            <w:szCs w:val="22"/>
            <w:u w:val="single"/>
          </w:rPr>
          <w:t>Outdoor.education@cambridgeshire.gov.uk</w:t>
        </w:r>
      </w:hyperlink>
    </w:p>
    <w:p w:rsidR="00F62FA6" w:rsidRPr="009D73E8" w:rsidRDefault="00F62FA6" w:rsidP="00F62FA6">
      <w:pPr>
        <w:pStyle w:val="FreeForm"/>
        <w:rPr>
          <w:rFonts w:asciiTheme="majorHAnsi" w:hAnsiTheme="majorHAnsi" w:cstheme="majorHAnsi"/>
          <w:sz w:val="22"/>
          <w:szCs w:val="22"/>
        </w:rPr>
      </w:pPr>
      <w:r w:rsidRPr="009D73E8">
        <w:rPr>
          <w:rFonts w:asciiTheme="majorHAnsi" w:hAnsiTheme="majorHAnsi" w:cstheme="majorHAnsi"/>
          <w:sz w:val="22"/>
          <w:szCs w:val="22"/>
        </w:rPr>
        <w:t>Phone 01480 379677</w:t>
      </w:r>
      <w:r w:rsidR="008A4D11" w:rsidRPr="009D73E8">
        <w:rPr>
          <w:rFonts w:asciiTheme="majorHAnsi" w:hAnsiTheme="majorHAnsi" w:cstheme="majorHAnsi"/>
          <w:sz w:val="22"/>
          <w:szCs w:val="22"/>
        </w:rPr>
        <w:br/>
        <w:t xml:space="preserve">Adviser email </w:t>
      </w:r>
      <w:hyperlink r:id="rId25" w:history="1">
        <w:r w:rsidR="008A4D11" w:rsidRPr="009D73E8">
          <w:rPr>
            <w:rStyle w:val="Hyperlink"/>
            <w:rFonts w:asciiTheme="majorHAnsi" w:hAnsiTheme="majorHAnsi" w:cstheme="majorHAnsi"/>
            <w:sz w:val="22"/>
            <w:szCs w:val="22"/>
          </w:rPr>
          <w:t>Stephen.brown@cambridgeshire.gov.uk</w:t>
        </w:r>
      </w:hyperlink>
    </w:p>
    <w:p w:rsidR="008A4D11" w:rsidRPr="009D73E8" w:rsidRDefault="008A4D11"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hAnsiTheme="majorHAnsi" w:cstheme="majorHAnsi"/>
          <w:sz w:val="22"/>
          <w:szCs w:val="22"/>
        </w:rPr>
      </w:pPr>
    </w:p>
    <w:p w:rsidR="00F62FA6" w:rsidRPr="009D73E8" w:rsidRDefault="00F62FA6" w:rsidP="00F62FA6">
      <w:pPr>
        <w:pStyle w:val="FreeForm"/>
        <w:rPr>
          <w:rFonts w:asciiTheme="majorHAnsi" w:eastAsia="Times New Roman" w:hAnsiTheme="majorHAnsi" w:cstheme="majorHAnsi"/>
          <w:color w:val="auto"/>
          <w:sz w:val="22"/>
          <w:szCs w:val="22"/>
          <w:lang w:val="en-GB" w:bidi="x-none"/>
        </w:rPr>
      </w:pPr>
    </w:p>
    <w:p w:rsidR="00F62FA6" w:rsidRPr="009D73E8" w:rsidRDefault="00F62FA6" w:rsidP="00F62FA6">
      <w:pPr>
        <w:rPr>
          <w:rFonts w:asciiTheme="majorHAnsi" w:hAnsiTheme="majorHAnsi" w:cstheme="majorHAnsi"/>
          <w:sz w:val="22"/>
          <w:szCs w:val="22"/>
        </w:rPr>
      </w:pPr>
    </w:p>
    <w:p w:rsidR="00557EE9" w:rsidRPr="009D73E8" w:rsidRDefault="00557EE9">
      <w:pPr>
        <w:rPr>
          <w:rFonts w:asciiTheme="majorHAnsi" w:hAnsiTheme="majorHAnsi" w:cstheme="majorHAnsi"/>
          <w:sz w:val="22"/>
          <w:szCs w:val="22"/>
        </w:rPr>
      </w:pPr>
    </w:p>
    <w:sectPr w:rsidR="00557EE9" w:rsidRPr="009D73E8" w:rsidSect="00C77DDA">
      <w:headerReference w:type="even" r:id="rId26"/>
      <w:headerReference w:type="default" r:id="rId27"/>
      <w:footerReference w:type="even" r:id="rId28"/>
      <w:footerReference w:type="default" r:id="rId29"/>
      <w:pgSz w:w="11900" w:h="16840"/>
      <w:pgMar w:top="709" w:right="560" w:bottom="426" w:left="1134" w:header="709" w:footer="85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B94" w:rsidRDefault="007D4085">
      <w:r>
        <w:separator/>
      </w:r>
    </w:p>
  </w:endnote>
  <w:endnote w:type="continuationSeparator" w:id="0">
    <w:p w:rsidR="00C84B94" w:rsidRDefault="007D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CB8" w:rsidRDefault="00473CB8">
    <w:pPr>
      <w:pStyle w:val="HeaderFooter"/>
      <w:tabs>
        <w:tab w:val="left" w:pos="9921"/>
      </w:tabs>
      <w:rPr>
        <w:rFonts w:ascii="Times New Roman" w:eastAsia="Times New Roman" w:hAnsi="Times New Roman"/>
        <w:color w:val="auto"/>
        <w:lang w:val="en-GB" w:bidi="x-none"/>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CB8" w:rsidRDefault="00473CB8">
    <w:pPr>
      <w:pStyle w:val="HeaderFooter"/>
      <w:tabs>
        <w:tab w:val="left" w:pos="9921"/>
      </w:tabs>
      <w:rPr>
        <w:rFonts w:ascii="Times New Roman" w:eastAsia="Times New Roman" w:hAnsi="Times New Roman"/>
        <w:color w:val="auto"/>
        <w:lang w:val="en-GB" w:bidi="x-non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B94" w:rsidRDefault="007D4085">
      <w:r>
        <w:separator/>
      </w:r>
    </w:p>
  </w:footnote>
  <w:footnote w:type="continuationSeparator" w:id="0">
    <w:p w:rsidR="00C84B94" w:rsidRDefault="007D40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CB8" w:rsidRDefault="00473CB8">
    <w:pPr>
      <w:pStyle w:val="HeaderFooter"/>
      <w:tabs>
        <w:tab w:val="left" w:pos="9921"/>
      </w:tabs>
      <w:rPr>
        <w:rFonts w:ascii="Times New Roman" w:eastAsia="Times New Roman" w:hAnsi="Times New Roman"/>
        <w:color w:val="auto"/>
        <w:lang w:val="en-GB" w:bidi="x-none"/>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CB8" w:rsidRDefault="00473CB8">
    <w:pPr>
      <w:pStyle w:val="HeaderFooter"/>
      <w:tabs>
        <w:tab w:val="left" w:pos="9921"/>
      </w:tabs>
      <w:rPr>
        <w:rFonts w:ascii="Times New Roman" w:eastAsia="Times New Roman" w:hAnsi="Times New Roman"/>
        <w:color w:val="auto"/>
        <w:lang w:val="en-GB" w:bidi="x-non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1042D"/>
    <w:multiLevelType w:val="multilevel"/>
    <w:tmpl w:val="0409001F"/>
    <w:styleLink w:val="Style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3D7569C5"/>
    <w:multiLevelType w:val="multilevel"/>
    <w:tmpl w:val="0409001F"/>
    <w:numStyleLink w:val="Style1"/>
  </w:abstractNum>
  <w:abstractNum w:abstractNumId="2" w15:restartNumberingAfterBreak="0">
    <w:nsid w:val="5FA16DB4"/>
    <w:multiLevelType w:val="multilevel"/>
    <w:tmpl w:val="B0E27818"/>
    <w:lvl w:ilvl="0">
      <w:start w:val="1"/>
      <w:numFmt w:val="bullet"/>
      <w:lvlText w:val="o"/>
      <w:lvlJc w:val="left"/>
      <w:pPr>
        <w:tabs>
          <w:tab w:val="num" w:pos="360"/>
        </w:tabs>
        <w:ind w:left="360" w:hanging="360"/>
      </w:pPr>
      <w:rPr>
        <w:rFonts w:ascii="Courier New" w:hAnsi="Courier New" w:cs="Courier New"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74F1144C"/>
    <w:multiLevelType w:val="multilevel"/>
    <w:tmpl w:val="C298D6B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FA6"/>
    <w:rsid w:val="000472D0"/>
    <w:rsid w:val="00227562"/>
    <w:rsid w:val="0041769E"/>
    <w:rsid w:val="004349A7"/>
    <w:rsid w:val="00473CB8"/>
    <w:rsid w:val="0051627D"/>
    <w:rsid w:val="00517FC3"/>
    <w:rsid w:val="00557EE9"/>
    <w:rsid w:val="007401AC"/>
    <w:rsid w:val="007910B3"/>
    <w:rsid w:val="007D4085"/>
    <w:rsid w:val="008A4D11"/>
    <w:rsid w:val="008B1DA3"/>
    <w:rsid w:val="009B6DDD"/>
    <w:rsid w:val="009D73E8"/>
    <w:rsid w:val="00A848C0"/>
    <w:rsid w:val="00B7538F"/>
    <w:rsid w:val="00BF0760"/>
    <w:rsid w:val="00C27DE1"/>
    <w:rsid w:val="00C77DDA"/>
    <w:rsid w:val="00C84B94"/>
    <w:rsid w:val="00C9064C"/>
    <w:rsid w:val="00CB4435"/>
    <w:rsid w:val="00CC6FEE"/>
    <w:rsid w:val="00D11715"/>
    <w:rsid w:val="00DD3FA4"/>
    <w:rsid w:val="00F2699E"/>
    <w:rsid w:val="00F62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17CE17F2"/>
  <w14:defaultImageDpi w14:val="300"/>
  <w15:docId w15:val="{7DEEFD68-AF24-490F-807F-3EEB4ED1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FA6"/>
    <w:rPr>
      <w:rFonts w:eastAsia="Times New Roman"/>
      <w:sz w:val="24"/>
      <w:szCs w:val="24"/>
      <w:lang w:eastAsia="en-US"/>
    </w:rPr>
  </w:style>
  <w:style w:type="paragraph" w:styleId="Heading1">
    <w:name w:val="heading 1"/>
    <w:basedOn w:val="Normal"/>
    <w:next w:val="Normal"/>
    <w:link w:val="Heading1Char"/>
    <w:uiPriority w:val="99"/>
    <w:qFormat/>
    <w:rsid w:val="00C27DE1"/>
    <w:pPr>
      <w:keepNext/>
      <w:outlineLvl w:val="0"/>
    </w:pPr>
    <w:rPr>
      <w:rFonts w:ascii="Arial" w:hAnsi="Arial" w:cs="Arial"/>
      <w:b/>
      <w:bCs/>
      <w:sz w:val="22"/>
      <w:lang w:val="en-GB"/>
    </w:rPr>
  </w:style>
  <w:style w:type="paragraph" w:styleId="Heading2">
    <w:name w:val="heading 2"/>
    <w:basedOn w:val="Normal"/>
    <w:next w:val="Normal"/>
    <w:link w:val="Heading2Char"/>
    <w:uiPriority w:val="99"/>
    <w:qFormat/>
    <w:rsid w:val="00C27DE1"/>
    <w:pPr>
      <w:keepNext/>
      <w:jc w:val="center"/>
      <w:outlineLvl w:val="1"/>
    </w:pPr>
    <w:rPr>
      <w:rFonts w:ascii="Arial" w:hAnsi="Arial" w:cs="Arial"/>
      <w:b/>
      <w:bCs/>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autoRedefine/>
    <w:rsid w:val="00F62FA6"/>
    <w:pPr>
      <w:tabs>
        <w:tab w:val="right" w:pos="9632"/>
      </w:tabs>
    </w:pPr>
    <w:rPr>
      <w:rFonts w:ascii="Helvetica" w:eastAsia="ヒラギノ角ゴ Pro W3" w:hAnsi="Helvetica"/>
      <w:color w:val="000000"/>
      <w:lang w:eastAsia="en-US"/>
    </w:rPr>
  </w:style>
  <w:style w:type="paragraph" w:customStyle="1" w:styleId="FreeForm">
    <w:name w:val="Free Form"/>
    <w:rsid w:val="00F62FA6"/>
    <w:rPr>
      <w:rFonts w:ascii="Helvetica" w:eastAsia="ヒラギノ角ゴ Pro W3" w:hAnsi="Helvetica"/>
      <w:color w:val="000000"/>
      <w:sz w:val="24"/>
      <w:lang w:eastAsia="en-US"/>
    </w:rPr>
  </w:style>
  <w:style w:type="character" w:styleId="Hyperlink">
    <w:name w:val="Hyperlink"/>
    <w:rsid w:val="00F62FA6"/>
    <w:rPr>
      <w:color w:val="0000FF"/>
      <w:u w:val="single"/>
    </w:rPr>
  </w:style>
  <w:style w:type="numbering" w:customStyle="1" w:styleId="Style1">
    <w:name w:val="Style1"/>
    <w:basedOn w:val="NoList"/>
    <w:rsid w:val="00F62FA6"/>
    <w:pPr>
      <w:numPr>
        <w:numId w:val="1"/>
      </w:numPr>
    </w:pPr>
  </w:style>
  <w:style w:type="paragraph" w:styleId="BalloonText">
    <w:name w:val="Balloon Text"/>
    <w:basedOn w:val="Normal"/>
    <w:link w:val="BalloonTextChar"/>
    <w:uiPriority w:val="99"/>
    <w:semiHidden/>
    <w:unhideWhenUsed/>
    <w:rsid w:val="00F62F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2FA6"/>
    <w:rPr>
      <w:rFonts w:ascii="Lucida Grande" w:eastAsia="Times New Roman" w:hAnsi="Lucida Grande" w:cs="Lucida Grande"/>
      <w:sz w:val="18"/>
      <w:szCs w:val="18"/>
      <w:lang w:eastAsia="en-US"/>
    </w:rPr>
  </w:style>
  <w:style w:type="character" w:customStyle="1" w:styleId="Heading1Char">
    <w:name w:val="Heading 1 Char"/>
    <w:basedOn w:val="DefaultParagraphFont"/>
    <w:link w:val="Heading1"/>
    <w:uiPriority w:val="99"/>
    <w:rsid w:val="00C27DE1"/>
    <w:rPr>
      <w:rFonts w:ascii="Arial" w:eastAsia="Times New Roman" w:hAnsi="Arial" w:cs="Arial"/>
      <w:b/>
      <w:bCs/>
      <w:sz w:val="22"/>
      <w:szCs w:val="24"/>
      <w:lang w:val="en-GB" w:eastAsia="en-US"/>
    </w:rPr>
  </w:style>
  <w:style w:type="character" w:customStyle="1" w:styleId="Heading2Char">
    <w:name w:val="Heading 2 Char"/>
    <w:basedOn w:val="DefaultParagraphFont"/>
    <w:link w:val="Heading2"/>
    <w:uiPriority w:val="99"/>
    <w:rsid w:val="00C27DE1"/>
    <w:rPr>
      <w:rFonts w:ascii="Arial" w:eastAsia="Times New Roman" w:hAnsi="Arial" w:cs="Arial"/>
      <w:b/>
      <w:bCs/>
      <w:sz w:val="22"/>
      <w:szCs w:val="24"/>
      <w:lang w:val="en-GB" w:eastAsia="en-US"/>
    </w:rPr>
  </w:style>
  <w:style w:type="paragraph" w:styleId="BodyText">
    <w:name w:val="Body Text"/>
    <w:basedOn w:val="Normal"/>
    <w:link w:val="BodyTextChar"/>
    <w:uiPriority w:val="99"/>
    <w:semiHidden/>
    <w:rsid w:val="00C27DE1"/>
    <w:rPr>
      <w:rFonts w:ascii="Arial" w:hAnsi="Arial" w:cs="Arial"/>
      <w:b/>
      <w:bCs/>
      <w:color w:val="FF0000"/>
      <w:sz w:val="22"/>
      <w:lang w:val="en-GB"/>
    </w:rPr>
  </w:style>
  <w:style w:type="character" w:customStyle="1" w:styleId="BodyTextChar">
    <w:name w:val="Body Text Char"/>
    <w:basedOn w:val="DefaultParagraphFont"/>
    <w:link w:val="BodyText"/>
    <w:uiPriority w:val="99"/>
    <w:semiHidden/>
    <w:rsid w:val="00C27DE1"/>
    <w:rPr>
      <w:rFonts w:ascii="Arial" w:eastAsia="Times New Roman" w:hAnsi="Arial" w:cs="Arial"/>
      <w:b/>
      <w:bCs/>
      <w:color w:val="FF0000"/>
      <w:sz w:val="22"/>
      <w:szCs w:val="24"/>
      <w:lang w:val="en-GB" w:eastAsia="en-US"/>
    </w:rPr>
  </w:style>
  <w:style w:type="table" w:styleId="TableGrid">
    <w:name w:val="Table Grid"/>
    <w:basedOn w:val="TableNormal"/>
    <w:rsid w:val="00C27DE1"/>
    <w:rPr>
      <w:rFonts w:eastAsia="Times New Roman"/>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627D"/>
    <w:rPr>
      <w:color w:val="800080" w:themeColor="followedHyperlink"/>
      <w:u w:val="single"/>
    </w:rPr>
  </w:style>
  <w:style w:type="paragraph" w:styleId="NoSpacing">
    <w:name w:val="No Spacing"/>
    <w:uiPriority w:val="1"/>
    <w:qFormat/>
    <w:rsid w:val="004349A7"/>
    <w:rPr>
      <w:rFonts w:ascii="Calibri" w:eastAsia="Calibri" w:hAnsi="Calibri"/>
      <w:sz w:val="22"/>
      <w:szCs w:val="22"/>
      <w:lang w:val="en-GB" w:eastAsia="en-US"/>
    </w:rPr>
  </w:style>
  <w:style w:type="paragraph" w:customStyle="1" w:styleId="1bodycopy10pt">
    <w:name w:val="1 body copy 10pt"/>
    <w:basedOn w:val="Normal"/>
    <w:link w:val="1bodycopy10ptChar"/>
    <w:qFormat/>
    <w:rsid w:val="009B6DDD"/>
    <w:pPr>
      <w:spacing w:after="120"/>
    </w:pPr>
    <w:rPr>
      <w:rFonts w:ascii="Arial" w:eastAsia="MS Mincho" w:hAnsi="Arial"/>
      <w:sz w:val="20"/>
    </w:rPr>
  </w:style>
  <w:style w:type="character" w:customStyle="1" w:styleId="1bodycopy10ptChar">
    <w:name w:val="1 body copy 10pt Char"/>
    <w:link w:val="1bodycopy10pt"/>
    <w:rsid w:val="009B6DDD"/>
    <w:rPr>
      <w:rFonts w:ascii="Arial" w:eastAsia="MS Mincho" w:hAnsi="Arial"/>
      <w:szCs w:val="24"/>
      <w:lang w:eastAsia="en-US"/>
    </w:rPr>
  </w:style>
  <w:style w:type="paragraph" w:customStyle="1" w:styleId="1bodycopy11pt">
    <w:name w:val="1 body copy 11pt"/>
    <w:autoRedefine/>
    <w:rsid w:val="009B6DDD"/>
    <w:pPr>
      <w:spacing w:after="120"/>
      <w:ind w:right="850"/>
    </w:pPr>
    <w:rPr>
      <w:rFonts w:ascii="Arial" w:eastAsia="MS Mincho" w:hAnsi="Arial" w:cs="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oeapng.info/downloads/download-info/3-2d-4-4a-assessment-of-competence" TargetMode="External"/><Relationship Id="rId18" Type="http://schemas.openxmlformats.org/officeDocument/2006/relationships/hyperlink" Target="https://oeapng.info/downloads/download-info/4-4h-preliminary-visits-and-provider-assurance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oeapng.info/downloads/download-info/4-5a-transport-general-considerations/" TargetMode="External"/><Relationship Id="rId7" Type="http://schemas.openxmlformats.org/officeDocument/2006/relationships/image" Target="media/image1.wmf"/><Relationship Id="rId12" Type="http://schemas.openxmlformats.org/officeDocument/2006/relationships/hyperlink" Target="http://www.oeapng.info" TargetMode="External"/><Relationship Id="rId17" Type="http://schemas.openxmlformats.org/officeDocument/2006/relationships/hyperlink" Target="https://oeapng.info/downloads/download-info/3-2e-inclusion/" TargetMode="External"/><Relationship Id="rId25" Type="http://schemas.openxmlformats.org/officeDocument/2006/relationships/hyperlink" Target="mailto:Stephen.brown@cambridgeshire.gov.uk" TargetMode="External"/><Relationship Id="rId2" Type="http://schemas.openxmlformats.org/officeDocument/2006/relationships/styles" Target="styles.xml"/><Relationship Id="rId16" Type="http://schemas.openxmlformats.org/officeDocument/2006/relationships/hyperlink" Target="https://oeapng.info/downloads/download-info/4-2a-group-management-and-supervision" TargetMode="External"/><Relationship Id="rId20" Type="http://schemas.openxmlformats.org/officeDocument/2006/relationships/hyperlink" Target="https://oeapng.info/downloads/good-practice/"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eapng.info/guidance-by-role/" TargetMode="External"/><Relationship Id="rId24" Type="http://schemas.openxmlformats.org/officeDocument/2006/relationships/hyperlink" Target="mailto:Outdoor.education@cambridgeshire.gov.uk" TargetMode="External"/><Relationship Id="rId5" Type="http://schemas.openxmlformats.org/officeDocument/2006/relationships/footnotes" Target="footnotes.xml"/><Relationship Id="rId15" Type="http://schemas.openxmlformats.org/officeDocument/2006/relationships/hyperlink" Target="https://oeapng.info/downloads/download-info/4-3d-consent/" TargetMode="External"/><Relationship Id="rId23" Type="http://schemas.openxmlformats.org/officeDocument/2006/relationships/hyperlink" Target="https://oeapng.info/downloads/download-info/3-2c-charges-for-off-site-activity/" TargetMode="External"/><Relationship Id="rId28" Type="http://schemas.openxmlformats.org/officeDocument/2006/relationships/footer" Target="footer1.xml"/><Relationship Id="rId10" Type="http://schemas.openxmlformats.org/officeDocument/2006/relationships/hyperlink" Target="http://www.oeapng.info" TargetMode="External"/><Relationship Id="rId19" Type="http://schemas.openxmlformats.org/officeDocument/2006/relationships/hyperlink" Target="https://oeapng.info/downloads/download-info/4-4f-assessing-an-adventure-activity-provider-check-lis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oeapng.info/downloads/download-info/4-3c-risk-management/" TargetMode="External"/><Relationship Id="rId22" Type="http://schemas.openxmlformats.org/officeDocument/2006/relationships/hyperlink" Target="mailto:insurance@cambridgeshire.gov.uk"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9080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Brown</dc:creator>
  <cp:lastModifiedBy>Jonny Wallace</cp:lastModifiedBy>
  <cp:revision>2</cp:revision>
  <dcterms:created xsi:type="dcterms:W3CDTF">2021-11-02T13:16:00Z</dcterms:created>
  <dcterms:modified xsi:type="dcterms:W3CDTF">2021-11-02T13:16:00Z</dcterms:modified>
</cp:coreProperties>
</file>