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36DC" w14:textId="44C23F84" w:rsidR="004C770A" w:rsidRPr="00DE4085" w:rsidRDefault="00354422" w:rsidP="004C770A">
      <w:pPr>
        <w:jc w:val="center"/>
        <w:rPr>
          <w:rFonts w:ascii="Arial Narrow" w:hAnsi="Arial Narrow" w:cs="Arial"/>
          <w:b/>
          <w:bCs/>
          <w:u w:val="single"/>
        </w:rPr>
      </w:pPr>
      <w:proofErr w:type="gramStart"/>
      <w:r w:rsidRPr="00DE4085">
        <w:rPr>
          <w:rFonts w:ascii="Arial Narrow" w:hAnsi="Arial Narrow" w:cs="Arial"/>
          <w:b/>
          <w:bCs/>
          <w:u w:val="single"/>
        </w:rPr>
        <w:t xml:space="preserve">Littleport </w:t>
      </w:r>
      <w:r w:rsidR="00D23BAA" w:rsidRPr="00DE4085">
        <w:rPr>
          <w:rFonts w:ascii="Arial Narrow" w:hAnsi="Arial Narrow" w:cs="Arial"/>
          <w:b/>
          <w:bCs/>
          <w:u w:val="single"/>
        </w:rPr>
        <w:t xml:space="preserve"> and</w:t>
      </w:r>
      <w:proofErr w:type="gramEnd"/>
      <w:r w:rsidR="00D23BAA" w:rsidRPr="00DE4085">
        <w:rPr>
          <w:rFonts w:ascii="Arial Narrow" w:hAnsi="Arial Narrow" w:cs="Arial"/>
          <w:b/>
          <w:bCs/>
          <w:u w:val="single"/>
        </w:rPr>
        <w:t xml:space="preserve"> </w:t>
      </w:r>
      <w:r w:rsidRPr="00DE4085">
        <w:rPr>
          <w:rFonts w:ascii="Arial Narrow" w:hAnsi="Arial Narrow" w:cs="Arial"/>
          <w:b/>
          <w:bCs/>
          <w:u w:val="single"/>
        </w:rPr>
        <w:t>East Cambs Academy</w:t>
      </w:r>
    </w:p>
    <w:p w14:paraId="0B075637" w14:textId="5BB9EB8A" w:rsidR="004C770A" w:rsidRPr="00DE4085" w:rsidRDefault="004C770A" w:rsidP="002E4D7A">
      <w:pPr>
        <w:jc w:val="center"/>
        <w:rPr>
          <w:rFonts w:ascii="Arial Narrow" w:hAnsi="Arial Narrow" w:cs="Arial"/>
          <w:b/>
          <w:bCs/>
          <w:sz w:val="36"/>
          <w:szCs w:val="36"/>
        </w:rPr>
      </w:pPr>
      <w:r w:rsidRPr="00DE4085">
        <w:rPr>
          <w:rFonts w:ascii="Arial Narrow" w:hAnsi="Arial Narrow" w:cs="Arial"/>
          <w:b/>
          <w:bCs/>
          <w:sz w:val="36"/>
          <w:szCs w:val="36"/>
        </w:rPr>
        <w:t xml:space="preserve">The Intent, Implementation and Impact </w:t>
      </w:r>
      <w:r w:rsidR="002E4D7A">
        <w:rPr>
          <w:rFonts w:ascii="Arial Narrow" w:hAnsi="Arial Narrow" w:cs="Arial"/>
          <w:b/>
          <w:bCs/>
          <w:sz w:val="36"/>
          <w:szCs w:val="36"/>
        </w:rPr>
        <w:t>PSHE</w:t>
      </w:r>
    </w:p>
    <w:tbl>
      <w:tblPr>
        <w:tblStyle w:val="TableGrid"/>
        <w:tblpPr w:leftFromText="180" w:rightFromText="180" w:vertAnchor="text" w:tblpY="152"/>
        <w:tblW w:w="0" w:type="auto"/>
        <w:tblLook w:val="04A0" w:firstRow="1" w:lastRow="0" w:firstColumn="1" w:lastColumn="0" w:noHBand="0" w:noVBand="1"/>
      </w:tblPr>
      <w:tblGrid>
        <w:gridCol w:w="9010"/>
      </w:tblGrid>
      <w:tr w:rsidR="00D23BAA" w:rsidRPr="00DE4085" w14:paraId="42DD7D9D" w14:textId="77777777" w:rsidTr="00D23BAA">
        <w:tc>
          <w:tcPr>
            <w:tcW w:w="9010" w:type="dxa"/>
            <w:shd w:val="clear" w:color="auto" w:fill="92D050"/>
          </w:tcPr>
          <w:p w14:paraId="7F999B08" w14:textId="77777777" w:rsidR="00D23BAA" w:rsidRPr="00DE4085" w:rsidRDefault="00D23BAA" w:rsidP="00D23BAA">
            <w:pPr>
              <w:jc w:val="center"/>
              <w:rPr>
                <w:rFonts w:ascii="Arial Narrow" w:hAnsi="Arial Narrow" w:cs="Arial"/>
                <w:b/>
                <w:bCs/>
              </w:rPr>
            </w:pPr>
            <w:r w:rsidRPr="00DE4085">
              <w:rPr>
                <w:rFonts w:ascii="Arial Narrow" w:hAnsi="Arial Narrow" w:cs="Arial"/>
                <w:b/>
                <w:bCs/>
                <w:sz w:val="32"/>
                <w:szCs w:val="32"/>
              </w:rPr>
              <w:t>Curriculum overview</w:t>
            </w:r>
          </w:p>
        </w:tc>
      </w:tr>
      <w:tr w:rsidR="00D23BAA" w:rsidRPr="00DE4085" w14:paraId="25346F4B" w14:textId="77777777" w:rsidTr="00D23BAA">
        <w:tc>
          <w:tcPr>
            <w:tcW w:w="9010" w:type="dxa"/>
          </w:tcPr>
          <w:p w14:paraId="65417AE8" w14:textId="4A8EF5CE" w:rsidR="002E4D7A" w:rsidRDefault="002E4D7A" w:rsidP="00D23BAA">
            <w:pPr>
              <w:spacing w:after="160" w:line="259" w:lineRule="auto"/>
              <w:rPr>
                <w:rFonts w:ascii="Arial Narrow" w:hAnsi="Arial Narrow" w:cs="Arial"/>
                <w:sz w:val="21"/>
                <w:szCs w:val="21"/>
                <w:shd w:val="clear" w:color="auto" w:fill="FFFFFF"/>
              </w:rPr>
            </w:pPr>
            <w:r w:rsidRPr="002E4D7A">
              <w:rPr>
                <w:rFonts w:ascii="Arial Narrow" w:hAnsi="Arial Narrow"/>
              </w:rPr>
              <w:t xml:space="preserve">According to the PSHE Association (2020) </w:t>
            </w:r>
            <w:r w:rsidRPr="002E4D7A">
              <w:rPr>
                <w:rFonts w:ascii="Arial Narrow" w:hAnsi="Arial Narrow" w:cs="Arial"/>
                <w:sz w:val="21"/>
                <w:szCs w:val="21"/>
                <w:shd w:val="clear" w:color="auto" w:fill="FFFFFF"/>
              </w:rPr>
              <w:t xml:space="preserve">PSHE education is a school subject through which pupils develop the knowledge, skills and attributes they need to keep themselves healthy and safe, and prepared for life and work. </w:t>
            </w:r>
            <w:r>
              <w:rPr>
                <w:rFonts w:ascii="Arial Narrow" w:hAnsi="Arial Narrow" w:cs="Arial"/>
                <w:sz w:val="21"/>
                <w:szCs w:val="21"/>
                <w:shd w:val="clear" w:color="auto" w:fill="FFFFFF"/>
              </w:rPr>
              <w:t>At LECA we pride ourselves on developing our students skills and attributes such as self-esteem, resilience, team work and critical thinking, whilst preparing them for the real work</w:t>
            </w:r>
          </w:p>
          <w:p w14:paraId="4628C5AE" w14:textId="749FBCFD" w:rsidR="00D23BAA" w:rsidRPr="002E4D7A" w:rsidRDefault="002E4D7A" w:rsidP="00D23BAA">
            <w:pPr>
              <w:spacing w:after="160" w:line="259" w:lineRule="auto"/>
              <w:rPr>
                <w:rFonts w:ascii="Arial Narrow" w:hAnsi="Arial Narrow"/>
              </w:rPr>
            </w:pPr>
            <w:r>
              <w:rPr>
                <w:rFonts w:ascii="Arial Narrow" w:hAnsi="Arial Narrow" w:cs="Arial"/>
                <w:sz w:val="21"/>
                <w:szCs w:val="21"/>
                <w:shd w:val="clear" w:color="auto" w:fill="FFFFFF"/>
              </w:rPr>
              <w:t xml:space="preserve"> Research shows that w</w:t>
            </w:r>
            <w:r w:rsidRPr="002E4D7A">
              <w:rPr>
                <w:rFonts w:ascii="Arial Narrow" w:hAnsi="Arial Narrow" w:cs="Arial"/>
                <w:sz w:val="21"/>
                <w:szCs w:val="21"/>
                <w:shd w:val="clear" w:color="auto" w:fill="FFFFFF"/>
              </w:rPr>
              <w:t>ell-delivered PSHE programmes have an impact on both academic and non-academic outcomes for pupils, particularly the most vulnerable and disadvantaged.</w:t>
            </w:r>
            <w:r>
              <w:rPr>
                <w:rFonts w:ascii="Arial Narrow" w:hAnsi="Arial Narrow" w:cs="Arial"/>
                <w:sz w:val="21"/>
                <w:szCs w:val="21"/>
                <w:shd w:val="clear" w:color="auto" w:fill="FFFFFF"/>
              </w:rPr>
              <w:t xml:space="preserve"> For this reason, the PSHE curriculum is regularly embedded into the wider curriculum, as evidenced in our subject audit.</w:t>
            </w:r>
          </w:p>
        </w:tc>
      </w:tr>
    </w:tbl>
    <w:p w14:paraId="338342DD" w14:textId="0C6A59AE" w:rsidR="004C770A" w:rsidRPr="00DE4085" w:rsidRDefault="004C770A" w:rsidP="004C770A">
      <w:pPr>
        <w:rPr>
          <w:rFonts w:ascii="Arial Narrow" w:hAnsi="Arial Narrow" w:cs="Arial"/>
        </w:rPr>
      </w:pPr>
    </w:p>
    <w:tbl>
      <w:tblPr>
        <w:tblStyle w:val="TableGrid"/>
        <w:tblW w:w="11199" w:type="dxa"/>
        <w:tblInd w:w="-1139" w:type="dxa"/>
        <w:tblLook w:val="04A0" w:firstRow="1" w:lastRow="0" w:firstColumn="1" w:lastColumn="0" w:noHBand="0" w:noVBand="1"/>
      </w:tblPr>
      <w:tblGrid>
        <w:gridCol w:w="11199"/>
      </w:tblGrid>
      <w:tr w:rsidR="004C770A" w:rsidRPr="00DE4085" w14:paraId="6466526B" w14:textId="77777777" w:rsidTr="000C1262">
        <w:tc>
          <w:tcPr>
            <w:tcW w:w="11199" w:type="dxa"/>
            <w:shd w:val="clear" w:color="auto" w:fill="92D050"/>
          </w:tcPr>
          <w:p w14:paraId="4DA8EBAE" w14:textId="75038613" w:rsidR="004C770A" w:rsidRPr="00DE4085" w:rsidRDefault="004C770A" w:rsidP="00087351">
            <w:pPr>
              <w:rPr>
                <w:rFonts w:ascii="Arial Narrow" w:hAnsi="Arial Narrow" w:cs="Arial"/>
                <w:b/>
                <w:bCs/>
              </w:rPr>
            </w:pPr>
            <w:bookmarkStart w:id="0" w:name="_Hlk35332762"/>
            <w:r w:rsidRPr="00DE4085">
              <w:rPr>
                <w:rFonts w:ascii="Arial Narrow" w:hAnsi="Arial Narrow" w:cs="Arial"/>
                <w:b/>
                <w:bCs/>
              </w:rPr>
              <w:t xml:space="preserve">The </w:t>
            </w:r>
            <w:r w:rsidRPr="00DE4085">
              <w:rPr>
                <w:rFonts w:ascii="Arial Narrow" w:hAnsi="Arial Narrow" w:cs="Arial"/>
                <w:b/>
                <w:bCs/>
                <w:sz w:val="32"/>
                <w:szCs w:val="32"/>
              </w:rPr>
              <w:t>Intent</w:t>
            </w:r>
            <w:r w:rsidRPr="00DE4085">
              <w:rPr>
                <w:rFonts w:ascii="Arial Narrow" w:hAnsi="Arial Narrow" w:cs="Arial"/>
                <w:b/>
                <w:bCs/>
              </w:rPr>
              <w:t xml:space="preserve"> of the </w:t>
            </w:r>
            <w:r w:rsidR="00087351">
              <w:rPr>
                <w:rFonts w:ascii="Arial Narrow" w:hAnsi="Arial Narrow" w:cs="Arial"/>
                <w:b/>
                <w:bCs/>
              </w:rPr>
              <w:t>PSHE</w:t>
            </w:r>
          </w:p>
        </w:tc>
      </w:tr>
      <w:tr w:rsidR="004C770A" w:rsidRPr="00DE4085" w14:paraId="4C6004C9" w14:textId="77777777" w:rsidTr="000C1262">
        <w:tc>
          <w:tcPr>
            <w:tcW w:w="11199" w:type="dxa"/>
            <w:shd w:val="clear" w:color="auto" w:fill="002060"/>
          </w:tcPr>
          <w:p w14:paraId="4474B567" w14:textId="77777777" w:rsidR="004C770A" w:rsidRPr="00DE4085" w:rsidRDefault="004C770A" w:rsidP="00365AF5">
            <w:pPr>
              <w:pStyle w:val="7Tablebodycopy"/>
              <w:rPr>
                <w:rFonts w:ascii="Arial Narrow" w:hAnsi="Arial Narrow" w:cs="Arial"/>
                <w:sz w:val="24"/>
              </w:rPr>
            </w:pPr>
            <w:r w:rsidRPr="00DE4085">
              <w:rPr>
                <w:rFonts w:ascii="Arial Narrow" w:hAnsi="Arial Narrow" w:cs="Arial"/>
                <w:sz w:val="24"/>
              </w:rPr>
              <w:t>What are the key drivers shaping the department’s curriculum?</w:t>
            </w:r>
          </w:p>
        </w:tc>
      </w:tr>
      <w:tr w:rsidR="004C770A" w:rsidRPr="00DE4085" w14:paraId="33F922AD" w14:textId="77777777" w:rsidTr="000C1262">
        <w:tc>
          <w:tcPr>
            <w:tcW w:w="11199" w:type="dxa"/>
          </w:tcPr>
          <w:p w14:paraId="1AA48117" w14:textId="1F662C67" w:rsidR="004C770A" w:rsidRPr="00DE4085" w:rsidRDefault="002E4D7A" w:rsidP="002E4D7A">
            <w:pPr>
              <w:rPr>
                <w:rFonts w:ascii="Arial Narrow" w:hAnsi="Arial Narrow" w:cs="Arial"/>
              </w:rPr>
            </w:pPr>
            <w:r>
              <w:rPr>
                <w:rFonts w:ascii="Arial Narrow" w:hAnsi="Arial Narrow" w:cs="Arial"/>
              </w:rPr>
              <w:t>A</w:t>
            </w:r>
            <w:r w:rsidR="00DC06F9" w:rsidRPr="00DE4085">
              <w:rPr>
                <w:rFonts w:ascii="Arial Narrow" w:hAnsi="Arial Narrow" w:cs="Arial"/>
              </w:rPr>
              <w:t xml:space="preserve">t </w:t>
            </w:r>
            <w:r w:rsidR="00354422" w:rsidRPr="00DE4085">
              <w:rPr>
                <w:rFonts w:ascii="Arial Narrow" w:hAnsi="Arial Narrow" w:cs="Arial"/>
              </w:rPr>
              <w:t>LECA</w:t>
            </w:r>
            <w:r>
              <w:rPr>
                <w:rFonts w:ascii="Arial Narrow" w:hAnsi="Arial Narrow" w:cs="Arial"/>
              </w:rPr>
              <w:t>, the teachers</w:t>
            </w:r>
            <w:r w:rsidR="00354422" w:rsidRPr="00DE4085">
              <w:rPr>
                <w:rFonts w:ascii="Arial Narrow" w:hAnsi="Arial Narrow" w:cs="Arial"/>
              </w:rPr>
              <w:t xml:space="preserve"> </w:t>
            </w:r>
            <w:r>
              <w:rPr>
                <w:rFonts w:ascii="Arial Narrow" w:hAnsi="Arial Narrow" w:cs="Arial"/>
              </w:rPr>
              <w:t xml:space="preserve">aim </w:t>
            </w:r>
            <w:r w:rsidR="00DC06F9" w:rsidRPr="00DE4085">
              <w:rPr>
                <w:rFonts w:ascii="Arial Narrow" w:hAnsi="Arial Narrow" w:cs="Arial"/>
              </w:rPr>
              <w:t>to make lessons engaging and challenging but, above all, that are memorable and enjoyable. We hope to use our lessons to encourage our students to look at the world with an informed and enquiring mind. We believe that the most important part of our work is to equip all of our young people with the ability to live a full life</w:t>
            </w:r>
            <w:r w:rsidR="00354422" w:rsidRPr="00DE4085">
              <w:rPr>
                <w:rFonts w:ascii="Arial Narrow" w:hAnsi="Arial Narrow" w:cs="Arial"/>
              </w:rPr>
              <w:t>,</w:t>
            </w:r>
            <w:r w:rsidR="00DC06F9" w:rsidRPr="00DE4085">
              <w:rPr>
                <w:rFonts w:ascii="Arial Narrow" w:hAnsi="Arial Narrow" w:cs="Arial"/>
              </w:rPr>
              <w:t xml:space="preserve"> where they can become confident and questioning individuals and provide them with the future to which they aspire. The vision of </w:t>
            </w:r>
            <w:r>
              <w:rPr>
                <w:rFonts w:ascii="Arial Narrow" w:hAnsi="Arial Narrow" w:cs="Arial"/>
              </w:rPr>
              <w:t xml:space="preserve">delivering PSHE </w:t>
            </w:r>
            <w:r w:rsidR="00DC06F9" w:rsidRPr="00DE4085">
              <w:rPr>
                <w:rFonts w:ascii="Arial Narrow" w:hAnsi="Arial Narrow" w:cs="Arial"/>
              </w:rPr>
              <w:t xml:space="preserve">at </w:t>
            </w:r>
            <w:r w:rsidR="00354422" w:rsidRPr="00DE4085">
              <w:rPr>
                <w:rFonts w:ascii="Arial Narrow" w:hAnsi="Arial Narrow" w:cs="Arial"/>
              </w:rPr>
              <w:t>LECA</w:t>
            </w:r>
            <w:r w:rsidR="00DC06F9" w:rsidRPr="00DE4085">
              <w:rPr>
                <w:rFonts w:ascii="Arial Narrow" w:hAnsi="Arial Narrow" w:cs="Arial"/>
              </w:rPr>
              <w:t xml:space="preserve"> is that it can become the means by which our </w:t>
            </w:r>
            <w:r w:rsidR="00354422" w:rsidRPr="00DE4085">
              <w:rPr>
                <w:rFonts w:ascii="Arial Narrow" w:hAnsi="Arial Narrow" w:cs="Arial"/>
              </w:rPr>
              <w:t>students</w:t>
            </w:r>
            <w:r w:rsidR="00DC06F9" w:rsidRPr="00DE4085">
              <w:rPr>
                <w:rFonts w:ascii="Arial Narrow" w:hAnsi="Arial Narrow" w:cs="Arial"/>
              </w:rPr>
              <w:t xml:space="preserve"> can become resilient individuals who are prepared and equipped for an ever-changing world to which they feel certain they can contribute in a meaningful way.</w:t>
            </w:r>
          </w:p>
        </w:tc>
      </w:tr>
      <w:tr w:rsidR="004C770A" w:rsidRPr="00DE4085" w14:paraId="543FD2A5" w14:textId="77777777" w:rsidTr="000C1262">
        <w:tc>
          <w:tcPr>
            <w:tcW w:w="11199" w:type="dxa"/>
            <w:shd w:val="clear" w:color="auto" w:fill="002060"/>
          </w:tcPr>
          <w:p w14:paraId="77B42016" w14:textId="77777777" w:rsidR="004C770A" w:rsidRPr="00DE4085" w:rsidRDefault="004C770A" w:rsidP="00365AF5">
            <w:pPr>
              <w:pStyle w:val="7Tablebodycopy"/>
              <w:rPr>
                <w:rFonts w:ascii="Arial Narrow" w:hAnsi="Arial Narrow" w:cs="Arial"/>
                <w:sz w:val="24"/>
              </w:rPr>
            </w:pPr>
            <w:r w:rsidRPr="00DE4085">
              <w:rPr>
                <w:rFonts w:ascii="Arial Narrow" w:hAnsi="Arial Narrow" w:cs="Arial"/>
                <w:sz w:val="24"/>
              </w:rPr>
              <w:t>What does the department want to achieve through the curriculum that it is providing to students?</w:t>
            </w:r>
          </w:p>
        </w:tc>
      </w:tr>
      <w:tr w:rsidR="004C770A" w:rsidRPr="00DE4085" w14:paraId="7CEE9D27" w14:textId="77777777" w:rsidTr="000C1262">
        <w:tc>
          <w:tcPr>
            <w:tcW w:w="11199" w:type="dxa"/>
          </w:tcPr>
          <w:p w14:paraId="01E8E513" w14:textId="77777777" w:rsidR="004C770A" w:rsidRPr="00DE4085" w:rsidRDefault="004C770A" w:rsidP="00365AF5">
            <w:pPr>
              <w:rPr>
                <w:rFonts w:ascii="Arial Narrow" w:hAnsi="Arial Narrow" w:cs="Arial"/>
              </w:rPr>
            </w:pPr>
            <w:r w:rsidRPr="00DE4085">
              <w:rPr>
                <w:rFonts w:ascii="Arial Narrow" w:hAnsi="Arial Narrow" w:cs="Arial"/>
              </w:rPr>
              <w:t>The department aims to help young people develop a sense of self-worth and the wisdom to see the world through the eyes of others and to understand their place within the world. We also want our learners to develop and have empathy for those around them, l</w:t>
            </w:r>
            <w:r w:rsidR="002E186B" w:rsidRPr="00DE4085">
              <w:rPr>
                <w:rFonts w:ascii="Arial Narrow" w:hAnsi="Arial Narrow" w:cs="Arial"/>
              </w:rPr>
              <w:t>ocally and globally and to be able to consider</w:t>
            </w:r>
            <w:r w:rsidR="005015F4" w:rsidRPr="00DE4085">
              <w:rPr>
                <w:rFonts w:ascii="Arial Narrow" w:hAnsi="Arial Narrow" w:cs="Arial"/>
              </w:rPr>
              <w:t xml:space="preserve"> the</w:t>
            </w:r>
            <w:r w:rsidR="002E186B" w:rsidRPr="00DE4085">
              <w:rPr>
                <w:rFonts w:ascii="Arial Narrow" w:hAnsi="Arial Narrow" w:cs="Arial"/>
              </w:rPr>
              <w:t xml:space="preserve"> dilemmas some people face from all walks of life.</w:t>
            </w:r>
          </w:p>
          <w:p w14:paraId="0C1C90E8" w14:textId="77777777" w:rsidR="00A64600" w:rsidRPr="00DE4085" w:rsidRDefault="00A64600" w:rsidP="00365AF5">
            <w:pPr>
              <w:rPr>
                <w:rFonts w:ascii="Arial Narrow" w:hAnsi="Arial Narrow" w:cs="Arial"/>
              </w:rPr>
            </w:pPr>
          </w:p>
          <w:p w14:paraId="5B7587F3" w14:textId="7D3520C5" w:rsidR="00A64600" w:rsidRPr="00DE4085" w:rsidRDefault="00A64600" w:rsidP="00365AF5">
            <w:pPr>
              <w:rPr>
                <w:rFonts w:ascii="Arial Narrow" w:hAnsi="Arial Narrow" w:cs="Arial"/>
              </w:rPr>
            </w:pPr>
            <w:r w:rsidRPr="00DE4085">
              <w:rPr>
                <w:rFonts w:ascii="Arial Narrow" w:hAnsi="Arial Narrow" w:cs="Arial"/>
              </w:rPr>
              <w:t xml:space="preserve">For this particular </w:t>
            </w:r>
            <w:r w:rsidR="002E4D7A">
              <w:rPr>
                <w:rFonts w:ascii="Arial Narrow" w:hAnsi="Arial Narrow" w:cs="Arial"/>
              </w:rPr>
              <w:t>curriculum students will cover 6 core themes which are broken down into individual pathways. The themes that they will cover include:</w:t>
            </w:r>
          </w:p>
          <w:p w14:paraId="063E6C88" w14:textId="77777777" w:rsidR="00A64600" w:rsidRPr="00DE4085" w:rsidRDefault="00A64600" w:rsidP="00365AF5">
            <w:pPr>
              <w:rPr>
                <w:rFonts w:ascii="Arial Narrow" w:hAnsi="Arial Narrow" w:cs="Arial"/>
              </w:rPr>
            </w:pPr>
          </w:p>
          <w:p w14:paraId="5D703A30" w14:textId="77777777" w:rsidR="002E4D7A" w:rsidRDefault="002E4D7A" w:rsidP="002E4D7A">
            <w:pPr>
              <w:pStyle w:val="ListParagraph"/>
              <w:numPr>
                <w:ilvl w:val="0"/>
                <w:numId w:val="5"/>
              </w:numPr>
              <w:rPr>
                <w:rFonts w:ascii="Arial Narrow" w:hAnsi="Arial Narrow" w:cs="Arial"/>
              </w:rPr>
            </w:pPr>
            <w:r w:rsidRPr="002E4D7A">
              <w:rPr>
                <w:rFonts w:ascii="Arial Narrow" w:hAnsi="Arial Narrow" w:cs="Arial"/>
                <w:b/>
              </w:rPr>
              <w:t>Core Theme 1 – Rights Responsibilities &amp; British Values</w:t>
            </w:r>
            <w:r>
              <w:rPr>
                <w:rFonts w:ascii="Arial Narrow" w:hAnsi="Arial Narrow" w:cs="Arial"/>
              </w:rPr>
              <w:t>.</w:t>
            </w:r>
          </w:p>
          <w:p w14:paraId="19D2DA22" w14:textId="357538ED" w:rsidR="00A64600" w:rsidRDefault="002E4D7A" w:rsidP="002E4D7A">
            <w:pPr>
              <w:pStyle w:val="ListParagraph"/>
              <w:rPr>
                <w:rFonts w:ascii="Arial Narrow" w:hAnsi="Arial Narrow" w:cs="Arial"/>
              </w:rPr>
            </w:pPr>
            <w:r>
              <w:rPr>
                <w:rFonts w:ascii="Arial Narrow" w:hAnsi="Arial Narrow" w:cs="Arial"/>
              </w:rPr>
              <w:t xml:space="preserve"> Some of the content includes Politics, Parliament, Campaigns, Law Making, Crimes and Prisons. It also includes Conspiracy theories, Extremism, Terrorism and Radicalisation. Furthermore it includes Critical thinking, Fake News, Cults, Human Rights and British Values</w:t>
            </w:r>
          </w:p>
          <w:p w14:paraId="6D15AEBE" w14:textId="68E2DF1F" w:rsidR="002E4D7A" w:rsidRPr="002E4D7A" w:rsidRDefault="002E4D7A" w:rsidP="002E4D7A">
            <w:pPr>
              <w:pStyle w:val="ListParagraph"/>
              <w:numPr>
                <w:ilvl w:val="0"/>
                <w:numId w:val="5"/>
              </w:numPr>
              <w:rPr>
                <w:rFonts w:ascii="Arial Narrow" w:hAnsi="Arial Narrow" w:cs="Arial"/>
              </w:rPr>
            </w:pPr>
            <w:r>
              <w:rPr>
                <w:rFonts w:ascii="Arial Narrow" w:hAnsi="Arial Narrow" w:cs="Arial"/>
                <w:b/>
              </w:rPr>
              <w:t>Core Theme 2 – Celebrating Differences</w:t>
            </w:r>
          </w:p>
          <w:p w14:paraId="61C01D8B" w14:textId="0C68F521" w:rsidR="002E4D7A" w:rsidRDefault="002E4D7A" w:rsidP="002E4D7A">
            <w:pPr>
              <w:pStyle w:val="ListParagraph"/>
              <w:rPr>
                <w:rFonts w:ascii="Arial Narrow" w:hAnsi="Arial Narrow" w:cs="Arial"/>
              </w:rPr>
            </w:pPr>
            <w:r>
              <w:rPr>
                <w:rFonts w:ascii="Arial Narrow" w:hAnsi="Arial Narrow" w:cs="Arial"/>
              </w:rPr>
              <w:t>Some of the content includes Identity, Multicultural Societies, LGBTQ+, Homophobia and Transphobia. Other contents include Brexit, Peace, War and Conflict as well as Global Campaigns</w:t>
            </w:r>
          </w:p>
          <w:p w14:paraId="1847607E" w14:textId="5D7EEFE3" w:rsidR="002E4D7A" w:rsidRPr="002E4D7A" w:rsidRDefault="002E4D7A" w:rsidP="002E4D7A">
            <w:pPr>
              <w:pStyle w:val="ListParagraph"/>
              <w:numPr>
                <w:ilvl w:val="0"/>
                <w:numId w:val="5"/>
              </w:numPr>
              <w:rPr>
                <w:rFonts w:ascii="Arial Narrow" w:hAnsi="Arial Narrow" w:cs="Arial"/>
              </w:rPr>
            </w:pPr>
            <w:r>
              <w:rPr>
                <w:rFonts w:ascii="Arial Narrow" w:hAnsi="Arial Narrow" w:cs="Arial"/>
                <w:b/>
              </w:rPr>
              <w:t>Core Theme 3 – Relationships &amp; Sex Education</w:t>
            </w:r>
          </w:p>
          <w:p w14:paraId="718B94F3" w14:textId="15765BA2" w:rsidR="002E4D7A" w:rsidRDefault="002E4D7A" w:rsidP="002E4D7A">
            <w:pPr>
              <w:pStyle w:val="ListParagraph"/>
              <w:rPr>
                <w:rFonts w:ascii="Arial Narrow" w:hAnsi="Arial Narrow" w:cs="Arial"/>
              </w:rPr>
            </w:pPr>
            <w:r>
              <w:rPr>
                <w:rFonts w:ascii="Arial Narrow" w:hAnsi="Arial Narrow" w:cs="Arial"/>
              </w:rPr>
              <w:t>Some of the content includes Consent and Boundaries, Respectful relationships, Dealing with Conflict and Sexual Orientation. Furthermore it covers issues such as FGM, Sexual Health, Bullying and contraception.</w:t>
            </w:r>
          </w:p>
          <w:p w14:paraId="78A60F05" w14:textId="7FFB897D" w:rsidR="002E4D7A" w:rsidRPr="002E4D7A" w:rsidRDefault="002E4D7A" w:rsidP="002E4D7A">
            <w:pPr>
              <w:pStyle w:val="ListParagraph"/>
              <w:numPr>
                <w:ilvl w:val="0"/>
                <w:numId w:val="5"/>
              </w:numPr>
              <w:rPr>
                <w:rFonts w:ascii="Arial Narrow" w:hAnsi="Arial Narrow" w:cs="Arial"/>
              </w:rPr>
            </w:pPr>
            <w:r>
              <w:rPr>
                <w:rFonts w:ascii="Arial Narrow" w:hAnsi="Arial Narrow" w:cs="Arial"/>
                <w:b/>
              </w:rPr>
              <w:t>Core Theme 4 – Staying Safe Online &amp; Offline</w:t>
            </w:r>
          </w:p>
          <w:p w14:paraId="6FD684F5" w14:textId="180F0759" w:rsidR="002E4D7A" w:rsidRDefault="002E4D7A" w:rsidP="002E4D7A">
            <w:pPr>
              <w:pStyle w:val="ListParagraph"/>
              <w:rPr>
                <w:rFonts w:ascii="Arial Narrow" w:hAnsi="Arial Narrow" w:cs="Arial"/>
              </w:rPr>
            </w:pPr>
            <w:r>
              <w:rPr>
                <w:rFonts w:ascii="Arial Narrow" w:hAnsi="Arial Narrow" w:cs="Arial"/>
              </w:rPr>
              <w:t xml:space="preserve">Some content includes County Lines, Gang Culture, Social Media, Digital Footprints, Wellbeing and Grooming. It also covers Drug Education and </w:t>
            </w:r>
            <w:proofErr w:type="spellStart"/>
            <w:r>
              <w:rPr>
                <w:rFonts w:ascii="Arial Narrow" w:hAnsi="Arial Narrow" w:cs="Arial"/>
              </w:rPr>
              <w:t>Addicitons</w:t>
            </w:r>
            <w:proofErr w:type="spellEnd"/>
          </w:p>
          <w:p w14:paraId="1399999B" w14:textId="69C5BC9E" w:rsidR="002E4D7A" w:rsidRDefault="002E4D7A" w:rsidP="002E4D7A">
            <w:pPr>
              <w:pStyle w:val="ListParagraph"/>
              <w:numPr>
                <w:ilvl w:val="0"/>
                <w:numId w:val="5"/>
              </w:numPr>
              <w:rPr>
                <w:rFonts w:ascii="Arial Narrow" w:hAnsi="Arial Narrow" w:cs="Arial"/>
                <w:b/>
              </w:rPr>
            </w:pPr>
            <w:r>
              <w:rPr>
                <w:rFonts w:ascii="Arial Narrow" w:hAnsi="Arial Narrow" w:cs="Arial"/>
                <w:b/>
              </w:rPr>
              <w:t>Core Theme 5 – Health and &amp; Wellbeing</w:t>
            </w:r>
          </w:p>
          <w:p w14:paraId="61E1DB7A" w14:textId="790FD811" w:rsidR="002E4D7A" w:rsidRDefault="002E4D7A" w:rsidP="002E4D7A">
            <w:pPr>
              <w:pStyle w:val="ListParagraph"/>
              <w:rPr>
                <w:rFonts w:ascii="Arial Narrow" w:hAnsi="Arial Narrow" w:cs="Arial"/>
              </w:rPr>
            </w:pPr>
            <w:r>
              <w:rPr>
                <w:rFonts w:ascii="Arial Narrow" w:hAnsi="Arial Narrow" w:cs="Arial"/>
              </w:rPr>
              <w:t>Some content includes Puberty, body confidence and self-esteem. Health and Wellbeing is also covered, including</w:t>
            </w:r>
            <w:r w:rsidR="000C1262">
              <w:rPr>
                <w:rFonts w:ascii="Arial Narrow" w:hAnsi="Arial Narrow" w:cs="Arial"/>
              </w:rPr>
              <w:t xml:space="preserve"> Cancer Prevention and abuse. </w:t>
            </w:r>
          </w:p>
          <w:p w14:paraId="6FE104E6" w14:textId="392D62C6" w:rsidR="000C1262" w:rsidRDefault="000C1262" w:rsidP="000C1262">
            <w:pPr>
              <w:pStyle w:val="ListParagraph"/>
              <w:numPr>
                <w:ilvl w:val="0"/>
                <w:numId w:val="5"/>
              </w:numPr>
              <w:rPr>
                <w:rFonts w:ascii="Arial Narrow" w:hAnsi="Arial Narrow" w:cs="Arial"/>
                <w:b/>
              </w:rPr>
            </w:pPr>
            <w:r>
              <w:rPr>
                <w:rFonts w:ascii="Arial Narrow" w:hAnsi="Arial Narrow" w:cs="Arial"/>
                <w:b/>
              </w:rPr>
              <w:t>Core Theme 6 – Life Beyond School</w:t>
            </w:r>
          </w:p>
          <w:p w14:paraId="2F80D816" w14:textId="79A9C185" w:rsidR="00A64600" w:rsidRPr="00DE4085" w:rsidRDefault="000C1262" w:rsidP="000C1262">
            <w:pPr>
              <w:pStyle w:val="ListParagraph"/>
              <w:rPr>
                <w:rFonts w:ascii="Arial Narrow" w:hAnsi="Arial Narrow" w:cs="Arial"/>
              </w:rPr>
            </w:pPr>
            <w:r>
              <w:rPr>
                <w:rFonts w:ascii="Arial Narrow" w:hAnsi="Arial Narrow" w:cs="Arial"/>
              </w:rPr>
              <w:t>Some of the content includes Communities, Employability &amp; Careers and money management. In addition to this, life skills and digital rights and responsibilities are covered.</w:t>
            </w:r>
          </w:p>
        </w:tc>
      </w:tr>
      <w:tr w:rsidR="004C770A" w:rsidRPr="00DE4085" w14:paraId="2226012C" w14:textId="77777777" w:rsidTr="000C1262">
        <w:tc>
          <w:tcPr>
            <w:tcW w:w="11199" w:type="dxa"/>
            <w:shd w:val="clear" w:color="auto" w:fill="002060"/>
          </w:tcPr>
          <w:p w14:paraId="690FE736" w14:textId="77777777" w:rsidR="004C770A" w:rsidRPr="00DE4085" w:rsidRDefault="004C770A" w:rsidP="00365AF5">
            <w:pPr>
              <w:rPr>
                <w:rFonts w:ascii="Arial Narrow" w:hAnsi="Arial Narrow" w:cs="Arial"/>
              </w:rPr>
            </w:pPr>
            <w:r w:rsidRPr="00DE4085">
              <w:rPr>
                <w:rFonts w:ascii="Arial Narrow" w:hAnsi="Arial Narrow" w:cs="Arial"/>
              </w:rPr>
              <w:lastRenderedPageBreak/>
              <w:t>How are the department’s vision underpinning the whole school curriculum?</w:t>
            </w:r>
          </w:p>
        </w:tc>
      </w:tr>
      <w:tr w:rsidR="004C770A" w:rsidRPr="00DE4085" w14:paraId="7062B429" w14:textId="77777777" w:rsidTr="000C1262">
        <w:tc>
          <w:tcPr>
            <w:tcW w:w="11199" w:type="dxa"/>
          </w:tcPr>
          <w:p w14:paraId="2707C6CF" w14:textId="3ADB1D7B" w:rsidR="004C770A" w:rsidRPr="00DE4085" w:rsidRDefault="004C770A" w:rsidP="000C1262">
            <w:pPr>
              <w:jc w:val="both"/>
              <w:rPr>
                <w:rFonts w:ascii="Arial Narrow" w:hAnsi="Arial Narrow" w:cs="Arial"/>
              </w:rPr>
            </w:pPr>
            <w:r w:rsidRPr="00DE4085">
              <w:rPr>
                <w:rFonts w:ascii="Arial Narrow" w:hAnsi="Arial Narrow" w:cs="Arial"/>
              </w:rPr>
              <w:t xml:space="preserve">The </w:t>
            </w:r>
            <w:r w:rsidR="000C1262">
              <w:rPr>
                <w:rFonts w:ascii="Arial Narrow" w:hAnsi="Arial Narrow" w:cs="Arial"/>
              </w:rPr>
              <w:t>PSHE</w:t>
            </w:r>
            <w:r w:rsidR="0022393B" w:rsidRPr="00DE4085">
              <w:rPr>
                <w:rFonts w:ascii="Arial Narrow" w:hAnsi="Arial Narrow" w:cs="Arial"/>
              </w:rPr>
              <w:t xml:space="preserve"> </w:t>
            </w:r>
            <w:r w:rsidRPr="00DE4085">
              <w:rPr>
                <w:rFonts w:ascii="Arial Narrow" w:hAnsi="Arial Narrow" w:cs="Arial"/>
              </w:rPr>
              <w:t xml:space="preserve">department seeks to have high aspirations for all our students, support them to progress during their time at </w:t>
            </w:r>
            <w:r w:rsidR="00354422" w:rsidRPr="00DE4085">
              <w:rPr>
                <w:rFonts w:ascii="Arial Narrow" w:hAnsi="Arial Narrow" w:cs="Arial"/>
              </w:rPr>
              <w:t>LECA</w:t>
            </w:r>
            <w:r w:rsidRPr="00DE4085">
              <w:rPr>
                <w:rFonts w:ascii="Arial Narrow" w:hAnsi="Arial Narrow" w:cs="Arial"/>
              </w:rPr>
              <w:t xml:space="preserve">, and encourage them to achieve the best that they are able to. We seek to design, implement (and evaluate) a curriculum which offers breadth and balance, impacts on students’ personal development and welfare and have positive impact </w:t>
            </w:r>
            <w:r w:rsidR="000C1262">
              <w:rPr>
                <w:rFonts w:ascii="Arial Narrow" w:hAnsi="Arial Narrow" w:cs="Arial"/>
              </w:rPr>
              <w:t xml:space="preserve">on the wider curriculum. </w:t>
            </w:r>
            <w:r w:rsidRPr="00DE4085">
              <w:rPr>
                <w:rFonts w:ascii="Arial Narrow" w:hAnsi="Arial Narrow" w:cs="Arial"/>
              </w:rPr>
              <w:t>While we support students to develop their knowledge and skills, we encourage them to ask questions, develop their understanding and build confidence in their own abilities.</w:t>
            </w:r>
            <w:r w:rsidR="00C44F5F" w:rsidRPr="00DE4085">
              <w:rPr>
                <w:rFonts w:ascii="Arial Narrow" w:hAnsi="Arial Narrow" w:cs="Arial"/>
              </w:rPr>
              <w:t xml:space="preserve">  Students will be provided with transferable skills and tools to improve their learning in other subjects, thus enhancing their employability when leaving education.  </w:t>
            </w:r>
          </w:p>
        </w:tc>
      </w:tr>
      <w:tr w:rsidR="004C770A" w:rsidRPr="00DE4085" w14:paraId="2DEC982D" w14:textId="77777777" w:rsidTr="000C1262">
        <w:tc>
          <w:tcPr>
            <w:tcW w:w="11199" w:type="dxa"/>
            <w:shd w:val="clear" w:color="auto" w:fill="002060"/>
          </w:tcPr>
          <w:p w14:paraId="15A6753E" w14:textId="77777777" w:rsidR="004C770A" w:rsidRPr="00DE4085" w:rsidRDefault="004C770A" w:rsidP="00365AF5">
            <w:pPr>
              <w:rPr>
                <w:rFonts w:ascii="Arial Narrow" w:hAnsi="Arial Narrow" w:cs="Arial"/>
              </w:rPr>
            </w:pPr>
            <w:r w:rsidRPr="00DE4085">
              <w:rPr>
                <w:rFonts w:ascii="Arial Narrow" w:hAnsi="Arial Narrow" w:cs="Arial"/>
              </w:rPr>
              <w:t>What data or information does the department use in order to plan an appropriate curriculum for your students?</w:t>
            </w:r>
          </w:p>
        </w:tc>
      </w:tr>
      <w:tr w:rsidR="004C770A" w:rsidRPr="00DE4085" w14:paraId="7BB23F22" w14:textId="77777777" w:rsidTr="000C1262">
        <w:tc>
          <w:tcPr>
            <w:tcW w:w="11199" w:type="dxa"/>
          </w:tcPr>
          <w:p w14:paraId="6896C937" w14:textId="38404C7E" w:rsidR="004C770A" w:rsidRPr="00DE4085" w:rsidRDefault="000C1262" w:rsidP="002E186B">
            <w:pPr>
              <w:rPr>
                <w:rFonts w:ascii="Arial Narrow" w:hAnsi="Arial Narrow" w:cs="Arial"/>
              </w:rPr>
            </w:pPr>
            <w:r>
              <w:rPr>
                <w:rFonts w:ascii="Arial Narrow" w:hAnsi="Arial Narrow" w:cs="Arial"/>
              </w:rPr>
              <w:t>Students will be required to complete end of theme evaluations. This will measure their knowledge and act as an evaluative tool to ensure that the curriculum is robust. In addition to this subject audits are carried out to enable a holistic PSHE curriculum.</w:t>
            </w:r>
          </w:p>
        </w:tc>
      </w:tr>
      <w:tr w:rsidR="004C770A" w:rsidRPr="00DE4085" w14:paraId="589BA9AE" w14:textId="77777777" w:rsidTr="000C1262">
        <w:tc>
          <w:tcPr>
            <w:tcW w:w="11199" w:type="dxa"/>
            <w:shd w:val="clear" w:color="auto" w:fill="002060"/>
          </w:tcPr>
          <w:p w14:paraId="002CFABC" w14:textId="77777777" w:rsidR="004C770A" w:rsidRPr="00DE4085" w:rsidRDefault="004C770A" w:rsidP="00365AF5">
            <w:pPr>
              <w:rPr>
                <w:rFonts w:ascii="Arial Narrow" w:hAnsi="Arial Narrow" w:cs="Arial"/>
              </w:rPr>
            </w:pPr>
            <w:r w:rsidRPr="00DE4085">
              <w:rPr>
                <w:rFonts w:ascii="Arial Narrow" w:hAnsi="Arial Narrow" w:cs="Arial"/>
              </w:rPr>
              <w:t>What does the department do to ensure that students are prepared for the next stage of education, training or employment?</w:t>
            </w:r>
          </w:p>
        </w:tc>
      </w:tr>
      <w:tr w:rsidR="004C770A" w:rsidRPr="00DE4085" w14:paraId="5557B187" w14:textId="77777777" w:rsidTr="000C1262">
        <w:tc>
          <w:tcPr>
            <w:tcW w:w="11199" w:type="dxa"/>
          </w:tcPr>
          <w:p w14:paraId="66C95891" w14:textId="1EA69066" w:rsidR="004C770A" w:rsidRPr="00DE4085" w:rsidRDefault="00C44F5F" w:rsidP="00365AF5">
            <w:pPr>
              <w:rPr>
                <w:rFonts w:ascii="Arial Narrow" w:hAnsi="Arial Narrow" w:cs="Arial"/>
              </w:rPr>
            </w:pPr>
            <w:r w:rsidRPr="00DE4085">
              <w:rPr>
                <w:rFonts w:ascii="Arial Narrow" w:hAnsi="Arial Narrow" w:cs="Arial"/>
              </w:rPr>
              <w:t>Our curriculum is designed to meet the needs of our young people, preparing them for adult and working life in the 21st century, contributing to both their personal development and future economic well-being.</w:t>
            </w:r>
            <w:r w:rsidR="000C1262">
              <w:rPr>
                <w:rFonts w:ascii="Arial Narrow" w:hAnsi="Arial Narrow" w:cs="Arial"/>
              </w:rPr>
              <w:t xml:space="preserve"> Each lesson makes reference to the real world, for example, the </w:t>
            </w:r>
            <w:proofErr w:type="spellStart"/>
            <w:r w:rsidR="000C1262">
              <w:rPr>
                <w:rFonts w:ascii="Arial Narrow" w:hAnsi="Arial Narrow" w:cs="Arial"/>
              </w:rPr>
              <w:t>MeToo</w:t>
            </w:r>
            <w:proofErr w:type="spellEnd"/>
            <w:r w:rsidR="000C1262">
              <w:rPr>
                <w:rFonts w:ascii="Arial Narrow" w:hAnsi="Arial Narrow" w:cs="Arial"/>
              </w:rPr>
              <w:t xml:space="preserve"> Campaign and Brexit.</w:t>
            </w:r>
          </w:p>
        </w:tc>
      </w:tr>
      <w:tr w:rsidR="004C770A" w:rsidRPr="00DE4085" w14:paraId="30ABAA81" w14:textId="77777777" w:rsidTr="000C1262">
        <w:tc>
          <w:tcPr>
            <w:tcW w:w="11199" w:type="dxa"/>
            <w:shd w:val="clear" w:color="auto" w:fill="002060"/>
          </w:tcPr>
          <w:p w14:paraId="204275BE" w14:textId="77777777" w:rsidR="004C770A" w:rsidRPr="00DE4085" w:rsidRDefault="004C770A" w:rsidP="00365AF5">
            <w:pPr>
              <w:rPr>
                <w:rFonts w:ascii="Arial Narrow" w:hAnsi="Arial Narrow" w:cs="Arial"/>
              </w:rPr>
            </w:pPr>
            <w:r w:rsidRPr="00DE4085">
              <w:rPr>
                <w:rFonts w:ascii="Arial Narrow" w:hAnsi="Arial Narrow" w:cs="Arial"/>
              </w:rPr>
              <w:t>How does the department plan to deliver the teaching of equality and diversity through the curriculum?</w:t>
            </w:r>
          </w:p>
        </w:tc>
      </w:tr>
      <w:tr w:rsidR="004C770A" w:rsidRPr="00DE4085" w14:paraId="0336BAC0" w14:textId="77777777" w:rsidTr="000C1262">
        <w:tc>
          <w:tcPr>
            <w:tcW w:w="11199" w:type="dxa"/>
          </w:tcPr>
          <w:p w14:paraId="44B8DE58" w14:textId="2A5D019F" w:rsidR="004C770A" w:rsidRPr="00DE4085" w:rsidRDefault="005015F4" w:rsidP="000C1262">
            <w:pPr>
              <w:rPr>
                <w:rFonts w:ascii="Arial Narrow" w:hAnsi="Arial Narrow" w:cs="Arial"/>
              </w:rPr>
            </w:pPr>
            <w:r w:rsidRPr="00DE4085">
              <w:rPr>
                <w:rFonts w:ascii="Arial Narrow" w:hAnsi="Arial Narrow" w:cs="Arial"/>
              </w:rPr>
              <w:t xml:space="preserve">Throughout </w:t>
            </w:r>
            <w:r w:rsidR="000C1262">
              <w:rPr>
                <w:rFonts w:ascii="Arial Narrow" w:hAnsi="Arial Narrow" w:cs="Arial"/>
              </w:rPr>
              <w:t>the curriculum</w:t>
            </w:r>
            <w:r w:rsidRPr="00DE4085">
              <w:rPr>
                <w:rFonts w:ascii="Arial Narrow" w:hAnsi="Arial Narrow" w:cs="Arial"/>
              </w:rPr>
              <w:t xml:space="preserve"> equality and diversity </w:t>
            </w:r>
            <w:r w:rsidR="0041661D" w:rsidRPr="00DE4085">
              <w:rPr>
                <w:rFonts w:ascii="Arial Narrow" w:hAnsi="Arial Narrow" w:cs="Arial"/>
              </w:rPr>
              <w:t xml:space="preserve">is at the heart of what we do.  </w:t>
            </w:r>
            <w:r w:rsidR="00354422" w:rsidRPr="00DE4085">
              <w:rPr>
                <w:rFonts w:ascii="Arial Narrow" w:hAnsi="Arial Narrow" w:cs="Arial"/>
              </w:rPr>
              <w:t>A focus of quality and diversity is embedded into the curriculum</w:t>
            </w:r>
            <w:r w:rsidR="000C1262">
              <w:rPr>
                <w:rFonts w:ascii="Arial Narrow" w:hAnsi="Arial Narrow" w:cs="Arial"/>
              </w:rPr>
              <w:t xml:space="preserve">. </w:t>
            </w:r>
            <w:r w:rsidR="004B4B84" w:rsidRPr="00DE4085">
              <w:rPr>
                <w:rFonts w:ascii="Arial Narrow" w:hAnsi="Arial Narrow" w:cs="Arial"/>
              </w:rPr>
              <w:t xml:space="preserve">Legislation is also introduced </w:t>
            </w:r>
            <w:r w:rsidR="000C1262">
              <w:rPr>
                <w:rFonts w:ascii="Arial Narrow" w:hAnsi="Arial Narrow" w:cs="Arial"/>
              </w:rPr>
              <w:t>and regularly referred to throughout</w:t>
            </w:r>
            <w:r w:rsidR="00354422" w:rsidRPr="00DE4085">
              <w:rPr>
                <w:rFonts w:ascii="Arial Narrow" w:hAnsi="Arial Narrow" w:cs="Arial"/>
              </w:rPr>
              <w:t>.</w:t>
            </w:r>
            <w:r w:rsidR="000C1262">
              <w:rPr>
                <w:rFonts w:ascii="Arial Narrow" w:hAnsi="Arial Narrow" w:cs="Arial"/>
              </w:rPr>
              <w:t xml:space="preserve"> Each core theme embeds equality and diversity throughout too.</w:t>
            </w:r>
          </w:p>
        </w:tc>
      </w:tr>
      <w:tr w:rsidR="004C770A" w:rsidRPr="00DE4085" w14:paraId="5629CD70" w14:textId="77777777" w:rsidTr="000C1262">
        <w:tc>
          <w:tcPr>
            <w:tcW w:w="11199" w:type="dxa"/>
            <w:shd w:val="clear" w:color="auto" w:fill="002060"/>
          </w:tcPr>
          <w:p w14:paraId="65A716FD" w14:textId="77777777" w:rsidR="004C770A" w:rsidRPr="00DE4085" w:rsidRDefault="004C770A" w:rsidP="00365AF5">
            <w:pPr>
              <w:rPr>
                <w:rFonts w:ascii="Arial Narrow" w:hAnsi="Arial Narrow" w:cs="Arial"/>
              </w:rPr>
            </w:pPr>
            <w:r w:rsidRPr="00DE4085">
              <w:rPr>
                <w:rFonts w:ascii="Arial Narrow" w:hAnsi="Arial Narrow" w:cs="Arial"/>
              </w:rPr>
              <w:t>How does the department order the content to ensure that it develops students’ knowledge, skills and understanding progressively?</w:t>
            </w:r>
          </w:p>
        </w:tc>
      </w:tr>
      <w:tr w:rsidR="004C770A" w:rsidRPr="00DE4085" w14:paraId="55436BDD" w14:textId="77777777" w:rsidTr="000C1262">
        <w:tc>
          <w:tcPr>
            <w:tcW w:w="11199" w:type="dxa"/>
          </w:tcPr>
          <w:p w14:paraId="1CBB3741" w14:textId="450638BD" w:rsidR="004C770A" w:rsidRPr="00DE4085" w:rsidRDefault="000C1262" w:rsidP="000C1262">
            <w:pPr>
              <w:rPr>
                <w:rFonts w:ascii="Arial Narrow" w:hAnsi="Arial Narrow" w:cs="Arial"/>
              </w:rPr>
            </w:pPr>
            <w:r>
              <w:rPr>
                <w:rFonts w:ascii="Arial Narrow" w:hAnsi="Arial Narrow" w:cs="Arial"/>
              </w:rPr>
              <w:t>The design of the curriculum is sequenced, with each core theme viewed as a pathway. This means that core themes are regularly revisited, built upon and intertwined into other themes. As students work their way through the curriculum they are able to build on previous knowledge and as such increase their critical thinking skills.</w:t>
            </w:r>
          </w:p>
        </w:tc>
      </w:tr>
      <w:tr w:rsidR="004C770A" w:rsidRPr="00DE4085" w14:paraId="5BE72842" w14:textId="77777777" w:rsidTr="000C1262">
        <w:tc>
          <w:tcPr>
            <w:tcW w:w="11199" w:type="dxa"/>
            <w:shd w:val="clear" w:color="auto" w:fill="002060"/>
          </w:tcPr>
          <w:p w14:paraId="168DE06B" w14:textId="77777777" w:rsidR="004C770A" w:rsidRPr="00DE4085" w:rsidRDefault="004C770A" w:rsidP="00365AF5">
            <w:pPr>
              <w:rPr>
                <w:rFonts w:ascii="Arial Narrow" w:hAnsi="Arial Narrow" w:cs="Arial"/>
              </w:rPr>
            </w:pPr>
            <w:r w:rsidRPr="00DE4085">
              <w:rPr>
                <w:rFonts w:ascii="Arial Narrow" w:hAnsi="Arial Narrow" w:cs="Arial"/>
              </w:rPr>
              <w:t xml:space="preserve">How is safeguarding built into the curriculum, including extremism, mental health, </w:t>
            </w:r>
            <w:proofErr w:type="gramStart"/>
            <w:r w:rsidRPr="00DE4085">
              <w:rPr>
                <w:rFonts w:ascii="Arial Narrow" w:hAnsi="Arial Narrow" w:cs="Arial"/>
              </w:rPr>
              <w:t>( HRSE</w:t>
            </w:r>
            <w:proofErr w:type="gramEnd"/>
            <w:r w:rsidRPr="00DE4085">
              <w:rPr>
                <w:rFonts w:ascii="Arial Narrow" w:hAnsi="Arial Narrow" w:cs="Arial"/>
              </w:rPr>
              <w:t xml:space="preserve"> health, relationships and sex education, consent) etc.?</w:t>
            </w:r>
          </w:p>
        </w:tc>
      </w:tr>
      <w:tr w:rsidR="004C770A" w:rsidRPr="00DE4085" w14:paraId="7F5A485D" w14:textId="77777777" w:rsidTr="000C1262">
        <w:tc>
          <w:tcPr>
            <w:tcW w:w="11199" w:type="dxa"/>
          </w:tcPr>
          <w:p w14:paraId="4E005F71" w14:textId="0C5630C1" w:rsidR="004C770A" w:rsidRPr="00DE4085" w:rsidRDefault="004C770A" w:rsidP="00365AF5">
            <w:pPr>
              <w:rPr>
                <w:rFonts w:ascii="Arial Narrow" w:hAnsi="Arial Narrow" w:cs="Arial"/>
              </w:rPr>
            </w:pPr>
            <w:r w:rsidRPr="00DE4085">
              <w:rPr>
                <w:rFonts w:ascii="Arial Narrow" w:hAnsi="Arial Narrow" w:cs="Arial"/>
              </w:rPr>
              <w:t xml:space="preserve">Our curriculum has time given </w:t>
            </w:r>
            <w:r w:rsidR="000C1262">
              <w:rPr>
                <w:rFonts w:ascii="Arial Narrow" w:hAnsi="Arial Narrow" w:cs="Arial"/>
              </w:rPr>
              <w:t>to issues such as anti-bullying, extremism, mental health, abuse, healthy relationships and sex education. Safeguarding is at the heart of the curriculum and delivered holistically.</w:t>
            </w:r>
          </w:p>
        </w:tc>
      </w:tr>
      <w:tr w:rsidR="004C770A" w:rsidRPr="00DE4085" w14:paraId="51F0061A" w14:textId="77777777" w:rsidTr="000C1262">
        <w:tc>
          <w:tcPr>
            <w:tcW w:w="11199" w:type="dxa"/>
            <w:shd w:val="clear" w:color="auto" w:fill="002060"/>
          </w:tcPr>
          <w:p w14:paraId="45972194" w14:textId="77777777" w:rsidR="004C770A" w:rsidRPr="00DE4085" w:rsidRDefault="004C770A" w:rsidP="00365AF5">
            <w:pPr>
              <w:rPr>
                <w:rFonts w:ascii="Arial Narrow" w:hAnsi="Arial Narrow" w:cs="Arial"/>
              </w:rPr>
            </w:pPr>
            <w:r w:rsidRPr="00DE4085">
              <w:rPr>
                <w:rFonts w:ascii="Arial Narrow" w:hAnsi="Arial Narrow" w:cs="Arial"/>
              </w:rPr>
              <w:t>How does the department ensure that its curriculum is in line with the National Curriculum?</w:t>
            </w:r>
          </w:p>
        </w:tc>
      </w:tr>
      <w:tr w:rsidR="004C770A" w:rsidRPr="00DE4085" w14:paraId="72D3DF62" w14:textId="77777777" w:rsidTr="000C1262">
        <w:tc>
          <w:tcPr>
            <w:tcW w:w="11199" w:type="dxa"/>
          </w:tcPr>
          <w:p w14:paraId="0026FD66" w14:textId="45314BA2" w:rsidR="004C770A" w:rsidRPr="00DE4085" w:rsidRDefault="00A64600" w:rsidP="00365AF5">
            <w:pPr>
              <w:rPr>
                <w:rFonts w:ascii="Arial Narrow" w:hAnsi="Arial Narrow" w:cs="Arial"/>
              </w:rPr>
            </w:pPr>
            <w:r w:rsidRPr="00DE4085">
              <w:rPr>
                <w:rFonts w:ascii="Arial Narrow" w:hAnsi="Arial Narrow" w:cs="Arial"/>
              </w:rPr>
              <w:t>The curriculum has close links to other core subjects including English, maths and ICT. Where relevant links to other subjects will be made. Sequencing the curriculum will be evident throughout.</w:t>
            </w:r>
            <w:r w:rsidR="000C1262">
              <w:rPr>
                <w:rFonts w:ascii="Arial Narrow" w:hAnsi="Arial Narrow" w:cs="Arial"/>
              </w:rPr>
              <w:t xml:space="preserve"> The subject audit also seeks to ensure that staff are mindful of where links can be made.</w:t>
            </w:r>
          </w:p>
        </w:tc>
      </w:tr>
      <w:tr w:rsidR="004C770A" w:rsidRPr="00DE4085" w14:paraId="04935003" w14:textId="77777777" w:rsidTr="000C1262">
        <w:tc>
          <w:tcPr>
            <w:tcW w:w="11199" w:type="dxa"/>
            <w:shd w:val="clear" w:color="auto" w:fill="002060"/>
          </w:tcPr>
          <w:p w14:paraId="452DAEAF" w14:textId="77777777" w:rsidR="004C770A" w:rsidRPr="00DE4085" w:rsidRDefault="004C770A" w:rsidP="00365AF5">
            <w:pPr>
              <w:rPr>
                <w:rFonts w:ascii="Arial Narrow" w:hAnsi="Arial Narrow" w:cs="Arial"/>
              </w:rPr>
            </w:pPr>
            <w:r w:rsidRPr="00DE4085">
              <w:rPr>
                <w:rFonts w:ascii="Arial Narrow" w:hAnsi="Arial Narrow" w:cs="Arial"/>
              </w:rPr>
              <w:t>What cross-curricular opportunities does the department offer?</w:t>
            </w:r>
          </w:p>
        </w:tc>
      </w:tr>
      <w:tr w:rsidR="004C770A" w:rsidRPr="00DE4085" w14:paraId="6AF6D97A" w14:textId="77777777" w:rsidTr="000C1262">
        <w:tc>
          <w:tcPr>
            <w:tcW w:w="11199" w:type="dxa"/>
          </w:tcPr>
          <w:p w14:paraId="22712DCD" w14:textId="0AE9821F" w:rsidR="004C770A" w:rsidRPr="00DE4085" w:rsidRDefault="004C770A" w:rsidP="000C1262">
            <w:pPr>
              <w:rPr>
                <w:rFonts w:ascii="Arial Narrow" w:hAnsi="Arial Narrow" w:cs="Arial"/>
              </w:rPr>
            </w:pPr>
            <w:r w:rsidRPr="00DE4085">
              <w:rPr>
                <w:rFonts w:ascii="Arial Narrow" w:hAnsi="Arial Narrow" w:cs="Arial"/>
              </w:rPr>
              <w:t>The department has many cross-curricular opportunities with</w:t>
            </w:r>
            <w:r w:rsidR="002E186B" w:rsidRPr="00DE4085">
              <w:rPr>
                <w:rFonts w:ascii="Arial Narrow" w:hAnsi="Arial Narrow" w:cs="Arial"/>
              </w:rPr>
              <w:t xml:space="preserve"> </w:t>
            </w:r>
            <w:r w:rsidRPr="00DE4085">
              <w:rPr>
                <w:rFonts w:ascii="Arial Narrow" w:hAnsi="Arial Narrow" w:cs="Arial"/>
              </w:rPr>
              <w:t>Art, English, Science</w:t>
            </w:r>
            <w:r w:rsidR="000C1262">
              <w:rPr>
                <w:rFonts w:ascii="Arial Narrow" w:hAnsi="Arial Narrow" w:cs="Arial"/>
              </w:rPr>
              <w:t>, Health and Social Care</w:t>
            </w:r>
            <w:r w:rsidRPr="00DE4085">
              <w:rPr>
                <w:rFonts w:ascii="Arial Narrow" w:hAnsi="Arial Narrow" w:cs="Arial"/>
              </w:rPr>
              <w:t xml:space="preserve"> and </w:t>
            </w:r>
            <w:r w:rsidR="002E186B" w:rsidRPr="00DE4085">
              <w:rPr>
                <w:rFonts w:ascii="Arial Narrow" w:hAnsi="Arial Narrow" w:cs="Arial"/>
              </w:rPr>
              <w:t>RE</w:t>
            </w:r>
            <w:r w:rsidRPr="00DE4085">
              <w:rPr>
                <w:rFonts w:ascii="Arial Narrow" w:hAnsi="Arial Narrow" w:cs="Arial"/>
              </w:rPr>
              <w:t>.</w:t>
            </w:r>
            <w:r w:rsidR="005015F4" w:rsidRPr="00DE4085">
              <w:rPr>
                <w:rFonts w:ascii="Arial Narrow" w:hAnsi="Arial Narrow" w:cs="Arial"/>
              </w:rPr>
              <w:t xml:space="preserve">  For example </w:t>
            </w:r>
            <w:r w:rsidR="000C1262">
              <w:rPr>
                <w:rFonts w:ascii="Arial Narrow" w:hAnsi="Arial Narrow" w:cs="Arial"/>
              </w:rPr>
              <w:t>contraception, fake news, STI’s and development.</w:t>
            </w:r>
          </w:p>
        </w:tc>
      </w:tr>
      <w:tr w:rsidR="004C770A" w:rsidRPr="00DE4085" w14:paraId="38A6ECB6" w14:textId="77777777" w:rsidTr="000C1262">
        <w:tc>
          <w:tcPr>
            <w:tcW w:w="11199" w:type="dxa"/>
            <w:shd w:val="clear" w:color="auto" w:fill="002060"/>
          </w:tcPr>
          <w:p w14:paraId="1B020C84" w14:textId="77777777" w:rsidR="004C770A" w:rsidRPr="00DE4085" w:rsidRDefault="004C770A" w:rsidP="00365AF5">
            <w:pPr>
              <w:rPr>
                <w:rFonts w:ascii="Arial Narrow" w:hAnsi="Arial Narrow" w:cs="Arial"/>
              </w:rPr>
            </w:pPr>
            <w:r w:rsidRPr="00DE4085">
              <w:rPr>
                <w:rFonts w:ascii="Arial Narrow" w:hAnsi="Arial Narrow" w:cs="Arial"/>
              </w:rPr>
              <w:t>What are the future plans for the department?</w:t>
            </w:r>
          </w:p>
        </w:tc>
      </w:tr>
      <w:tr w:rsidR="004C770A" w:rsidRPr="00DE4085" w14:paraId="50693E2B" w14:textId="77777777" w:rsidTr="000C1262">
        <w:tc>
          <w:tcPr>
            <w:tcW w:w="11199" w:type="dxa"/>
          </w:tcPr>
          <w:p w14:paraId="76D3C3E7" w14:textId="63CFE16C" w:rsidR="004C770A" w:rsidRPr="00DE4085" w:rsidRDefault="004C770A" w:rsidP="00365AF5">
            <w:pPr>
              <w:rPr>
                <w:rFonts w:ascii="Arial Narrow" w:hAnsi="Arial Narrow" w:cs="Arial"/>
              </w:rPr>
            </w:pPr>
            <w:r w:rsidRPr="00DE4085">
              <w:rPr>
                <w:rFonts w:ascii="Arial Narrow" w:hAnsi="Arial Narrow" w:cs="Arial"/>
              </w:rPr>
              <w:t>Opportunities for educational trips</w:t>
            </w:r>
            <w:r w:rsidR="005015F4" w:rsidRPr="00DE4085">
              <w:rPr>
                <w:rFonts w:ascii="Arial Narrow" w:hAnsi="Arial Narrow" w:cs="Arial"/>
              </w:rPr>
              <w:t>.</w:t>
            </w:r>
          </w:p>
          <w:p w14:paraId="0AB00601" w14:textId="77777777" w:rsidR="00A64600" w:rsidRPr="00DE4085" w:rsidRDefault="005015F4" w:rsidP="00365AF5">
            <w:pPr>
              <w:rPr>
                <w:rFonts w:ascii="Arial Narrow" w:hAnsi="Arial Narrow" w:cs="Arial"/>
              </w:rPr>
            </w:pPr>
            <w:r w:rsidRPr="00DE4085">
              <w:rPr>
                <w:rFonts w:ascii="Arial Narrow" w:hAnsi="Arial Narrow" w:cs="Arial"/>
              </w:rPr>
              <w:t>Links with other schools</w:t>
            </w:r>
          </w:p>
          <w:p w14:paraId="67AF662B" w14:textId="21757AF3" w:rsidR="00A64600" w:rsidRPr="00DE4085" w:rsidRDefault="00A64600" w:rsidP="00365AF5">
            <w:pPr>
              <w:rPr>
                <w:rFonts w:ascii="Arial Narrow" w:hAnsi="Arial Narrow" w:cs="Arial"/>
              </w:rPr>
            </w:pPr>
            <w:r w:rsidRPr="00DE4085">
              <w:rPr>
                <w:rFonts w:ascii="Arial Narrow" w:hAnsi="Arial Narrow" w:cs="Arial"/>
              </w:rPr>
              <w:t>Guest speakers</w:t>
            </w:r>
          </w:p>
          <w:p w14:paraId="2A105A69" w14:textId="53A965CF" w:rsidR="004C770A" w:rsidRPr="00DE4085" w:rsidRDefault="00A64600" w:rsidP="00365AF5">
            <w:pPr>
              <w:rPr>
                <w:rFonts w:ascii="Arial Narrow" w:hAnsi="Arial Narrow" w:cs="Arial"/>
              </w:rPr>
            </w:pPr>
            <w:r w:rsidRPr="00DE4085">
              <w:rPr>
                <w:rFonts w:ascii="Arial Narrow" w:hAnsi="Arial Narrow" w:cs="Arial"/>
              </w:rPr>
              <w:t xml:space="preserve">Community links being created </w:t>
            </w:r>
          </w:p>
        </w:tc>
      </w:tr>
      <w:bookmarkEnd w:id="0"/>
    </w:tbl>
    <w:p w14:paraId="1D1F791D" w14:textId="77777777" w:rsidR="004C770A" w:rsidRPr="00DE4085" w:rsidRDefault="004C770A" w:rsidP="004C770A">
      <w:pPr>
        <w:rPr>
          <w:rFonts w:ascii="Arial Narrow" w:hAnsi="Arial Narrow" w:cs="Arial"/>
        </w:rPr>
      </w:pPr>
    </w:p>
    <w:p w14:paraId="5B7601D5" w14:textId="77777777" w:rsidR="004C770A" w:rsidRPr="00DE4085" w:rsidRDefault="004C770A" w:rsidP="004C770A">
      <w:pPr>
        <w:rPr>
          <w:rFonts w:ascii="Arial Narrow" w:hAnsi="Arial Narrow" w:cs="Arial"/>
        </w:rPr>
      </w:pPr>
    </w:p>
    <w:tbl>
      <w:tblPr>
        <w:tblStyle w:val="TableGrid"/>
        <w:tblW w:w="11199" w:type="dxa"/>
        <w:tblInd w:w="-1139" w:type="dxa"/>
        <w:tblLook w:val="04A0" w:firstRow="1" w:lastRow="0" w:firstColumn="1" w:lastColumn="0" w:noHBand="0" w:noVBand="1"/>
      </w:tblPr>
      <w:tblGrid>
        <w:gridCol w:w="11199"/>
      </w:tblGrid>
      <w:tr w:rsidR="00A64600" w:rsidRPr="00DE4085" w14:paraId="54CA233E" w14:textId="77777777" w:rsidTr="000C1262">
        <w:tc>
          <w:tcPr>
            <w:tcW w:w="11199" w:type="dxa"/>
            <w:shd w:val="clear" w:color="auto" w:fill="92D050"/>
          </w:tcPr>
          <w:p w14:paraId="7EF9EB70" w14:textId="4B35B8FD" w:rsidR="00A64600" w:rsidRPr="00DE4085" w:rsidRDefault="00A64600" w:rsidP="00087351">
            <w:pPr>
              <w:rPr>
                <w:rFonts w:ascii="Arial Narrow" w:hAnsi="Arial Narrow" w:cs="Arial"/>
                <w:b/>
                <w:bCs/>
              </w:rPr>
            </w:pPr>
            <w:bookmarkStart w:id="1" w:name="_Hlk35333582"/>
            <w:r w:rsidRPr="00DE4085">
              <w:rPr>
                <w:rFonts w:ascii="Arial Narrow" w:hAnsi="Arial Narrow" w:cs="Arial"/>
                <w:b/>
                <w:bCs/>
              </w:rPr>
              <w:t xml:space="preserve">The </w:t>
            </w:r>
            <w:r w:rsidRPr="00DE4085">
              <w:rPr>
                <w:rFonts w:ascii="Arial Narrow" w:hAnsi="Arial Narrow" w:cs="Arial"/>
                <w:b/>
                <w:bCs/>
                <w:sz w:val="32"/>
                <w:szCs w:val="32"/>
              </w:rPr>
              <w:t>Implementation</w:t>
            </w:r>
            <w:r w:rsidRPr="00DE4085">
              <w:rPr>
                <w:rFonts w:ascii="Arial Narrow" w:hAnsi="Arial Narrow" w:cs="Arial"/>
                <w:b/>
                <w:bCs/>
              </w:rPr>
              <w:t xml:space="preserve"> of </w:t>
            </w:r>
            <w:r w:rsidR="00087351">
              <w:rPr>
                <w:rFonts w:ascii="Arial Narrow" w:hAnsi="Arial Narrow" w:cs="Arial"/>
                <w:b/>
                <w:bCs/>
              </w:rPr>
              <w:t>PSHE</w:t>
            </w:r>
          </w:p>
        </w:tc>
      </w:tr>
      <w:tr w:rsidR="00A64600" w:rsidRPr="00DE4085" w14:paraId="2A126D8A" w14:textId="77777777" w:rsidTr="000C1262">
        <w:tc>
          <w:tcPr>
            <w:tcW w:w="11199" w:type="dxa"/>
            <w:shd w:val="clear" w:color="auto" w:fill="002060"/>
          </w:tcPr>
          <w:p w14:paraId="69B6EF97" w14:textId="5D6D4784" w:rsidR="00A64600" w:rsidRPr="00DE4085" w:rsidRDefault="00BA4036" w:rsidP="00A64600">
            <w:pPr>
              <w:rPr>
                <w:rFonts w:ascii="Arial Narrow" w:hAnsi="Arial Narrow" w:cs="Arial"/>
                <w:lang w:val="en-US"/>
              </w:rPr>
            </w:pPr>
            <w:r w:rsidRPr="00DE4085">
              <w:rPr>
                <w:rFonts w:ascii="Arial Narrow" w:hAnsi="Arial Narrow" w:cs="Arial"/>
                <w:lang w:val="en-US"/>
              </w:rPr>
              <w:t>How has the course been designed?</w:t>
            </w:r>
          </w:p>
        </w:tc>
      </w:tr>
      <w:tr w:rsidR="00A64600" w:rsidRPr="00DE4085" w14:paraId="6643C329" w14:textId="77777777" w:rsidTr="000C1262">
        <w:tc>
          <w:tcPr>
            <w:tcW w:w="11199" w:type="dxa"/>
          </w:tcPr>
          <w:p w14:paraId="751B6674" w14:textId="70008004" w:rsidR="00087351" w:rsidRDefault="00A64600" w:rsidP="00A64600">
            <w:pPr>
              <w:rPr>
                <w:rFonts w:ascii="Arial Narrow" w:hAnsi="Arial Narrow" w:cs="Arial"/>
              </w:rPr>
            </w:pPr>
            <w:r w:rsidRPr="00DE4085">
              <w:rPr>
                <w:rFonts w:ascii="Arial Narrow" w:hAnsi="Arial Narrow" w:cs="Arial"/>
              </w:rPr>
              <w:t xml:space="preserve">The </w:t>
            </w:r>
            <w:r w:rsidR="00087351">
              <w:rPr>
                <w:rFonts w:ascii="Arial Narrow" w:hAnsi="Arial Narrow" w:cs="Arial"/>
              </w:rPr>
              <w:t>PSHE curriculum</w:t>
            </w:r>
            <w:r w:rsidR="00BA4036" w:rsidRPr="00DE4085">
              <w:rPr>
                <w:rFonts w:ascii="Arial Narrow" w:hAnsi="Arial Narrow" w:cs="Arial"/>
              </w:rPr>
              <w:t xml:space="preserve"> has be</w:t>
            </w:r>
            <w:r w:rsidR="00087351">
              <w:rPr>
                <w:rFonts w:ascii="Arial Narrow" w:hAnsi="Arial Narrow" w:cs="Arial"/>
              </w:rPr>
              <w:t xml:space="preserve">en designed as a 5 year programme, starting in year 7. The curriculum covers all of the required content and is delivered in a sequenced order. With each year group building on their prior knowledge. Students will have weekly PSHE lessons, where workbooks will be completed and assessed throughout. The content has been carefully considered to ensure that it is suitable for the students. </w:t>
            </w:r>
          </w:p>
          <w:p w14:paraId="58982ABB" w14:textId="545F47FF" w:rsidR="00BA4036" w:rsidRPr="00DE4085" w:rsidRDefault="00BA4036" w:rsidP="00A64600">
            <w:pPr>
              <w:rPr>
                <w:rFonts w:ascii="Arial Narrow" w:hAnsi="Arial Narrow" w:cs="Arial"/>
              </w:rPr>
            </w:pPr>
          </w:p>
          <w:p w14:paraId="618BD828" w14:textId="423E9E4C" w:rsidR="00BA4036" w:rsidRPr="00DE4085" w:rsidRDefault="00087351" w:rsidP="00A64600">
            <w:pPr>
              <w:rPr>
                <w:rFonts w:ascii="Arial Narrow" w:hAnsi="Arial Narrow" w:cs="Arial"/>
              </w:rPr>
            </w:pPr>
            <w:r>
              <w:rPr>
                <w:rFonts w:ascii="Arial Narrow" w:hAnsi="Arial Narrow" w:cs="Arial"/>
              </w:rPr>
              <w:lastRenderedPageBreak/>
              <w:t>The curriculum</w:t>
            </w:r>
            <w:r w:rsidR="00BA4036" w:rsidRPr="00DE4085">
              <w:rPr>
                <w:rFonts w:ascii="Arial Narrow" w:hAnsi="Arial Narrow" w:cs="Arial"/>
              </w:rPr>
              <w:t xml:space="preserve"> has been designed with an inclusive approach, supporting the diverse range of its students. This includes personalised resources and lessons for students at LECA.</w:t>
            </w:r>
          </w:p>
          <w:p w14:paraId="3EAEEB7D" w14:textId="77777777" w:rsidR="00BA4036" w:rsidRPr="00DE4085" w:rsidRDefault="00BA4036" w:rsidP="00A64600">
            <w:pPr>
              <w:rPr>
                <w:rFonts w:ascii="Arial Narrow" w:hAnsi="Arial Narrow" w:cs="Arial"/>
              </w:rPr>
            </w:pPr>
          </w:p>
          <w:p w14:paraId="20012060" w14:textId="5565455D" w:rsidR="00BA4036" w:rsidRPr="00DE4085" w:rsidRDefault="00BA4036" w:rsidP="00A64600">
            <w:pPr>
              <w:rPr>
                <w:rFonts w:ascii="Arial Narrow" w:hAnsi="Arial Narrow" w:cs="Arial"/>
              </w:rPr>
            </w:pPr>
            <w:r w:rsidRPr="00DE4085">
              <w:rPr>
                <w:rFonts w:ascii="Arial Narrow" w:hAnsi="Arial Narrow" w:cs="Arial"/>
              </w:rPr>
              <w:t xml:space="preserve">All Schemes of work and evidence of planning is available to review. Throughout this process, the lessons and schemes of work are ‘working documents’ and as such are under continual review. </w:t>
            </w:r>
          </w:p>
        </w:tc>
      </w:tr>
      <w:tr w:rsidR="00A64600" w:rsidRPr="00DE4085" w14:paraId="16CDE6D8" w14:textId="77777777" w:rsidTr="000C1262">
        <w:tc>
          <w:tcPr>
            <w:tcW w:w="11199" w:type="dxa"/>
            <w:shd w:val="clear" w:color="auto" w:fill="002060"/>
          </w:tcPr>
          <w:p w14:paraId="50A2F640" w14:textId="34947F38" w:rsidR="00A64600" w:rsidRPr="00DE4085" w:rsidRDefault="00087351" w:rsidP="00A64600">
            <w:pPr>
              <w:rPr>
                <w:rFonts w:ascii="Arial Narrow" w:hAnsi="Arial Narrow" w:cs="Arial"/>
                <w:lang w:val="en-US"/>
              </w:rPr>
            </w:pPr>
            <w:r>
              <w:rPr>
                <w:rFonts w:ascii="Arial Narrow" w:hAnsi="Arial Narrow" w:cs="Arial"/>
                <w:lang w:val="en-US"/>
              </w:rPr>
              <w:lastRenderedPageBreak/>
              <w:t>PSHE</w:t>
            </w:r>
            <w:r w:rsidR="00BA4036" w:rsidRPr="00DE4085">
              <w:rPr>
                <w:rFonts w:ascii="Arial Narrow" w:hAnsi="Arial Narrow" w:cs="Arial"/>
                <w:lang w:val="en-US"/>
              </w:rPr>
              <w:t xml:space="preserve"> provides a wide range of learning experiences which are accessible to students of all abilities. These involve:</w:t>
            </w:r>
          </w:p>
        </w:tc>
      </w:tr>
      <w:tr w:rsidR="00A64600" w:rsidRPr="00DE4085" w14:paraId="31AA4046" w14:textId="77777777" w:rsidTr="000C1262">
        <w:tc>
          <w:tcPr>
            <w:tcW w:w="11199" w:type="dxa"/>
          </w:tcPr>
          <w:p w14:paraId="4CF1B73D" w14:textId="7BBD0545" w:rsidR="00BA4036" w:rsidRPr="00DE4085" w:rsidRDefault="00BA4036" w:rsidP="00BA4036">
            <w:pPr>
              <w:pStyle w:val="ListParagraph"/>
              <w:numPr>
                <w:ilvl w:val="0"/>
                <w:numId w:val="2"/>
              </w:numPr>
              <w:rPr>
                <w:rFonts w:ascii="Arial Narrow" w:hAnsi="Arial Narrow"/>
              </w:rPr>
            </w:pPr>
            <w:r w:rsidRPr="00DE4085">
              <w:rPr>
                <w:rFonts w:ascii="Arial Narrow" w:hAnsi="Arial Narrow"/>
              </w:rPr>
              <w:t xml:space="preserve">Activities to develop communication and presentation skills, both in individual and group scenarios. </w:t>
            </w:r>
          </w:p>
          <w:p w14:paraId="700F8F7A" w14:textId="22473873" w:rsidR="00BA4036" w:rsidRPr="00DE4085" w:rsidRDefault="00BA4036" w:rsidP="00BA4036">
            <w:pPr>
              <w:pStyle w:val="ListParagraph"/>
              <w:numPr>
                <w:ilvl w:val="0"/>
                <w:numId w:val="2"/>
              </w:numPr>
              <w:rPr>
                <w:rFonts w:ascii="Arial Narrow" w:hAnsi="Arial Narrow"/>
              </w:rPr>
            </w:pPr>
            <w:r w:rsidRPr="00DE4085">
              <w:rPr>
                <w:rFonts w:ascii="Arial Narrow" w:hAnsi="Arial Narrow"/>
              </w:rPr>
              <w:t xml:space="preserve">An emphasis on real world experiences, through the use of realistic case studies, and increasing the level of contact with </w:t>
            </w:r>
            <w:r w:rsidR="00087351">
              <w:rPr>
                <w:rFonts w:ascii="Arial Narrow" w:hAnsi="Arial Narrow"/>
              </w:rPr>
              <w:t xml:space="preserve">the community </w:t>
            </w:r>
            <w:r w:rsidRPr="00DE4085">
              <w:rPr>
                <w:rFonts w:ascii="Arial Narrow" w:hAnsi="Arial Narrow"/>
              </w:rPr>
              <w:t>and services, through trips and visitors.</w:t>
            </w:r>
          </w:p>
          <w:p w14:paraId="20001FE0" w14:textId="52796AFF" w:rsidR="00BA4036" w:rsidRPr="00DE4085" w:rsidRDefault="00BA4036" w:rsidP="00BA4036">
            <w:pPr>
              <w:pStyle w:val="ListParagraph"/>
              <w:numPr>
                <w:ilvl w:val="0"/>
                <w:numId w:val="2"/>
              </w:numPr>
              <w:rPr>
                <w:rFonts w:ascii="Arial Narrow" w:hAnsi="Arial Narrow"/>
              </w:rPr>
            </w:pPr>
            <w:r w:rsidRPr="00DE4085">
              <w:rPr>
                <w:rFonts w:ascii="Arial Narrow" w:hAnsi="Arial Narrow"/>
              </w:rPr>
              <w:t>Aspirational teaching – all students are encouraged and supported to complete work tasks above their target grade as well as having a teacher with sector experience.</w:t>
            </w:r>
          </w:p>
          <w:p w14:paraId="741DAE07" w14:textId="4A0B95ED" w:rsidR="00A64600" w:rsidRPr="00DE4085" w:rsidRDefault="00BA4036" w:rsidP="00087351">
            <w:pPr>
              <w:pStyle w:val="ListParagraph"/>
              <w:numPr>
                <w:ilvl w:val="0"/>
                <w:numId w:val="2"/>
              </w:numPr>
              <w:rPr>
                <w:rFonts w:ascii="Arial Narrow" w:hAnsi="Arial Narrow" w:cs="Arial"/>
              </w:rPr>
            </w:pPr>
            <w:r w:rsidRPr="00DE4085">
              <w:rPr>
                <w:rFonts w:ascii="Arial Narrow" w:hAnsi="Arial Narrow"/>
              </w:rPr>
              <w:t>Individual feedback is given on tasks to f</w:t>
            </w:r>
            <w:r w:rsidR="00087351">
              <w:rPr>
                <w:rFonts w:ascii="Arial Narrow" w:hAnsi="Arial Narrow"/>
              </w:rPr>
              <w:t>acilitate further progress.</w:t>
            </w:r>
          </w:p>
        </w:tc>
      </w:tr>
      <w:tr w:rsidR="00A64600" w:rsidRPr="00DE4085" w14:paraId="583D1130" w14:textId="77777777" w:rsidTr="000C1262">
        <w:tc>
          <w:tcPr>
            <w:tcW w:w="11199" w:type="dxa"/>
            <w:shd w:val="clear" w:color="auto" w:fill="002060"/>
          </w:tcPr>
          <w:p w14:paraId="6B708F79" w14:textId="360F5090" w:rsidR="00A64600" w:rsidRPr="00DE4085" w:rsidRDefault="00BA4036" w:rsidP="00087351">
            <w:pPr>
              <w:rPr>
                <w:rFonts w:ascii="Arial Narrow" w:hAnsi="Arial Narrow" w:cs="Arial"/>
              </w:rPr>
            </w:pPr>
            <w:r w:rsidRPr="00DE4085">
              <w:rPr>
                <w:rFonts w:ascii="Arial Narrow" w:hAnsi="Arial Narrow" w:cs="Arial"/>
              </w:rPr>
              <w:t xml:space="preserve">How will this course enrich students experience within </w:t>
            </w:r>
            <w:r w:rsidR="00087351">
              <w:rPr>
                <w:rFonts w:ascii="Arial Narrow" w:hAnsi="Arial Narrow" w:cs="Arial"/>
              </w:rPr>
              <w:t>PSHE?</w:t>
            </w:r>
          </w:p>
        </w:tc>
      </w:tr>
      <w:tr w:rsidR="00A64600" w:rsidRPr="00DE4085" w14:paraId="78724299" w14:textId="77777777" w:rsidTr="000C1262">
        <w:tc>
          <w:tcPr>
            <w:tcW w:w="11199" w:type="dxa"/>
          </w:tcPr>
          <w:p w14:paraId="3C7CD784" w14:textId="1194BDE2" w:rsidR="00A64600" w:rsidRPr="00DE4085" w:rsidRDefault="00087351" w:rsidP="00A64600">
            <w:pPr>
              <w:rPr>
                <w:rFonts w:ascii="Arial Narrow" w:hAnsi="Arial Narrow" w:cs="Arial"/>
              </w:rPr>
            </w:pPr>
            <w:r>
              <w:rPr>
                <w:rFonts w:ascii="Arial Narrow" w:hAnsi="Arial Narrow" w:cs="Arial"/>
              </w:rPr>
              <w:t>The curriculum</w:t>
            </w:r>
            <w:r w:rsidR="00BA4036" w:rsidRPr="00DE4085">
              <w:rPr>
                <w:rFonts w:ascii="Arial Narrow" w:hAnsi="Arial Narrow" w:cs="Arial"/>
              </w:rPr>
              <w:t xml:space="preserve"> will embed opportunities for guest speakers, educational visits and additional support sessions. Students will be taught the curriculum, with, real life events and current affairs being embedded. </w:t>
            </w:r>
            <w:r w:rsidR="00A64600" w:rsidRPr="00DE4085">
              <w:rPr>
                <w:rFonts w:ascii="Arial Narrow" w:hAnsi="Arial Narrow" w:cs="Arial"/>
              </w:rPr>
              <w:t xml:space="preserve">  </w:t>
            </w:r>
          </w:p>
          <w:p w14:paraId="60C53CBE" w14:textId="77777777" w:rsidR="00BA4036" w:rsidRPr="00DE4085" w:rsidRDefault="00BA4036" w:rsidP="00A64600">
            <w:pPr>
              <w:rPr>
                <w:rFonts w:ascii="Arial Narrow" w:hAnsi="Arial Narrow" w:cs="Arial"/>
              </w:rPr>
            </w:pPr>
          </w:p>
          <w:p w14:paraId="39C93E92" w14:textId="71DC4ECC" w:rsidR="00BA4036" w:rsidRPr="00DE4085" w:rsidRDefault="00BA4036" w:rsidP="00087351">
            <w:pPr>
              <w:rPr>
                <w:rFonts w:ascii="Arial Narrow" w:hAnsi="Arial Narrow" w:cs="Arial"/>
              </w:rPr>
            </w:pPr>
            <w:r w:rsidRPr="00DE4085">
              <w:rPr>
                <w:rFonts w:ascii="Arial Narrow" w:hAnsi="Arial Narrow" w:cs="Arial"/>
              </w:rPr>
              <w:t xml:space="preserve">Students will also be taught by staff who have extensive industry background within </w:t>
            </w:r>
            <w:r w:rsidR="00087351">
              <w:rPr>
                <w:rFonts w:ascii="Arial Narrow" w:hAnsi="Arial Narrow" w:cs="Arial"/>
              </w:rPr>
              <w:t>some of the core themes.</w:t>
            </w:r>
          </w:p>
        </w:tc>
      </w:tr>
      <w:bookmarkEnd w:id="1"/>
    </w:tbl>
    <w:p w14:paraId="41C7F8E7" w14:textId="77777777" w:rsidR="004C770A" w:rsidRPr="00DE4085" w:rsidRDefault="004C770A" w:rsidP="004C770A">
      <w:pPr>
        <w:rPr>
          <w:rFonts w:ascii="Arial Narrow" w:hAnsi="Arial Narrow" w:cs="Arial"/>
        </w:rPr>
      </w:pPr>
    </w:p>
    <w:tbl>
      <w:tblPr>
        <w:tblStyle w:val="TableGrid"/>
        <w:tblW w:w="10916" w:type="dxa"/>
        <w:tblInd w:w="-856" w:type="dxa"/>
        <w:tblLook w:val="04A0" w:firstRow="1" w:lastRow="0" w:firstColumn="1" w:lastColumn="0" w:noHBand="0" w:noVBand="1"/>
      </w:tblPr>
      <w:tblGrid>
        <w:gridCol w:w="10916"/>
      </w:tblGrid>
      <w:tr w:rsidR="00BA4036" w:rsidRPr="00DE4085" w14:paraId="4A8452EE" w14:textId="77777777" w:rsidTr="008E3690">
        <w:tc>
          <w:tcPr>
            <w:tcW w:w="10916" w:type="dxa"/>
            <w:shd w:val="clear" w:color="auto" w:fill="92D050"/>
          </w:tcPr>
          <w:p w14:paraId="7060BECB" w14:textId="4681F0DF" w:rsidR="00BA4036" w:rsidRPr="00DE4085" w:rsidRDefault="00BA4036" w:rsidP="00087351">
            <w:pPr>
              <w:rPr>
                <w:rFonts w:ascii="Arial Narrow" w:hAnsi="Arial Narrow" w:cs="Arial"/>
                <w:b/>
                <w:bCs/>
              </w:rPr>
            </w:pPr>
            <w:r w:rsidRPr="00DE4085">
              <w:rPr>
                <w:rFonts w:ascii="Arial Narrow" w:hAnsi="Arial Narrow" w:cs="Arial"/>
                <w:b/>
                <w:bCs/>
              </w:rPr>
              <w:t xml:space="preserve">The </w:t>
            </w:r>
            <w:r w:rsidRPr="00DE4085">
              <w:rPr>
                <w:rFonts w:ascii="Arial Narrow" w:hAnsi="Arial Narrow" w:cs="Arial"/>
                <w:b/>
                <w:bCs/>
                <w:sz w:val="32"/>
                <w:szCs w:val="32"/>
              </w:rPr>
              <w:t>Impact</w:t>
            </w:r>
            <w:r w:rsidRPr="00DE4085">
              <w:rPr>
                <w:rFonts w:ascii="Arial Narrow" w:hAnsi="Arial Narrow" w:cs="Arial"/>
                <w:b/>
                <w:bCs/>
              </w:rPr>
              <w:t xml:space="preserve"> of </w:t>
            </w:r>
            <w:r w:rsidR="00087351">
              <w:rPr>
                <w:rFonts w:ascii="Arial Narrow" w:hAnsi="Arial Narrow" w:cs="Arial"/>
                <w:b/>
                <w:bCs/>
              </w:rPr>
              <w:t>PSHE</w:t>
            </w:r>
          </w:p>
        </w:tc>
      </w:tr>
      <w:tr w:rsidR="00BA4036" w:rsidRPr="00DE4085" w14:paraId="0D630CCE" w14:textId="77777777" w:rsidTr="008E3690">
        <w:tc>
          <w:tcPr>
            <w:tcW w:w="10916" w:type="dxa"/>
            <w:shd w:val="clear" w:color="auto" w:fill="002060"/>
          </w:tcPr>
          <w:p w14:paraId="516E3E90" w14:textId="485E5A56" w:rsidR="00BA4036" w:rsidRPr="00DE4085" w:rsidRDefault="00BA4036" w:rsidP="008E3690">
            <w:pPr>
              <w:rPr>
                <w:rFonts w:ascii="Arial Narrow" w:hAnsi="Arial Narrow" w:cs="Arial"/>
                <w:lang w:val="en-US"/>
              </w:rPr>
            </w:pPr>
            <w:r w:rsidRPr="00DE4085">
              <w:rPr>
                <w:rFonts w:ascii="Arial Narrow" w:hAnsi="Arial Narrow" w:cs="Arial"/>
                <w:lang w:val="en-US"/>
              </w:rPr>
              <w:t>What is the intended impact of this course?</w:t>
            </w:r>
          </w:p>
        </w:tc>
      </w:tr>
      <w:tr w:rsidR="00BA4036" w:rsidRPr="00DE4085" w14:paraId="7ACA82DE" w14:textId="77777777" w:rsidTr="008E3690">
        <w:tc>
          <w:tcPr>
            <w:tcW w:w="10916" w:type="dxa"/>
          </w:tcPr>
          <w:p w14:paraId="17CCCD94" w14:textId="6A17B52F" w:rsidR="00BA4036" w:rsidRPr="00087351" w:rsidRDefault="00BA4036" w:rsidP="00087351">
            <w:pPr>
              <w:rPr>
                <w:rFonts w:ascii="Arial Narrow" w:hAnsi="Arial Narrow" w:cs="Arial"/>
              </w:rPr>
            </w:pPr>
            <w:r w:rsidRPr="00DE4085">
              <w:rPr>
                <w:rFonts w:ascii="Arial Narrow" w:hAnsi="Arial Narrow" w:cs="Arial"/>
              </w:rPr>
              <w:t xml:space="preserve">The </w:t>
            </w:r>
            <w:r w:rsidR="00087351">
              <w:rPr>
                <w:rFonts w:ascii="Arial Narrow" w:hAnsi="Arial Narrow" w:cs="Arial"/>
              </w:rPr>
              <w:t>PSHE curriculum</w:t>
            </w:r>
            <w:r w:rsidRPr="00DE4085">
              <w:rPr>
                <w:rFonts w:ascii="Arial Narrow" w:hAnsi="Arial Narrow" w:cs="Arial"/>
              </w:rPr>
              <w:t xml:space="preserve"> has the intended impact of</w:t>
            </w:r>
            <w:r w:rsidR="00087351">
              <w:rPr>
                <w:rFonts w:ascii="Arial Narrow" w:hAnsi="Arial Narrow" w:cs="Arial"/>
              </w:rPr>
              <w:t xml:space="preserve"> s</w:t>
            </w:r>
            <w:r w:rsidR="00D23BAA" w:rsidRPr="00087351">
              <w:rPr>
                <w:rFonts w:ascii="Arial Narrow" w:hAnsi="Arial Narrow" w:cs="Arial"/>
              </w:rPr>
              <w:t xml:space="preserve">upporting 100% of its students in achieving </w:t>
            </w:r>
            <w:r w:rsidR="00087351" w:rsidRPr="00087351">
              <w:rPr>
                <w:rFonts w:ascii="Arial Narrow" w:hAnsi="Arial Narrow" w:cs="Arial"/>
              </w:rPr>
              <w:t>a clear understanding of the real world by</w:t>
            </w:r>
          </w:p>
          <w:p w14:paraId="4D13C58B" w14:textId="5F28FB0A" w:rsidR="00D23BAA" w:rsidRPr="00DE4085" w:rsidRDefault="00D23BAA" w:rsidP="00D23BAA">
            <w:pPr>
              <w:pStyle w:val="ListParagraph"/>
              <w:numPr>
                <w:ilvl w:val="0"/>
                <w:numId w:val="3"/>
              </w:numPr>
              <w:rPr>
                <w:rFonts w:ascii="Arial Narrow" w:hAnsi="Arial Narrow" w:cs="Arial"/>
              </w:rPr>
            </w:pPr>
            <w:r w:rsidRPr="00DE4085">
              <w:rPr>
                <w:rFonts w:ascii="Arial Narrow" w:hAnsi="Arial Narrow" w:cs="Arial"/>
              </w:rPr>
              <w:t xml:space="preserve">Widening </w:t>
            </w:r>
            <w:r w:rsidR="00087351" w:rsidRPr="00DE4085">
              <w:rPr>
                <w:rFonts w:ascii="Arial Narrow" w:hAnsi="Arial Narrow" w:cs="Arial"/>
              </w:rPr>
              <w:t>students’</w:t>
            </w:r>
            <w:r w:rsidRPr="00DE4085">
              <w:rPr>
                <w:rFonts w:ascii="Arial Narrow" w:hAnsi="Arial Narrow" w:cs="Arial"/>
              </w:rPr>
              <w:t xml:space="preserve"> knowledge of the world around them</w:t>
            </w:r>
          </w:p>
          <w:p w14:paraId="53A3D0F3" w14:textId="68CBD774" w:rsidR="00087351" w:rsidRDefault="00D23BAA" w:rsidP="00D23BAA">
            <w:pPr>
              <w:pStyle w:val="ListParagraph"/>
              <w:numPr>
                <w:ilvl w:val="0"/>
                <w:numId w:val="3"/>
              </w:numPr>
              <w:rPr>
                <w:rFonts w:ascii="Arial Narrow" w:hAnsi="Arial Narrow" w:cs="Arial"/>
              </w:rPr>
            </w:pPr>
            <w:r w:rsidRPr="00DE4085">
              <w:rPr>
                <w:rFonts w:ascii="Arial Narrow" w:hAnsi="Arial Narrow" w:cs="Arial"/>
              </w:rPr>
              <w:t>Opening opportunities for students to explore</w:t>
            </w:r>
            <w:r w:rsidR="00087351">
              <w:rPr>
                <w:rFonts w:ascii="Arial Narrow" w:hAnsi="Arial Narrow" w:cs="Arial"/>
              </w:rPr>
              <w:t xml:space="preserve"> their own identities and the communities around them</w:t>
            </w:r>
          </w:p>
          <w:p w14:paraId="6F1578D8" w14:textId="677AA9F4" w:rsidR="00087351" w:rsidRDefault="00087351" w:rsidP="00D23BAA">
            <w:pPr>
              <w:pStyle w:val="ListParagraph"/>
              <w:numPr>
                <w:ilvl w:val="0"/>
                <w:numId w:val="3"/>
              </w:numPr>
              <w:rPr>
                <w:rFonts w:ascii="Arial Narrow" w:hAnsi="Arial Narrow" w:cs="Arial"/>
              </w:rPr>
            </w:pPr>
            <w:r>
              <w:rPr>
                <w:rFonts w:ascii="Arial Narrow" w:hAnsi="Arial Narrow" w:cs="Arial"/>
              </w:rPr>
              <w:t>Exploring global issues and becoming active citizens</w:t>
            </w:r>
          </w:p>
          <w:p w14:paraId="48817810" w14:textId="4CA3DFCC" w:rsidR="00D23BAA" w:rsidRPr="00087351" w:rsidRDefault="00D23BAA" w:rsidP="00087351">
            <w:pPr>
              <w:pStyle w:val="ListParagraph"/>
              <w:numPr>
                <w:ilvl w:val="0"/>
                <w:numId w:val="3"/>
              </w:numPr>
              <w:rPr>
                <w:rFonts w:ascii="Arial Narrow" w:hAnsi="Arial Narrow" w:cs="Arial"/>
              </w:rPr>
            </w:pPr>
            <w:r w:rsidRPr="00087351">
              <w:rPr>
                <w:rFonts w:ascii="Arial Narrow" w:hAnsi="Arial Narrow" w:cs="Arial"/>
              </w:rPr>
              <w:t>Build</w:t>
            </w:r>
            <w:r w:rsidR="00087351">
              <w:rPr>
                <w:rFonts w:ascii="Arial Narrow" w:hAnsi="Arial Narrow" w:cs="Arial"/>
              </w:rPr>
              <w:t>ing</w:t>
            </w:r>
            <w:r w:rsidRPr="00087351">
              <w:rPr>
                <w:rFonts w:ascii="Arial Narrow" w:hAnsi="Arial Narrow" w:cs="Arial"/>
              </w:rPr>
              <w:t xml:space="preserve"> resilience, promote a growth mindset and develop students confidence as well as other soft skills to prepare them for their future</w:t>
            </w:r>
          </w:p>
          <w:p w14:paraId="52329D54" w14:textId="123767C5" w:rsidR="00D23BAA" w:rsidRPr="00DE4085" w:rsidRDefault="00D23BAA" w:rsidP="00087351">
            <w:pPr>
              <w:pStyle w:val="ListParagraph"/>
              <w:numPr>
                <w:ilvl w:val="0"/>
                <w:numId w:val="3"/>
              </w:numPr>
              <w:rPr>
                <w:rFonts w:ascii="Arial Narrow" w:hAnsi="Arial Narrow" w:cs="Arial"/>
              </w:rPr>
            </w:pPr>
            <w:r w:rsidRPr="00DE4085">
              <w:rPr>
                <w:rFonts w:ascii="Arial Narrow" w:hAnsi="Arial Narrow" w:cs="Arial"/>
              </w:rPr>
              <w:t>Connections between the loc</w:t>
            </w:r>
            <w:r w:rsidR="00087351">
              <w:rPr>
                <w:rFonts w:ascii="Arial Narrow" w:hAnsi="Arial Narrow" w:cs="Arial"/>
              </w:rPr>
              <w:t>al community and LECA students</w:t>
            </w:r>
          </w:p>
        </w:tc>
      </w:tr>
      <w:tr w:rsidR="00BA4036" w:rsidRPr="00DE4085" w14:paraId="41398C83" w14:textId="77777777" w:rsidTr="008E3690">
        <w:tc>
          <w:tcPr>
            <w:tcW w:w="10916" w:type="dxa"/>
            <w:shd w:val="clear" w:color="auto" w:fill="002060"/>
          </w:tcPr>
          <w:p w14:paraId="460B794E" w14:textId="5CC8B17C" w:rsidR="00BA4036" w:rsidRPr="00DE4085" w:rsidRDefault="00D23BAA" w:rsidP="008E3690">
            <w:pPr>
              <w:rPr>
                <w:rFonts w:ascii="Arial Narrow" w:hAnsi="Arial Narrow" w:cs="Arial"/>
                <w:lang w:val="en-US"/>
              </w:rPr>
            </w:pPr>
            <w:r w:rsidRPr="00DE4085">
              <w:rPr>
                <w:rFonts w:ascii="Arial Narrow" w:hAnsi="Arial Narrow" w:cs="Arial"/>
                <w:lang w:val="en-US"/>
              </w:rPr>
              <w:t>How will the impact of this course be measured?</w:t>
            </w:r>
          </w:p>
        </w:tc>
      </w:tr>
      <w:tr w:rsidR="00BA4036" w:rsidRPr="00DE4085" w14:paraId="212072EB" w14:textId="77777777" w:rsidTr="008E3690">
        <w:tc>
          <w:tcPr>
            <w:tcW w:w="10916" w:type="dxa"/>
          </w:tcPr>
          <w:p w14:paraId="363AFD94" w14:textId="169B1D02" w:rsidR="00D23BAA" w:rsidRPr="00DE4085" w:rsidRDefault="00087351" w:rsidP="00D23BAA">
            <w:pPr>
              <w:pStyle w:val="ListParagraph"/>
              <w:numPr>
                <w:ilvl w:val="0"/>
                <w:numId w:val="4"/>
              </w:numPr>
              <w:rPr>
                <w:rFonts w:ascii="Arial Narrow" w:hAnsi="Arial Narrow"/>
              </w:rPr>
            </w:pPr>
            <w:r>
              <w:rPr>
                <w:rFonts w:ascii="Arial Narrow" w:hAnsi="Arial Narrow"/>
              </w:rPr>
              <w:t>Through Student feedback – evaluation forms will be used at the end of each theme.</w:t>
            </w:r>
          </w:p>
          <w:p w14:paraId="101EF747" w14:textId="07075989" w:rsidR="00D23BAA" w:rsidRDefault="00D23BAA" w:rsidP="00D23BAA">
            <w:pPr>
              <w:pStyle w:val="ListParagraph"/>
              <w:numPr>
                <w:ilvl w:val="0"/>
                <w:numId w:val="4"/>
              </w:numPr>
              <w:rPr>
                <w:rFonts w:ascii="Arial Narrow" w:hAnsi="Arial Narrow"/>
              </w:rPr>
            </w:pPr>
            <w:r w:rsidRPr="00DE4085">
              <w:rPr>
                <w:rFonts w:ascii="Arial Narrow" w:hAnsi="Arial Narrow"/>
              </w:rPr>
              <w:t xml:space="preserve">Raising aspirations through increased awareness and understanding </w:t>
            </w:r>
            <w:r w:rsidR="00087351">
              <w:rPr>
                <w:rFonts w:ascii="Arial Narrow" w:hAnsi="Arial Narrow"/>
              </w:rPr>
              <w:t>world around them</w:t>
            </w:r>
          </w:p>
          <w:p w14:paraId="40029A23" w14:textId="17A1180A" w:rsidR="00087351" w:rsidRPr="00DE4085" w:rsidRDefault="00087351" w:rsidP="00D23BAA">
            <w:pPr>
              <w:pStyle w:val="ListParagraph"/>
              <w:numPr>
                <w:ilvl w:val="0"/>
                <w:numId w:val="4"/>
              </w:numPr>
              <w:rPr>
                <w:rFonts w:ascii="Arial Narrow" w:hAnsi="Arial Narrow"/>
              </w:rPr>
            </w:pPr>
            <w:r>
              <w:rPr>
                <w:rFonts w:ascii="Arial Narrow" w:hAnsi="Arial Narrow"/>
              </w:rPr>
              <w:t>The completion of key elements to support them in KS5 such as having a CV and Personal Statement</w:t>
            </w:r>
          </w:p>
          <w:p w14:paraId="2DB202C1" w14:textId="489DABD7" w:rsidR="00BA4036" w:rsidRPr="00087351" w:rsidRDefault="00D23BAA" w:rsidP="00087351">
            <w:pPr>
              <w:pStyle w:val="ListParagraph"/>
              <w:numPr>
                <w:ilvl w:val="0"/>
                <w:numId w:val="4"/>
              </w:numPr>
              <w:rPr>
                <w:rFonts w:ascii="Arial Narrow" w:hAnsi="Arial Narrow"/>
              </w:rPr>
            </w:pPr>
            <w:r w:rsidRPr="00DE4085">
              <w:rPr>
                <w:rFonts w:ascii="Arial Narrow" w:hAnsi="Arial Narrow"/>
              </w:rPr>
              <w:t>Engagement, as evidenced through behaviour data.</w:t>
            </w:r>
            <w:bookmarkStart w:id="2" w:name="_GoBack"/>
            <w:bookmarkEnd w:id="2"/>
          </w:p>
        </w:tc>
      </w:tr>
    </w:tbl>
    <w:p w14:paraId="2FA4930E" w14:textId="77777777" w:rsidR="00BE6433" w:rsidRPr="00DE4085" w:rsidRDefault="00BE6433">
      <w:pPr>
        <w:rPr>
          <w:rFonts w:ascii="Arial Narrow" w:hAnsi="Arial Narrow"/>
        </w:rPr>
      </w:pPr>
    </w:p>
    <w:sectPr w:rsidR="00BE6433" w:rsidRPr="00DE4085" w:rsidSect="002F5CE0">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D3E2" w14:textId="77777777" w:rsidR="000715B8" w:rsidRDefault="000715B8">
      <w:r>
        <w:separator/>
      </w:r>
    </w:p>
  </w:endnote>
  <w:endnote w:type="continuationSeparator" w:id="0">
    <w:p w14:paraId="392D0AE1" w14:textId="77777777" w:rsidR="000715B8" w:rsidRDefault="0007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EAB6" w14:textId="77777777" w:rsidR="003369CD" w:rsidRDefault="00CF700E">
    <w:pPr>
      <w:pStyle w:val="Footer"/>
    </w:pPr>
    <w:r w:rsidRPr="003369CD">
      <w:rPr>
        <w:noProof/>
        <w:lang w:eastAsia="en-GB"/>
      </w:rPr>
      <mc:AlternateContent>
        <mc:Choice Requires="wps">
          <w:drawing>
            <wp:anchor distT="0" distB="0" distL="114300" distR="114300" simplePos="0" relativeHeight="251661312" behindDoc="0" locked="0" layoutInCell="1" allowOverlap="1" wp14:anchorId="6F8DE50A" wp14:editId="319898DC">
              <wp:simplePos x="0" y="0"/>
              <wp:positionH relativeFrom="column">
                <wp:posOffset>-914400</wp:posOffset>
              </wp:positionH>
              <wp:positionV relativeFrom="paragraph">
                <wp:posOffset>-29845</wp:posOffset>
              </wp:positionV>
              <wp:extent cx="7543800" cy="114300"/>
              <wp:effectExtent l="0" t="0" r="0" b="0"/>
              <wp:wrapNone/>
              <wp:docPr id="1" name="Rectangle 5"/>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3D37C2" id="Rectangle 5" o:spid="_x0000_s1026" style="position:absolute;margin-left:-1in;margin-top:-2.35pt;width:5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" fillcolor="#0020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9133" w14:textId="77777777" w:rsidR="000715B8" w:rsidRDefault="000715B8">
      <w:r>
        <w:separator/>
      </w:r>
    </w:p>
  </w:footnote>
  <w:footnote w:type="continuationSeparator" w:id="0">
    <w:p w14:paraId="0C0A2890" w14:textId="77777777" w:rsidR="000715B8" w:rsidRDefault="0007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9290" w14:textId="54613885" w:rsidR="003369CD" w:rsidRDefault="00CF700E">
    <w:pPr>
      <w:pStyle w:val="Header"/>
    </w:pPr>
    <w:r w:rsidRPr="003369CD">
      <w:rPr>
        <w:noProof/>
        <w:lang w:eastAsia="en-GB"/>
      </w:rPr>
      <mc:AlternateContent>
        <mc:Choice Requires="wps">
          <w:drawing>
            <wp:anchor distT="0" distB="0" distL="114300" distR="114300" simplePos="0" relativeHeight="251659264" behindDoc="0" locked="0" layoutInCell="1" allowOverlap="1" wp14:anchorId="2F16231E" wp14:editId="6C70334B">
              <wp:simplePos x="0" y="0"/>
              <wp:positionH relativeFrom="column">
                <wp:posOffset>-889000</wp:posOffset>
              </wp:positionH>
              <wp:positionV relativeFrom="paragraph">
                <wp:posOffset>-431800</wp:posOffset>
              </wp:positionV>
              <wp:extent cx="7543800" cy="444500"/>
              <wp:effectExtent l="0" t="0" r="0" b="0"/>
              <wp:wrapNone/>
              <wp:docPr id="6" name="Rectangle 5">
                <a:extLst xmlns:a="http://schemas.openxmlformats.org/drawingml/2006/main">
                  <a:ext uri="{FF2B5EF4-FFF2-40B4-BE49-F238E27FC236}">
                    <a16:creationId xmlns:a16="http://schemas.microsoft.com/office/drawing/2014/main" id="{FE9D5ECF-C349-2841-879B-830036461E0C}"/>
                  </a:ext>
                </a:extLst>
              </wp:docPr>
              <wp:cNvGraphicFramePr/>
              <a:graphic xmlns:a="http://schemas.openxmlformats.org/drawingml/2006/main">
                <a:graphicData uri="http://schemas.microsoft.com/office/word/2010/wordprocessingShape">
                  <wps:wsp>
                    <wps:cNvSpPr/>
                    <wps:spPr>
                      <a:xfrm>
                        <a:off x="0" y="0"/>
                        <a:ext cx="7543800" cy="4445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9AFA5" id="Rectangle 5" o:spid="_x0000_s1026" style="position:absolute;margin-left:-70pt;margin-top:-34pt;width:59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" fillcolor="#a8d08d [194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0D"/>
    <w:multiLevelType w:val="hybridMultilevel"/>
    <w:tmpl w:val="25A822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2993113"/>
    <w:multiLevelType w:val="hybridMultilevel"/>
    <w:tmpl w:val="BF56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56D9E"/>
    <w:multiLevelType w:val="hybridMultilevel"/>
    <w:tmpl w:val="180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858B6"/>
    <w:multiLevelType w:val="hybridMultilevel"/>
    <w:tmpl w:val="66D2EA1E"/>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4" w15:restartNumberingAfterBreak="0">
    <w:nsid w:val="7A362F9C"/>
    <w:multiLevelType w:val="hybridMultilevel"/>
    <w:tmpl w:val="4D0A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0A"/>
    <w:rsid w:val="000715B8"/>
    <w:rsid w:val="00087351"/>
    <w:rsid w:val="000C1262"/>
    <w:rsid w:val="001F2F22"/>
    <w:rsid w:val="0022393B"/>
    <w:rsid w:val="002E186B"/>
    <w:rsid w:val="002E4D7A"/>
    <w:rsid w:val="00354422"/>
    <w:rsid w:val="0041661D"/>
    <w:rsid w:val="004B4B84"/>
    <w:rsid w:val="004C770A"/>
    <w:rsid w:val="005015F4"/>
    <w:rsid w:val="006D4CBD"/>
    <w:rsid w:val="00845A43"/>
    <w:rsid w:val="00943CEA"/>
    <w:rsid w:val="00974346"/>
    <w:rsid w:val="00A64600"/>
    <w:rsid w:val="00BA4036"/>
    <w:rsid w:val="00BE6433"/>
    <w:rsid w:val="00C44F5F"/>
    <w:rsid w:val="00CF700E"/>
    <w:rsid w:val="00D23BAA"/>
    <w:rsid w:val="00DC06F9"/>
    <w:rsid w:val="00DE4085"/>
    <w:rsid w:val="00EF73F7"/>
    <w:rsid w:val="00F05A9C"/>
    <w:rsid w:val="00FC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DE5C1"/>
  <w15:chartTrackingRefBased/>
  <w15:docId w15:val="{06E1EBBF-020F-442D-8D37-B154C035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7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4C770A"/>
    <w:pPr>
      <w:spacing w:after="60"/>
    </w:pPr>
    <w:rPr>
      <w:rFonts w:ascii="Arial" w:eastAsia="MS Mincho" w:hAnsi="Arial" w:cs="Times New Roman"/>
      <w:sz w:val="20"/>
      <w:lang w:val="en-US"/>
    </w:rPr>
  </w:style>
  <w:style w:type="paragraph" w:styleId="Header">
    <w:name w:val="header"/>
    <w:basedOn w:val="Normal"/>
    <w:link w:val="HeaderChar"/>
    <w:uiPriority w:val="99"/>
    <w:unhideWhenUsed/>
    <w:rsid w:val="004C770A"/>
    <w:pPr>
      <w:tabs>
        <w:tab w:val="center" w:pos="4680"/>
        <w:tab w:val="right" w:pos="9360"/>
      </w:tabs>
    </w:pPr>
  </w:style>
  <w:style w:type="character" w:customStyle="1" w:styleId="HeaderChar">
    <w:name w:val="Header Char"/>
    <w:basedOn w:val="DefaultParagraphFont"/>
    <w:link w:val="Header"/>
    <w:uiPriority w:val="99"/>
    <w:rsid w:val="004C770A"/>
    <w:rPr>
      <w:sz w:val="24"/>
      <w:szCs w:val="24"/>
    </w:rPr>
  </w:style>
  <w:style w:type="paragraph" w:styleId="Footer">
    <w:name w:val="footer"/>
    <w:basedOn w:val="Normal"/>
    <w:link w:val="FooterChar"/>
    <w:uiPriority w:val="99"/>
    <w:unhideWhenUsed/>
    <w:rsid w:val="004C770A"/>
    <w:pPr>
      <w:tabs>
        <w:tab w:val="center" w:pos="4680"/>
        <w:tab w:val="right" w:pos="9360"/>
      </w:tabs>
    </w:pPr>
  </w:style>
  <w:style w:type="character" w:customStyle="1" w:styleId="FooterChar">
    <w:name w:val="Footer Char"/>
    <w:basedOn w:val="DefaultParagraphFont"/>
    <w:link w:val="Footer"/>
    <w:uiPriority w:val="99"/>
    <w:rsid w:val="004C770A"/>
    <w:rPr>
      <w:sz w:val="24"/>
      <w:szCs w:val="24"/>
    </w:rPr>
  </w:style>
  <w:style w:type="paragraph" w:styleId="ListParagraph">
    <w:name w:val="List Paragraph"/>
    <w:basedOn w:val="Normal"/>
    <w:uiPriority w:val="34"/>
    <w:qFormat/>
    <w:rsid w:val="00A6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B275-C835-45B0-8A57-26020411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Cobbin</dc:creator>
  <cp:keywords/>
  <dc:description/>
  <cp:lastModifiedBy>Laura Elliott</cp:lastModifiedBy>
  <cp:revision>2</cp:revision>
  <dcterms:created xsi:type="dcterms:W3CDTF">2020-08-02T15:53:00Z</dcterms:created>
  <dcterms:modified xsi:type="dcterms:W3CDTF">2020-08-02T15:53:00Z</dcterms:modified>
</cp:coreProperties>
</file>