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Rule="auto"/>
        <w:jc w:val="center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222222"/>
          <w:sz w:val="28"/>
          <w:szCs w:val="28"/>
        </w:rPr>
        <w:drawing>
          <wp:inline distB="114300" distT="114300" distL="114300" distR="114300">
            <wp:extent cx="1277775" cy="84920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7775" cy="8492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Job Description</w:t>
      </w:r>
    </w:p>
    <w:tbl>
      <w:tblPr>
        <w:tblStyle w:val="Table1"/>
        <w:tblW w:w="10365.0" w:type="dxa"/>
        <w:jc w:val="left"/>
        <w:tblLayout w:type="fixed"/>
        <w:tblLook w:val="0400"/>
      </w:tblPr>
      <w:tblGrid>
        <w:gridCol w:w="2100"/>
        <w:gridCol w:w="8265"/>
        <w:tblGridChange w:id="0">
          <w:tblGrid>
            <w:gridCol w:w="2100"/>
            <w:gridCol w:w="82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Job 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Teaching Assistant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Salary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Grade 5.  Point 7 – Point 9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FTE - £24,294 to £25,119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TTO 32.5 hrs 193 days £18,086 - £19,035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Contract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Permanent. Term time only (193 days).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32.5hpw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Responsible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SEND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Line Management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Teaching commitment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Date of job 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June 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Start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 soon as possible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46.0" w:type="dxa"/>
        <w:jc w:val="left"/>
        <w:tblLayout w:type="fixed"/>
        <w:tblLook w:val="0400"/>
      </w:tblPr>
      <w:tblGrid>
        <w:gridCol w:w="10446"/>
        <w:tblGridChange w:id="0">
          <w:tblGrid>
            <w:gridCol w:w="1044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Purpose of the role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contribute to the development of the school vision, values and ethos, priorities, targets and plans for improvement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have the highest aspirations for students and to be accountable for ensuring the best possible outcomes for students in your classes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model professional behaviour and attitudes around the school to ensure that the highest standards of appearance and conduct are met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contribute to wider school life and the overall vision, values and guiding principles of the school, including through providing opportunities for our students to participate in extra-curricular activities.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ind w:hanging="567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Main Duties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Supporting Students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develop knowledge of a range of learning support needs and to develop an understanding of the specific needs of the students to be supported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Working with students who have a wide range of identified special educational needs, including students who have emotional, social and behavioural difficulties, either on an individual basis, or within a group situation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Taking into account the learning support involved, to aid the student/s to learn as effectively as possible both in group situations and on his/her own by, for example: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Clarifying and explaining instructions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0" w:before="0" w:line="240" w:lineRule="auto"/>
              <w:ind w:left="21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Ensuring the student is able to use equipment and materials provided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0" w:before="0" w:line="240" w:lineRule="auto"/>
              <w:ind w:left="21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Motivating and encouraging the student as required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"/>
                <w:tab w:val="left" w:leader="none" w:pos="1440"/>
              </w:tabs>
              <w:spacing w:after="0" w:before="0" w:line="240" w:lineRule="auto"/>
              <w:ind w:left="21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Assisting in weaker areas, e.g. language, behaviour, reading, spelling, handwriting/presentation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Helping students to concentrate on and finish work set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Meeting physical needs as required whilst encouraging independence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Liaising with Subject Leader, class teachers and SENCO about pupil profiles/SEN Support plans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Developing appropriate resources to support the student/s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establish a supportive relationship with the student/s concerned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encourage acceptance and inclusion of the student with special needs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develop methods of promoting/reinforcing the student’s self-esteem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Developing the students’ skills particularly in literacy and numeracy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Developing students’ key skills of working with one another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Contributing to our Tuesday afternoon enrichment programme for students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help with planned personal care for targeted students who may need help with dressing or personal care.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ind w:left="851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Supporting the Teacher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assist, with class teacher (and other professionals as appropriate), in the development of a suitable programme of support (SEN Support Plans) for students who need learning support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Working with teaching staff to provide general in-class support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contribute to the maintenance of student’s progress records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participate in the evaluation of the support programme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provide regular feedback about the student/s to the teacher and to the SENCO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Supporting the school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liaise, advise and consult with other members of the team supporting the student/s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contribute to reviews of student’s progress as appropriate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attend relevant in-service training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be aware of school procedures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be aware of confidential issues linked to home/student/teacher/school and to keep confidences appropriately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Liaising with parents and external professionals as appropriately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accompany the student/s on school trips to give support as appropriate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be an identified first aider and undergo appropriate training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attend appropriate school meetings and ensure that the school’s administrative procedures are followed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cover lunchtimes on a daily basis as directed by the duty team leader</w:t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0"/>
              </w:tabs>
              <w:spacing w:after="0" w:line="240" w:lineRule="auto"/>
              <w:ind w:left="709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0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Student Welfare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promote and safeguard the welfare of all children and young people that you are responsible for, or come into contact with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comply with policies and procedures relating to child protection, health, safety and security and confidentiality, reporting any concerns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promote the giving of effective guidance to students in matters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support a positive climate to learning and behaviour of students in classes, including through the implementation of the school’s Behaviour for Learning programme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Be aware of, and comply with: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support a positive climate to learning and behaviour of students in classes, including through the implementation of the school’s Behaviour for Learning programme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policies and procedures relating to child protection, health, safety and security,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confidentiality and data protection, reporting all concerns to an appropriate person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be aware of and support difference and ensure equal opportunities for 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contribute to the overall ethos/work/aims of the 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appreciate and support the role of other professionals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attend and participate in relevant meetings, as required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participate in training and other learning activities and performance development, as required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55.0" w:type="dxa"/>
        <w:jc w:val="left"/>
        <w:tblLayout w:type="fixed"/>
        <w:tblLook w:val="0400"/>
      </w:tblPr>
      <w:tblGrid>
        <w:gridCol w:w="1833"/>
        <w:gridCol w:w="3969"/>
        <w:gridCol w:w="4253"/>
        <w:tblGridChange w:id="0">
          <w:tblGrid>
            <w:gridCol w:w="1833"/>
            <w:gridCol w:w="3969"/>
            <w:gridCol w:w="42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Person Specification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Teaching Assistant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Essential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Desirable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Personal Qualities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Having a desire to help young people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Ability to motivate young people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Ability to organise resources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Hardworking and energetic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Ability to be part of a team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Ability to show initiative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Willingness to undertake professional development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Experience of working with young people with special needs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Qualifications and experience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Good general education qualifications including English and maths to GCSE grade C or above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Experience of working with young people in either a professional or voluntary capacity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NVQ Level 3 for Teaching Assistants.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First Aid qualification Prepared to embark upon further training as required.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Prepared to embark upon further training as required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Practical and Intellectual Skill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 an effective team member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Able to initiate ideas, set own targets and meet own and other people’s deadlines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Have effective communication skills, both written and verbal, to address a variety of groups and individuals including parents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Have good IT skills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Have the ability to work independently but to consult and liaise regularly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 approachable and willing to help students both in and outside of lessons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 interested in children as individuals, in how they learn and be committed to the comprehensive ideal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Have evidence of commitment to, and understanding, of collective responsibility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Disposition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 resilient, committed, flexible and able to motivate students of all abilities.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Ability to relate effectively to a wide range of young people, including those with learning barriers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Ability to communicate effectively with adults in written and oral form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Ability to listen to others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Knowledge of general education system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Ability to use ICT in administration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Have energy and persistence, tempered with humour.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Able to work closely with a wide range of staff and students and establish and maintain good relationships through good interpersonal skills.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Have commitment to professional development.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personal and professional integrity, modelling values and vision.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 awareness of good practice in identifying individual needs and providing appropriate teaching.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Knowledge of the special needs code of practice. Willingness to be involved in extra-curricular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Equal Opportunities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Must have an understanding of and commitment to the school’s equal opportunities policies and procedures.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To be able to demonstrate a commitment to promoting community cohesion.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To have been on an Equal Opportunities training course relevant to education / teaching.</w:t>
            </w:r>
          </w:p>
        </w:tc>
      </w:tr>
    </w:tbl>
    <w:p w:rsidR="00000000" w:rsidDel="00000000" w:rsidP="00000000" w:rsidRDefault="00000000" w:rsidRPr="00000000" w14:paraId="0000009A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F49C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7Z3bEInfSK++im/RNQU2G6AsDQ==">CgMxLjAyCGguZ2pkZ3hzOAByITFmLTFBQ3BzYmVrclVReE1wcjUzYXJKVFZJV1E0SEpqWA==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2022-06-16T12:28:00Z</dcterms:created>
  <dc:creator>A Peach</dc:creator>
</cp:coreProperties>
</file>