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2B1F" w:rsidRPr="00452B1F" w:rsidRDefault="00452B1F" w:rsidP="00452B1F">
      <w:pPr>
        <w:pageBreakBefore/>
        <w:suppressAutoHyphens/>
        <w:autoSpaceDN w:val="0"/>
        <w:spacing w:after="240" w:line="240" w:lineRule="auto"/>
        <w:outlineLvl w:val="0"/>
        <w:rPr>
          <w:rFonts w:ascii="Arial" w:eastAsia="Times New Roman" w:hAnsi="Arial" w:cs="Arial"/>
          <w:b/>
          <w:color w:val="104F75"/>
          <w:sz w:val="20"/>
          <w:szCs w:val="20"/>
          <w:lang w:eastAsia="en-GB"/>
        </w:rPr>
      </w:pPr>
      <w:r w:rsidRPr="00452B1F">
        <w:rPr>
          <w:rFonts w:ascii="Arial" w:eastAsia="Times New Roman" w:hAnsi="Arial" w:cs="Arial"/>
          <w:b/>
          <w:color w:val="104F75"/>
          <w:sz w:val="20"/>
          <w:szCs w:val="20"/>
          <w:lang w:eastAsia="en-GB"/>
        </w:rPr>
        <w:t>Part B: Review of outcomes in the previous academic year</w:t>
      </w:r>
    </w:p>
    <w:p w:rsidR="00452B1F" w:rsidRPr="00452B1F" w:rsidRDefault="00452B1F" w:rsidP="00452B1F">
      <w:pPr>
        <w:keepNext/>
        <w:suppressAutoHyphens/>
        <w:autoSpaceDN w:val="0"/>
        <w:spacing w:before="480" w:after="240" w:line="240" w:lineRule="auto"/>
        <w:outlineLvl w:val="1"/>
        <w:rPr>
          <w:rFonts w:ascii="Arial" w:eastAsia="Times New Roman" w:hAnsi="Arial" w:cs="Arial"/>
          <w:b/>
          <w:color w:val="104F75"/>
          <w:sz w:val="20"/>
          <w:szCs w:val="20"/>
          <w:lang w:eastAsia="en-GB"/>
        </w:rPr>
      </w:pPr>
      <w:r w:rsidRPr="00452B1F">
        <w:rPr>
          <w:rFonts w:ascii="Arial" w:eastAsia="Times New Roman" w:hAnsi="Arial" w:cs="Arial"/>
          <w:b/>
          <w:color w:val="104F75"/>
          <w:sz w:val="20"/>
          <w:szCs w:val="20"/>
          <w:lang w:eastAsia="en-GB"/>
        </w:rPr>
        <w:t>Pupil premium strategy outcomes</w:t>
      </w:r>
    </w:p>
    <w:tbl>
      <w:tblPr>
        <w:tblpPr w:leftFromText="180" w:rightFromText="180" w:vertAnchor="text" w:horzAnchor="margin" w:tblpXSpec="center" w:tblpY="697"/>
        <w:tblW w:w="11286" w:type="dxa"/>
        <w:tblCellMar>
          <w:left w:w="10" w:type="dxa"/>
          <w:right w:w="10" w:type="dxa"/>
        </w:tblCellMar>
        <w:tblLook w:val="04A0" w:firstRow="1" w:lastRow="0" w:firstColumn="1" w:lastColumn="0" w:noHBand="0" w:noVBand="1"/>
      </w:tblPr>
      <w:tblGrid>
        <w:gridCol w:w="11286"/>
      </w:tblGrid>
      <w:tr w:rsidR="00452B1F" w:rsidRPr="00452B1F" w:rsidTr="00452B1F">
        <w:trPr>
          <w:trHeight w:val="1102"/>
        </w:trPr>
        <w:tc>
          <w:tcPr>
            <w:tcW w:w="112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2B1F" w:rsidRPr="00452B1F" w:rsidRDefault="00452B1F" w:rsidP="00452B1F">
            <w:pPr>
              <w:suppressAutoHyphens/>
              <w:autoSpaceDN w:val="0"/>
              <w:spacing w:after="240" w:line="288" w:lineRule="auto"/>
              <w:rPr>
                <w:rFonts w:ascii="Arial" w:eastAsia="Times New Roman" w:hAnsi="Arial" w:cs="Arial"/>
                <w:i/>
                <w:color w:val="0D0D0D"/>
                <w:sz w:val="20"/>
                <w:szCs w:val="20"/>
              </w:rPr>
            </w:pPr>
          </w:p>
          <w:tbl>
            <w:tblPr>
              <w:tblW w:w="10230" w:type="dxa"/>
              <w:tblCellMar>
                <w:left w:w="10" w:type="dxa"/>
                <w:right w:w="10" w:type="dxa"/>
              </w:tblCellMar>
              <w:tblLook w:val="0000" w:firstRow="0" w:lastRow="0" w:firstColumn="0" w:lastColumn="0" w:noHBand="0" w:noVBand="0"/>
            </w:tblPr>
            <w:tblGrid>
              <w:gridCol w:w="1617"/>
              <w:gridCol w:w="9443"/>
            </w:tblGrid>
            <w:tr w:rsidR="00452B1F" w:rsidRPr="00452B1F" w:rsidTr="00CF352C">
              <w:tc>
                <w:tcPr>
                  <w:tcW w:w="15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52B1F" w:rsidRPr="00452B1F" w:rsidRDefault="00452B1F" w:rsidP="00452B1F">
                  <w:pPr>
                    <w:framePr w:hSpace="180" w:wrap="around" w:vAnchor="text" w:hAnchor="margin" w:xAlign="center" w:y="697"/>
                    <w:suppressAutoHyphens/>
                    <w:autoSpaceDN w:val="0"/>
                    <w:spacing w:before="60" w:after="60" w:line="240" w:lineRule="auto"/>
                    <w:ind w:left="57" w:right="57"/>
                    <w:rPr>
                      <w:rFonts w:ascii="Arial" w:eastAsia="Times New Roman" w:hAnsi="Arial" w:cs="Arial"/>
                      <w:color w:val="0D0D0D"/>
                      <w:sz w:val="20"/>
                      <w:szCs w:val="20"/>
                      <w:lang w:eastAsia="en-GB"/>
                    </w:rPr>
                  </w:pPr>
                  <w:r w:rsidRPr="00452B1F">
                    <w:rPr>
                      <w:rFonts w:ascii="Arial" w:eastAsia="Times New Roman" w:hAnsi="Arial" w:cs="Arial"/>
                      <w:color w:val="0D0D0D"/>
                      <w:sz w:val="20"/>
                      <w:szCs w:val="20"/>
                      <w:lang w:eastAsia="en-GB"/>
                    </w:rPr>
                    <w:t>Aim</w:t>
                  </w:r>
                </w:p>
              </w:tc>
              <w:tc>
                <w:tcPr>
                  <w:tcW w:w="86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52B1F" w:rsidRPr="00452B1F" w:rsidRDefault="00452B1F" w:rsidP="00452B1F">
                  <w:pPr>
                    <w:framePr w:hSpace="180" w:wrap="around" w:vAnchor="text" w:hAnchor="margin" w:xAlign="center" w:y="697"/>
                    <w:suppressAutoHyphens/>
                    <w:autoSpaceDN w:val="0"/>
                    <w:spacing w:before="60" w:after="60" w:line="240" w:lineRule="auto"/>
                    <w:ind w:left="57" w:right="57"/>
                    <w:rPr>
                      <w:rFonts w:ascii="Arial" w:eastAsia="Times New Roman" w:hAnsi="Arial" w:cs="Arial"/>
                      <w:color w:val="0D0D0D"/>
                      <w:sz w:val="20"/>
                      <w:szCs w:val="20"/>
                      <w:lang w:eastAsia="en-GB"/>
                    </w:rPr>
                  </w:pPr>
                  <w:r w:rsidRPr="00452B1F">
                    <w:rPr>
                      <w:rFonts w:ascii="Arial" w:eastAsia="Times New Roman" w:hAnsi="Arial" w:cs="Arial"/>
                      <w:color w:val="0D0D0D"/>
                      <w:sz w:val="20"/>
                      <w:szCs w:val="20"/>
                      <w:lang w:eastAsia="en-GB"/>
                    </w:rPr>
                    <w:t>Outcome</w:t>
                  </w:r>
                </w:p>
              </w:tc>
            </w:tr>
            <w:tr w:rsidR="00452B1F" w:rsidRPr="00452B1F" w:rsidTr="00CF352C">
              <w:trPr>
                <w:trHeight w:val="1721"/>
              </w:trPr>
              <w:tc>
                <w:tcPr>
                  <w:tcW w:w="1576" w:type="dxa"/>
                  <w:tcBorders>
                    <w:top w:val="single" w:sz="4" w:space="0" w:color="000000"/>
                    <w:left w:val="single" w:sz="4" w:space="0" w:color="000000"/>
                    <w:right w:val="single" w:sz="4" w:space="0" w:color="000000"/>
                  </w:tcBorders>
                  <w:tcMar>
                    <w:top w:w="0" w:type="dxa"/>
                    <w:left w:w="108" w:type="dxa"/>
                    <w:bottom w:w="0" w:type="dxa"/>
                    <w:right w:w="108" w:type="dxa"/>
                  </w:tcMar>
                </w:tcPr>
                <w:p w:rsidR="00452B1F" w:rsidRPr="00452B1F" w:rsidRDefault="00452B1F" w:rsidP="00452B1F">
                  <w:pPr>
                    <w:framePr w:hSpace="180" w:wrap="around" w:vAnchor="text" w:hAnchor="margin" w:xAlign="center" w:y="697"/>
                    <w:suppressAutoHyphens/>
                    <w:autoSpaceDN w:val="0"/>
                    <w:spacing w:after="240" w:line="288" w:lineRule="auto"/>
                    <w:rPr>
                      <w:rFonts w:ascii="Arial" w:eastAsia="Times New Roman" w:hAnsi="Arial" w:cs="Arial"/>
                      <w:b/>
                      <w:color w:val="0D0D0D"/>
                      <w:sz w:val="20"/>
                      <w:szCs w:val="20"/>
                      <w:lang w:eastAsia="en-GB"/>
                    </w:rPr>
                  </w:pPr>
                  <w:r w:rsidRPr="00452B1F">
                    <w:rPr>
                      <w:rFonts w:ascii="Arial" w:eastAsia="Times New Roman" w:hAnsi="Arial" w:cs="Arial"/>
                      <w:b/>
                      <w:color w:val="0D0D0D"/>
                      <w:sz w:val="20"/>
                      <w:szCs w:val="20"/>
                      <w:lang w:eastAsia="en-GB"/>
                    </w:rPr>
                    <w:t>Improve low reading ages and poor literacy skills in the disadvantaged cohort</w:t>
                  </w:r>
                  <w:r w:rsidR="00A65A29">
                    <w:rPr>
                      <w:rFonts w:ascii="Arial" w:eastAsia="Times New Roman" w:hAnsi="Arial" w:cs="Arial"/>
                      <w:b/>
                      <w:color w:val="0D0D0D"/>
                      <w:sz w:val="20"/>
                      <w:szCs w:val="20"/>
                      <w:lang w:eastAsia="en-GB"/>
                    </w:rPr>
                    <w:t>.</w:t>
                  </w:r>
                </w:p>
                <w:p w:rsidR="00452B1F" w:rsidRPr="00452B1F" w:rsidRDefault="00452B1F" w:rsidP="00452B1F">
                  <w:pPr>
                    <w:framePr w:hSpace="180" w:wrap="around" w:vAnchor="text" w:hAnchor="margin" w:xAlign="center" w:y="697"/>
                    <w:suppressAutoHyphens/>
                    <w:autoSpaceDN w:val="0"/>
                    <w:spacing w:after="240" w:line="288" w:lineRule="auto"/>
                    <w:rPr>
                      <w:rFonts w:ascii="Arial" w:eastAsia="Times New Roman" w:hAnsi="Arial" w:cs="Arial"/>
                      <w:color w:val="0D0D0D"/>
                      <w:sz w:val="20"/>
                      <w:szCs w:val="20"/>
                      <w:lang w:eastAsia="en-GB"/>
                    </w:rPr>
                  </w:pPr>
                </w:p>
              </w:tc>
              <w:tc>
                <w:tcPr>
                  <w:tcW w:w="8654" w:type="dxa"/>
                  <w:tcBorders>
                    <w:top w:val="single" w:sz="4" w:space="0" w:color="000000"/>
                    <w:left w:val="single" w:sz="4" w:space="0" w:color="000000"/>
                    <w:right w:val="single" w:sz="4" w:space="0" w:color="000000"/>
                  </w:tcBorders>
                  <w:tcMar>
                    <w:top w:w="0" w:type="dxa"/>
                    <w:left w:w="108" w:type="dxa"/>
                    <w:bottom w:w="0" w:type="dxa"/>
                    <w:right w:w="108" w:type="dxa"/>
                  </w:tcMar>
                </w:tcPr>
                <w:p w:rsidR="00452B1F" w:rsidRPr="00452B1F" w:rsidRDefault="00452B1F" w:rsidP="00452B1F">
                  <w:pPr>
                    <w:framePr w:hSpace="180" w:wrap="around" w:vAnchor="text" w:hAnchor="margin" w:xAlign="center" w:y="697"/>
                    <w:suppressAutoHyphens/>
                    <w:autoSpaceDN w:val="0"/>
                    <w:spacing w:after="240" w:line="288" w:lineRule="auto"/>
                    <w:rPr>
                      <w:rFonts w:ascii="Arial" w:eastAsia="Times New Roman" w:hAnsi="Arial" w:cs="Arial"/>
                      <w:color w:val="0D0D0D"/>
                      <w:sz w:val="20"/>
                      <w:szCs w:val="20"/>
                      <w:lang w:eastAsia="en-GB"/>
                    </w:rPr>
                  </w:pPr>
                  <w:r w:rsidRPr="00452B1F">
                    <w:rPr>
                      <w:rFonts w:ascii="Arial" w:eastAsia="Times New Roman" w:hAnsi="Arial" w:cs="Arial"/>
                      <w:color w:val="0D0D0D"/>
                      <w:sz w:val="20"/>
                      <w:szCs w:val="20"/>
                      <w:lang w:eastAsia="en-GB"/>
                    </w:rPr>
                    <w:t xml:space="preserve">A programme of early intervention in target English has been in place for identified cohorts. </w:t>
                  </w:r>
                </w:p>
                <w:p w:rsidR="00452B1F" w:rsidRPr="00452B1F" w:rsidRDefault="00452B1F" w:rsidP="00452B1F">
                  <w:pPr>
                    <w:framePr w:hSpace="180" w:wrap="around" w:vAnchor="text" w:hAnchor="margin" w:xAlign="center" w:y="697"/>
                    <w:suppressAutoHyphens/>
                    <w:autoSpaceDN w:val="0"/>
                    <w:spacing w:after="240" w:line="288" w:lineRule="auto"/>
                    <w:rPr>
                      <w:rFonts w:ascii="Arial" w:eastAsia="Times New Roman" w:hAnsi="Arial" w:cs="Arial"/>
                      <w:color w:val="0D0D0D"/>
                      <w:sz w:val="20"/>
                      <w:szCs w:val="20"/>
                      <w:lang w:eastAsia="en-GB"/>
                    </w:rPr>
                  </w:pPr>
                  <w:r w:rsidRPr="00452B1F">
                    <w:rPr>
                      <w:rFonts w:ascii="Arial" w:eastAsia="Times New Roman" w:hAnsi="Arial" w:cs="Arial"/>
                      <w:color w:val="0D0D0D"/>
                      <w:sz w:val="20"/>
                      <w:szCs w:val="20"/>
                      <w:lang w:eastAsia="en-GB"/>
                    </w:rPr>
                    <w:t xml:space="preserve">In Year 7 14 students accessed literacy interventions. </w:t>
                  </w:r>
                </w:p>
                <w:p w:rsidR="00452B1F" w:rsidRPr="00452B1F" w:rsidRDefault="00452B1F" w:rsidP="00452B1F">
                  <w:pPr>
                    <w:framePr w:hSpace="180" w:wrap="around" w:vAnchor="text" w:hAnchor="margin" w:xAlign="center" w:y="697"/>
                    <w:suppressAutoHyphens/>
                    <w:autoSpaceDN w:val="0"/>
                    <w:spacing w:after="240" w:line="288" w:lineRule="auto"/>
                    <w:rPr>
                      <w:rFonts w:ascii="Arial" w:eastAsia="Times New Roman" w:hAnsi="Arial" w:cs="Arial"/>
                      <w:color w:val="0D0D0D"/>
                      <w:sz w:val="20"/>
                      <w:szCs w:val="20"/>
                      <w:lang w:eastAsia="en-GB"/>
                    </w:rPr>
                  </w:pPr>
                  <w:r w:rsidRPr="00452B1F">
                    <w:rPr>
                      <w:rFonts w:ascii="Arial" w:eastAsia="Times New Roman" w:hAnsi="Arial" w:cs="Arial"/>
                      <w:color w:val="0D0D0D"/>
                      <w:sz w:val="20"/>
                      <w:szCs w:val="20"/>
                      <w:lang w:eastAsia="en-GB"/>
                    </w:rPr>
                    <w:t xml:space="preserve">86% students improved their reading ages. </w:t>
                  </w:r>
                </w:p>
                <w:p w:rsidR="00452B1F" w:rsidRPr="00452B1F" w:rsidRDefault="00452B1F" w:rsidP="00452B1F">
                  <w:pPr>
                    <w:framePr w:hSpace="180" w:wrap="around" w:vAnchor="text" w:hAnchor="margin" w:xAlign="center" w:y="697"/>
                    <w:suppressAutoHyphens/>
                    <w:autoSpaceDN w:val="0"/>
                    <w:spacing w:after="240" w:line="288" w:lineRule="auto"/>
                    <w:rPr>
                      <w:rFonts w:ascii="Arial" w:eastAsia="Times New Roman" w:hAnsi="Arial" w:cs="Arial"/>
                      <w:color w:val="0D0D0D"/>
                      <w:sz w:val="20"/>
                      <w:szCs w:val="20"/>
                      <w:lang w:eastAsia="en-GB"/>
                    </w:rPr>
                  </w:pPr>
                  <w:r w:rsidRPr="00452B1F">
                    <w:rPr>
                      <w:rFonts w:ascii="Arial" w:eastAsia="Times New Roman" w:hAnsi="Arial" w:cs="Arial"/>
                      <w:color w:val="0D0D0D"/>
                      <w:sz w:val="20"/>
                      <w:szCs w:val="20"/>
                      <w:lang w:eastAsia="en-GB"/>
                    </w:rPr>
                    <w:t xml:space="preserve">64% students improved their spellings skills. </w:t>
                  </w:r>
                </w:p>
                <w:p w:rsidR="00452B1F" w:rsidRPr="00452B1F" w:rsidRDefault="00452B1F" w:rsidP="00452B1F">
                  <w:pPr>
                    <w:framePr w:hSpace="180" w:wrap="around" w:vAnchor="text" w:hAnchor="margin" w:xAlign="center" w:y="697"/>
                    <w:suppressAutoHyphens/>
                    <w:autoSpaceDN w:val="0"/>
                    <w:spacing w:after="240" w:line="288" w:lineRule="auto"/>
                    <w:rPr>
                      <w:rFonts w:ascii="Arial" w:eastAsia="Times New Roman" w:hAnsi="Arial" w:cs="Arial"/>
                      <w:color w:val="0D0D0D"/>
                      <w:sz w:val="20"/>
                      <w:szCs w:val="20"/>
                      <w:lang w:eastAsia="en-GB"/>
                    </w:rPr>
                  </w:pPr>
                </w:p>
                <w:p w:rsidR="00452B1F" w:rsidRPr="00452B1F" w:rsidRDefault="00452B1F" w:rsidP="00452B1F">
                  <w:pPr>
                    <w:framePr w:hSpace="180" w:wrap="around" w:vAnchor="text" w:hAnchor="margin" w:xAlign="center" w:y="697"/>
                    <w:suppressAutoHyphens/>
                    <w:autoSpaceDN w:val="0"/>
                    <w:spacing w:after="240" w:line="288" w:lineRule="auto"/>
                    <w:rPr>
                      <w:rFonts w:ascii="Arial" w:eastAsia="Times New Roman" w:hAnsi="Arial" w:cs="Arial"/>
                      <w:color w:val="0D0D0D"/>
                      <w:sz w:val="20"/>
                      <w:szCs w:val="20"/>
                      <w:lang w:eastAsia="en-GB"/>
                    </w:rPr>
                  </w:pPr>
                  <w:r w:rsidRPr="00452B1F">
                    <w:rPr>
                      <w:rFonts w:ascii="Arial" w:eastAsia="Times New Roman" w:hAnsi="Arial" w:cs="Arial"/>
                      <w:color w:val="0D0D0D"/>
                      <w:sz w:val="20"/>
                      <w:szCs w:val="20"/>
                      <w:lang w:eastAsia="en-GB"/>
                    </w:rPr>
                    <w:t>In Year 8 22 students accessed literacy intervention</w:t>
                  </w:r>
                  <w:r w:rsidR="00A65A29">
                    <w:rPr>
                      <w:rFonts w:ascii="Arial" w:eastAsia="Times New Roman" w:hAnsi="Arial" w:cs="Arial"/>
                      <w:color w:val="0D0D0D"/>
                      <w:sz w:val="20"/>
                      <w:szCs w:val="20"/>
                      <w:lang w:eastAsia="en-GB"/>
                    </w:rPr>
                    <w:t>s.</w:t>
                  </w:r>
                  <w:r w:rsidRPr="00452B1F">
                    <w:rPr>
                      <w:rFonts w:ascii="Arial" w:eastAsia="Times New Roman" w:hAnsi="Arial" w:cs="Arial"/>
                      <w:color w:val="0D0D0D"/>
                      <w:sz w:val="20"/>
                      <w:szCs w:val="20"/>
                      <w:lang w:eastAsia="en-GB"/>
                    </w:rPr>
                    <w:t xml:space="preserve"> </w:t>
                  </w:r>
                </w:p>
                <w:p w:rsidR="00452B1F" w:rsidRPr="00452B1F" w:rsidRDefault="00452B1F" w:rsidP="00452B1F">
                  <w:pPr>
                    <w:framePr w:hSpace="180" w:wrap="around" w:vAnchor="text" w:hAnchor="margin" w:xAlign="center" w:y="697"/>
                    <w:suppressAutoHyphens/>
                    <w:autoSpaceDN w:val="0"/>
                    <w:spacing w:after="240" w:line="288" w:lineRule="auto"/>
                    <w:rPr>
                      <w:rFonts w:ascii="Arial" w:eastAsia="Times New Roman" w:hAnsi="Arial" w:cs="Arial"/>
                      <w:color w:val="0D0D0D"/>
                      <w:sz w:val="20"/>
                      <w:szCs w:val="20"/>
                      <w:lang w:eastAsia="en-GB"/>
                    </w:rPr>
                  </w:pPr>
                  <w:r w:rsidRPr="00452B1F">
                    <w:rPr>
                      <w:rFonts w:ascii="Arial" w:eastAsia="Times New Roman" w:hAnsi="Arial" w:cs="Arial"/>
                      <w:color w:val="0D0D0D"/>
                      <w:sz w:val="20"/>
                      <w:szCs w:val="20"/>
                      <w:lang w:eastAsia="en-GB"/>
                    </w:rPr>
                    <w:t>77% students improved their reading ages.</w:t>
                  </w:r>
                </w:p>
                <w:p w:rsidR="00452B1F" w:rsidRPr="00452B1F" w:rsidRDefault="00452B1F" w:rsidP="00452B1F">
                  <w:pPr>
                    <w:framePr w:hSpace="180" w:wrap="around" w:vAnchor="text" w:hAnchor="margin" w:xAlign="center" w:y="697"/>
                    <w:suppressAutoHyphens/>
                    <w:autoSpaceDN w:val="0"/>
                    <w:spacing w:after="240" w:line="288" w:lineRule="auto"/>
                    <w:rPr>
                      <w:rFonts w:ascii="Arial" w:eastAsia="Times New Roman" w:hAnsi="Arial" w:cs="Arial"/>
                      <w:color w:val="0D0D0D"/>
                      <w:sz w:val="20"/>
                      <w:szCs w:val="20"/>
                      <w:lang w:eastAsia="en-GB"/>
                    </w:rPr>
                  </w:pPr>
                  <w:r w:rsidRPr="00452B1F">
                    <w:rPr>
                      <w:rFonts w:ascii="Arial" w:eastAsia="Times New Roman" w:hAnsi="Arial" w:cs="Arial"/>
                      <w:color w:val="0D0D0D"/>
                      <w:sz w:val="20"/>
                      <w:szCs w:val="20"/>
                      <w:lang w:eastAsia="en-GB"/>
                    </w:rPr>
                    <w:t xml:space="preserve">77% students improved their spelling score. </w:t>
                  </w:r>
                </w:p>
                <w:p w:rsidR="00452B1F" w:rsidRPr="00452B1F" w:rsidRDefault="00452B1F" w:rsidP="00452B1F">
                  <w:pPr>
                    <w:framePr w:hSpace="180" w:wrap="around" w:vAnchor="text" w:hAnchor="margin" w:xAlign="center" w:y="697"/>
                    <w:suppressAutoHyphens/>
                    <w:autoSpaceDN w:val="0"/>
                    <w:spacing w:before="60" w:after="60" w:line="240" w:lineRule="auto"/>
                    <w:ind w:right="57"/>
                    <w:rPr>
                      <w:rFonts w:ascii="Arial" w:eastAsia="Times New Roman" w:hAnsi="Arial" w:cs="Arial"/>
                      <w:color w:val="0D0D0D"/>
                      <w:sz w:val="20"/>
                      <w:szCs w:val="20"/>
                      <w:lang w:eastAsia="en-GB"/>
                    </w:rPr>
                  </w:pPr>
                </w:p>
              </w:tc>
            </w:tr>
            <w:tr w:rsidR="00452B1F" w:rsidRPr="00452B1F" w:rsidTr="00CF352C">
              <w:tc>
                <w:tcPr>
                  <w:tcW w:w="15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52B1F" w:rsidRPr="00452B1F" w:rsidRDefault="00452B1F" w:rsidP="00452B1F">
                  <w:pPr>
                    <w:framePr w:hSpace="180" w:wrap="around" w:vAnchor="text" w:hAnchor="margin" w:xAlign="center" w:y="697"/>
                    <w:suppressAutoHyphens/>
                    <w:autoSpaceDN w:val="0"/>
                    <w:spacing w:after="240" w:line="288" w:lineRule="auto"/>
                    <w:rPr>
                      <w:rFonts w:ascii="Arial" w:eastAsia="Times New Roman" w:hAnsi="Arial" w:cs="Arial"/>
                      <w:b/>
                      <w:color w:val="0D0D0D"/>
                      <w:sz w:val="20"/>
                      <w:szCs w:val="20"/>
                      <w:lang w:eastAsia="en-GB"/>
                    </w:rPr>
                  </w:pPr>
                  <w:r w:rsidRPr="00452B1F">
                    <w:rPr>
                      <w:rFonts w:ascii="Arial" w:eastAsia="Times New Roman" w:hAnsi="Arial" w:cs="Arial"/>
                      <w:b/>
                      <w:color w:val="0D0D0D"/>
                      <w:sz w:val="20"/>
                      <w:szCs w:val="20"/>
                      <w:lang w:eastAsia="en-GB"/>
                    </w:rPr>
                    <w:t>Address pastoral issues for identified students (including SEMH)</w:t>
                  </w:r>
                </w:p>
              </w:tc>
              <w:tc>
                <w:tcPr>
                  <w:tcW w:w="86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2B1F" w:rsidRPr="00452B1F" w:rsidRDefault="00452B1F" w:rsidP="00452B1F">
                  <w:pPr>
                    <w:framePr w:hSpace="180" w:wrap="around" w:vAnchor="text" w:hAnchor="margin" w:xAlign="center" w:y="697"/>
                    <w:suppressAutoHyphens/>
                    <w:autoSpaceDN w:val="0"/>
                    <w:spacing w:before="60" w:after="60" w:line="240" w:lineRule="auto"/>
                    <w:ind w:right="57"/>
                    <w:rPr>
                      <w:rFonts w:ascii="Arial" w:eastAsia="Times New Roman" w:hAnsi="Arial" w:cs="Arial"/>
                      <w:color w:val="0D0D0D"/>
                      <w:sz w:val="20"/>
                      <w:szCs w:val="20"/>
                      <w:lang w:eastAsia="en-GB"/>
                    </w:rPr>
                  </w:pPr>
                  <w:r w:rsidRPr="00452B1F">
                    <w:rPr>
                      <w:rFonts w:ascii="Arial" w:eastAsia="Times New Roman" w:hAnsi="Arial" w:cs="Arial"/>
                      <w:color w:val="0D0D0D"/>
                      <w:sz w:val="20"/>
                      <w:szCs w:val="20"/>
                      <w:lang w:eastAsia="en-GB"/>
                    </w:rPr>
                    <w:t xml:space="preserve">Disadvantaged students identified as having social emotional and mental health needs have been given bespoke intervention work as either counselling, seeing the nurse, or cognitive behaviour therapy. </w:t>
                  </w:r>
                </w:p>
                <w:p w:rsidR="00452B1F" w:rsidRPr="00452B1F" w:rsidRDefault="00452B1F" w:rsidP="00452B1F">
                  <w:pPr>
                    <w:framePr w:hSpace="180" w:wrap="around" w:vAnchor="text" w:hAnchor="margin" w:xAlign="center" w:y="697"/>
                    <w:suppressAutoHyphens/>
                    <w:autoSpaceDN w:val="0"/>
                    <w:spacing w:before="60" w:after="60" w:line="240" w:lineRule="auto"/>
                    <w:ind w:right="57"/>
                    <w:rPr>
                      <w:rFonts w:ascii="Arial" w:eastAsia="Times New Roman" w:hAnsi="Arial" w:cs="Arial"/>
                      <w:color w:val="0D0D0D"/>
                      <w:sz w:val="20"/>
                      <w:szCs w:val="20"/>
                      <w:lang w:eastAsia="en-GB"/>
                    </w:rPr>
                  </w:pPr>
                </w:p>
                <w:p w:rsidR="00452B1F" w:rsidRPr="00452B1F" w:rsidRDefault="00452B1F" w:rsidP="00452B1F">
                  <w:pPr>
                    <w:framePr w:hSpace="180" w:wrap="around" w:vAnchor="text" w:hAnchor="margin" w:xAlign="center" w:y="697"/>
                    <w:suppressAutoHyphens/>
                    <w:autoSpaceDN w:val="0"/>
                    <w:spacing w:before="60" w:after="60" w:line="240" w:lineRule="auto"/>
                    <w:ind w:left="57" w:right="57"/>
                    <w:rPr>
                      <w:rFonts w:ascii="Arial" w:eastAsia="Times New Roman" w:hAnsi="Arial" w:cs="Arial"/>
                      <w:color w:val="0D0D0D"/>
                      <w:sz w:val="20"/>
                      <w:szCs w:val="20"/>
                      <w:lang w:eastAsia="en-GB"/>
                    </w:rPr>
                  </w:pPr>
                  <w:r w:rsidRPr="00452B1F">
                    <w:rPr>
                      <w:rFonts w:ascii="Arial" w:eastAsia="Times New Roman" w:hAnsi="Arial" w:cs="Arial"/>
                      <w:color w:val="0D0D0D"/>
                      <w:sz w:val="20"/>
                      <w:szCs w:val="20"/>
                      <w:lang w:eastAsia="en-GB"/>
                    </w:rPr>
                    <w:t>School Nurse service</w:t>
                  </w:r>
                  <w:r w:rsidR="00A65A29">
                    <w:rPr>
                      <w:rFonts w:ascii="Arial" w:eastAsia="Times New Roman" w:hAnsi="Arial" w:cs="Arial"/>
                      <w:color w:val="0D0D0D"/>
                      <w:sz w:val="20"/>
                      <w:szCs w:val="20"/>
                      <w:lang w:eastAsia="en-GB"/>
                    </w:rPr>
                    <w:t>:</w:t>
                  </w:r>
                  <w:r w:rsidRPr="00452B1F">
                    <w:rPr>
                      <w:rFonts w:ascii="Arial" w:eastAsia="Times New Roman" w:hAnsi="Arial" w:cs="Arial"/>
                      <w:color w:val="0D0D0D"/>
                      <w:sz w:val="20"/>
                      <w:szCs w:val="20"/>
                      <w:lang w:eastAsia="en-GB"/>
                    </w:rPr>
                    <w:t xml:space="preserve"> 21 referrals </w:t>
                  </w:r>
                </w:p>
                <w:p w:rsidR="00452B1F" w:rsidRPr="00452B1F" w:rsidRDefault="00452B1F" w:rsidP="00452B1F">
                  <w:pPr>
                    <w:framePr w:hSpace="180" w:wrap="around" w:vAnchor="text" w:hAnchor="margin" w:xAlign="center" w:y="697"/>
                    <w:suppressAutoHyphens/>
                    <w:autoSpaceDN w:val="0"/>
                    <w:spacing w:before="60" w:after="60" w:line="240" w:lineRule="auto"/>
                    <w:ind w:left="57" w:right="57"/>
                    <w:rPr>
                      <w:rFonts w:ascii="Arial" w:eastAsia="Times New Roman" w:hAnsi="Arial" w:cs="Arial"/>
                      <w:color w:val="0D0D0D"/>
                      <w:sz w:val="20"/>
                      <w:szCs w:val="20"/>
                      <w:lang w:eastAsia="en-GB"/>
                    </w:rPr>
                  </w:pPr>
                </w:p>
                <w:p w:rsidR="00452B1F" w:rsidRPr="00452B1F" w:rsidRDefault="00452B1F" w:rsidP="00452B1F">
                  <w:pPr>
                    <w:framePr w:hSpace="180" w:wrap="around" w:vAnchor="text" w:hAnchor="margin" w:xAlign="center" w:y="697"/>
                    <w:suppressAutoHyphens/>
                    <w:autoSpaceDN w:val="0"/>
                    <w:spacing w:before="60" w:after="60" w:line="240" w:lineRule="auto"/>
                    <w:ind w:left="57" w:right="57"/>
                    <w:rPr>
                      <w:rFonts w:ascii="Arial" w:eastAsia="Times New Roman" w:hAnsi="Arial" w:cs="Arial"/>
                      <w:color w:val="0D0D0D"/>
                      <w:sz w:val="20"/>
                      <w:szCs w:val="20"/>
                      <w:lang w:eastAsia="en-GB"/>
                    </w:rPr>
                  </w:pPr>
                  <w:r w:rsidRPr="00452B1F">
                    <w:rPr>
                      <w:rFonts w:ascii="Arial" w:eastAsia="Times New Roman" w:hAnsi="Arial" w:cs="Arial"/>
                      <w:color w:val="0D0D0D"/>
                      <w:sz w:val="20"/>
                      <w:szCs w:val="20"/>
                      <w:lang w:eastAsia="en-GB"/>
                    </w:rPr>
                    <w:t>Healthy Young Minds/CAMHS</w:t>
                  </w:r>
                  <w:r w:rsidR="00A65A29">
                    <w:rPr>
                      <w:rFonts w:ascii="Arial" w:eastAsia="Times New Roman" w:hAnsi="Arial" w:cs="Arial"/>
                      <w:color w:val="0D0D0D"/>
                      <w:sz w:val="20"/>
                      <w:szCs w:val="20"/>
                      <w:lang w:eastAsia="en-GB"/>
                    </w:rPr>
                    <w:t>:</w:t>
                  </w:r>
                  <w:r w:rsidRPr="00452B1F">
                    <w:rPr>
                      <w:rFonts w:ascii="Arial" w:eastAsia="Times New Roman" w:hAnsi="Arial" w:cs="Arial"/>
                      <w:color w:val="0D0D0D"/>
                      <w:sz w:val="20"/>
                      <w:szCs w:val="20"/>
                      <w:lang w:eastAsia="en-GB"/>
                    </w:rPr>
                    <w:t xml:space="preserve"> 32 referrals </w:t>
                  </w:r>
                </w:p>
                <w:p w:rsidR="00452B1F" w:rsidRPr="00452B1F" w:rsidRDefault="00452B1F" w:rsidP="00452B1F">
                  <w:pPr>
                    <w:framePr w:hSpace="180" w:wrap="around" w:vAnchor="text" w:hAnchor="margin" w:xAlign="center" w:y="697"/>
                    <w:suppressAutoHyphens/>
                    <w:autoSpaceDN w:val="0"/>
                    <w:spacing w:before="60" w:after="60" w:line="240" w:lineRule="auto"/>
                    <w:ind w:left="57" w:right="57"/>
                    <w:rPr>
                      <w:rFonts w:ascii="Arial" w:eastAsia="Times New Roman" w:hAnsi="Arial" w:cs="Arial"/>
                      <w:color w:val="0D0D0D"/>
                      <w:sz w:val="20"/>
                      <w:szCs w:val="20"/>
                      <w:lang w:eastAsia="en-GB"/>
                    </w:rPr>
                  </w:pPr>
                </w:p>
                <w:p w:rsidR="00452B1F" w:rsidRPr="00452B1F" w:rsidRDefault="00452B1F" w:rsidP="00452B1F">
                  <w:pPr>
                    <w:framePr w:hSpace="180" w:wrap="around" w:vAnchor="text" w:hAnchor="margin" w:xAlign="center" w:y="697"/>
                    <w:suppressAutoHyphens/>
                    <w:autoSpaceDN w:val="0"/>
                    <w:spacing w:before="60" w:after="60" w:line="240" w:lineRule="auto"/>
                    <w:ind w:left="57" w:right="57"/>
                    <w:rPr>
                      <w:rFonts w:ascii="Arial" w:eastAsia="Times New Roman" w:hAnsi="Arial" w:cs="Arial"/>
                      <w:color w:val="0D0D0D"/>
                      <w:sz w:val="20"/>
                      <w:szCs w:val="20"/>
                      <w:lang w:eastAsia="en-GB"/>
                    </w:rPr>
                  </w:pPr>
                  <w:r w:rsidRPr="00452B1F">
                    <w:rPr>
                      <w:rFonts w:ascii="Arial" w:eastAsia="Times New Roman" w:hAnsi="Arial" w:cs="Arial"/>
                      <w:color w:val="0D0D0D"/>
                      <w:sz w:val="20"/>
                      <w:szCs w:val="20"/>
                      <w:lang w:eastAsia="en-GB"/>
                    </w:rPr>
                    <w:t xml:space="preserve">Off </w:t>
                  </w:r>
                  <w:proofErr w:type="gramStart"/>
                  <w:r w:rsidR="00A65A29">
                    <w:rPr>
                      <w:rFonts w:ascii="Arial" w:eastAsia="Times New Roman" w:hAnsi="Arial" w:cs="Arial"/>
                      <w:color w:val="0D0D0D"/>
                      <w:sz w:val="20"/>
                      <w:szCs w:val="20"/>
                      <w:lang w:eastAsia="en-GB"/>
                    </w:rPr>
                    <w:t>T</w:t>
                  </w:r>
                  <w:r w:rsidRPr="00452B1F">
                    <w:rPr>
                      <w:rFonts w:ascii="Arial" w:eastAsia="Times New Roman" w:hAnsi="Arial" w:cs="Arial"/>
                      <w:color w:val="0D0D0D"/>
                      <w:sz w:val="20"/>
                      <w:szCs w:val="20"/>
                      <w:lang w:eastAsia="en-GB"/>
                    </w:rPr>
                    <w:t>he</w:t>
                  </w:r>
                  <w:proofErr w:type="gramEnd"/>
                  <w:r w:rsidRPr="00452B1F">
                    <w:rPr>
                      <w:rFonts w:ascii="Arial" w:eastAsia="Times New Roman" w:hAnsi="Arial" w:cs="Arial"/>
                      <w:color w:val="0D0D0D"/>
                      <w:sz w:val="20"/>
                      <w:szCs w:val="20"/>
                      <w:lang w:eastAsia="en-GB"/>
                    </w:rPr>
                    <w:t xml:space="preserve"> Record Counselling/MIND referrals</w:t>
                  </w:r>
                  <w:r w:rsidR="00A65A29">
                    <w:rPr>
                      <w:rFonts w:ascii="Arial" w:eastAsia="Times New Roman" w:hAnsi="Arial" w:cs="Arial"/>
                      <w:color w:val="0D0D0D"/>
                      <w:sz w:val="20"/>
                      <w:szCs w:val="20"/>
                      <w:lang w:eastAsia="en-GB"/>
                    </w:rPr>
                    <w:t>:</w:t>
                  </w:r>
                  <w:r w:rsidRPr="00452B1F">
                    <w:rPr>
                      <w:rFonts w:ascii="Arial" w:eastAsia="Times New Roman" w:hAnsi="Arial" w:cs="Arial"/>
                      <w:color w:val="0D0D0D"/>
                      <w:sz w:val="20"/>
                      <w:szCs w:val="20"/>
                      <w:lang w:eastAsia="en-GB"/>
                    </w:rPr>
                    <w:t xml:space="preserve"> 18 </w:t>
                  </w:r>
                </w:p>
                <w:p w:rsidR="00452B1F" w:rsidRPr="00452B1F" w:rsidRDefault="00452B1F" w:rsidP="00452B1F">
                  <w:pPr>
                    <w:framePr w:hSpace="180" w:wrap="around" w:vAnchor="text" w:hAnchor="margin" w:xAlign="center" w:y="697"/>
                    <w:suppressAutoHyphens/>
                    <w:autoSpaceDN w:val="0"/>
                    <w:spacing w:before="60" w:after="60" w:line="240" w:lineRule="auto"/>
                    <w:ind w:left="57" w:right="57"/>
                    <w:rPr>
                      <w:rFonts w:ascii="Arial" w:eastAsia="Times New Roman" w:hAnsi="Arial" w:cs="Arial"/>
                      <w:color w:val="0D0D0D"/>
                      <w:sz w:val="20"/>
                      <w:szCs w:val="20"/>
                      <w:lang w:eastAsia="en-GB"/>
                    </w:rPr>
                  </w:pPr>
                </w:p>
                <w:p w:rsidR="00452B1F" w:rsidRPr="00452B1F" w:rsidRDefault="00452B1F" w:rsidP="00452B1F">
                  <w:pPr>
                    <w:framePr w:hSpace="180" w:wrap="around" w:vAnchor="text" w:hAnchor="margin" w:xAlign="center" w:y="697"/>
                    <w:suppressAutoHyphens/>
                    <w:autoSpaceDN w:val="0"/>
                    <w:spacing w:before="60" w:after="60" w:line="240" w:lineRule="auto"/>
                    <w:ind w:left="57" w:right="57"/>
                    <w:rPr>
                      <w:rFonts w:ascii="Arial" w:eastAsia="Times New Roman" w:hAnsi="Arial" w:cs="Arial"/>
                      <w:color w:val="0D0D0D"/>
                      <w:sz w:val="20"/>
                      <w:szCs w:val="20"/>
                      <w:lang w:eastAsia="en-GB"/>
                    </w:rPr>
                  </w:pPr>
                  <w:r w:rsidRPr="00452B1F">
                    <w:rPr>
                      <w:rFonts w:ascii="Arial" w:eastAsia="Times New Roman" w:hAnsi="Arial" w:cs="Arial"/>
                      <w:color w:val="0D0D0D"/>
                      <w:sz w:val="20"/>
                      <w:szCs w:val="20"/>
                      <w:lang w:eastAsia="en-GB"/>
                    </w:rPr>
                    <w:t>In house school support</w:t>
                  </w:r>
                  <w:r w:rsidR="00A65A29">
                    <w:rPr>
                      <w:rFonts w:ascii="Arial" w:eastAsia="Times New Roman" w:hAnsi="Arial" w:cs="Arial"/>
                      <w:color w:val="0D0D0D"/>
                      <w:sz w:val="20"/>
                      <w:szCs w:val="20"/>
                      <w:lang w:eastAsia="en-GB"/>
                    </w:rPr>
                    <w:t xml:space="preserve">: </w:t>
                  </w:r>
                  <w:r w:rsidRPr="00452B1F">
                    <w:rPr>
                      <w:rFonts w:ascii="Arial" w:eastAsia="Times New Roman" w:hAnsi="Arial" w:cs="Arial"/>
                      <w:color w:val="0D0D0D"/>
                      <w:sz w:val="20"/>
                      <w:szCs w:val="20"/>
                      <w:lang w:eastAsia="en-GB"/>
                    </w:rPr>
                    <w:t>Wellbeing support/Counselling approach intervention/CBT low to moderate intervention/Bereavement support</w:t>
                  </w:r>
                  <w:r w:rsidR="00A65A29">
                    <w:rPr>
                      <w:rFonts w:ascii="Arial" w:eastAsia="Times New Roman" w:hAnsi="Arial" w:cs="Arial"/>
                      <w:color w:val="0D0D0D"/>
                      <w:sz w:val="20"/>
                      <w:szCs w:val="20"/>
                      <w:lang w:eastAsia="en-GB"/>
                    </w:rPr>
                    <w:t>:</w:t>
                  </w:r>
                  <w:r w:rsidRPr="00452B1F">
                    <w:rPr>
                      <w:rFonts w:ascii="Arial" w:eastAsia="Times New Roman" w:hAnsi="Arial" w:cs="Arial"/>
                      <w:color w:val="0D0D0D"/>
                      <w:sz w:val="20"/>
                      <w:szCs w:val="20"/>
                      <w:lang w:eastAsia="en-GB"/>
                    </w:rPr>
                    <w:t xml:space="preserve"> 39</w:t>
                  </w:r>
                </w:p>
                <w:p w:rsidR="00452B1F" w:rsidRPr="00452B1F" w:rsidRDefault="00452B1F" w:rsidP="00452B1F">
                  <w:pPr>
                    <w:framePr w:hSpace="180" w:wrap="around" w:vAnchor="text" w:hAnchor="margin" w:xAlign="center" w:y="697"/>
                    <w:suppressAutoHyphens/>
                    <w:autoSpaceDN w:val="0"/>
                    <w:spacing w:before="60" w:after="60" w:line="240" w:lineRule="auto"/>
                    <w:ind w:left="57" w:right="57"/>
                    <w:rPr>
                      <w:rFonts w:ascii="Arial" w:eastAsia="Times New Roman" w:hAnsi="Arial" w:cs="Arial"/>
                      <w:color w:val="0D0D0D"/>
                      <w:sz w:val="20"/>
                      <w:szCs w:val="20"/>
                      <w:lang w:eastAsia="en-GB"/>
                    </w:rPr>
                  </w:pPr>
                </w:p>
                <w:p w:rsidR="00452B1F" w:rsidRPr="00452B1F" w:rsidRDefault="00452B1F" w:rsidP="00452B1F">
                  <w:pPr>
                    <w:framePr w:hSpace="180" w:wrap="around" w:vAnchor="text" w:hAnchor="margin" w:xAlign="center" w:y="697"/>
                    <w:suppressAutoHyphens/>
                    <w:autoSpaceDN w:val="0"/>
                    <w:spacing w:before="60" w:after="60" w:line="240" w:lineRule="auto"/>
                    <w:ind w:left="57" w:right="57"/>
                    <w:rPr>
                      <w:rFonts w:ascii="Arial" w:eastAsia="Times New Roman" w:hAnsi="Arial" w:cs="Arial"/>
                      <w:color w:val="0D0D0D"/>
                      <w:sz w:val="20"/>
                      <w:szCs w:val="20"/>
                      <w:lang w:eastAsia="en-GB"/>
                    </w:rPr>
                  </w:pPr>
                  <w:r w:rsidRPr="00452B1F">
                    <w:rPr>
                      <w:rFonts w:ascii="Arial" w:eastAsia="Times New Roman" w:hAnsi="Arial" w:cs="Arial"/>
                      <w:color w:val="0D0D0D"/>
                      <w:sz w:val="20"/>
                      <w:szCs w:val="20"/>
                      <w:lang w:eastAsia="en-GB"/>
                    </w:rPr>
                    <w:t xml:space="preserve">The impact has been that students and families have engaged well with both in and out of school interventions and support. </w:t>
                  </w:r>
                </w:p>
                <w:p w:rsidR="00452B1F" w:rsidRPr="00452B1F" w:rsidRDefault="00452B1F" w:rsidP="00452B1F">
                  <w:pPr>
                    <w:framePr w:hSpace="180" w:wrap="around" w:vAnchor="text" w:hAnchor="margin" w:xAlign="center" w:y="697"/>
                    <w:suppressAutoHyphens/>
                    <w:autoSpaceDN w:val="0"/>
                    <w:spacing w:before="60" w:after="60" w:line="240" w:lineRule="auto"/>
                    <w:ind w:left="57" w:right="57"/>
                    <w:rPr>
                      <w:rFonts w:ascii="Arial" w:eastAsia="Times New Roman" w:hAnsi="Arial" w:cs="Arial"/>
                      <w:color w:val="0D0D0D"/>
                      <w:sz w:val="20"/>
                      <w:szCs w:val="20"/>
                      <w:lang w:eastAsia="en-GB"/>
                    </w:rPr>
                  </w:pPr>
                  <w:r w:rsidRPr="00452B1F">
                    <w:rPr>
                      <w:rFonts w:ascii="Arial" w:eastAsia="Times New Roman" w:hAnsi="Arial" w:cs="Arial"/>
                      <w:color w:val="0D0D0D"/>
                      <w:sz w:val="20"/>
                      <w:szCs w:val="20"/>
                      <w:lang w:eastAsia="en-GB"/>
                    </w:rPr>
                    <w:t xml:space="preserve">The range of support arranged and delivered has included a continuum of levels; from </w:t>
                  </w:r>
                  <w:r w:rsidR="00A65A29">
                    <w:rPr>
                      <w:rFonts w:ascii="Arial" w:eastAsia="Times New Roman" w:hAnsi="Arial" w:cs="Arial"/>
                      <w:color w:val="0D0D0D"/>
                      <w:sz w:val="20"/>
                      <w:szCs w:val="20"/>
                      <w:lang w:eastAsia="en-GB"/>
                    </w:rPr>
                    <w:t>r</w:t>
                  </w:r>
                  <w:r w:rsidRPr="00452B1F">
                    <w:rPr>
                      <w:rFonts w:ascii="Arial" w:eastAsia="Times New Roman" w:hAnsi="Arial" w:cs="Arial"/>
                      <w:color w:val="0D0D0D"/>
                      <w:sz w:val="20"/>
                      <w:szCs w:val="20"/>
                      <w:lang w:eastAsia="en-GB"/>
                    </w:rPr>
                    <w:t>isk support and low to moderate levels of need for our families, in a bespoke approach.</w:t>
                  </w:r>
                </w:p>
                <w:p w:rsidR="00452B1F" w:rsidRPr="00452B1F" w:rsidRDefault="00452B1F" w:rsidP="00452B1F">
                  <w:pPr>
                    <w:framePr w:hSpace="180" w:wrap="around" w:vAnchor="text" w:hAnchor="margin" w:xAlign="center" w:y="697"/>
                    <w:suppressAutoHyphens/>
                    <w:autoSpaceDN w:val="0"/>
                    <w:spacing w:before="60" w:after="60" w:line="240" w:lineRule="auto"/>
                    <w:ind w:left="57" w:right="57"/>
                    <w:rPr>
                      <w:rFonts w:ascii="Arial" w:eastAsia="Times New Roman" w:hAnsi="Arial" w:cs="Arial"/>
                      <w:color w:val="0D0D0D"/>
                      <w:sz w:val="20"/>
                      <w:szCs w:val="20"/>
                      <w:lang w:eastAsia="en-GB"/>
                    </w:rPr>
                  </w:pPr>
                </w:p>
                <w:p w:rsidR="00452B1F" w:rsidRPr="00452B1F" w:rsidRDefault="00452B1F" w:rsidP="00452B1F">
                  <w:pPr>
                    <w:framePr w:hSpace="180" w:wrap="around" w:vAnchor="text" w:hAnchor="margin" w:xAlign="center" w:y="697"/>
                    <w:suppressAutoHyphens/>
                    <w:autoSpaceDN w:val="0"/>
                    <w:spacing w:before="60" w:after="60" w:line="240" w:lineRule="auto"/>
                    <w:ind w:left="57" w:right="57"/>
                    <w:rPr>
                      <w:rFonts w:ascii="Arial" w:eastAsia="Times New Roman" w:hAnsi="Arial" w:cs="Arial"/>
                      <w:color w:val="0D0D0D"/>
                      <w:sz w:val="20"/>
                      <w:szCs w:val="20"/>
                      <w:lang w:eastAsia="en-GB"/>
                    </w:rPr>
                  </w:pPr>
                  <w:r w:rsidRPr="00452B1F">
                    <w:rPr>
                      <w:rFonts w:ascii="Arial" w:eastAsia="Times New Roman" w:hAnsi="Arial" w:cs="Arial"/>
                      <w:color w:val="0D0D0D"/>
                      <w:sz w:val="20"/>
                      <w:szCs w:val="20"/>
                      <w:lang w:eastAsia="en-GB"/>
                    </w:rPr>
                    <w:t>School have ensured that all families have had information shared about how to access help and support in various ways</w:t>
                  </w:r>
                  <w:r w:rsidR="00A65A29">
                    <w:rPr>
                      <w:rFonts w:ascii="Arial" w:eastAsia="Times New Roman" w:hAnsi="Arial" w:cs="Arial"/>
                      <w:color w:val="0D0D0D"/>
                      <w:sz w:val="20"/>
                      <w:szCs w:val="20"/>
                      <w:lang w:eastAsia="en-GB"/>
                    </w:rPr>
                    <w:t xml:space="preserve">, </w:t>
                  </w:r>
                  <w:r w:rsidRPr="00452B1F">
                    <w:rPr>
                      <w:rFonts w:ascii="Arial" w:eastAsia="Times New Roman" w:hAnsi="Arial" w:cs="Arial"/>
                      <w:color w:val="0D0D0D"/>
                      <w:sz w:val="20"/>
                      <w:szCs w:val="20"/>
                      <w:lang w:eastAsia="en-GB"/>
                    </w:rPr>
                    <w:t xml:space="preserve">using face to face support, zoom or skype support and signposting to </w:t>
                  </w:r>
                  <w:proofErr w:type="gramStart"/>
                  <w:r w:rsidRPr="00452B1F">
                    <w:rPr>
                      <w:rFonts w:ascii="Arial" w:eastAsia="Times New Roman" w:hAnsi="Arial" w:cs="Arial"/>
                      <w:color w:val="0D0D0D"/>
                      <w:sz w:val="20"/>
                      <w:szCs w:val="20"/>
                      <w:lang w:eastAsia="en-GB"/>
                    </w:rPr>
                    <w:t>evidence based</w:t>
                  </w:r>
                  <w:proofErr w:type="gramEnd"/>
                  <w:r w:rsidRPr="00452B1F">
                    <w:rPr>
                      <w:rFonts w:ascii="Arial" w:eastAsia="Times New Roman" w:hAnsi="Arial" w:cs="Arial"/>
                      <w:color w:val="0D0D0D"/>
                      <w:sz w:val="20"/>
                      <w:szCs w:val="20"/>
                      <w:lang w:eastAsia="en-GB"/>
                    </w:rPr>
                    <w:t xml:space="preserve"> </w:t>
                  </w:r>
                  <w:r w:rsidR="00A65A29">
                    <w:rPr>
                      <w:rFonts w:ascii="Arial" w:eastAsia="Times New Roman" w:hAnsi="Arial" w:cs="Arial"/>
                      <w:color w:val="0D0D0D"/>
                      <w:sz w:val="20"/>
                      <w:szCs w:val="20"/>
                      <w:lang w:eastAsia="en-GB"/>
                    </w:rPr>
                    <w:t>a</w:t>
                  </w:r>
                  <w:r w:rsidRPr="00452B1F">
                    <w:rPr>
                      <w:rFonts w:ascii="Arial" w:eastAsia="Times New Roman" w:hAnsi="Arial" w:cs="Arial"/>
                      <w:color w:val="0D0D0D"/>
                      <w:sz w:val="20"/>
                      <w:szCs w:val="20"/>
                      <w:lang w:eastAsia="en-GB"/>
                    </w:rPr>
                    <w:t>pps/</w:t>
                  </w:r>
                  <w:r w:rsidR="00A65A29">
                    <w:rPr>
                      <w:rFonts w:ascii="Arial" w:eastAsia="Times New Roman" w:hAnsi="Arial" w:cs="Arial"/>
                      <w:color w:val="0D0D0D"/>
                      <w:sz w:val="20"/>
                      <w:szCs w:val="20"/>
                      <w:lang w:eastAsia="en-GB"/>
                    </w:rPr>
                    <w:t>w</w:t>
                  </w:r>
                  <w:r w:rsidRPr="00452B1F">
                    <w:rPr>
                      <w:rFonts w:ascii="Arial" w:eastAsia="Times New Roman" w:hAnsi="Arial" w:cs="Arial"/>
                      <w:color w:val="0D0D0D"/>
                      <w:sz w:val="20"/>
                      <w:szCs w:val="20"/>
                      <w:lang w:eastAsia="en-GB"/>
                    </w:rPr>
                    <w:t xml:space="preserve">ebsites and resources. </w:t>
                  </w:r>
                </w:p>
                <w:p w:rsidR="00452B1F" w:rsidRPr="00452B1F" w:rsidRDefault="00452B1F" w:rsidP="00452B1F">
                  <w:pPr>
                    <w:framePr w:hSpace="180" w:wrap="around" w:vAnchor="text" w:hAnchor="margin" w:xAlign="center" w:y="697"/>
                    <w:suppressAutoHyphens/>
                    <w:autoSpaceDN w:val="0"/>
                    <w:spacing w:before="60" w:after="60" w:line="240" w:lineRule="auto"/>
                    <w:ind w:left="57" w:right="57"/>
                    <w:rPr>
                      <w:rFonts w:ascii="Arial" w:eastAsia="Times New Roman" w:hAnsi="Arial" w:cs="Arial"/>
                      <w:color w:val="0D0D0D"/>
                      <w:sz w:val="20"/>
                      <w:szCs w:val="20"/>
                      <w:lang w:eastAsia="en-GB"/>
                    </w:rPr>
                  </w:pPr>
                </w:p>
                <w:p w:rsidR="00452B1F" w:rsidRPr="00452B1F" w:rsidRDefault="00452B1F" w:rsidP="00452B1F">
                  <w:pPr>
                    <w:framePr w:hSpace="180" w:wrap="around" w:vAnchor="text" w:hAnchor="margin" w:xAlign="center" w:y="697"/>
                    <w:suppressAutoHyphens/>
                    <w:autoSpaceDN w:val="0"/>
                    <w:spacing w:before="60" w:after="60" w:line="240" w:lineRule="auto"/>
                    <w:ind w:left="57" w:right="57"/>
                    <w:rPr>
                      <w:rFonts w:ascii="Arial" w:eastAsia="Times New Roman" w:hAnsi="Arial" w:cs="Arial"/>
                      <w:color w:val="0D0D0D"/>
                      <w:sz w:val="20"/>
                      <w:szCs w:val="20"/>
                      <w:lang w:eastAsia="en-GB"/>
                    </w:rPr>
                  </w:pPr>
                  <w:r w:rsidRPr="00452B1F">
                    <w:rPr>
                      <w:rFonts w:ascii="Arial" w:eastAsia="Times New Roman" w:hAnsi="Arial" w:cs="Arial"/>
                      <w:color w:val="0D0D0D"/>
                      <w:sz w:val="20"/>
                      <w:szCs w:val="20"/>
                      <w:lang w:eastAsia="en-GB"/>
                    </w:rPr>
                    <w:t xml:space="preserve">School have regularly accessed up to date training from specialist services and have kept up to date, with local and national information regarding support for our families. </w:t>
                  </w:r>
                </w:p>
                <w:p w:rsidR="00452B1F" w:rsidRPr="00452B1F" w:rsidRDefault="00452B1F" w:rsidP="00452B1F">
                  <w:pPr>
                    <w:framePr w:hSpace="180" w:wrap="around" w:vAnchor="text" w:hAnchor="margin" w:xAlign="center" w:y="697"/>
                    <w:suppressAutoHyphens/>
                    <w:autoSpaceDN w:val="0"/>
                    <w:spacing w:before="60" w:after="60" w:line="240" w:lineRule="auto"/>
                    <w:ind w:left="57" w:right="57"/>
                    <w:rPr>
                      <w:rFonts w:ascii="Arial" w:eastAsia="Times New Roman" w:hAnsi="Arial" w:cs="Arial"/>
                      <w:color w:val="0D0D0D"/>
                      <w:sz w:val="20"/>
                      <w:szCs w:val="20"/>
                      <w:lang w:eastAsia="en-GB"/>
                    </w:rPr>
                  </w:pPr>
                </w:p>
                <w:p w:rsidR="00452B1F" w:rsidRPr="00452B1F" w:rsidRDefault="00452B1F" w:rsidP="00452B1F">
                  <w:pPr>
                    <w:framePr w:hSpace="180" w:wrap="around" w:vAnchor="text" w:hAnchor="margin" w:xAlign="center" w:y="697"/>
                    <w:suppressAutoHyphens/>
                    <w:autoSpaceDN w:val="0"/>
                    <w:spacing w:before="60" w:after="60" w:line="240" w:lineRule="auto"/>
                    <w:ind w:left="57" w:right="57"/>
                    <w:rPr>
                      <w:rFonts w:ascii="Arial" w:eastAsia="Times New Roman" w:hAnsi="Arial" w:cs="Arial"/>
                      <w:color w:val="0D0D0D"/>
                      <w:sz w:val="20"/>
                      <w:szCs w:val="20"/>
                      <w:lang w:eastAsia="en-GB"/>
                    </w:rPr>
                  </w:pPr>
                  <w:r w:rsidRPr="00452B1F">
                    <w:rPr>
                      <w:rFonts w:ascii="Arial" w:eastAsia="Times New Roman" w:hAnsi="Arial" w:cs="Arial"/>
                      <w:color w:val="0D0D0D"/>
                      <w:sz w:val="20"/>
                      <w:szCs w:val="20"/>
                      <w:lang w:eastAsia="en-GB"/>
                    </w:rPr>
                    <w:t xml:space="preserve">Young people and their parents and carers are aware of how to access the </w:t>
                  </w:r>
                  <w:r w:rsidR="00A65A29">
                    <w:rPr>
                      <w:rFonts w:ascii="Arial" w:eastAsia="Times New Roman" w:hAnsi="Arial" w:cs="Arial"/>
                      <w:color w:val="0D0D0D"/>
                      <w:sz w:val="20"/>
                      <w:szCs w:val="20"/>
                      <w:lang w:eastAsia="en-GB"/>
                    </w:rPr>
                    <w:t>m</w:t>
                  </w:r>
                  <w:r w:rsidRPr="00452B1F">
                    <w:rPr>
                      <w:rFonts w:ascii="Arial" w:eastAsia="Times New Roman" w:hAnsi="Arial" w:cs="Arial"/>
                      <w:color w:val="0D0D0D"/>
                      <w:sz w:val="20"/>
                      <w:szCs w:val="20"/>
                      <w:lang w:eastAsia="en-GB"/>
                    </w:rPr>
                    <w:t xml:space="preserve">ental health </w:t>
                  </w:r>
                  <w:r w:rsidR="00A65A29">
                    <w:rPr>
                      <w:rFonts w:ascii="Arial" w:eastAsia="Times New Roman" w:hAnsi="Arial" w:cs="Arial"/>
                      <w:color w:val="0D0D0D"/>
                      <w:sz w:val="20"/>
                      <w:szCs w:val="20"/>
                      <w:lang w:eastAsia="en-GB"/>
                    </w:rPr>
                    <w:t>l</w:t>
                  </w:r>
                  <w:r w:rsidRPr="00452B1F">
                    <w:rPr>
                      <w:rFonts w:ascii="Arial" w:eastAsia="Times New Roman" w:hAnsi="Arial" w:cs="Arial"/>
                      <w:color w:val="0D0D0D"/>
                      <w:sz w:val="20"/>
                      <w:szCs w:val="20"/>
                      <w:lang w:eastAsia="en-GB"/>
                    </w:rPr>
                    <w:t xml:space="preserve">ead in school to access direct support or signposting to appropriate agencies for help and support. The </w:t>
                  </w:r>
                  <w:r w:rsidR="00A65A29">
                    <w:rPr>
                      <w:rFonts w:ascii="Arial" w:eastAsia="Times New Roman" w:hAnsi="Arial" w:cs="Arial"/>
                      <w:color w:val="0D0D0D"/>
                      <w:sz w:val="20"/>
                      <w:szCs w:val="20"/>
                      <w:lang w:eastAsia="en-GB"/>
                    </w:rPr>
                    <w:t>m</w:t>
                  </w:r>
                  <w:r w:rsidRPr="00452B1F">
                    <w:rPr>
                      <w:rFonts w:ascii="Arial" w:eastAsia="Times New Roman" w:hAnsi="Arial" w:cs="Arial"/>
                      <w:color w:val="0D0D0D"/>
                      <w:sz w:val="20"/>
                      <w:szCs w:val="20"/>
                      <w:lang w:eastAsia="en-GB"/>
                    </w:rPr>
                    <w:t>ental health lead is in regular contact with young people and their families by various means</w:t>
                  </w:r>
                  <w:r w:rsidR="00A65A29">
                    <w:rPr>
                      <w:rFonts w:ascii="Arial" w:eastAsia="Times New Roman" w:hAnsi="Arial" w:cs="Arial"/>
                      <w:color w:val="0D0D0D"/>
                      <w:sz w:val="20"/>
                      <w:szCs w:val="20"/>
                      <w:lang w:eastAsia="en-GB"/>
                    </w:rPr>
                    <w:t xml:space="preserve"> such as</w:t>
                  </w:r>
                  <w:r w:rsidRPr="00452B1F">
                    <w:rPr>
                      <w:rFonts w:ascii="Arial" w:eastAsia="Times New Roman" w:hAnsi="Arial" w:cs="Arial"/>
                      <w:color w:val="0D0D0D"/>
                      <w:sz w:val="20"/>
                      <w:szCs w:val="20"/>
                      <w:lang w:eastAsia="en-GB"/>
                    </w:rPr>
                    <w:t xml:space="preserve"> </w:t>
                  </w:r>
                  <w:r w:rsidR="00A65A29">
                    <w:rPr>
                      <w:rFonts w:ascii="Arial" w:eastAsia="Times New Roman" w:hAnsi="Arial" w:cs="Arial"/>
                      <w:color w:val="0D0D0D"/>
                      <w:sz w:val="20"/>
                      <w:szCs w:val="20"/>
                      <w:lang w:eastAsia="en-GB"/>
                    </w:rPr>
                    <w:t>em</w:t>
                  </w:r>
                  <w:r w:rsidRPr="00452B1F">
                    <w:rPr>
                      <w:rFonts w:ascii="Arial" w:eastAsia="Times New Roman" w:hAnsi="Arial" w:cs="Arial"/>
                      <w:color w:val="0D0D0D"/>
                      <w:sz w:val="20"/>
                      <w:szCs w:val="20"/>
                      <w:lang w:eastAsia="en-GB"/>
                    </w:rPr>
                    <w:t xml:space="preserve">ail, Twitter, </w:t>
                  </w:r>
                  <w:r w:rsidR="00A65A29">
                    <w:rPr>
                      <w:rFonts w:ascii="Arial" w:eastAsia="Times New Roman" w:hAnsi="Arial" w:cs="Arial"/>
                      <w:color w:val="0D0D0D"/>
                      <w:sz w:val="20"/>
                      <w:szCs w:val="20"/>
                      <w:lang w:eastAsia="en-GB"/>
                    </w:rPr>
                    <w:t>w</w:t>
                  </w:r>
                  <w:r w:rsidRPr="00452B1F">
                    <w:rPr>
                      <w:rFonts w:ascii="Arial" w:eastAsia="Times New Roman" w:hAnsi="Arial" w:cs="Arial"/>
                      <w:color w:val="0D0D0D"/>
                      <w:sz w:val="20"/>
                      <w:szCs w:val="20"/>
                      <w:lang w:eastAsia="en-GB"/>
                    </w:rPr>
                    <w:t xml:space="preserve">ebsite, text and telephone calls and face to face meetings. </w:t>
                  </w:r>
                </w:p>
                <w:p w:rsidR="00452B1F" w:rsidRPr="00452B1F" w:rsidRDefault="00452B1F" w:rsidP="00452B1F">
                  <w:pPr>
                    <w:framePr w:hSpace="180" w:wrap="around" w:vAnchor="text" w:hAnchor="margin" w:xAlign="center" w:y="697"/>
                    <w:suppressAutoHyphens/>
                    <w:autoSpaceDN w:val="0"/>
                    <w:spacing w:before="60" w:after="60" w:line="240" w:lineRule="auto"/>
                    <w:ind w:right="57"/>
                    <w:rPr>
                      <w:rFonts w:ascii="Arial" w:eastAsia="Times New Roman" w:hAnsi="Arial" w:cs="Arial"/>
                      <w:color w:val="0D0D0D"/>
                      <w:sz w:val="20"/>
                      <w:szCs w:val="20"/>
                      <w:lang w:eastAsia="en-GB"/>
                    </w:rPr>
                  </w:pPr>
                </w:p>
                <w:p w:rsidR="00452B1F" w:rsidRPr="00452B1F" w:rsidRDefault="00452B1F" w:rsidP="00452B1F">
                  <w:pPr>
                    <w:framePr w:hSpace="180" w:wrap="around" w:vAnchor="text" w:hAnchor="margin" w:xAlign="center" w:y="697"/>
                    <w:suppressAutoHyphens/>
                    <w:autoSpaceDN w:val="0"/>
                    <w:spacing w:before="60" w:after="60" w:line="240" w:lineRule="auto"/>
                    <w:ind w:right="57"/>
                    <w:rPr>
                      <w:rFonts w:ascii="Arial" w:eastAsia="Times New Roman" w:hAnsi="Arial" w:cs="Arial"/>
                      <w:color w:val="0D0D0D"/>
                      <w:sz w:val="20"/>
                      <w:szCs w:val="20"/>
                      <w:lang w:eastAsia="en-GB"/>
                    </w:rPr>
                  </w:pPr>
                  <w:r w:rsidRPr="00452B1F">
                    <w:rPr>
                      <w:rFonts w:ascii="Arial" w:eastAsia="Times New Roman" w:hAnsi="Arial" w:cs="Arial"/>
                      <w:color w:val="0D0D0D"/>
                      <w:sz w:val="20"/>
                      <w:szCs w:val="20"/>
                      <w:lang w:eastAsia="en-GB"/>
                    </w:rPr>
                    <w:t xml:space="preserve">The </w:t>
                  </w:r>
                  <w:r w:rsidR="00A65A29">
                    <w:rPr>
                      <w:rFonts w:ascii="Arial" w:eastAsia="Times New Roman" w:hAnsi="Arial" w:cs="Arial"/>
                      <w:color w:val="0D0D0D"/>
                      <w:sz w:val="20"/>
                      <w:szCs w:val="20"/>
                      <w:lang w:eastAsia="en-GB"/>
                    </w:rPr>
                    <w:t>m</w:t>
                  </w:r>
                  <w:r w:rsidRPr="00452B1F">
                    <w:rPr>
                      <w:rFonts w:ascii="Arial" w:eastAsia="Times New Roman" w:hAnsi="Arial" w:cs="Arial"/>
                      <w:color w:val="0D0D0D"/>
                      <w:sz w:val="20"/>
                      <w:szCs w:val="20"/>
                      <w:lang w:eastAsia="en-GB"/>
                    </w:rPr>
                    <w:t>ental health lead in school has access to clinical supervision from CAMHS.</w:t>
                  </w:r>
                </w:p>
                <w:p w:rsidR="00452B1F" w:rsidRPr="00452B1F" w:rsidRDefault="00452B1F" w:rsidP="00452B1F">
                  <w:pPr>
                    <w:framePr w:hSpace="180" w:wrap="around" w:vAnchor="text" w:hAnchor="margin" w:xAlign="center" w:y="697"/>
                    <w:suppressAutoHyphens/>
                    <w:autoSpaceDN w:val="0"/>
                    <w:spacing w:before="60" w:after="60" w:line="240" w:lineRule="auto"/>
                    <w:ind w:right="57"/>
                    <w:rPr>
                      <w:rFonts w:ascii="Arial" w:eastAsia="Times New Roman" w:hAnsi="Arial" w:cs="Arial"/>
                      <w:color w:val="0D0D0D"/>
                      <w:sz w:val="20"/>
                      <w:szCs w:val="20"/>
                      <w:shd w:val="clear" w:color="auto" w:fill="FFFF00"/>
                      <w:lang w:eastAsia="en-GB"/>
                    </w:rPr>
                  </w:pPr>
                </w:p>
                <w:p w:rsidR="00452B1F" w:rsidRPr="00452B1F" w:rsidRDefault="00452B1F" w:rsidP="00452B1F">
                  <w:pPr>
                    <w:framePr w:hSpace="180" w:wrap="around" w:vAnchor="text" w:hAnchor="margin" w:xAlign="center" w:y="697"/>
                    <w:suppressAutoHyphens/>
                    <w:autoSpaceDN w:val="0"/>
                    <w:spacing w:after="240" w:line="288" w:lineRule="auto"/>
                    <w:rPr>
                      <w:rFonts w:ascii="Arial" w:eastAsia="Times New Roman" w:hAnsi="Arial" w:cs="Arial"/>
                      <w:color w:val="0D0D0D"/>
                      <w:sz w:val="20"/>
                      <w:szCs w:val="20"/>
                      <w:lang w:eastAsia="en-GB"/>
                    </w:rPr>
                  </w:pPr>
                  <w:r w:rsidRPr="00452B1F">
                    <w:rPr>
                      <w:rFonts w:ascii="Arial" w:eastAsia="Times New Roman" w:hAnsi="Arial" w:cs="Arial"/>
                      <w:color w:val="0D0D0D"/>
                      <w:sz w:val="20"/>
                      <w:szCs w:val="20"/>
                      <w:lang w:eastAsia="en-GB"/>
                    </w:rPr>
                    <w:t>6 students were referred to the educational psychologist for support. Adjustments to IEPS have had a positive impact on progress for their teaching and learning.</w:t>
                  </w:r>
                </w:p>
                <w:p w:rsidR="00452B1F" w:rsidRPr="00452B1F" w:rsidRDefault="00452B1F" w:rsidP="00452B1F">
                  <w:pPr>
                    <w:framePr w:hSpace="180" w:wrap="around" w:vAnchor="text" w:hAnchor="margin" w:xAlign="center" w:y="697"/>
                    <w:suppressAutoHyphens/>
                    <w:autoSpaceDN w:val="0"/>
                    <w:spacing w:before="60" w:after="60" w:line="240" w:lineRule="auto"/>
                    <w:ind w:right="57"/>
                    <w:rPr>
                      <w:rFonts w:ascii="Arial" w:eastAsia="Times New Roman" w:hAnsi="Arial" w:cs="Arial"/>
                      <w:color w:val="0D0D0D"/>
                      <w:sz w:val="20"/>
                      <w:szCs w:val="20"/>
                      <w:lang w:eastAsia="en-GB"/>
                    </w:rPr>
                  </w:pPr>
                  <w:r w:rsidRPr="00452B1F">
                    <w:rPr>
                      <w:rFonts w:ascii="Arial" w:eastAsia="Times New Roman" w:hAnsi="Arial" w:cs="Arial"/>
                      <w:color w:val="0D0D0D"/>
                      <w:sz w:val="20"/>
                      <w:szCs w:val="20"/>
                      <w:lang w:eastAsia="en-GB"/>
                    </w:rPr>
                    <w:t xml:space="preserve">Additionally, each disadvantaged student was assigned a mentor to support their improvements in attendance, punctuality, behaviour and attitude to learning. </w:t>
                  </w:r>
                </w:p>
                <w:p w:rsidR="00452B1F" w:rsidRPr="00452B1F" w:rsidRDefault="00452B1F" w:rsidP="00452B1F">
                  <w:pPr>
                    <w:framePr w:hSpace="180" w:wrap="around" w:vAnchor="text" w:hAnchor="margin" w:xAlign="center" w:y="697"/>
                    <w:suppressAutoHyphens/>
                    <w:autoSpaceDN w:val="0"/>
                    <w:spacing w:before="60" w:after="60" w:line="240" w:lineRule="auto"/>
                    <w:ind w:right="57"/>
                    <w:rPr>
                      <w:rFonts w:ascii="Arial" w:eastAsia="Times New Roman" w:hAnsi="Arial" w:cs="Arial"/>
                      <w:color w:val="0D0D0D"/>
                      <w:sz w:val="20"/>
                      <w:szCs w:val="20"/>
                      <w:lang w:eastAsia="en-GB"/>
                    </w:rPr>
                  </w:pPr>
                </w:p>
                <w:p w:rsidR="00452B1F" w:rsidRPr="00452B1F" w:rsidRDefault="00452B1F" w:rsidP="00452B1F">
                  <w:pPr>
                    <w:framePr w:hSpace="180" w:wrap="around" w:vAnchor="text" w:hAnchor="margin" w:xAlign="center" w:y="697"/>
                    <w:suppressAutoHyphens/>
                    <w:autoSpaceDN w:val="0"/>
                    <w:spacing w:before="60" w:after="60" w:line="240" w:lineRule="auto"/>
                    <w:ind w:right="57"/>
                    <w:rPr>
                      <w:rFonts w:ascii="Arial" w:eastAsia="Times New Roman" w:hAnsi="Arial" w:cs="Arial"/>
                      <w:color w:val="0D0D0D"/>
                      <w:sz w:val="20"/>
                      <w:szCs w:val="20"/>
                      <w:lang w:eastAsia="en-GB"/>
                    </w:rPr>
                  </w:pPr>
                  <w:r w:rsidRPr="00452B1F">
                    <w:rPr>
                      <w:rFonts w:ascii="Arial" w:eastAsia="Times New Roman" w:hAnsi="Arial" w:cs="Arial"/>
                      <w:color w:val="0D0D0D"/>
                      <w:sz w:val="20"/>
                      <w:szCs w:val="20"/>
                      <w:lang w:eastAsia="en-GB"/>
                    </w:rPr>
                    <w:t xml:space="preserve">81% of disadvantaged students improved their behaviour logs. </w:t>
                  </w:r>
                </w:p>
                <w:p w:rsidR="00452B1F" w:rsidRPr="00452B1F" w:rsidRDefault="00452B1F" w:rsidP="00452B1F">
                  <w:pPr>
                    <w:framePr w:hSpace="180" w:wrap="around" w:vAnchor="text" w:hAnchor="margin" w:xAlign="center" w:y="697"/>
                    <w:suppressAutoHyphens/>
                    <w:autoSpaceDN w:val="0"/>
                    <w:spacing w:before="60" w:after="60" w:line="240" w:lineRule="auto"/>
                    <w:ind w:right="57"/>
                    <w:rPr>
                      <w:rFonts w:ascii="Arial" w:eastAsia="Times New Roman" w:hAnsi="Arial" w:cs="Arial"/>
                      <w:color w:val="0D0D0D"/>
                      <w:sz w:val="20"/>
                      <w:szCs w:val="20"/>
                      <w:lang w:eastAsia="en-GB"/>
                    </w:rPr>
                  </w:pPr>
                  <w:r w:rsidRPr="00452B1F">
                    <w:rPr>
                      <w:rFonts w:ascii="Arial" w:eastAsia="Times New Roman" w:hAnsi="Arial" w:cs="Arial"/>
                      <w:color w:val="0D0D0D"/>
                      <w:sz w:val="20"/>
                      <w:szCs w:val="20"/>
                      <w:lang w:eastAsia="en-GB"/>
                    </w:rPr>
                    <w:t xml:space="preserve">62% of students improved their attendance. </w:t>
                  </w:r>
                </w:p>
                <w:p w:rsidR="00452B1F" w:rsidRPr="00452B1F" w:rsidRDefault="00452B1F" w:rsidP="00452B1F">
                  <w:pPr>
                    <w:framePr w:hSpace="180" w:wrap="around" w:vAnchor="text" w:hAnchor="margin" w:xAlign="center" w:y="697"/>
                    <w:suppressAutoHyphens/>
                    <w:autoSpaceDN w:val="0"/>
                    <w:spacing w:before="60" w:after="60" w:line="240" w:lineRule="auto"/>
                    <w:ind w:right="57"/>
                    <w:rPr>
                      <w:rFonts w:ascii="Arial" w:eastAsia="Times New Roman" w:hAnsi="Arial" w:cs="Arial"/>
                      <w:color w:val="0D0D0D"/>
                      <w:sz w:val="20"/>
                      <w:szCs w:val="20"/>
                      <w:lang w:eastAsia="en-GB"/>
                    </w:rPr>
                  </w:pPr>
                  <w:r w:rsidRPr="00452B1F">
                    <w:rPr>
                      <w:rFonts w:ascii="Arial" w:eastAsia="Times New Roman" w:hAnsi="Arial" w:cs="Arial"/>
                      <w:color w:val="0D0D0D"/>
                      <w:sz w:val="20"/>
                      <w:szCs w:val="20"/>
                      <w:lang w:eastAsia="en-GB"/>
                    </w:rPr>
                    <w:t>52% of students improved their punctuality to school.</w:t>
                  </w:r>
                </w:p>
                <w:p w:rsidR="00452B1F" w:rsidRPr="00452B1F" w:rsidRDefault="00452B1F" w:rsidP="00452B1F">
                  <w:pPr>
                    <w:framePr w:hSpace="180" w:wrap="around" w:vAnchor="text" w:hAnchor="margin" w:xAlign="center" w:y="697"/>
                    <w:suppressAutoHyphens/>
                    <w:autoSpaceDN w:val="0"/>
                    <w:spacing w:before="60" w:after="60" w:line="240" w:lineRule="auto"/>
                    <w:ind w:right="57"/>
                    <w:rPr>
                      <w:rFonts w:ascii="Arial" w:eastAsia="Times New Roman" w:hAnsi="Arial" w:cs="Arial"/>
                      <w:color w:val="0D0D0D"/>
                      <w:sz w:val="20"/>
                      <w:szCs w:val="20"/>
                      <w:lang w:eastAsia="en-GB"/>
                    </w:rPr>
                  </w:pPr>
                </w:p>
                <w:p w:rsidR="00452B1F" w:rsidRPr="00452B1F" w:rsidRDefault="00452B1F" w:rsidP="00452B1F">
                  <w:pPr>
                    <w:framePr w:hSpace="180" w:wrap="around" w:vAnchor="text" w:hAnchor="margin" w:xAlign="center" w:y="697"/>
                    <w:suppressAutoHyphens/>
                    <w:autoSpaceDN w:val="0"/>
                    <w:spacing w:before="60" w:after="60" w:line="240" w:lineRule="auto"/>
                    <w:ind w:right="57"/>
                    <w:rPr>
                      <w:rFonts w:ascii="Arial" w:eastAsia="Times New Roman" w:hAnsi="Arial" w:cs="Arial"/>
                      <w:color w:val="0D0D0D"/>
                      <w:sz w:val="20"/>
                      <w:szCs w:val="20"/>
                      <w:lang w:eastAsia="en-GB"/>
                    </w:rPr>
                  </w:pPr>
                  <w:r w:rsidRPr="00452B1F">
                    <w:rPr>
                      <w:rFonts w:ascii="Arial" w:eastAsia="Times New Roman" w:hAnsi="Arial" w:cs="Arial"/>
                      <w:color w:val="0D0D0D"/>
                      <w:sz w:val="20"/>
                      <w:szCs w:val="20"/>
                      <w:lang w:eastAsia="en-GB"/>
                    </w:rPr>
                    <w:t xml:space="preserve">COVID-19 unfortunately has restricted the impact of some of these interventions due to school closure. All students received welfare calls fortnightly as part of the provision which were highly successful at supporting families. </w:t>
                  </w:r>
                </w:p>
                <w:p w:rsidR="00452B1F" w:rsidRPr="00452B1F" w:rsidRDefault="00452B1F" w:rsidP="00452B1F">
                  <w:pPr>
                    <w:framePr w:hSpace="180" w:wrap="around" w:vAnchor="text" w:hAnchor="margin" w:xAlign="center" w:y="697"/>
                    <w:suppressAutoHyphens/>
                    <w:autoSpaceDN w:val="0"/>
                    <w:spacing w:before="60" w:after="60" w:line="240" w:lineRule="auto"/>
                    <w:ind w:right="57"/>
                    <w:rPr>
                      <w:rFonts w:ascii="Arial" w:eastAsia="Times New Roman" w:hAnsi="Arial" w:cs="Arial"/>
                      <w:color w:val="0D0D0D"/>
                      <w:sz w:val="20"/>
                      <w:szCs w:val="20"/>
                      <w:lang w:eastAsia="en-GB"/>
                    </w:rPr>
                  </w:pPr>
                  <w:r w:rsidRPr="00452B1F">
                    <w:rPr>
                      <w:rFonts w:ascii="Arial" w:eastAsia="Times New Roman" w:hAnsi="Arial" w:cs="Arial"/>
                      <w:color w:val="0D0D0D"/>
                      <w:sz w:val="20"/>
                      <w:szCs w:val="20"/>
                      <w:lang w:eastAsia="en-GB"/>
                    </w:rPr>
                    <w:t xml:space="preserve"> </w:t>
                  </w:r>
                </w:p>
              </w:tc>
            </w:tr>
            <w:tr w:rsidR="00452B1F" w:rsidRPr="00452B1F" w:rsidTr="00CF352C">
              <w:tc>
                <w:tcPr>
                  <w:tcW w:w="15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52B1F" w:rsidRPr="00452B1F" w:rsidRDefault="00452B1F" w:rsidP="00452B1F">
                  <w:pPr>
                    <w:framePr w:hSpace="180" w:wrap="around" w:vAnchor="text" w:hAnchor="margin" w:xAlign="center" w:y="697"/>
                    <w:suppressAutoHyphens/>
                    <w:autoSpaceDN w:val="0"/>
                    <w:spacing w:after="240" w:line="288" w:lineRule="auto"/>
                    <w:rPr>
                      <w:rFonts w:ascii="Arial" w:eastAsia="Times New Roman" w:hAnsi="Arial" w:cs="Arial"/>
                      <w:b/>
                      <w:color w:val="0D0D0D"/>
                      <w:sz w:val="18"/>
                      <w:szCs w:val="18"/>
                      <w:lang w:eastAsia="en-GB"/>
                    </w:rPr>
                  </w:pPr>
                  <w:r w:rsidRPr="00452B1F">
                    <w:rPr>
                      <w:rFonts w:ascii="Arial" w:eastAsia="Times New Roman" w:hAnsi="Arial" w:cs="Arial"/>
                      <w:b/>
                      <w:color w:val="0D0D0D"/>
                      <w:sz w:val="18"/>
                      <w:szCs w:val="18"/>
                      <w:lang w:eastAsia="en-GB"/>
                    </w:rPr>
                    <w:lastRenderedPageBreak/>
                    <w:t>Improve student outcomes in basic measures</w:t>
                  </w:r>
                </w:p>
              </w:tc>
              <w:tc>
                <w:tcPr>
                  <w:tcW w:w="86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52B1F" w:rsidRPr="00452B1F" w:rsidRDefault="00452B1F" w:rsidP="00452B1F">
                  <w:pPr>
                    <w:framePr w:hSpace="180" w:wrap="around" w:vAnchor="text" w:hAnchor="margin" w:xAlign="center" w:y="697"/>
                    <w:suppressAutoHyphens/>
                    <w:autoSpaceDN w:val="0"/>
                    <w:spacing w:before="60" w:after="60" w:line="240" w:lineRule="auto"/>
                    <w:ind w:right="57"/>
                    <w:rPr>
                      <w:rFonts w:ascii="Arial" w:eastAsia="Times New Roman" w:hAnsi="Arial" w:cs="Arial"/>
                      <w:color w:val="0D0D0D"/>
                      <w:sz w:val="20"/>
                      <w:szCs w:val="20"/>
                      <w:lang w:eastAsia="en-GB"/>
                    </w:rPr>
                  </w:pPr>
                  <w:r w:rsidRPr="00452B1F">
                    <w:rPr>
                      <w:rFonts w:ascii="Arial" w:eastAsia="Times New Roman" w:hAnsi="Arial" w:cs="Arial"/>
                      <w:color w:val="0D0D0D"/>
                      <w:sz w:val="20"/>
                      <w:szCs w:val="20"/>
                      <w:lang w:eastAsia="en-GB"/>
                    </w:rPr>
                    <w:t xml:space="preserve">Improvements were seen in the subjects of history and geography due to the recruitment of directors of learning. </w:t>
                  </w:r>
                </w:p>
                <w:p w:rsidR="00452B1F" w:rsidRPr="00452B1F" w:rsidRDefault="00452B1F" w:rsidP="00452B1F">
                  <w:pPr>
                    <w:framePr w:hSpace="180" w:wrap="around" w:vAnchor="text" w:hAnchor="margin" w:xAlign="center" w:y="697"/>
                    <w:suppressAutoHyphens/>
                    <w:autoSpaceDN w:val="0"/>
                    <w:spacing w:before="60" w:after="60" w:line="240" w:lineRule="auto"/>
                    <w:ind w:right="57"/>
                    <w:rPr>
                      <w:rFonts w:ascii="Arial" w:eastAsia="Times New Roman" w:hAnsi="Arial" w:cs="Arial"/>
                      <w:color w:val="0D0D0D"/>
                      <w:sz w:val="20"/>
                      <w:szCs w:val="20"/>
                      <w:lang w:eastAsia="en-GB"/>
                    </w:rPr>
                  </w:pPr>
                </w:p>
                <w:p w:rsidR="00452B1F" w:rsidRPr="00452B1F" w:rsidRDefault="00452B1F" w:rsidP="00452B1F">
                  <w:pPr>
                    <w:framePr w:hSpace="180" w:wrap="around" w:vAnchor="text" w:hAnchor="margin" w:xAlign="center" w:y="697"/>
                    <w:suppressAutoHyphens/>
                    <w:autoSpaceDN w:val="0"/>
                    <w:spacing w:before="60" w:after="60" w:line="240" w:lineRule="auto"/>
                    <w:ind w:right="57"/>
                    <w:rPr>
                      <w:rFonts w:ascii="Arial" w:eastAsia="Times New Roman" w:hAnsi="Arial" w:cs="Arial"/>
                      <w:color w:val="0D0D0D"/>
                      <w:sz w:val="20"/>
                      <w:szCs w:val="20"/>
                      <w:lang w:eastAsia="en-GB"/>
                    </w:rPr>
                  </w:pPr>
                  <w:r w:rsidRPr="00452B1F">
                    <w:rPr>
                      <w:rFonts w:ascii="Arial" w:eastAsia="Times New Roman" w:hAnsi="Arial" w:cs="Arial"/>
                      <w:color w:val="0D0D0D"/>
                      <w:sz w:val="20"/>
                      <w:szCs w:val="20"/>
                      <w:lang w:eastAsia="en-GB"/>
                    </w:rPr>
                    <w:t>Headline figures detailed improvements due to improved curriculum provision and interventions.</w:t>
                  </w:r>
                </w:p>
                <w:tbl>
                  <w:tblPr>
                    <w:tblW w:w="8023" w:type="dxa"/>
                    <w:tblCellMar>
                      <w:left w:w="10" w:type="dxa"/>
                      <w:right w:w="10" w:type="dxa"/>
                    </w:tblCellMar>
                    <w:tblLook w:val="0000" w:firstRow="0" w:lastRow="0" w:firstColumn="0" w:lastColumn="0" w:noHBand="0" w:noVBand="0"/>
                  </w:tblPr>
                  <w:tblGrid>
                    <w:gridCol w:w="1736"/>
                    <w:gridCol w:w="1560"/>
                    <w:gridCol w:w="1736"/>
                    <w:gridCol w:w="1560"/>
                    <w:gridCol w:w="1399"/>
                    <w:gridCol w:w="1226"/>
                  </w:tblGrid>
                  <w:tr w:rsidR="00452B1F" w:rsidRPr="00452B1F" w:rsidTr="00CF352C">
                    <w:tc>
                      <w:tcPr>
                        <w:tcW w:w="277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52B1F" w:rsidRPr="00452B1F" w:rsidRDefault="00452B1F" w:rsidP="00452B1F">
                        <w:pPr>
                          <w:framePr w:hSpace="180" w:wrap="around" w:vAnchor="text" w:hAnchor="margin" w:xAlign="center" w:y="697"/>
                          <w:suppressAutoHyphens/>
                          <w:autoSpaceDN w:val="0"/>
                          <w:spacing w:before="60" w:after="60" w:line="240" w:lineRule="auto"/>
                          <w:ind w:right="57"/>
                          <w:jc w:val="center"/>
                          <w:rPr>
                            <w:rFonts w:ascii="Arial" w:eastAsia="Times New Roman" w:hAnsi="Arial" w:cs="Arial"/>
                            <w:b/>
                            <w:color w:val="0D0D0D"/>
                            <w:sz w:val="20"/>
                            <w:szCs w:val="20"/>
                            <w:lang w:eastAsia="en-GB"/>
                          </w:rPr>
                        </w:pPr>
                        <w:r w:rsidRPr="00452B1F">
                          <w:rPr>
                            <w:rFonts w:ascii="Arial" w:eastAsia="Times New Roman" w:hAnsi="Arial" w:cs="Arial"/>
                            <w:b/>
                            <w:color w:val="0D0D0D"/>
                            <w:sz w:val="20"/>
                            <w:szCs w:val="20"/>
                            <w:lang w:eastAsia="en-GB"/>
                          </w:rPr>
                          <w:t>2018-19</w:t>
                        </w:r>
                      </w:p>
                      <w:p w:rsidR="00452B1F" w:rsidRPr="00452B1F" w:rsidRDefault="00452B1F" w:rsidP="00452B1F">
                        <w:pPr>
                          <w:framePr w:hSpace="180" w:wrap="around" w:vAnchor="text" w:hAnchor="margin" w:xAlign="center" w:y="697"/>
                          <w:suppressAutoHyphens/>
                          <w:autoSpaceDN w:val="0"/>
                          <w:spacing w:before="60" w:after="60" w:line="240" w:lineRule="auto"/>
                          <w:ind w:right="57"/>
                          <w:jc w:val="center"/>
                          <w:rPr>
                            <w:rFonts w:ascii="Arial" w:eastAsia="Times New Roman" w:hAnsi="Arial" w:cs="Arial"/>
                            <w:b/>
                            <w:color w:val="0D0D0D"/>
                            <w:sz w:val="20"/>
                            <w:szCs w:val="20"/>
                            <w:lang w:eastAsia="en-GB"/>
                          </w:rPr>
                        </w:pPr>
                        <w:r w:rsidRPr="00452B1F">
                          <w:rPr>
                            <w:rFonts w:ascii="Arial" w:eastAsia="Times New Roman" w:hAnsi="Arial" w:cs="Arial"/>
                            <w:b/>
                            <w:color w:val="0D0D0D"/>
                            <w:sz w:val="20"/>
                            <w:szCs w:val="20"/>
                            <w:lang w:eastAsia="en-GB"/>
                          </w:rPr>
                          <w:t>GCSE Results</w:t>
                        </w:r>
                      </w:p>
                    </w:tc>
                    <w:tc>
                      <w:tcPr>
                        <w:tcW w:w="277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52B1F" w:rsidRPr="00452B1F" w:rsidRDefault="00452B1F" w:rsidP="00452B1F">
                        <w:pPr>
                          <w:framePr w:hSpace="180" w:wrap="around" w:vAnchor="text" w:hAnchor="margin" w:xAlign="center" w:y="697"/>
                          <w:suppressAutoHyphens/>
                          <w:autoSpaceDN w:val="0"/>
                          <w:spacing w:before="60" w:after="60" w:line="240" w:lineRule="auto"/>
                          <w:ind w:right="57"/>
                          <w:jc w:val="center"/>
                          <w:rPr>
                            <w:rFonts w:ascii="Arial" w:eastAsia="Times New Roman" w:hAnsi="Arial" w:cs="Arial"/>
                            <w:b/>
                            <w:color w:val="0D0D0D"/>
                            <w:sz w:val="20"/>
                            <w:szCs w:val="20"/>
                            <w:lang w:eastAsia="en-GB"/>
                          </w:rPr>
                        </w:pPr>
                        <w:r w:rsidRPr="00452B1F">
                          <w:rPr>
                            <w:rFonts w:ascii="Arial" w:eastAsia="Times New Roman" w:hAnsi="Arial" w:cs="Arial"/>
                            <w:b/>
                            <w:color w:val="0D0D0D"/>
                            <w:sz w:val="20"/>
                            <w:szCs w:val="20"/>
                            <w:lang w:eastAsia="en-GB"/>
                          </w:rPr>
                          <w:t>2019-20</w:t>
                        </w:r>
                      </w:p>
                      <w:p w:rsidR="00452B1F" w:rsidRPr="00452B1F" w:rsidRDefault="00452B1F" w:rsidP="00452B1F">
                        <w:pPr>
                          <w:framePr w:hSpace="180" w:wrap="around" w:vAnchor="text" w:hAnchor="margin" w:xAlign="center" w:y="697"/>
                          <w:suppressAutoHyphens/>
                          <w:autoSpaceDN w:val="0"/>
                          <w:spacing w:before="60" w:after="60" w:line="240" w:lineRule="auto"/>
                          <w:ind w:right="57"/>
                          <w:jc w:val="center"/>
                          <w:rPr>
                            <w:rFonts w:ascii="Arial" w:eastAsia="Times New Roman" w:hAnsi="Arial" w:cs="Arial"/>
                            <w:b/>
                            <w:color w:val="0D0D0D"/>
                            <w:sz w:val="20"/>
                            <w:szCs w:val="20"/>
                            <w:lang w:eastAsia="en-GB"/>
                          </w:rPr>
                        </w:pPr>
                        <w:r w:rsidRPr="00452B1F">
                          <w:rPr>
                            <w:rFonts w:ascii="Arial" w:eastAsia="Times New Roman" w:hAnsi="Arial" w:cs="Arial"/>
                            <w:b/>
                            <w:color w:val="0D0D0D"/>
                            <w:sz w:val="20"/>
                            <w:szCs w:val="20"/>
                            <w:lang w:eastAsia="en-GB"/>
                          </w:rPr>
                          <w:t>CAGS</w:t>
                        </w:r>
                      </w:p>
                    </w:tc>
                    <w:tc>
                      <w:tcPr>
                        <w:tcW w:w="234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52B1F" w:rsidRPr="00452B1F" w:rsidRDefault="00452B1F" w:rsidP="00452B1F">
                        <w:pPr>
                          <w:framePr w:hSpace="180" w:wrap="around" w:vAnchor="text" w:hAnchor="margin" w:xAlign="center" w:y="697"/>
                          <w:suppressAutoHyphens/>
                          <w:autoSpaceDN w:val="0"/>
                          <w:spacing w:before="60" w:after="60" w:line="240" w:lineRule="auto"/>
                          <w:ind w:right="57"/>
                          <w:jc w:val="center"/>
                          <w:rPr>
                            <w:rFonts w:ascii="Arial" w:eastAsia="Times New Roman" w:hAnsi="Arial" w:cs="Arial"/>
                            <w:b/>
                            <w:color w:val="0D0D0D"/>
                            <w:sz w:val="20"/>
                            <w:szCs w:val="20"/>
                            <w:lang w:eastAsia="en-GB"/>
                          </w:rPr>
                        </w:pPr>
                        <w:r w:rsidRPr="00452B1F">
                          <w:rPr>
                            <w:rFonts w:ascii="Arial" w:eastAsia="Times New Roman" w:hAnsi="Arial" w:cs="Arial"/>
                            <w:b/>
                            <w:color w:val="0D0D0D"/>
                            <w:sz w:val="20"/>
                            <w:szCs w:val="20"/>
                            <w:lang w:eastAsia="en-GB"/>
                          </w:rPr>
                          <w:t>2020-21</w:t>
                        </w:r>
                      </w:p>
                      <w:p w:rsidR="00452B1F" w:rsidRPr="00452B1F" w:rsidRDefault="00452B1F" w:rsidP="00452B1F">
                        <w:pPr>
                          <w:framePr w:hSpace="180" w:wrap="around" w:vAnchor="text" w:hAnchor="margin" w:xAlign="center" w:y="697"/>
                          <w:suppressAutoHyphens/>
                          <w:autoSpaceDN w:val="0"/>
                          <w:spacing w:before="60" w:after="60" w:line="240" w:lineRule="auto"/>
                          <w:ind w:right="57"/>
                          <w:jc w:val="center"/>
                          <w:rPr>
                            <w:rFonts w:ascii="Arial" w:eastAsia="Times New Roman" w:hAnsi="Arial" w:cs="Arial"/>
                            <w:b/>
                            <w:color w:val="0D0D0D"/>
                            <w:sz w:val="20"/>
                            <w:szCs w:val="20"/>
                            <w:lang w:eastAsia="en-GB"/>
                          </w:rPr>
                        </w:pPr>
                        <w:r w:rsidRPr="00452B1F">
                          <w:rPr>
                            <w:rFonts w:ascii="Arial" w:eastAsia="Times New Roman" w:hAnsi="Arial" w:cs="Arial"/>
                            <w:b/>
                            <w:color w:val="0D0D0D"/>
                            <w:sz w:val="20"/>
                            <w:szCs w:val="20"/>
                            <w:lang w:eastAsia="en-GB"/>
                          </w:rPr>
                          <w:t>TAGS</w:t>
                        </w:r>
                      </w:p>
                    </w:tc>
                  </w:tr>
                  <w:tr w:rsidR="00452B1F" w:rsidRPr="00452B1F" w:rsidTr="00CF352C">
                    <w:tc>
                      <w:tcPr>
                        <w:tcW w:w="14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52B1F" w:rsidRPr="00452B1F" w:rsidRDefault="00452B1F" w:rsidP="00452B1F">
                        <w:pPr>
                          <w:framePr w:hSpace="180" w:wrap="around" w:vAnchor="text" w:hAnchor="margin" w:xAlign="center" w:y="697"/>
                          <w:suppressAutoHyphens/>
                          <w:autoSpaceDN w:val="0"/>
                          <w:spacing w:before="60" w:after="60" w:line="240" w:lineRule="auto"/>
                          <w:ind w:right="57"/>
                          <w:jc w:val="center"/>
                          <w:rPr>
                            <w:rFonts w:ascii="Arial" w:eastAsia="Times New Roman" w:hAnsi="Arial" w:cs="Arial"/>
                            <w:color w:val="0D0D0D"/>
                            <w:sz w:val="18"/>
                            <w:szCs w:val="18"/>
                            <w:lang w:eastAsia="en-GB"/>
                          </w:rPr>
                        </w:pPr>
                        <w:r w:rsidRPr="00452B1F">
                          <w:rPr>
                            <w:rFonts w:ascii="Arial" w:eastAsia="Times New Roman" w:hAnsi="Arial" w:cs="Arial"/>
                            <w:color w:val="0D0D0D"/>
                            <w:sz w:val="18"/>
                            <w:szCs w:val="18"/>
                            <w:lang w:eastAsia="en-GB"/>
                          </w:rPr>
                          <w:t xml:space="preserve">History </w:t>
                        </w:r>
                      </w:p>
                      <w:tbl>
                        <w:tblPr>
                          <w:tblW w:w="1500" w:type="dxa"/>
                          <w:tblCellMar>
                            <w:left w:w="10" w:type="dxa"/>
                            <w:right w:w="10" w:type="dxa"/>
                          </w:tblCellMar>
                          <w:tblLook w:val="0000" w:firstRow="0" w:lastRow="0" w:firstColumn="0" w:lastColumn="0" w:noHBand="0" w:noVBand="0"/>
                        </w:tblPr>
                        <w:tblGrid>
                          <w:gridCol w:w="1500"/>
                        </w:tblGrid>
                        <w:tr w:rsidR="00452B1F" w:rsidRPr="00452B1F" w:rsidTr="00CF352C">
                          <w:trPr>
                            <w:trHeight w:val="360"/>
                          </w:trPr>
                          <w:tc>
                            <w:tcPr>
                              <w:tcW w:w="1500" w:type="dxa"/>
                              <w:tcBorders>
                                <w:top w:val="single" w:sz="8" w:space="0" w:color="BFBFBF"/>
                                <w:left w:val="single" w:sz="8" w:space="0" w:color="BFBFBF"/>
                                <w:bottom w:val="single" w:sz="8" w:space="0" w:color="BFBFBF"/>
                                <w:right w:val="single" w:sz="8" w:space="0" w:color="BFBFBF"/>
                              </w:tcBorders>
                              <w:noWrap/>
                              <w:tcMar>
                                <w:top w:w="0" w:type="dxa"/>
                                <w:left w:w="108" w:type="dxa"/>
                                <w:bottom w:w="0" w:type="dxa"/>
                                <w:right w:w="108" w:type="dxa"/>
                              </w:tcMar>
                              <w:vAlign w:val="center"/>
                            </w:tcPr>
                            <w:p w:rsidR="00452B1F" w:rsidRPr="00452B1F" w:rsidRDefault="00452B1F" w:rsidP="00452B1F">
                              <w:pPr>
                                <w:framePr w:hSpace="180" w:wrap="around" w:vAnchor="text" w:hAnchor="margin" w:xAlign="center" w:y="697"/>
                                <w:autoSpaceDN w:val="0"/>
                                <w:spacing w:after="0" w:line="240" w:lineRule="auto"/>
                                <w:jc w:val="center"/>
                                <w:rPr>
                                  <w:rFonts w:ascii="Arial" w:eastAsia="Times New Roman" w:hAnsi="Arial" w:cs="Arial"/>
                                  <w:sz w:val="18"/>
                                  <w:szCs w:val="18"/>
                                  <w:lang w:eastAsia="en-GB"/>
                                </w:rPr>
                              </w:pPr>
                              <w:r w:rsidRPr="00452B1F">
                                <w:rPr>
                                  <w:rFonts w:ascii="Arial" w:eastAsia="Times New Roman" w:hAnsi="Arial" w:cs="Arial"/>
                                  <w:sz w:val="18"/>
                                  <w:szCs w:val="18"/>
                                  <w:lang w:eastAsia="en-GB"/>
                                </w:rPr>
                                <w:t>15%</w:t>
                              </w:r>
                            </w:p>
                          </w:tc>
                        </w:tr>
                        <w:tr w:rsidR="00452B1F" w:rsidRPr="00452B1F" w:rsidTr="00CF352C">
                          <w:trPr>
                            <w:trHeight w:val="360"/>
                          </w:trPr>
                          <w:tc>
                            <w:tcPr>
                              <w:tcW w:w="1500" w:type="dxa"/>
                              <w:tcBorders>
                                <w:top w:val="nil"/>
                                <w:left w:val="single" w:sz="8" w:space="0" w:color="BFBFBF"/>
                                <w:bottom w:val="single" w:sz="8" w:space="0" w:color="BFBFBF"/>
                                <w:right w:val="single" w:sz="8" w:space="0" w:color="BFBFBF"/>
                              </w:tcBorders>
                              <w:noWrap/>
                              <w:tcMar>
                                <w:top w:w="0" w:type="dxa"/>
                                <w:left w:w="108" w:type="dxa"/>
                                <w:bottom w:w="0" w:type="dxa"/>
                                <w:right w:w="108" w:type="dxa"/>
                              </w:tcMar>
                              <w:vAlign w:val="center"/>
                            </w:tcPr>
                            <w:p w:rsidR="00452B1F" w:rsidRPr="00452B1F" w:rsidRDefault="00452B1F" w:rsidP="00452B1F">
                              <w:pPr>
                                <w:framePr w:hSpace="180" w:wrap="around" w:vAnchor="text" w:hAnchor="margin" w:xAlign="center" w:y="697"/>
                                <w:autoSpaceDN w:val="0"/>
                                <w:spacing w:after="0" w:line="240" w:lineRule="auto"/>
                                <w:jc w:val="center"/>
                                <w:rPr>
                                  <w:rFonts w:ascii="Arial" w:eastAsia="Times New Roman" w:hAnsi="Arial" w:cs="Arial"/>
                                  <w:sz w:val="18"/>
                                  <w:szCs w:val="18"/>
                                  <w:lang w:eastAsia="en-GB"/>
                                </w:rPr>
                              </w:pPr>
                              <w:r w:rsidRPr="00452B1F">
                                <w:rPr>
                                  <w:rFonts w:ascii="Arial" w:eastAsia="Times New Roman" w:hAnsi="Arial" w:cs="Arial"/>
                                  <w:sz w:val="18"/>
                                  <w:szCs w:val="18"/>
                                  <w:lang w:eastAsia="en-GB"/>
                                </w:rPr>
                                <w:t>38%</w:t>
                              </w:r>
                            </w:p>
                          </w:tc>
                        </w:tr>
                        <w:tr w:rsidR="00452B1F" w:rsidRPr="00452B1F" w:rsidTr="00CF352C">
                          <w:trPr>
                            <w:trHeight w:val="360"/>
                          </w:trPr>
                          <w:tc>
                            <w:tcPr>
                              <w:tcW w:w="1500" w:type="dxa"/>
                              <w:tcBorders>
                                <w:top w:val="nil"/>
                                <w:left w:val="single" w:sz="8" w:space="0" w:color="BFBFBF"/>
                                <w:bottom w:val="single" w:sz="8" w:space="0" w:color="BFBFBF"/>
                                <w:right w:val="single" w:sz="8" w:space="0" w:color="BFBFBF"/>
                              </w:tcBorders>
                              <w:noWrap/>
                              <w:tcMar>
                                <w:top w:w="0" w:type="dxa"/>
                                <w:left w:w="108" w:type="dxa"/>
                                <w:bottom w:w="0" w:type="dxa"/>
                                <w:right w:w="108" w:type="dxa"/>
                              </w:tcMar>
                              <w:vAlign w:val="center"/>
                            </w:tcPr>
                            <w:p w:rsidR="00452B1F" w:rsidRPr="00452B1F" w:rsidRDefault="00452B1F" w:rsidP="00452B1F">
                              <w:pPr>
                                <w:framePr w:hSpace="180" w:wrap="around" w:vAnchor="text" w:hAnchor="margin" w:xAlign="center" w:y="697"/>
                                <w:autoSpaceDN w:val="0"/>
                                <w:spacing w:after="0" w:line="240" w:lineRule="auto"/>
                                <w:jc w:val="center"/>
                                <w:rPr>
                                  <w:rFonts w:ascii="Arial" w:eastAsia="Times New Roman" w:hAnsi="Arial" w:cs="Arial"/>
                                  <w:sz w:val="18"/>
                                  <w:szCs w:val="18"/>
                                  <w:lang w:eastAsia="en-GB"/>
                                </w:rPr>
                              </w:pPr>
                              <w:r w:rsidRPr="00452B1F">
                                <w:rPr>
                                  <w:rFonts w:ascii="Arial" w:eastAsia="Times New Roman" w:hAnsi="Arial" w:cs="Arial"/>
                                  <w:sz w:val="18"/>
                                  <w:szCs w:val="18"/>
                                  <w:lang w:eastAsia="en-GB"/>
                                </w:rPr>
                                <w:t>50%</w:t>
                              </w:r>
                            </w:p>
                          </w:tc>
                        </w:tr>
                      </w:tbl>
                      <w:p w:rsidR="00452B1F" w:rsidRPr="00452B1F" w:rsidRDefault="00452B1F" w:rsidP="00452B1F">
                        <w:pPr>
                          <w:framePr w:hSpace="180" w:wrap="around" w:vAnchor="text" w:hAnchor="margin" w:xAlign="center" w:y="697"/>
                          <w:suppressAutoHyphens/>
                          <w:autoSpaceDN w:val="0"/>
                          <w:spacing w:before="60" w:after="60" w:line="240" w:lineRule="auto"/>
                          <w:ind w:right="57"/>
                          <w:jc w:val="center"/>
                          <w:rPr>
                            <w:rFonts w:ascii="Arial" w:eastAsia="Times New Roman" w:hAnsi="Arial" w:cs="Arial"/>
                            <w:color w:val="0D0D0D"/>
                            <w:sz w:val="18"/>
                            <w:szCs w:val="18"/>
                            <w:lang w:eastAsia="en-GB"/>
                          </w:rPr>
                        </w:pPr>
                      </w:p>
                    </w:tc>
                    <w:tc>
                      <w:tcPr>
                        <w:tcW w:w="1299"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tcPr>
                      <w:p w:rsidR="00452B1F" w:rsidRPr="00452B1F" w:rsidRDefault="00452B1F" w:rsidP="00452B1F">
                        <w:pPr>
                          <w:framePr w:hSpace="180" w:wrap="around" w:vAnchor="text" w:hAnchor="margin" w:xAlign="center" w:y="697"/>
                          <w:suppressAutoHyphens/>
                          <w:autoSpaceDN w:val="0"/>
                          <w:spacing w:before="60" w:after="60" w:line="240" w:lineRule="auto"/>
                          <w:ind w:right="57"/>
                          <w:jc w:val="center"/>
                          <w:rPr>
                            <w:rFonts w:ascii="Arial" w:eastAsia="Times New Roman" w:hAnsi="Arial" w:cs="Arial"/>
                            <w:color w:val="0D0D0D"/>
                            <w:sz w:val="18"/>
                            <w:szCs w:val="18"/>
                            <w:lang w:eastAsia="en-GB"/>
                          </w:rPr>
                        </w:pPr>
                        <w:r w:rsidRPr="00452B1F">
                          <w:rPr>
                            <w:rFonts w:ascii="Arial" w:eastAsia="Times New Roman" w:hAnsi="Arial" w:cs="Arial"/>
                            <w:color w:val="0D0D0D"/>
                            <w:sz w:val="18"/>
                            <w:szCs w:val="18"/>
                            <w:lang w:eastAsia="en-GB"/>
                          </w:rPr>
                          <w:t>Geography</w:t>
                        </w:r>
                      </w:p>
                      <w:tbl>
                        <w:tblPr>
                          <w:tblW w:w="1520" w:type="dxa"/>
                          <w:tblCellMar>
                            <w:left w:w="10" w:type="dxa"/>
                            <w:right w:w="10" w:type="dxa"/>
                          </w:tblCellMar>
                          <w:tblLook w:val="0000" w:firstRow="0" w:lastRow="0" w:firstColumn="0" w:lastColumn="0" w:noHBand="0" w:noVBand="0"/>
                        </w:tblPr>
                        <w:tblGrid>
                          <w:gridCol w:w="1520"/>
                        </w:tblGrid>
                        <w:tr w:rsidR="00452B1F" w:rsidRPr="00452B1F" w:rsidTr="00CF352C">
                          <w:trPr>
                            <w:trHeight w:val="360"/>
                          </w:trPr>
                          <w:tc>
                            <w:tcPr>
                              <w:tcW w:w="1520" w:type="dxa"/>
                              <w:tcBorders>
                                <w:top w:val="single" w:sz="8" w:space="0" w:color="BFBFBF"/>
                                <w:left w:val="single" w:sz="8" w:space="0" w:color="BFBFBF"/>
                                <w:bottom w:val="single" w:sz="8" w:space="0" w:color="BFBFBF"/>
                                <w:right w:val="single" w:sz="8" w:space="0" w:color="BFBFBF"/>
                              </w:tcBorders>
                              <w:noWrap/>
                              <w:tcMar>
                                <w:top w:w="0" w:type="dxa"/>
                                <w:left w:w="108" w:type="dxa"/>
                                <w:bottom w:w="0" w:type="dxa"/>
                                <w:right w:w="108" w:type="dxa"/>
                              </w:tcMar>
                              <w:vAlign w:val="center"/>
                            </w:tcPr>
                            <w:p w:rsidR="00452B1F" w:rsidRPr="00452B1F" w:rsidRDefault="00452B1F" w:rsidP="00452B1F">
                              <w:pPr>
                                <w:framePr w:hSpace="180" w:wrap="around" w:vAnchor="text" w:hAnchor="margin" w:xAlign="center" w:y="697"/>
                                <w:autoSpaceDN w:val="0"/>
                                <w:spacing w:after="0" w:line="240" w:lineRule="auto"/>
                                <w:jc w:val="center"/>
                                <w:rPr>
                                  <w:rFonts w:ascii="Arial" w:eastAsia="Times New Roman" w:hAnsi="Arial" w:cs="Arial"/>
                                  <w:sz w:val="18"/>
                                  <w:szCs w:val="18"/>
                                  <w:lang w:eastAsia="en-GB"/>
                                </w:rPr>
                              </w:pPr>
                              <w:r w:rsidRPr="00452B1F">
                                <w:rPr>
                                  <w:rFonts w:ascii="Arial" w:eastAsia="Times New Roman" w:hAnsi="Arial" w:cs="Arial"/>
                                  <w:sz w:val="18"/>
                                  <w:szCs w:val="18"/>
                                  <w:lang w:eastAsia="en-GB"/>
                                </w:rPr>
                                <w:t>13%</w:t>
                              </w:r>
                            </w:p>
                          </w:tc>
                        </w:tr>
                        <w:tr w:rsidR="00452B1F" w:rsidRPr="00452B1F" w:rsidTr="00CF352C">
                          <w:trPr>
                            <w:trHeight w:val="360"/>
                          </w:trPr>
                          <w:tc>
                            <w:tcPr>
                              <w:tcW w:w="1520" w:type="dxa"/>
                              <w:tcBorders>
                                <w:top w:val="nil"/>
                                <w:left w:val="single" w:sz="8" w:space="0" w:color="BFBFBF"/>
                                <w:bottom w:val="single" w:sz="8" w:space="0" w:color="BFBFBF"/>
                                <w:right w:val="single" w:sz="8" w:space="0" w:color="BFBFBF"/>
                              </w:tcBorders>
                              <w:noWrap/>
                              <w:tcMar>
                                <w:top w:w="0" w:type="dxa"/>
                                <w:left w:w="108" w:type="dxa"/>
                                <w:bottom w:w="0" w:type="dxa"/>
                                <w:right w:w="108" w:type="dxa"/>
                              </w:tcMar>
                              <w:vAlign w:val="center"/>
                            </w:tcPr>
                            <w:p w:rsidR="00452B1F" w:rsidRPr="00452B1F" w:rsidRDefault="00452B1F" w:rsidP="00452B1F">
                              <w:pPr>
                                <w:framePr w:hSpace="180" w:wrap="around" w:vAnchor="text" w:hAnchor="margin" w:xAlign="center" w:y="697"/>
                                <w:autoSpaceDN w:val="0"/>
                                <w:spacing w:after="0" w:line="240" w:lineRule="auto"/>
                                <w:jc w:val="center"/>
                                <w:rPr>
                                  <w:rFonts w:ascii="Arial" w:eastAsia="Times New Roman" w:hAnsi="Arial" w:cs="Arial"/>
                                  <w:sz w:val="18"/>
                                  <w:szCs w:val="18"/>
                                  <w:lang w:eastAsia="en-GB"/>
                                </w:rPr>
                              </w:pPr>
                              <w:r w:rsidRPr="00452B1F">
                                <w:rPr>
                                  <w:rFonts w:ascii="Arial" w:eastAsia="Times New Roman" w:hAnsi="Arial" w:cs="Arial"/>
                                  <w:sz w:val="18"/>
                                  <w:szCs w:val="18"/>
                                  <w:lang w:eastAsia="en-GB"/>
                                </w:rPr>
                                <w:t>45%</w:t>
                              </w:r>
                            </w:p>
                          </w:tc>
                        </w:tr>
                        <w:tr w:rsidR="00452B1F" w:rsidRPr="00452B1F" w:rsidTr="00CF352C">
                          <w:trPr>
                            <w:trHeight w:val="360"/>
                          </w:trPr>
                          <w:tc>
                            <w:tcPr>
                              <w:tcW w:w="1520" w:type="dxa"/>
                              <w:tcBorders>
                                <w:top w:val="nil"/>
                                <w:left w:val="single" w:sz="8" w:space="0" w:color="BFBFBF"/>
                                <w:bottom w:val="single" w:sz="8" w:space="0" w:color="BFBFBF"/>
                                <w:right w:val="single" w:sz="8" w:space="0" w:color="BFBFBF"/>
                              </w:tcBorders>
                              <w:noWrap/>
                              <w:tcMar>
                                <w:top w:w="0" w:type="dxa"/>
                                <w:left w:w="108" w:type="dxa"/>
                                <w:bottom w:w="0" w:type="dxa"/>
                                <w:right w:w="108" w:type="dxa"/>
                              </w:tcMar>
                              <w:vAlign w:val="center"/>
                            </w:tcPr>
                            <w:p w:rsidR="00452B1F" w:rsidRPr="00452B1F" w:rsidRDefault="00452B1F" w:rsidP="00452B1F">
                              <w:pPr>
                                <w:framePr w:hSpace="180" w:wrap="around" w:vAnchor="text" w:hAnchor="margin" w:xAlign="center" w:y="697"/>
                                <w:autoSpaceDN w:val="0"/>
                                <w:spacing w:after="0" w:line="240" w:lineRule="auto"/>
                                <w:jc w:val="center"/>
                                <w:rPr>
                                  <w:rFonts w:ascii="Arial" w:eastAsia="Times New Roman" w:hAnsi="Arial" w:cs="Arial"/>
                                  <w:sz w:val="18"/>
                                  <w:szCs w:val="18"/>
                                  <w:lang w:eastAsia="en-GB"/>
                                </w:rPr>
                              </w:pPr>
                              <w:r w:rsidRPr="00452B1F">
                                <w:rPr>
                                  <w:rFonts w:ascii="Arial" w:eastAsia="Times New Roman" w:hAnsi="Arial" w:cs="Arial"/>
                                  <w:sz w:val="18"/>
                                  <w:szCs w:val="18"/>
                                  <w:lang w:eastAsia="en-GB"/>
                                </w:rPr>
                                <w:t>55%</w:t>
                              </w:r>
                            </w:p>
                          </w:tc>
                        </w:tr>
                      </w:tbl>
                      <w:p w:rsidR="00452B1F" w:rsidRPr="00452B1F" w:rsidRDefault="00452B1F" w:rsidP="00452B1F">
                        <w:pPr>
                          <w:framePr w:hSpace="180" w:wrap="around" w:vAnchor="text" w:hAnchor="margin" w:xAlign="center" w:y="697"/>
                          <w:suppressAutoHyphens/>
                          <w:autoSpaceDN w:val="0"/>
                          <w:spacing w:before="60" w:after="60" w:line="240" w:lineRule="auto"/>
                          <w:ind w:right="57"/>
                          <w:jc w:val="center"/>
                          <w:rPr>
                            <w:rFonts w:ascii="Arial" w:eastAsia="Times New Roman" w:hAnsi="Arial" w:cs="Arial"/>
                            <w:color w:val="0D0D0D"/>
                            <w:sz w:val="18"/>
                            <w:szCs w:val="18"/>
                            <w:lang w:eastAsia="en-GB"/>
                          </w:rPr>
                        </w:pPr>
                      </w:p>
                      <w:p w:rsidR="00452B1F" w:rsidRPr="00452B1F" w:rsidRDefault="00452B1F" w:rsidP="00452B1F">
                        <w:pPr>
                          <w:framePr w:hSpace="180" w:wrap="around" w:vAnchor="text" w:hAnchor="margin" w:xAlign="center" w:y="697"/>
                          <w:suppressAutoHyphens/>
                          <w:autoSpaceDN w:val="0"/>
                          <w:spacing w:before="60" w:after="60" w:line="240" w:lineRule="auto"/>
                          <w:ind w:right="57"/>
                          <w:jc w:val="center"/>
                          <w:rPr>
                            <w:rFonts w:ascii="Arial" w:eastAsia="Times New Roman" w:hAnsi="Arial" w:cs="Arial"/>
                            <w:color w:val="0D0D0D"/>
                            <w:sz w:val="18"/>
                            <w:szCs w:val="18"/>
                            <w:lang w:eastAsia="en-GB"/>
                          </w:rPr>
                        </w:pPr>
                      </w:p>
                    </w:tc>
                    <w:tc>
                      <w:tcPr>
                        <w:tcW w:w="14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52B1F" w:rsidRPr="00452B1F" w:rsidRDefault="00452B1F" w:rsidP="00452B1F">
                        <w:pPr>
                          <w:framePr w:hSpace="180" w:wrap="around" w:vAnchor="text" w:hAnchor="margin" w:xAlign="center" w:y="697"/>
                          <w:suppressAutoHyphens/>
                          <w:autoSpaceDN w:val="0"/>
                          <w:spacing w:before="60" w:after="60" w:line="240" w:lineRule="auto"/>
                          <w:ind w:right="57"/>
                          <w:jc w:val="center"/>
                          <w:rPr>
                            <w:rFonts w:ascii="Arial" w:eastAsia="Times New Roman" w:hAnsi="Arial" w:cs="Arial"/>
                            <w:color w:val="0D0D0D"/>
                            <w:sz w:val="18"/>
                            <w:szCs w:val="18"/>
                            <w:lang w:eastAsia="en-GB"/>
                          </w:rPr>
                        </w:pPr>
                        <w:r w:rsidRPr="00452B1F">
                          <w:rPr>
                            <w:rFonts w:ascii="Arial" w:eastAsia="Times New Roman" w:hAnsi="Arial" w:cs="Arial"/>
                            <w:color w:val="0D0D0D"/>
                            <w:sz w:val="18"/>
                            <w:szCs w:val="18"/>
                            <w:lang w:eastAsia="en-GB"/>
                          </w:rPr>
                          <w:t>History</w:t>
                        </w:r>
                      </w:p>
                      <w:tbl>
                        <w:tblPr>
                          <w:tblW w:w="1500" w:type="dxa"/>
                          <w:tblCellMar>
                            <w:left w:w="10" w:type="dxa"/>
                            <w:right w:w="10" w:type="dxa"/>
                          </w:tblCellMar>
                          <w:tblLook w:val="0000" w:firstRow="0" w:lastRow="0" w:firstColumn="0" w:lastColumn="0" w:noHBand="0" w:noVBand="0"/>
                        </w:tblPr>
                        <w:tblGrid>
                          <w:gridCol w:w="1500"/>
                        </w:tblGrid>
                        <w:tr w:rsidR="00452B1F" w:rsidRPr="00452B1F" w:rsidTr="00CF352C">
                          <w:trPr>
                            <w:trHeight w:val="360"/>
                          </w:trPr>
                          <w:tc>
                            <w:tcPr>
                              <w:tcW w:w="1500" w:type="dxa"/>
                              <w:tcBorders>
                                <w:top w:val="single" w:sz="8" w:space="0" w:color="BFBFBF"/>
                                <w:left w:val="single" w:sz="8" w:space="0" w:color="BFBFBF"/>
                                <w:bottom w:val="single" w:sz="8" w:space="0" w:color="BFBFBF"/>
                                <w:right w:val="single" w:sz="8" w:space="0" w:color="BFBFBF"/>
                              </w:tcBorders>
                              <w:noWrap/>
                              <w:tcMar>
                                <w:top w:w="0" w:type="dxa"/>
                                <w:left w:w="108" w:type="dxa"/>
                                <w:bottom w:w="0" w:type="dxa"/>
                                <w:right w:w="108" w:type="dxa"/>
                              </w:tcMar>
                              <w:vAlign w:val="center"/>
                            </w:tcPr>
                            <w:p w:rsidR="00452B1F" w:rsidRPr="00452B1F" w:rsidRDefault="00452B1F" w:rsidP="00452B1F">
                              <w:pPr>
                                <w:framePr w:hSpace="180" w:wrap="around" w:vAnchor="text" w:hAnchor="margin" w:xAlign="center" w:y="697"/>
                                <w:autoSpaceDN w:val="0"/>
                                <w:spacing w:after="0" w:line="240" w:lineRule="auto"/>
                                <w:jc w:val="center"/>
                                <w:rPr>
                                  <w:rFonts w:ascii="Arial" w:eastAsia="Times New Roman" w:hAnsi="Arial" w:cs="Arial"/>
                                  <w:sz w:val="18"/>
                                  <w:szCs w:val="18"/>
                                  <w:lang w:eastAsia="en-GB"/>
                                </w:rPr>
                              </w:pPr>
                              <w:r w:rsidRPr="00452B1F">
                                <w:rPr>
                                  <w:rFonts w:ascii="Arial" w:eastAsia="Times New Roman" w:hAnsi="Arial" w:cs="Arial"/>
                                  <w:sz w:val="18"/>
                                  <w:szCs w:val="18"/>
                                  <w:lang w:eastAsia="en-GB"/>
                                </w:rPr>
                                <w:t>13%</w:t>
                              </w:r>
                            </w:p>
                          </w:tc>
                        </w:tr>
                        <w:tr w:rsidR="00452B1F" w:rsidRPr="00452B1F" w:rsidTr="00CF352C">
                          <w:trPr>
                            <w:trHeight w:val="360"/>
                          </w:trPr>
                          <w:tc>
                            <w:tcPr>
                              <w:tcW w:w="1500" w:type="dxa"/>
                              <w:tcBorders>
                                <w:top w:val="nil"/>
                                <w:left w:val="single" w:sz="8" w:space="0" w:color="BFBFBF"/>
                                <w:bottom w:val="single" w:sz="8" w:space="0" w:color="BFBFBF"/>
                                <w:right w:val="single" w:sz="8" w:space="0" w:color="BFBFBF"/>
                              </w:tcBorders>
                              <w:noWrap/>
                              <w:tcMar>
                                <w:top w:w="0" w:type="dxa"/>
                                <w:left w:w="108" w:type="dxa"/>
                                <w:bottom w:w="0" w:type="dxa"/>
                                <w:right w:w="108" w:type="dxa"/>
                              </w:tcMar>
                              <w:vAlign w:val="center"/>
                            </w:tcPr>
                            <w:p w:rsidR="00452B1F" w:rsidRPr="00452B1F" w:rsidRDefault="00452B1F" w:rsidP="00452B1F">
                              <w:pPr>
                                <w:framePr w:hSpace="180" w:wrap="around" w:vAnchor="text" w:hAnchor="margin" w:xAlign="center" w:y="697"/>
                                <w:autoSpaceDN w:val="0"/>
                                <w:spacing w:after="0" w:line="240" w:lineRule="auto"/>
                                <w:jc w:val="center"/>
                                <w:rPr>
                                  <w:rFonts w:ascii="Arial" w:eastAsia="Times New Roman" w:hAnsi="Arial" w:cs="Arial"/>
                                  <w:sz w:val="18"/>
                                  <w:szCs w:val="18"/>
                                  <w:lang w:eastAsia="en-GB"/>
                                </w:rPr>
                              </w:pPr>
                              <w:r w:rsidRPr="00452B1F">
                                <w:rPr>
                                  <w:rFonts w:ascii="Arial" w:eastAsia="Times New Roman" w:hAnsi="Arial" w:cs="Arial"/>
                                  <w:sz w:val="18"/>
                                  <w:szCs w:val="18"/>
                                  <w:lang w:eastAsia="en-GB"/>
                                </w:rPr>
                                <w:t>46%</w:t>
                              </w:r>
                            </w:p>
                          </w:tc>
                        </w:tr>
                        <w:tr w:rsidR="00452B1F" w:rsidRPr="00452B1F" w:rsidTr="00CF352C">
                          <w:trPr>
                            <w:trHeight w:val="360"/>
                          </w:trPr>
                          <w:tc>
                            <w:tcPr>
                              <w:tcW w:w="1500" w:type="dxa"/>
                              <w:tcBorders>
                                <w:top w:val="nil"/>
                                <w:left w:val="single" w:sz="8" w:space="0" w:color="BFBFBF"/>
                                <w:bottom w:val="single" w:sz="8" w:space="0" w:color="BFBFBF"/>
                                <w:right w:val="single" w:sz="8" w:space="0" w:color="BFBFBF"/>
                              </w:tcBorders>
                              <w:noWrap/>
                              <w:tcMar>
                                <w:top w:w="0" w:type="dxa"/>
                                <w:left w:w="108" w:type="dxa"/>
                                <w:bottom w:w="0" w:type="dxa"/>
                                <w:right w:w="108" w:type="dxa"/>
                              </w:tcMar>
                              <w:vAlign w:val="center"/>
                            </w:tcPr>
                            <w:p w:rsidR="00452B1F" w:rsidRPr="00452B1F" w:rsidRDefault="00452B1F" w:rsidP="00452B1F">
                              <w:pPr>
                                <w:framePr w:hSpace="180" w:wrap="around" w:vAnchor="text" w:hAnchor="margin" w:xAlign="center" w:y="697"/>
                                <w:autoSpaceDN w:val="0"/>
                                <w:spacing w:after="0" w:line="240" w:lineRule="auto"/>
                                <w:jc w:val="center"/>
                                <w:rPr>
                                  <w:rFonts w:ascii="Arial" w:eastAsia="Times New Roman" w:hAnsi="Arial" w:cs="Arial"/>
                                  <w:sz w:val="18"/>
                                  <w:szCs w:val="18"/>
                                  <w:lang w:eastAsia="en-GB"/>
                                </w:rPr>
                              </w:pPr>
                              <w:r w:rsidRPr="00452B1F">
                                <w:rPr>
                                  <w:rFonts w:ascii="Arial" w:eastAsia="Times New Roman" w:hAnsi="Arial" w:cs="Arial"/>
                                  <w:sz w:val="18"/>
                                  <w:szCs w:val="18"/>
                                  <w:lang w:eastAsia="en-GB"/>
                                </w:rPr>
                                <w:t>64%</w:t>
                              </w:r>
                            </w:p>
                          </w:tc>
                        </w:tr>
                      </w:tbl>
                      <w:p w:rsidR="00452B1F" w:rsidRPr="00452B1F" w:rsidRDefault="00452B1F" w:rsidP="00452B1F">
                        <w:pPr>
                          <w:framePr w:hSpace="180" w:wrap="around" w:vAnchor="text" w:hAnchor="margin" w:xAlign="center" w:y="697"/>
                          <w:suppressAutoHyphens/>
                          <w:autoSpaceDN w:val="0"/>
                          <w:spacing w:before="60" w:after="60" w:line="240" w:lineRule="auto"/>
                          <w:ind w:right="57"/>
                          <w:jc w:val="center"/>
                          <w:rPr>
                            <w:rFonts w:ascii="Arial" w:eastAsia="Times New Roman" w:hAnsi="Arial" w:cs="Arial"/>
                            <w:color w:val="0D0D0D"/>
                            <w:sz w:val="18"/>
                            <w:szCs w:val="18"/>
                            <w:lang w:eastAsia="en-GB"/>
                          </w:rPr>
                        </w:pPr>
                        <w:r w:rsidRPr="00452B1F">
                          <w:rPr>
                            <w:rFonts w:ascii="Arial" w:eastAsia="Times New Roman" w:hAnsi="Arial" w:cs="Arial"/>
                            <w:color w:val="0D0D0D"/>
                            <w:sz w:val="18"/>
                            <w:szCs w:val="18"/>
                            <w:lang w:eastAsia="en-GB"/>
                          </w:rPr>
                          <w:t xml:space="preserve"> </w:t>
                        </w:r>
                      </w:p>
                    </w:tc>
                    <w:tc>
                      <w:tcPr>
                        <w:tcW w:w="1299"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tcPr>
                      <w:p w:rsidR="00452B1F" w:rsidRPr="00452B1F" w:rsidRDefault="00452B1F" w:rsidP="00452B1F">
                        <w:pPr>
                          <w:framePr w:hSpace="180" w:wrap="around" w:vAnchor="text" w:hAnchor="margin" w:xAlign="center" w:y="697"/>
                          <w:suppressAutoHyphens/>
                          <w:autoSpaceDN w:val="0"/>
                          <w:spacing w:before="60" w:after="60" w:line="240" w:lineRule="auto"/>
                          <w:ind w:right="57"/>
                          <w:jc w:val="center"/>
                          <w:rPr>
                            <w:rFonts w:ascii="Arial" w:eastAsia="Times New Roman" w:hAnsi="Arial" w:cs="Arial"/>
                            <w:color w:val="0D0D0D"/>
                            <w:sz w:val="18"/>
                            <w:szCs w:val="18"/>
                            <w:lang w:eastAsia="en-GB"/>
                          </w:rPr>
                        </w:pPr>
                        <w:r w:rsidRPr="00452B1F">
                          <w:rPr>
                            <w:rFonts w:ascii="Arial" w:eastAsia="Times New Roman" w:hAnsi="Arial" w:cs="Arial"/>
                            <w:color w:val="0D0D0D"/>
                            <w:sz w:val="18"/>
                            <w:szCs w:val="18"/>
                            <w:lang w:eastAsia="en-GB"/>
                          </w:rPr>
                          <w:t>Geography</w:t>
                        </w:r>
                      </w:p>
                      <w:tbl>
                        <w:tblPr>
                          <w:tblW w:w="1520" w:type="dxa"/>
                          <w:tblCellMar>
                            <w:left w:w="10" w:type="dxa"/>
                            <w:right w:w="10" w:type="dxa"/>
                          </w:tblCellMar>
                          <w:tblLook w:val="0000" w:firstRow="0" w:lastRow="0" w:firstColumn="0" w:lastColumn="0" w:noHBand="0" w:noVBand="0"/>
                        </w:tblPr>
                        <w:tblGrid>
                          <w:gridCol w:w="1520"/>
                        </w:tblGrid>
                        <w:tr w:rsidR="00452B1F" w:rsidRPr="00452B1F" w:rsidTr="00CF352C">
                          <w:trPr>
                            <w:trHeight w:val="360"/>
                          </w:trPr>
                          <w:tc>
                            <w:tcPr>
                              <w:tcW w:w="1520" w:type="dxa"/>
                              <w:tcBorders>
                                <w:top w:val="single" w:sz="8" w:space="0" w:color="BFBFBF"/>
                                <w:left w:val="single" w:sz="8" w:space="0" w:color="BFBFBF"/>
                                <w:bottom w:val="single" w:sz="8" w:space="0" w:color="BFBFBF"/>
                                <w:right w:val="single" w:sz="8" w:space="0" w:color="BFBFBF"/>
                              </w:tcBorders>
                              <w:noWrap/>
                              <w:tcMar>
                                <w:top w:w="0" w:type="dxa"/>
                                <w:left w:w="108" w:type="dxa"/>
                                <w:bottom w:w="0" w:type="dxa"/>
                                <w:right w:w="108" w:type="dxa"/>
                              </w:tcMar>
                              <w:vAlign w:val="center"/>
                            </w:tcPr>
                            <w:p w:rsidR="00452B1F" w:rsidRPr="00452B1F" w:rsidRDefault="00452B1F" w:rsidP="00452B1F">
                              <w:pPr>
                                <w:framePr w:hSpace="180" w:wrap="around" w:vAnchor="text" w:hAnchor="margin" w:xAlign="center" w:y="697"/>
                                <w:autoSpaceDN w:val="0"/>
                                <w:spacing w:after="0" w:line="240" w:lineRule="auto"/>
                                <w:jc w:val="center"/>
                                <w:rPr>
                                  <w:rFonts w:ascii="Arial" w:eastAsia="Times New Roman" w:hAnsi="Arial" w:cs="Arial"/>
                                  <w:sz w:val="18"/>
                                  <w:szCs w:val="18"/>
                                  <w:lang w:eastAsia="en-GB"/>
                                </w:rPr>
                              </w:pPr>
                              <w:r w:rsidRPr="00452B1F">
                                <w:rPr>
                                  <w:rFonts w:ascii="Arial" w:eastAsia="Times New Roman" w:hAnsi="Arial" w:cs="Arial"/>
                                  <w:sz w:val="18"/>
                                  <w:szCs w:val="18"/>
                                  <w:lang w:eastAsia="en-GB"/>
                                </w:rPr>
                                <w:t>23%</w:t>
                              </w:r>
                            </w:p>
                          </w:tc>
                        </w:tr>
                        <w:tr w:rsidR="00452B1F" w:rsidRPr="00452B1F" w:rsidTr="00CF352C">
                          <w:trPr>
                            <w:trHeight w:val="360"/>
                          </w:trPr>
                          <w:tc>
                            <w:tcPr>
                              <w:tcW w:w="1520" w:type="dxa"/>
                              <w:tcBorders>
                                <w:top w:val="nil"/>
                                <w:left w:val="single" w:sz="8" w:space="0" w:color="BFBFBF"/>
                                <w:bottom w:val="single" w:sz="8" w:space="0" w:color="BFBFBF"/>
                                <w:right w:val="single" w:sz="8" w:space="0" w:color="BFBFBF"/>
                              </w:tcBorders>
                              <w:noWrap/>
                              <w:tcMar>
                                <w:top w:w="0" w:type="dxa"/>
                                <w:left w:w="108" w:type="dxa"/>
                                <w:bottom w:w="0" w:type="dxa"/>
                                <w:right w:w="108" w:type="dxa"/>
                              </w:tcMar>
                              <w:vAlign w:val="center"/>
                            </w:tcPr>
                            <w:p w:rsidR="00452B1F" w:rsidRPr="00452B1F" w:rsidRDefault="00452B1F" w:rsidP="00452B1F">
                              <w:pPr>
                                <w:framePr w:hSpace="180" w:wrap="around" w:vAnchor="text" w:hAnchor="margin" w:xAlign="center" w:y="697"/>
                                <w:autoSpaceDN w:val="0"/>
                                <w:spacing w:after="0" w:line="240" w:lineRule="auto"/>
                                <w:jc w:val="center"/>
                                <w:rPr>
                                  <w:rFonts w:ascii="Arial" w:eastAsia="Times New Roman" w:hAnsi="Arial" w:cs="Arial"/>
                                  <w:sz w:val="18"/>
                                  <w:szCs w:val="18"/>
                                  <w:lang w:eastAsia="en-GB"/>
                                </w:rPr>
                              </w:pPr>
                              <w:r w:rsidRPr="00452B1F">
                                <w:rPr>
                                  <w:rFonts w:ascii="Arial" w:eastAsia="Times New Roman" w:hAnsi="Arial" w:cs="Arial"/>
                                  <w:sz w:val="18"/>
                                  <w:szCs w:val="18"/>
                                  <w:lang w:eastAsia="en-GB"/>
                                </w:rPr>
                                <w:t>47%</w:t>
                              </w:r>
                            </w:p>
                          </w:tc>
                        </w:tr>
                        <w:tr w:rsidR="00452B1F" w:rsidRPr="00452B1F" w:rsidTr="00CF352C">
                          <w:trPr>
                            <w:trHeight w:val="360"/>
                          </w:trPr>
                          <w:tc>
                            <w:tcPr>
                              <w:tcW w:w="1520" w:type="dxa"/>
                              <w:tcBorders>
                                <w:top w:val="nil"/>
                                <w:left w:val="single" w:sz="8" w:space="0" w:color="BFBFBF"/>
                                <w:bottom w:val="single" w:sz="8" w:space="0" w:color="BFBFBF"/>
                                <w:right w:val="single" w:sz="8" w:space="0" w:color="BFBFBF"/>
                              </w:tcBorders>
                              <w:noWrap/>
                              <w:tcMar>
                                <w:top w:w="0" w:type="dxa"/>
                                <w:left w:w="108" w:type="dxa"/>
                                <w:bottom w:w="0" w:type="dxa"/>
                                <w:right w:w="108" w:type="dxa"/>
                              </w:tcMar>
                              <w:vAlign w:val="center"/>
                            </w:tcPr>
                            <w:p w:rsidR="00452B1F" w:rsidRPr="00452B1F" w:rsidRDefault="00452B1F" w:rsidP="00452B1F">
                              <w:pPr>
                                <w:framePr w:hSpace="180" w:wrap="around" w:vAnchor="text" w:hAnchor="margin" w:xAlign="center" w:y="697"/>
                                <w:autoSpaceDN w:val="0"/>
                                <w:spacing w:after="0" w:line="240" w:lineRule="auto"/>
                                <w:jc w:val="center"/>
                                <w:rPr>
                                  <w:rFonts w:ascii="Arial" w:eastAsia="Times New Roman" w:hAnsi="Arial" w:cs="Arial"/>
                                  <w:sz w:val="18"/>
                                  <w:szCs w:val="18"/>
                                  <w:lang w:eastAsia="en-GB"/>
                                </w:rPr>
                              </w:pPr>
                              <w:r w:rsidRPr="00452B1F">
                                <w:rPr>
                                  <w:rFonts w:ascii="Arial" w:eastAsia="Times New Roman" w:hAnsi="Arial" w:cs="Arial"/>
                                  <w:sz w:val="18"/>
                                  <w:szCs w:val="18"/>
                                  <w:lang w:eastAsia="en-GB"/>
                                </w:rPr>
                                <w:t>67%</w:t>
                              </w:r>
                            </w:p>
                          </w:tc>
                        </w:tr>
                      </w:tbl>
                      <w:p w:rsidR="00452B1F" w:rsidRPr="00452B1F" w:rsidRDefault="00452B1F" w:rsidP="00452B1F">
                        <w:pPr>
                          <w:framePr w:hSpace="180" w:wrap="around" w:vAnchor="text" w:hAnchor="margin" w:xAlign="center" w:y="697"/>
                          <w:suppressAutoHyphens/>
                          <w:autoSpaceDN w:val="0"/>
                          <w:spacing w:before="60" w:after="60" w:line="240" w:lineRule="auto"/>
                          <w:ind w:right="57"/>
                          <w:jc w:val="center"/>
                          <w:rPr>
                            <w:rFonts w:ascii="Arial" w:eastAsia="Times New Roman" w:hAnsi="Arial" w:cs="Arial"/>
                            <w:color w:val="0D0D0D"/>
                            <w:sz w:val="18"/>
                            <w:szCs w:val="18"/>
                            <w:lang w:eastAsia="en-GB"/>
                          </w:rPr>
                        </w:pPr>
                      </w:p>
                    </w:tc>
                    <w:tc>
                      <w:tcPr>
                        <w:tcW w:w="12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52B1F" w:rsidRPr="00452B1F" w:rsidRDefault="00452B1F" w:rsidP="00452B1F">
                        <w:pPr>
                          <w:framePr w:hSpace="180" w:wrap="around" w:vAnchor="text" w:hAnchor="margin" w:xAlign="center" w:y="697"/>
                          <w:suppressAutoHyphens/>
                          <w:autoSpaceDN w:val="0"/>
                          <w:spacing w:before="60" w:after="60" w:line="240" w:lineRule="auto"/>
                          <w:ind w:right="57"/>
                          <w:jc w:val="center"/>
                          <w:rPr>
                            <w:rFonts w:ascii="Arial" w:eastAsia="Times New Roman" w:hAnsi="Arial" w:cs="Arial"/>
                            <w:color w:val="0D0D0D"/>
                            <w:sz w:val="18"/>
                            <w:szCs w:val="18"/>
                            <w:lang w:eastAsia="en-GB"/>
                          </w:rPr>
                        </w:pPr>
                        <w:r w:rsidRPr="00452B1F">
                          <w:rPr>
                            <w:rFonts w:ascii="Arial" w:eastAsia="Times New Roman" w:hAnsi="Arial" w:cs="Arial"/>
                            <w:color w:val="0D0D0D"/>
                            <w:sz w:val="18"/>
                            <w:szCs w:val="18"/>
                            <w:lang w:eastAsia="en-GB"/>
                          </w:rPr>
                          <w:t xml:space="preserve">History </w:t>
                        </w:r>
                      </w:p>
                      <w:tbl>
                        <w:tblPr>
                          <w:tblW w:w="1163" w:type="dxa"/>
                          <w:tblCellMar>
                            <w:left w:w="10" w:type="dxa"/>
                            <w:right w:w="10" w:type="dxa"/>
                          </w:tblCellMar>
                          <w:tblLook w:val="0000" w:firstRow="0" w:lastRow="0" w:firstColumn="0" w:lastColumn="0" w:noHBand="0" w:noVBand="0"/>
                        </w:tblPr>
                        <w:tblGrid>
                          <w:gridCol w:w="1163"/>
                        </w:tblGrid>
                        <w:tr w:rsidR="00452B1F" w:rsidRPr="00452B1F" w:rsidTr="00CF352C">
                          <w:trPr>
                            <w:trHeight w:val="350"/>
                          </w:trPr>
                          <w:tc>
                            <w:tcPr>
                              <w:tcW w:w="1163" w:type="dxa"/>
                              <w:tcBorders>
                                <w:top w:val="single" w:sz="8" w:space="0" w:color="BFBFBF"/>
                                <w:left w:val="single" w:sz="8" w:space="0" w:color="BFBFBF"/>
                                <w:bottom w:val="single" w:sz="8" w:space="0" w:color="BFBFBF"/>
                                <w:right w:val="single" w:sz="8" w:space="0" w:color="BFBFBF"/>
                              </w:tcBorders>
                              <w:noWrap/>
                              <w:tcMar>
                                <w:top w:w="0" w:type="dxa"/>
                                <w:left w:w="108" w:type="dxa"/>
                                <w:bottom w:w="0" w:type="dxa"/>
                                <w:right w:w="108" w:type="dxa"/>
                              </w:tcMar>
                              <w:vAlign w:val="center"/>
                            </w:tcPr>
                            <w:p w:rsidR="00452B1F" w:rsidRPr="00452B1F" w:rsidRDefault="00452B1F" w:rsidP="00452B1F">
                              <w:pPr>
                                <w:framePr w:hSpace="180" w:wrap="around" w:vAnchor="text" w:hAnchor="margin" w:xAlign="center" w:y="697"/>
                                <w:autoSpaceDN w:val="0"/>
                                <w:spacing w:after="0" w:line="240" w:lineRule="auto"/>
                                <w:jc w:val="center"/>
                                <w:rPr>
                                  <w:rFonts w:ascii="Arial" w:eastAsia="Times New Roman" w:hAnsi="Arial" w:cs="Arial"/>
                                  <w:sz w:val="18"/>
                                  <w:szCs w:val="18"/>
                                  <w:lang w:eastAsia="en-GB"/>
                                </w:rPr>
                              </w:pPr>
                              <w:r w:rsidRPr="00452B1F">
                                <w:rPr>
                                  <w:rFonts w:ascii="Arial" w:eastAsia="Times New Roman" w:hAnsi="Arial" w:cs="Arial"/>
                                  <w:sz w:val="18"/>
                                  <w:szCs w:val="18"/>
                                  <w:lang w:eastAsia="en-GB"/>
                                </w:rPr>
                                <w:t>16%</w:t>
                              </w:r>
                            </w:p>
                          </w:tc>
                        </w:tr>
                        <w:tr w:rsidR="00452B1F" w:rsidRPr="00452B1F" w:rsidTr="00CF352C">
                          <w:trPr>
                            <w:trHeight w:val="350"/>
                          </w:trPr>
                          <w:tc>
                            <w:tcPr>
                              <w:tcW w:w="1163" w:type="dxa"/>
                              <w:tcBorders>
                                <w:top w:val="nil"/>
                                <w:left w:val="single" w:sz="8" w:space="0" w:color="BFBFBF"/>
                                <w:bottom w:val="single" w:sz="8" w:space="0" w:color="BFBFBF"/>
                                <w:right w:val="single" w:sz="8" w:space="0" w:color="BFBFBF"/>
                              </w:tcBorders>
                              <w:noWrap/>
                              <w:tcMar>
                                <w:top w:w="0" w:type="dxa"/>
                                <w:left w:w="108" w:type="dxa"/>
                                <w:bottom w:w="0" w:type="dxa"/>
                                <w:right w:w="108" w:type="dxa"/>
                              </w:tcMar>
                              <w:vAlign w:val="center"/>
                            </w:tcPr>
                            <w:p w:rsidR="00452B1F" w:rsidRPr="00452B1F" w:rsidRDefault="00452B1F" w:rsidP="00452B1F">
                              <w:pPr>
                                <w:framePr w:hSpace="180" w:wrap="around" w:vAnchor="text" w:hAnchor="margin" w:xAlign="center" w:y="697"/>
                                <w:autoSpaceDN w:val="0"/>
                                <w:spacing w:after="0" w:line="240" w:lineRule="auto"/>
                                <w:jc w:val="center"/>
                                <w:rPr>
                                  <w:rFonts w:ascii="Arial" w:eastAsia="Times New Roman" w:hAnsi="Arial" w:cs="Arial"/>
                                  <w:sz w:val="18"/>
                                  <w:szCs w:val="18"/>
                                  <w:lang w:eastAsia="en-GB"/>
                                </w:rPr>
                              </w:pPr>
                              <w:r w:rsidRPr="00452B1F">
                                <w:rPr>
                                  <w:rFonts w:ascii="Arial" w:eastAsia="Times New Roman" w:hAnsi="Arial" w:cs="Arial"/>
                                  <w:sz w:val="18"/>
                                  <w:szCs w:val="18"/>
                                  <w:lang w:eastAsia="en-GB"/>
                                </w:rPr>
                                <w:t>43%</w:t>
                              </w:r>
                            </w:p>
                          </w:tc>
                        </w:tr>
                        <w:tr w:rsidR="00452B1F" w:rsidRPr="00452B1F" w:rsidTr="00CF352C">
                          <w:trPr>
                            <w:trHeight w:val="350"/>
                          </w:trPr>
                          <w:tc>
                            <w:tcPr>
                              <w:tcW w:w="1163" w:type="dxa"/>
                              <w:tcBorders>
                                <w:top w:val="nil"/>
                                <w:left w:val="single" w:sz="8" w:space="0" w:color="BFBFBF"/>
                                <w:bottom w:val="single" w:sz="8" w:space="0" w:color="BFBFBF"/>
                                <w:right w:val="single" w:sz="8" w:space="0" w:color="BFBFBF"/>
                              </w:tcBorders>
                              <w:noWrap/>
                              <w:tcMar>
                                <w:top w:w="0" w:type="dxa"/>
                                <w:left w:w="108" w:type="dxa"/>
                                <w:bottom w:w="0" w:type="dxa"/>
                                <w:right w:w="108" w:type="dxa"/>
                              </w:tcMar>
                              <w:vAlign w:val="center"/>
                            </w:tcPr>
                            <w:p w:rsidR="00452B1F" w:rsidRPr="00452B1F" w:rsidRDefault="00452B1F" w:rsidP="00452B1F">
                              <w:pPr>
                                <w:framePr w:hSpace="180" w:wrap="around" w:vAnchor="text" w:hAnchor="margin" w:xAlign="center" w:y="697"/>
                                <w:autoSpaceDN w:val="0"/>
                                <w:spacing w:after="0" w:line="240" w:lineRule="auto"/>
                                <w:jc w:val="center"/>
                                <w:rPr>
                                  <w:rFonts w:ascii="Arial" w:eastAsia="Times New Roman" w:hAnsi="Arial" w:cs="Arial"/>
                                  <w:sz w:val="18"/>
                                  <w:szCs w:val="18"/>
                                  <w:lang w:eastAsia="en-GB"/>
                                </w:rPr>
                              </w:pPr>
                              <w:r w:rsidRPr="00452B1F">
                                <w:rPr>
                                  <w:rFonts w:ascii="Arial" w:eastAsia="Times New Roman" w:hAnsi="Arial" w:cs="Arial"/>
                                  <w:sz w:val="18"/>
                                  <w:szCs w:val="18"/>
                                  <w:lang w:eastAsia="en-GB"/>
                                </w:rPr>
                                <w:t>56%</w:t>
                              </w:r>
                            </w:p>
                          </w:tc>
                        </w:tr>
                      </w:tbl>
                      <w:p w:rsidR="00452B1F" w:rsidRPr="00452B1F" w:rsidRDefault="00452B1F" w:rsidP="00452B1F">
                        <w:pPr>
                          <w:framePr w:hSpace="180" w:wrap="around" w:vAnchor="text" w:hAnchor="margin" w:xAlign="center" w:y="697"/>
                          <w:suppressAutoHyphens/>
                          <w:autoSpaceDN w:val="0"/>
                          <w:spacing w:before="60" w:after="60" w:line="240" w:lineRule="auto"/>
                          <w:ind w:right="57"/>
                          <w:jc w:val="center"/>
                          <w:rPr>
                            <w:rFonts w:ascii="Arial" w:eastAsia="Times New Roman" w:hAnsi="Arial" w:cs="Arial"/>
                            <w:color w:val="0D0D0D"/>
                            <w:sz w:val="18"/>
                            <w:szCs w:val="18"/>
                            <w:lang w:eastAsia="en-GB"/>
                          </w:rPr>
                        </w:pPr>
                      </w:p>
                    </w:tc>
                    <w:tc>
                      <w:tcPr>
                        <w:tcW w:w="1075"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tcPr>
                      <w:p w:rsidR="00452B1F" w:rsidRPr="00452B1F" w:rsidRDefault="00452B1F" w:rsidP="00452B1F">
                        <w:pPr>
                          <w:framePr w:hSpace="180" w:wrap="around" w:vAnchor="text" w:hAnchor="margin" w:xAlign="center" w:y="697"/>
                          <w:suppressAutoHyphens/>
                          <w:autoSpaceDN w:val="0"/>
                          <w:spacing w:before="60" w:after="60" w:line="240" w:lineRule="auto"/>
                          <w:ind w:right="57"/>
                          <w:jc w:val="center"/>
                          <w:rPr>
                            <w:rFonts w:ascii="Arial" w:eastAsia="Times New Roman" w:hAnsi="Arial" w:cs="Arial"/>
                            <w:color w:val="0D0D0D"/>
                            <w:sz w:val="18"/>
                            <w:szCs w:val="18"/>
                            <w:lang w:eastAsia="en-GB"/>
                          </w:rPr>
                        </w:pPr>
                        <w:r w:rsidRPr="00452B1F">
                          <w:rPr>
                            <w:rFonts w:ascii="Arial" w:eastAsia="Times New Roman" w:hAnsi="Arial" w:cs="Arial"/>
                            <w:color w:val="0D0D0D"/>
                            <w:sz w:val="18"/>
                            <w:szCs w:val="18"/>
                            <w:lang w:eastAsia="en-GB"/>
                          </w:rPr>
                          <w:t>Geography</w:t>
                        </w:r>
                      </w:p>
                      <w:tbl>
                        <w:tblPr>
                          <w:tblW w:w="1186" w:type="dxa"/>
                          <w:tblCellMar>
                            <w:left w:w="10" w:type="dxa"/>
                            <w:right w:w="10" w:type="dxa"/>
                          </w:tblCellMar>
                          <w:tblLook w:val="0000" w:firstRow="0" w:lastRow="0" w:firstColumn="0" w:lastColumn="0" w:noHBand="0" w:noVBand="0"/>
                        </w:tblPr>
                        <w:tblGrid>
                          <w:gridCol w:w="1186"/>
                        </w:tblGrid>
                        <w:tr w:rsidR="00452B1F" w:rsidRPr="00452B1F" w:rsidTr="00CF352C">
                          <w:trPr>
                            <w:trHeight w:val="336"/>
                          </w:trPr>
                          <w:tc>
                            <w:tcPr>
                              <w:tcW w:w="1186" w:type="dxa"/>
                              <w:tcBorders>
                                <w:top w:val="single" w:sz="8" w:space="0" w:color="BFBFBF"/>
                                <w:left w:val="single" w:sz="8" w:space="0" w:color="BFBFBF"/>
                                <w:bottom w:val="single" w:sz="8" w:space="0" w:color="BFBFBF"/>
                                <w:right w:val="single" w:sz="8" w:space="0" w:color="BFBFBF"/>
                              </w:tcBorders>
                              <w:noWrap/>
                              <w:tcMar>
                                <w:top w:w="0" w:type="dxa"/>
                                <w:left w:w="108" w:type="dxa"/>
                                <w:bottom w:w="0" w:type="dxa"/>
                                <w:right w:w="108" w:type="dxa"/>
                              </w:tcMar>
                              <w:vAlign w:val="center"/>
                            </w:tcPr>
                            <w:p w:rsidR="00452B1F" w:rsidRPr="00452B1F" w:rsidRDefault="00452B1F" w:rsidP="00452B1F">
                              <w:pPr>
                                <w:framePr w:hSpace="180" w:wrap="around" w:vAnchor="text" w:hAnchor="margin" w:xAlign="center" w:y="697"/>
                                <w:autoSpaceDN w:val="0"/>
                                <w:spacing w:after="0" w:line="240" w:lineRule="auto"/>
                                <w:jc w:val="center"/>
                                <w:rPr>
                                  <w:rFonts w:ascii="Arial" w:eastAsia="Times New Roman" w:hAnsi="Arial" w:cs="Arial"/>
                                  <w:sz w:val="18"/>
                                  <w:szCs w:val="18"/>
                                  <w:lang w:eastAsia="en-GB"/>
                                </w:rPr>
                              </w:pPr>
                              <w:r w:rsidRPr="00452B1F">
                                <w:rPr>
                                  <w:rFonts w:ascii="Arial" w:eastAsia="Times New Roman" w:hAnsi="Arial" w:cs="Arial"/>
                                  <w:sz w:val="18"/>
                                  <w:szCs w:val="18"/>
                                  <w:lang w:eastAsia="en-GB"/>
                                </w:rPr>
                                <w:t>34%</w:t>
                              </w:r>
                            </w:p>
                          </w:tc>
                        </w:tr>
                        <w:tr w:rsidR="00452B1F" w:rsidRPr="00452B1F" w:rsidTr="00CF352C">
                          <w:trPr>
                            <w:trHeight w:val="336"/>
                          </w:trPr>
                          <w:tc>
                            <w:tcPr>
                              <w:tcW w:w="1186" w:type="dxa"/>
                              <w:tcBorders>
                                <w:top w:val="nil"/>
                                <w:left w:val="single" w:sz="8" w:space="0" w:color="BFBFBF"/>
                                <w:bottom w:val="single" w:sz="8" w:space="0" w:color="BFBFBF"/>
                                <w:right w:val="single" w:sz="8" w:space="0" w:color="BFBFBF"/>
                              </w:tcBorders>
                              <w:noWrap/>
                              <w:tcMar>
                                <w:top w:w="0" w:type="dxa"/>
                                <w:left w:w="108" w:type="dxa"/>
                                <w:bottom w:w="0" w:type="dxa"/>
                                <w:right w:w="108" w:type="dxa"/>
                              </w:tcMar>
                              <w:vAlign w:val="center"/>
                            </w:tcPr>
                            <w:p w:rsidR="00452B1F" w:rsidRPr="00452B1F" w:rsidRDefault="00452B1F" w:rsidP="00452B1F">
                              <w:pPr>
                                <w:framePr w:hSpace="180" w:wrap="around" w:vAnchor="text" w:hAnchor="margin" w:xAlign="center" w:y="697"/>
                                <w:autoSpaceDN w:val="0"/>
                                <w:spacing w:after="0" w:line="240" w:lineRule="auto"/>
                                <w:jc w:val="center"/>
                                <w:rPr>
                                  <w:rFonts w:ascii="Arial" w:eastAsia="Times New Roman" w:hAnsi="Arial" w:cs="Arial"/>
                                  <w:sz w:val="18"/>
                                  <w:szCs w:val="18"/>
                                  <w:lang w:eastAsia="en-GB"/>
                                </w:rPr>
                              </w:pPr>
                              <w:r w:rsidRPr="00452B1F">
                                <w:rPr>
                                  <w:rFonts w:ascii="Arial" w:eastAsia="Times New Roman" w:hAnsi="Arial" w:cs="Arial"/>
                                  <w:sz w:val="18"/>
                                  <w:szCs w:val="18"/>
                                  <w:lang w:eastAsia="en-GB"/>
                                </w:rPr>
                                <w:t>63%</w:t>
                              </w:r>
                            </w:p>
                          </w:tc>
                        </w:tr>
                        <w:tr w:rsidR="00452B1F" w:rsidRPr="00452B1F" w:rsidTr="00CF352C">
                          <w:trPr>
                            <w:trHeight w:val="336"/>
                          </w:trPr>
                          <w:tc>
                            <w:tcPr>
                              <w:tcW w:w="1186" w:type="dxa"/>
                              <w:tcBorders>
                                <w:top w:val="nil"/>
                                <w:left w:val="single" w:sz="8" w:space="0" w:color="BFBFBF"/>
                                <w:bottom w:val="single" w:sz="8" w:space="0" w:color="BFBFBF"/>
                                <w:right w:val="single" w:sz="8" w:space="0" w:color="BFBFBF"/>
                              </w:tcBorders>
                              <w:noWrap/>
                              <w:tcMar>
                                <w:top w:w="0" w:type="dxa"/>
                                <w:left w:w="108" w:type="dxa"/>
                                <w:bottom w:w="0" w:type="dxa"/>
                                <w:right w:w="108" w:type="dxa"/>
                              </w:tcMar>
                              <w:vAlign w:val="center"/>
                            </w:tcPr>
                            <w:p w:rsidR="00452B1F" w:rsidRPr="00452B1F" w:rsidRDefault="00452B1F" w:rsidP="00452B1F">
                              <w:pPr>
                                <w:framePr w:hSpace="180" w:wrap="around" w:vAnchor="text" w:hAnchor="margin" w:xAlign="center" w:y="697"/>
                                <w:autoSpaceDN w:val="0"/>
                                <w:spacing w:after="0" w:line="240" w:lineRule="auto"/>
                                <w:jc w:val="center"/>
                                <w:rPr>
                                  <w:rFonts w:ascii="Arial" w:eastAsia="Times New Roman" w:hAnsi="Arial" w:cs="Arial"/>
                                  <w:sz w:val="18"/>
                                  <w:szCs w:val="18"/>
                                  <w:lang w:eastAsia="en-GB"/>
                                </w:rPr>
                              </w:pPr>
                              <w:r w:rsidRPr="00452B1F">
                                <w:rPr>
                                  <w:rFonts w:ascii="Arial" w:eastAsia="Times New Roman" w:hAnsi="Arial" w:cs="Arial"/>
                                  <w:sz w:val="18"/>
                                  <w:szCs w:val="18"/>
                                  <w:lang w:eastAsia="en-GB"/>
                                </w:rPr>
                                <w:t>72%</w:t>
                              </w:r>
                            </w:p>
                          </w:tc>
                        </w:tr>
                      </w:tbl>
                      <w:p w:rsidR="00452B1F" w:rsidRPr="00452B1F" w:rsidRDefault="00452B1F" w:rsidP="00452B1F">
                        <w:pPr>
                          <w:framePr w:hSpace="180" w:wrap="around" w:vAnchor="text" w:hAnchor="margin" w:xAlign="center" w:y="697"/>
                          <w:suppressAutoHyphens/>
                          <w:autoSpaceDN w:val="0"/>
                          <w:spacing w:before="60" w:after="60" w:line="240" w:lineRule="auto"/>
                          <w:ind w:right="57"/>
                          <w:jc w:val="center"/>
                          <w:rPr>
                            <w:rFonts w:ascii="Arial" w:eastAsia="Times New Roman" w:hAnsi="Arial" w:cs="Arial"/>
                            <w:color w:val="0D0D0D"/>
                            <w:sz w:val="18"/>
                            <w:szCs w:val="18"/>
                            <w:lang w:eastAsia="en-GB"/>
                          </w:rPr>
                        </w:pPr>
                      </w:p>
                    </w:tc>
                  </w:tr>
                </w:tbl>
                <w:p w:rsidR="00452B1F" w:rsidRPr="00452B1F" w:rsidRDefault="00452B1F" w:rsidP="00452B1F">
                  <w:pPr>
                    <w:framePr w:hSpace="180" w:wrap="around" w:vAnchor="text" w:hAnchor="margin" w:xAlign="center" w:y="697"/>
                    <w:suppressAutoHyphens/>
                    <w:autoSpaceDN w:val="0"/>
                    <w:spacing w:before="60" w:after="60" w:line="240" w:lineRule="auto"/>
                    <w:ind w:right="57"/>
                    <w:rPr>
                      <w:rFonts w:ascii="Arial" w:eastAsia="Times New Roman" w:hAnsi="Arial" w:cs="Arial"/>
                      <w:color w:val="0D0D0D"/>
                      <w:sz w:val="20"/>
                      <w:szCs w:val="20"/>
                      <w:lang w:eastAsia="en-GB"/>
                    </w:rPr>
                  </w:pPr>
                </w:p>
                <w:p w:rsidR="00452B1F" w:rsidRPr="00452B1F" w:rsidRDefault="00452B1F" w:rsidP="00452B1F">
                  <w:pPr>
                    <w:framePr w:hSpace="180" w:wrap="around" w:vAnchor="text" w:hAnchor="margin" w:xAlign="center" w:y="697"/>
                    <w:suppressAutoHyphens/>
                    <w:autoSpaceDN w:val="0"/>
                    <w:spacing w:before="60" w:after="60" w:line="240" w:lineRule="auto"/>
                    <w:ind w:right="57"/>
                    <w:rPr>
                      <w:rFonts w:ascii="Arial" w:eastAsia="Times New Roman" w:hAnsi="Arial" w:cs="Arial"/>
                      <w:color w:val="0D0D0D"/>
                      <w:sz w:val="20"/>
                      <w:szCs w:val="20"/>
                      <w:shd w:val="clear" w:color="auto" w:fill="FFFF00"/>
                      <w:lang w:eastAsia="en-GB"/>
                    </w:rPr>
                  </w:pPr>
                  <w:r w:rsidRPr="00452B1F">
                    <w:rPr>
                      <w:rFonts w:ascii="Arial" w:eastAsia="Times New Roman" w:hAnsi="Arial" w:cs="Arial"/>
                      <w:color w:val="0D0D0D"/>
                      <w:sz w:val="20"/>
                      <w:szCs w:val="20"/>
                      <w:lang w:eastAsia="en-GB"/>
                    </w:rPr>
                    <w:t xml:space="preserve">Years 9, 10 and 11 had a targeted cohort of students who accessed additional maths. The impact of this is shown the table below. </w:t>
                  </w:r>
                </w:p>
                <w:p w:rsidR="00452B1F" w:rsidRPr="00452B1F" w:rsidRDefault="00452B1F" w:rsidP="00452B1F">
                  <w:pPr>
                    <w:framePr w:hSpace="180" w:wrap="around" w:vAnchor="text" w:hAnchor="margin" w:xAlign="center" w:y="697"/>
                    <w:suppressAutoHyphens/>
                    <w:autoSpaceDN w:val="0"/>
                    <w:spacing w:before="60" w:after="60" w:line="240" w:lineRule="auto"/>
                    <w:ind w:right="57"/>
                    <w:rPr>
                      <w:rFonts w:ascii="Arial" w:eastAsia="Times New Roman" w:hAnsi="Arial" w:cs="Arial"/>
                      <w:color w:val="0D0D0D"/>
                      <w:sz w:val="20"/>
                      <w:szCs w:val="20"/>
                      <w:shd w:val="clear" w:color="auto" w:fill="FFFF00"/>
                      <w:lang w:eastAsia="en-GB"/>
                    </w:rPr>
                  </w:pPr>
                </w:p>
                <w:p w:rsidR="00452B1F" w:rsidRPr="00452B1F" w:rsidRDefault="00452B1F" w:rsidP="00452B1F">
                  <w:pPr>
                    <w:framePr w:hSpace="180" w:wrap="around" w:vAnchor="text" w:hAnchor="margin" w:xAlign="center" w:y="697"/>
                    <w:suppressAutoHyphens/>
                    <w:autoSpaceDN w:val="0"/>
                    <w:spacing w:before="60" w:after="60" w:line="240" w:lineRule="auto"/>
                    <w:ind w:right="57"/>
                    <w:rPr>
                      <w:rFonts w:ascii="Arial" w:eastAsia="Times New Roman" w:hAnsi="Arial" w:cs="Arial"/>
                      <w:color w:val="0D0D0D"/>
                      <w:sz w:val="20"/>
                      <w:szCs w:val="20"/>
                      <w:shd w:val="clear" w:color="auto" w:fill="FFFF00"/>
                      <w:lang w:eastAsia="en-GB"/>
                    </w:rPr>
                  </w:pPr>
                </w:p>
                <w:tbl>
                  <w:tblPr>
                    <w:tblStyle w:val="TableGrid"/>
                    <w:tblW w:w="0" w:type="auto"/>
                    <w:tblLook w:val="04A0" w:firstRow="1" w:lastRow="0" w:firstColumn="1" w:lastColumn="0" w:noHBand="0" w:noVBand="1"/>
                  </w:tblPr>
                  <w:tblGrid>
                    <w:gridCol w:w="2901"/>
                    <w:gridCol w:w="2901"/>
                    <w:gridCol w:w="2901"/>
                  </w:tblGrid>
                  <w:tr w:rsidR="00452B1F" w:rsidRPr="00452B1F" w:rsidTr="00CF352C">
                    <w:tc>
                      <w:tcPr>
                        <w:tcW w:w="2901" w:type="dxa"/>
                      </w:tcPr>
                      <w:p w:rsidR="00452B1F" w:rsidRPr="00452B1F" w:rsidRDefault="00452B1F" w:rsidP="00452B1F">
                        <w:pPr>
                          <w:framePr w:hSpace="180" w:wrap="around" w:vAnchor="text" w:hAnchor="margin" w:xAlign="center" w:y="697"/>
                          <w:suppressAutoHyphens/>
                          <w:spacing w:before="60" w:after="60"/>
                          <w:ind w:right="57"/>
                          <w:jc w:val="center"/>
                          <w:rPr>
                            <w:rFonts w:cs="Arial"/>
                            <w:b/>
                            <w:color w:val="0D0D0D"/>
                          </w:rPr>
                        </w:pPr>
                        <w:r w:rsidRPr="00452B1F">
                          <w:rPr>
                            <w:rFonts w:cs="Arial"/>
                            <w:b/>
                            <w:color w:val="0D0D0D"/>
                          </w:rPr>
                          <w:t>Year group</w:t>
                        </w:r>
                      </w:p>
                    </w:tc>
                    <w:tc>
                      <w:tcPr>
                        <w:tcW w:w="2901" w:type="dxa"/>
                      </w:tcPr>
                      <w:p w:rsidR="00452B1F" w:rsidRPr="00452B1F" w:rsidRDefault="00452B1F" w:rsidP="00452B1F">
                        <w:pPr>
                          <w:framePr w:hSpace="180" w:wrap="around" w:vAnchor="text" w:hAnchor="margin" w:xAlign="center" w:y="697"/>
                          <w:suppressAutoHyphens/>
                          <w:spacing w:before="60" w:after="60"/>
                          <w:ind w:right="57"/>
                          <w:jc w:val="center"/>
                          <w:rPr>
                            <w:rFonts w:cs="Arial"/>
                            <w:b/>
                            <w:color w:val="0D0D0D"/>
                          </w:rPr>
                        </w:pPr>
                        <w:r w:rsidRPr="00452B1F">
                          <w:rPr>
                            <w:rFonts w:cs="Arial"/>
                            <w:b/>
                            <w:color w:val="0D0D0D"/>
                          </w:rPr>
                          <w:t>Number of DA students accessed additional maths</w:t>
                        </w:r>
                      </w:p>
                    </w:tc>
                    <w:tc>
                      <w:tcPr>
                        <w:tcW w:w="2901" w:type="dxa"/>
                      </w:tcPr>
                      <w:p w:rsidR="00452B1F" w:rsidRPr="00452B1F" w:rsidRDefault="00452B1F" w:rsidP="00452B1F">
                        <w:pPr>
                          <w:framePr w:hSpace="180" w:wrap="around" w:vAnchor="text" w:hAnchor="margin" w:xAlign="center" w:y="697"/>
                          <w:suppressAutoHyphens/>
                          <w:spacing w:before="60" w:after="60"/>
                          <w:ind w:right="57"/>
                          <w:jc w:val="center"/>
                          <w:rPr>
                            <w:rFonts w:cs="Arial"/>
                            <w:b/>
                            <w:color w:val="0D0D0D"/>
                          </w:rPr>
                        </w:pPr>
                        <w:r w:rsidRPr="00452B1F">
                          <w:rPr>
                            <w:rFonts w:cs="Arial"/>
                            <w:b/>
                            <w:color w:val="0D0D0D"/>
                          </w:rPr>
                          <w:t>Number of students who improved</w:t>
                        </w:r>
                      </w:p>
                    </w:tc>
                  </w:tr>
                  <w:tr w:rsidR="00452B1F" w:rsidRPr="00452B1F" w:rsidTr="00CF352C">
                    <w:tc>
                      <w:tcPr>
                        <w:tcW w:w="2901" w:type="dxa"/>
                      </w:tcPr>
                      <w:p w:rsidR="00452B1F" w:rsidRPr="00452B1F" w:rsidRDefault="00452B1F" w:rsidP="00452B1F">
                        <w:pPr>
                          <w:framePr w:hSpace="180" w:wrap="around" w:vAnchor="text" w:hAnchor="margin" w:xAlign="center" w:y="697"/>
                          <w:suppressAutoHyphens/>
                          <w:spacing w:before="60" w:after="60"/>
                          <w:ind w:right="57"/>
                          <w:jc w:val="center"/>
                          <w:rPr>
                            <w:rFonts w:cs="Arial"/>
                            <w:color w:val="0D0D0D"/>
                          </w:rPr>
                        </w:pPr>
                        <w:r w:rsidRPr="00452B1F">
                          <w:rPr>
                            <w:rFonts w:cs="Arial"/>
                            <w:color w:val="0D0D0D"/>
                          </w:rPr>
                          <w:t>9</w:t>
                        </w:r>
                      </w:p>
                    </w:tc>
                    <w:tc>
                      <w:tcPr>
                        <w:tcW w:w="2901" w:type="dxa"/>
                      </w:tcPr>
                      <w:p w:rsidR="00452B1F" w:rsidRPr="00452B1F" w:rsidRDefault="00452B1F" w:rsidP="00452B1F">
                        <w:pPr>
                          <w:framePr w:hSpace="180" w:wrap="around" w:vAnchor="text" w:hAnchor="margin" w:xAlign="center" w:y="697"/>
                          <w:suppressAutoHyphens/>
                          <w:spacing w:before="60" w:after="60"/>
                          <w:ind w:right="57"/>
                          <w:jc w:val="center"/>
                          <w:rPr>
                            <w:rFonts w:cs="Arial"/>
                            <w:color w:val="0D0D0D"/>
                          </w:rPr>
                        </w:pPr>
                        <w:r w:rsidRPr="00452B1F">
                          <w:rPr>
                            <w:rFonts w:cs="Arial"/>
                            <w:color w:val="0D0D0D"/>
                          </w:rPr>
                          <w:t>5</w:t>
                        </w:r>
                      </w:p>
                    </w:tc>
                    <w:tc>
                      <w:tcPr>
                        <w:tcW w:w="2901" w:type="dxa"/>
                      </w:tcPr>
                      <w:p w:rsidR="00452B1F" w:rsidRPr="00452B1F" w:rsidRDefault="00452B1F" w:rsidP="00452B1F">
                        <w:pPr>
                          <w:framePr w:hSpace="180" w:wrap="around" w:vAnchor="text" w:hAnchor="margin" w:xAlign="center" w:y="697"/>
                          <w:suppressAutoHyphens/>
                          <w:spacing w:before="60" w:after="60"/>
                          <w:ind w:right="57"/>
                          <w:jc w:val="center"/>
                          <w:rPr>
                            <w:rFonts w:cs="Arial"/>
                            <w:color w:val="0D0D0D"/>
                          </w:rPr>
                        </w:pPr>
                        <w:r w:rsidRPr="00452B1F">
                          <w:rPr>
                            <w:rFonts w:cs="Arial"/>
                            <w:color w:val="0D0D0D"/>
                          </w:rPr>
                          <w:t>80%</w:t>
                        </w:r>
                      </w:p>
                    </w:tc>
                  </w:tr>
                  <w:tr w:rsidR="00452B1F" w:rsidRPr="00452B1F" w:rsidTr="00CF352C">
                    <w:tc>
                      <w:tcPr>
                        <w:tcW w:w="2901" w:type="dxa"/>
                      </w:tcPr>
                      <w:p w:rsidR="00452B1F" w:rsidRPr="00452B1F" w:rsidRDefault="00452B1F" w:rsidP="00452B1F">
                        <w:pPr>
                          <w:framePr w:hSpace="180" w:wrap="around" w:vAnchor="text" w:hAnchor="margin" w:xAlign="center" w:y="697"/>
                          <w:suppressAutoHyphens/>
                          <w:spacing w:before="60" w:after="60"/>
                          <w:ind w:right="57"/>
                          <w:jc w:val="center"/>
                          <w:rPr>
                            <w:rFonts w:cs="Arial"/>
                            <w:color w:val="0D0D0D"/>
                          </w:rPr>
                        </w:pPr>
                        <w:r w:rsidRPr="00452B1F">
                          <w:rPr>
                            <w:rFonts w:cs="Arial"/>
                            <w:color w:val="0D0D0D"/>
                          </w:rPr>
                          <w:t>10</w:t>
                        </w:r>
                      </w:p>
                    </w:tc>
                    <w:tc>
                      <w:tcPr>
                        <w:tcW w:w="2901" w:type="dxa"/>
                      </w:tcPr>
                      <w:p w:rsidR="00452B1F" w:rsidRPr="00452B1F" w:rsidRDefault="00452B1F" w:rsidP="00452B1F">
                        <w:pPr>
                          <w:framePr w:hSpace="180" w:wrap="around" w:vAnchor="text" w:hAnchor="margin" w:xAlign="center" w:y="697"/>
                          <w:suppressAutoHyphens/>
                          <w:spacing w:before="60" w:after="60"/>
                          <w:ind w:right="57"/>
                          <w:jc w:val="center"/>
                          <w:rPr>
                            <w:rFonts w:cs="Arial"/>
                            <w:color w:val="0D0D0D"/>
                          </w:rPr>
                        </w:pPr>
                        <w:r w:rsidRPr="00452B1F">
                          <w:rPr>
                            <w:rFonts w:cs="Arial"/>
                            <w:color w:val="0D0D0D"/>
                          </w:rPr>
                          <w:t>11</w:t>
                        </w:r>
                      </w:p>
                    </w:tc>
                    <w:tc>
                      <w:tcPr>
                        <w:tcW w:w="2901" w:type="dxa"/>
                      </w:tcPr>
                      <w:p w:rsidR="00452B1F" w:rsidRPr="00452B1F" w:rsidRDefault="00452B1F" w:rsidP="00452B1F">
                        <w:pPr>
                          <w:framePr w:hSpace="180" w:wrap="around" w:vAnchor="text" w:hAnchor="margin" w:xAlign="center" w:y="697"/>
                          <w:suppressAutoHyphens/>
                          <w:spacing w:before="60" w:after="60"/>
                          <w:ind w:right="57"/>
                          <w:jc w:val="center"/>
                          <w:rPr>
                            <w:rFonts w:cs="Arial"/>
                            <w:color w:val="0D0D0D"/>
                          </w:rPr>
                        </w:pPr>
                        <w:r w:rsidRPr="00452B1F">
                          <w:rPr>
                            <w:rFonts w:cs="Arial"/>
                            <w:color w:val="0D0D0D"/>
                          </w:rPr>
                          <w:t>82%</w:t>
                        </w:r>
                      </w:p>
                    </w:tc>
                  </w:tr>
                  <w:tr w:rsidR="00452B1F" w:rsidRPr="00452B1F" w:rsidTr="00CF352C">
                    <w:tc>
                      <w:tcPr>
                        <w:tcW w:w="2901" w:type="dxa"/>
                      </w:tcPr>
                      <w:p w:rsidR="00452B1F" w:rsidRPr="00452B1F" w:rsidRDefault="00452B1F" w:rsidP="00452B1F">
                        <w:pPr>
                          <w:framePr w:hSpace="180" w:wrap="around" w:vAnchor="text" w:hAnchor="margin" w:xAlign="center" w:y="697"/>
                          <w:suppressAutoHyphens/>
                          <w:spacing w:before="60" w:after="60"/>
                          <w:ind w:right="57"/>
                          <w:jc w:val="center"/>
                          <w:rPr>
                            <w:rFonts w:cs="Arial"/>
                            <w:color w:val="0D0D0D"/>
                          </w:rPr>
                        </w:pPr>
                        <w:r w:rsidRPr="00452B1F">
                          <w:rPr>
                            <w:rFonts w:cs="Arial"/>
                            <w:color w:val="0D0D0D"/>
                          </w:rPr>
                          <w:t>11</w:t>
                        </w:r>
                      </w:p>
                    </w:tc>
                    <w:tc>
                      <w:tcPr>
                        <w:tcW w:w="2901" w:type="dxa"/>
                      </w:tcPr>
                      <w:p w:rsidR="00452B1F" w:rsidRPr="00452B1F" w:rsidRDefault="00452B1F" w:rsidP="00452B1F">
                        <w:pPr>
                          <w:framePr w:hSpace="180" w:wrap="around" w:vAnchor="text" w:hAnchor="margin" w:xAlign="center" w:y="697"/>
                          <w:suppressAutoHyphens/>
                          <w:spacing w:before="60" w:after="60"/>
                          <w:ind w:right="57"/>
                          <w:jc w:val="center"/>
                          <w:rPr>
                            <w:rFonts w:cs="Arial"/>
                            <w:color w:val="0D0D0D"/>
                          </w:rPr>
                        </w:pPr>
                        <w:r w:rsidRPr="00452B1F">
                          <w:rPr>
                            <w:rFonts w:cs="Arial"/>
                            <w:color w:val="0D0D0D"/>
                          </w:rPr>
                          <w:t>13</w:t>
                        </w:r>
                      </w:p>
                    </w:tc>
                    <w:tc>
                      <w:tcPr>
                        <w:tcW w:w="2901" w:type="dxa"/>
                      </w:tcPr>
                      <w:p w:rsidR="00452B1F" w:rsidRPr="00452B1F" w:rsidRDefault="00452B1F" w:rsidP="00452B1F">
                        <w:pPr>
                          <w:framePr w:hSpace="180" w:wrap="around" w:vAnchor="text" w:hAnchor="margin" w:xAlign="center" w:y="697"/>
                          <w:suppressAutoHyphens/>
                          <w:spacing w:before="60" w:after="60"/>
                          <w:ind w:right="57"/>
                          <w:jc w:val="center"/>
                          <w:rPr>
                            <w:rFonts w:cs="Arial"/>
                            <w:color w:val="0D0D0D"/>
                          </w:rPr>
                        </w:pPr>
                        <w:r w:rsidRPr="00452B1F">
                          <w:rPr>
                            <w:rFonts w:cs="Arial"/>
                            <w:color w:val="0D0D0D"/>
                          </w:rPr>
                          <w:t>62%</w:t>
                        </w:r>
                      </w:p>
                    </w:tc>
                  </w:tr>
                </w:tbl>
                <w:p w:rsidR="00452B1F" w:rsidRPr="00452B1F" w:rsidRDefault="00452B1F" w:rsidP="00452B1F">
                  <w:pPr>
                    <w:framePr w:hSpace="180" w:wrap="around" w:vAnchor="text" w:hAnchor="margin" w:xAlign="center" w:y="697"/>
                    <w:suppressAutoHyphens/>
                    <w:autoSpaceDN w:val="0"/>
                    <w:spacing w:before="60" w:after="60" w:line="240" w:lineRule="auto"/>
                    <w:ind w:right="57"/>
                    <w:rPr>
                      <w:rFonts w:ascii="Arial" w:eastAsia="Times New Roman" w:hAnsi="Arial" w:cs="Arial"/>
                      <w:color w:val="0D0D0D"/>
                      <w:sz w:val="20"/>
                      <w:szCs w:val="20"/>
                      <w:lang w:eastAsia="en-GB"/>
                    </w:rPr>
                  </w:pPr>
                </w:p>
                <w:p w:rsidR="00452B1F" w:rsidRPr="00452B1F" w:rsidRDefault="00452B1F" w:rsidP="00452B1F">
                  <w:pPr>
                    <w:framePr w:hSpace="180" w:wrap="around" w:vAnchor="text" w:hAnchor="margin" w:xAlign="center" w:y="697"/>
                    <w:suppressAutoHyphens/>
                    <w:autoSpaceDN w:val="0"/>
                    <w:spacing w:before="60" w:after="60" w:line="240" w:lineRule="auto"/>
                    <w:ind w:right="57"/>
                    <w:rPr>
                      <w:rFonts w:ascii="Arial" w:eastAsia="Times New Roman" w:hAnsi="Arial" w:cs="Arial"/>
                      <w:color w:val="0D0D0D"/>
                      <w:sz w:val="20"/>
                      <w:szCs w:val="20"/>
                      <w:lang w:eastAsia="en-GB"/>
                    </w:rPr>
                  </w:pPr>
                </w:p>
                <w:p w:rsidR="00452B1F" w:rsidRPr="00452B1F" w:rsidRDefault="00452B1F" w:rsidP="00452B1F">
                  <w:pPr>
                    <w:framePr w:hSpace="180" w:wrap="around" w:vAnchor="text" w:hAnchor="margin" w:xAlign="center" w:y="697"/>
                    <w:suppressAutoHyphens/>
                    <w:autoSpaceDN w:val="0"/>
                    <w:spacing w:before="60" w:after="60" w:line="240" w:lineRule="auto"/>
                    <w:ind w:right="57"/>
                    <w:rPr>
                      <w:rFonts w:ascii="Arial" w:eastAsia="Times New Roman" w:hAnsi="Arial" w:cs="Arial"/>
                      <w:color w:val="0D0D0D"/>
                      <w:sz w:val="20"/>
                      <w:szCs w:val="20"/>
                      <w:lang w:eastAsia="en-GB"/>
                    </w:rPr>
                  </w:pPr>
                  <w:r w:rsidRPr="00452B1F">
                    <w:rPr>
                      <w:rFonts w:ascii="Arial" w:eastAsia="Times New Roman" w:hAnsi="Arial" w:cs="Arial"/>
                      <w:color w:val="0D0D0D"/>
                      <w:sz w:val="20"/>
                      <w:szCs w:val="20"/>
                      <w:lang w:eastAsia="en-GB"/>
                    </w:rPr>
                    <w:lastRenderedPageBreak/>
                    <w:t xml:space="preserve">An additional group completed the Princes Trust qualification this year to support their interests and aspirations 57% of students gained the diploma. </w:t>
                  </w:r>
                </w:p>
                <w:p w:rsidR="00452B1F" w:rsidRPr="00452B1F" w:rsidRDefault="00452B1F" w:rsidP="00452B1F">
                  <w:pPr>
                    <w:framePr w:hSpace="180" w:wrap="around" w:vAnchor="text" w:hAnchor="margin" w:xAlign="center" w:y="697"/>
                    <w:suppressAutoHyphens/>
                    <w:autoSpaceDN w:val="0"/>
                    <w:spacing w:before="60" w:after="60" w:line="240" w:lineRule="auto"/>
                    <w:ind w:right="57"/>
                    <w:rPr>
                      <w:rFonts w:ascii="Arial" w:eastAsia="Times New Roman" w:hAnsi="Arial" w:cs="Arial"/>
                      <w:color w:val="0D0D0D"/>
                      <w:sz w:val="20"/>
                      <w:szCs w:val="20"/>
                      <w:lang w:eastAsia="en-GB"/>
                    </w:rPr>
                  </w:pPr>
                </w:p>
                <w:p w:rsidR="00452B1F" w:rsidRPr="00452B1F" w:rsidRDefault="00452B1F" w:rsidP="00452B1F">
                  <w:pPr>
                    <w:framePr w:hSpace="180" w:wrap="around" w:vAnchor="text" w:hAnchor="margin" w:xAlign="center" w:y="697"/>
                    <w:suppressAutoHyphens/>
                    <w:autoSpaceDN w:val="0"/>
                    <w:spacing w:before="60" w:after="60" w:line="240" w:lineRule="auto"/>
                    <w:ind w:right="57"/>
                    <w:rPr>
                      <w:rFonts w:ascii="Arial" w:eastAsia="Times New Roman" w:hAnsi="Arial" w:cs="Arial"/>
                      <w:color w:val="0D0D0D"/>
                      <w:sz w:val="20"/>
                      <w:szCs w:val="20"/>
                      <w:lang w:eastAsia="en-GB"/>
                    </w:rPr>
                  </w:pPr>
                  <w:r w:rsidRPr="00452B1F">
                    <w:rPr>
                      <w:rFonts w:ascii="Arial" w:eastAsia="Times New Roman" w:hAnsi="Arial" w:cs="Arial"/>
                      <w:color w:val="0D0D0D"/>
                      <w:sz w:val="20"/>
                      <w:szCs w:val="20"/>
                      <w:lang w:eastAsia="en-GB"/>
                    </w:rPr>
                    <w:t>The National Tutoring Programme was also offered to all of our Key Stage 4 disadvantaged students in maths. Due to COVID-19 there was an impact on attendance.</w:t>
                  </w:r>
                </w:p>
                <w:p w:rsidR="00452B1F" w:rsidRPr="00452B1F" w:rsidRDefault="00452B1F" w:rsidP="00452B1F">
                  <w:pPr>
                    <w:framePr w:hSpace="180" w:wrap="around" w:vAnchor="text" w:hAnchor="margin" w:xAlign="center" w:y="697"/>
                    <w:suppressAutoHyphens/>
                    <w:autoSpaceDN w:val="0"/>
                    <w:spacing w:before="60" w:after="60" w:line="240" w:lineRule="auto"/>
                    <w:ind w:right="57"/>
                    <w:rPr>
                      <w:rFonts w:ascii="Arial" w:eastAsia="Times New Roman" w:hAnsi="Arial" w:cs="Arial"/>
                      <w:color w:val="0D0D0D"/>
                      <w:sz w:val="20"/>
                      <w:szCs w:val="20"/>
                      <w:lang w:eastAsia="en-GB"/>
                    </w:rPr>
                  </w:pPr>
                </w:p>
                <w:tbl>
                  <w:tblPr>
                    <w:tblStyle w:val="TableGrid"/>
                    <w:tblW w:w="0" w:type="auto"/>
                    <w:tblLook w:val="04A0" w:firstRow="1" w:lastRow="0" w:firstColumn="1" w:lastColumn="0" w:noHBand="0" w:noVBand="1"/>
                  </w:tblPr>
                  <w:tblGrid>
                    <w:gridCol w:w="4262"/>
                    <w:gridCol w:w="4262"/>
                  </w:tblGrid>
                  <w:tr w:rsidR="00452B1F" w:rsidRPr="00452B1F" w:rsidTr="00CF352C">
                    <w:tc>
                      <w:tcPr>
                        <w:tcW w:w="4262" w:type="dxa"/>
                      </w:tcPr>
                      <w:p w:rsidR="00452B1F" w:rsidRPr="00452B1F" w:rsidRDefault="00452B1F" w:rsidP="00452B1F">
                        <w:pPr>
                          <w:framePr w:hSpace="180" w:wrap="around" w:vAnchor="text" w:hAnchor="margin" w:xAlign="center" w:y="697"/>
                          <w:suppressAutoHyphens/>
                          <w:spacing w:before="60" w:after="60"/>
                          <w:ind w:right="57"/>
                          <w:rPr>
                            <w:rFonts w:cs="Arial"/>
                            <w:b/>
                            <w:color w:val="0D0D0D"/>
                          </w:rPr>
                        </w:pPr>
                        <w:r w:rsidRPr="00452B1F">
                          <w:rPr>
                            <w:rFonts w:cs="Arial"/>
                            <w:b/>
                            <w:color w:val="0D0D0D"/>
                          </w:rPr>
                          <w:t>Students who accessed at least 50% of sessions</w:t>
                        </w:r>
                      </w:p>
                    </w:tc>
                    <w:tc>
                      <w:tcPr>
                        <w:tcW w:w="4262" w:type="dxa"/>
                      </w:tcPr>
                      <w:p w:rsidR="00452B1F" w:rsidRPr="00452B1F" w:rsidRDefault="00452B1F" w:rsidP="00452B1F">
                        <w:pPr>
                          <w:framePr w:hSpace="180" w:wrap="around" w:vAnchor="text" w:hAnchor="margin" w:xAlign="center" w:y="697"/>
                          <w:suppressAutoHyphens/>
                          <w:spacing w:before="60" w:after="60"/>
                          <w:ind w:right="57"/>
                          <w:rPr>
                            <w:rFonts w:cs="Arial"/>
                            <w:b/>
                            <w:color w:val="0D0D0D"/>
                          </w:rPr>
                        </w:pPr>
                        <w:r w:rsidRPr="00452B1F">
                          <w:rPr>
                            <w:rFonts w:cs="Arial"/>
                            <w:b/>
                            <w:color w:val="0D0D0D"/>
                          </w:rPr>
                          <w:t>Made one grade of progress</w:t>
                        </w:r>
                      </w:p>
                    </w:tc>
                  </w:tr>
                  <w:tr w:rsidR="00452B1F" w:rsidRPr="00452B1F" w:rsidTr="00CF352C">
                    <w:tc>
                      <w:tcPr>
                        <w:tcW w:w="4262" w:type="dxa"/>
                      </w:tcPr>
                      <w:p w:rsidR="00452B1F" w:rsidRPr="00452B1F" w:rsidRDefault="00452B1F" w:rsidP="00452B1F">
                        <w:pPr>
                          <w:framePr w:hSpace="180" w:wrap="around" w:vAnchor="text" w:hAnchor="margin" w:xAlign="center" w:y="697"/>
                          <w:suppressAutoHyphens/>
                          <w:spacing w:before="60" w:after="60"/>
                          <w:ind w:right="57"/>
                          <w:rPr>
                            <w:rFonts w:cs="Arial"/>
                            <w:color w:val="0D0D0D"/>
                          </w:rPr>
                        </w:pPr>
                        <w:r w:rsidRPr="00452B1F">
                          <w:rPr>
                            <w:rFonts w:cs="Arial"/>
                            <w:color w:val="0D0D0D"/>
                          </w:rPr>
                          <w:t>50%</w:t>
                        </w:r>
                      </w:p>
                    </w:tc>
                    <w:tc>
                      <w:tcPr>
                        <w:tcW w:w="4262" w:type="dxa"/>
                      </w:tcPr>
                      <w:p w:rsidR="00452B1F" w:rsidRPr="00452B1F" w:rsidRDefault="00452B1F" w:rsidP="00452B1F">
                        <w:pPr>
                          <w:framePr w:hSpace="180" w:wrap="around" w:vAnchor="text" w:hAnchor="margin" w:xAlign="center" w:y="697"/>
                          <w:suppressAutoHyphens/>
                          <w:spacing w:before="60" w:after="60"/>
                          <w:ind w:right="57"/>
                          <w:rPr>
                            <w:rFonts w:cs="Arial"/>
                            <w:color w:val="0D0D0D"/>
                          </w:rPr>
                        </w:pPr>
                        <w:r w:rsidRPr="00452B1F">
                          <w:rPr>
                            <w:rFonts w:cs="Arial"/>
                            <w:color w:val="0D0D0D"/>
                          </w:rPr>
                          <w:t>55%</w:t>
                        </w:r>
                      </w:p>
                    </w:tc>
                  </w:tr>
                </w:tbl>
                <w:p w:rsidR="00452B1F" w:rsidRPr="00452B1F" w:rsidRDefault="00452B1F" w:rsidP="00452B1F">
                  <w:pPr>
                    <w:framePr w:hSpace="180" w:wrap="around" w:vAnchor="text" w:hAnchor="margin" w:xAlign="center" w:y="697"/>
                    <w:suppressAutoHyphens/>
                    <w:autoSpaceDN w:val="0"/>
                    <w:spacing w:before="60" w:after="60" w:line="240" w:lineRule="auto"/>
                    <w:ind w:right="57"/>
                    <w:rPr>
                      <w:rFonts w:ascii="Arial" w:eastAsia="Times New Roman" w:hAnsi="Arial" w:cs="Arial"/>
                      <w:color w:val="0D0D0D"/>
                      <w:sz w:val="20"/>
                      <w:szCs w:val="20"/>
                      <w:lang w:eastAsia="en-GB"/>
                    </w:rPr>
                  </w:pPr>
                  <w:r w:rsidRPr="00452B1F">
                    <w:rPr>
                      <w:rFonts w:ascii="Arial" w:eastAsia="Times New Roman" w:hAnsi="Arial" w:cs="Arial"/>
                      <w:color w:val="0D0D0D"/>
                      <w:sz w:val="20"/>
                      <w:szCs w:val="20"/>
                      <w:lang w:eastAsia="en-GB"/>
                    </w:rPr>
                    <w:t xml:space="preserve"> </w:t>
                  </w:r>
                </w:p>
                <w:p w:rsidR="00452B1F" w:rsidRPr="00452B1F" w:rsidRDefault="00452B1F" w:rsidP="00452B1F">
                  <w:pPr>
                    <w:framePr w:hSpace="180" w:wrap="around" w:vAnchor="text" w:hAnchor="margin" w:xAlign="center" w:y="697"/>
                    <w:suppressAutoHyphens/>
                    <w:autoSpaceDN w:val="0"/>
                    <w:spacing w:before="60" w:after="60" w:line="240" w:lineRule="auto"/>
                    <w:ind w:right="57"/>
                    <w:rPr>
                      <w:rFonts w:ascii="Arial" w:eastAsia="Times New Roman" w:hAnsi="Arial" w:cs="Arial"/>
                      <w:color w:val="0D0D0D"/>
                      <w:sz w:val="20"/>
                      <w:szCs w:val="20"/>
                      <w:lang w:eastAsia="en-GB"/>
                    </w:rPr>
                  </w:pPr>
                </w:p>
                <w:p w:rsidR="00452B1F" w:rsidRPr="00452B1F" w:rsidRDefault="00452B1F" w:rsidP="00452B1F">
                  <w:pPr>
                    <w:framePr w:hSpace="180" w:wrap="around" w:vAnchor="text" w:hAnchor="margin" w:xAlign="center" w:y="697"/>
                    <w:suppressAutoHyphens/>
                    <w:autoSpaceDN w:val="0"/>
                    <w:spacing w:before="60" w:after="60" w:line="240" w:lineRule="auto"/>
                    <w:ind w:right="57"/>
                    <w:rPr>
                      <w:rFonts w:ascii="Arial" w:eastAsia="Times New Roman" w:hAnsi="Arial" w:cs="Arial"/>
                      <w:color w:val="0D0D0D"/>
                      <w:sz w:val="20"/>
                      <w:szCs w:val="20"/>
                      <w:lang w:eastAsia="en-GB"/>
                    </w:rPr>
                  </w:pPr>
                </w:p>
                <w:p w:rsidR="00452B1F" w:rsidRPr="00452B1F" w:rsidRDefault="00452B1F" w:rsidP="00452B1F">
                  <w:pPr>
                    <w:framePr w:hSpace="180" w:wrap="around" w:vAnchor="text" w:hAnchor="margin" w:xAlign="center" w:y="697"/>
                    <w:suppressAutoHyphens/>
                    <w:autoSpaceDN w:val="0"/>
                    <w:spacing w:before="60" w:after="60" w:line="240" w:lineRule="auto"/>
                    <w:ind w:right="57"/>
                    <w:rPr>
                      <w:rFonts w:ascii="Arial" w:eastAsia="Times New Roman" w:hAnsi="Arial" w:cs="Arial"/>
                      <w:color w:val="0D0D0D"/>
                      <w:sz w:val="20"/>
                      <w:szCs w:val="20"/>
                      <w:lang w:eastAsia="en-GB"/>
                    </w:rPr>
                  </w:pPr>
                </w:p>
              </w:tc>
            </w:tr>
            <w:tr w:rsidR="00452B1F" w:rsidRPr="00452B1F" w:rsidTr="00CF352C">
              <w:tc>
                <w:tcPr>
                  <w:tcW w:w="15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52B1F" w:rsidRPr="00452B1F" w:rsidRDefault="00452B1F" w:rsidP="00452B1F">
                  <w:pPr>
                    <w:framePr w:hSpace="180" w:wrap="around" w:vAnchor="text" w:hAnchor="margin" w:xAlign="center" w:y="697"/>
                    <w:suppressAutoHyphens/>
                    <w:autoSpaceDN w:val="0"/>
                    <w:spacing w:after="240" w:line="288" w:lineRule="auto"/>
                    <w:rPr>
                      <w:rFonts w:ascii="Arial" w:eastAsia="Times New Roman" w:hAnsi="Arial" w:cs="Arial"/>
                      <w:b/>
                      <w:color w:val="0D0D0D"/>
                      <w:sz w:val="16"/>
                      <w:szCs w:val="16"/>
                      <w:lang w:eastAsia="en-GB"/>
                    </w:rPr>
                  </w:pPr>
                  <w:r w:rsidRPr="00452B1F">
                    <w:rPr>
                      <w:rFonts w:ascii="Arial" w:eastAsia="Times New Roman" w:hAnsi="Arial" w:cs="Arial"/>
                      <w:b/>
                      <w:color w:val="0D0D0D"/>
                      <w:sz w:val="16"/>
                      <w:szCs w:val="16"/>
                      <w:lang w:eastAsia="en-GB"/>
                    </w:rPr>
                    <w:lastRenderedPageBreak/>
                    <w:t>Increase breadth and depth of knowledge</w:t>
                  </w:r>
                </w:p>
              </w:tc>
              <w:tc>
                <w:tcPr>
                  <w:tcW w:w="86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52B1F" w:rsidRPr="00452B1F" w:rsidRDefault="00452B1F" w:rsidP="00452B1F">
                  <w:pPr>
                    <w:framePr w:hSpace="180" w:wrap="around" w:vAnchor="text" w:hAnchor="margin" w:xAlign="center" w:y="697"/>
                    <w:suppressAutoHyphens/>
                    <w:autoSpaceDN w:val="0"/>
                    <w:spacing w:before="60" w:after="60" w:line="240" w:lineRule="auto"/>
                    <w:ind w:right="57"/>
                    <w:rPr>
                      <w:rFonts w:ascii="Arial" w:eastAsia="Times New Roman" w:hAnsi="Arial" w:cs="Arial"/>
                      <w:color w:val="0D0D0D"/>
                      <w:sz w:val="20"/>
                      <w:szCs w:val="20"/>
                      <w:lang w:eastAsia="en-GB"/>
                    </w:rPr>
                  </w:pPr>
                  <w:r w:rsidRPr="00452B1F">
                    <w:rPr>
                      <w:rFonts w:ascii="Arial" w:eastAsia="Times New Roman" w:hAnsi="Arial" w:cs="Arial"/>
                      <w:color w:val="0D0D0D"/>
                      <w:sz w:val="20"/>
                      <w:szCs w:val="20"/>
                      <w:lang w:eastAsia="en-GB"/>
                    </w:rPr>
                    <w:t xml:space="preserve">This year the staff CPD has centred around teaching like a champion, memory models, transactional analysis, theory of learning, climate for learning, cognitive science encompassing responsive teaching and retrieval practice. </w:t>
                  </w:r>
                </w:p>
                <w:p w:rsidR="00452B1F" w:rsidRPr="00452B1F" w:rsidRDefault="00452B1F" w:rsidP="00452B1F">
                  <w:pPr>
                    <w:framePr w:hSpace="180" w:wrap="around" w:vAnchor="text" w:hAnchor="margin" w:xAlign="center" w:y="697"/>
                    <w:suppressAutoHyphens/>
                    <w:autoSpaceDN w:val="0"/>
                    <w:spacing w:before="60" w:after="60" w:line="240" w:lineRule="auto"/>
                    <w:ind w:right="57"/>
                    <w:rPr>
                      <w:rFonts w:ascii="Arial" w:eastAsia="Times New Roman" w:hAnsi="Arial" w:cs="Arial"/>
                      <w:color w:val="0D0D0D"/>
                      <w:sz w:val="20"/>
                      <w:szCs w:val="20"/>
                      <w:lang w:eastAsia="en-GB"/>
                    </w:rPr>
                  </w:pPr>
                  <w:r w:rsidRPr="00452B1F">
                    <w:rPr>
                      <w:rFonts w:ascii="Arial" w:eastAsia="Times New Roman" w:hAnsi="Arial" w:cs="Arial"/>
                      <w:color w:val="0D0D0D"/>
                      <w:sz w:val="20"/>
                      <w:szCs w:val="20"/>
                      <w:lang w:eastAsia="en-GB"/>
                    </w:rPr>
                    <w:t xml:space="preserve">Staff chose to attend a programme of workshops led by teacher educators. All the sessions had to be delivered virtually due to COVID-19. </w:t>
                  </w:r>
                </w:p>
                <w:p w:rsidR="00452B1F" w:rsidRPr="00452B1F" w:rsidRDefault="00452B1F" w:rsidP="00452B1F">
                  <w:pPr>
                    <w:framePr w:hSpace="180" w:wrap="around" w:vAnchor="text" w:hAnchor="margin" w:xAlign="center" w:y="697"/>
                    <w:suppressAutoHyphens/>
                    <w:autoSpaceDN w:val="0"/>
                    <w:spacing w:before="60" w:after="60" w:line="240" w:lineRule="auto"/>
                    <w:ind w:right="57"/>
                    <w:rPr>
                      <w:rFonts w:ascii="Arial" w:eastAsia="Times New Roman" w:hAnsi="Arial" w:cs="Arial"/>
                      <w:color w:val="0D0D0D"/>
                      <w:sz w:val="20"/>
                      <w:szCs w:val="20"/>
                      <w:lang w:eastAsia="en-GB"/>
                    </w:rPr>
                  </w:pPr>
                </w:p>
                <w:p w:rsidR="00452B1F" w:rsidRPr="00452B1F" w:rsidRDefault="00452B1F" w:rsidP="00452B1F">
                  <w:pPr>
                    <w:framePr w:hSpace="180" w:wrap="around" w:vAnchor="text" w:hAnchor="margin" w:xAlign="center" w:y="697"/>
                    <w:suppressAutoHyphens/>
                    <w:autoSpaceDN w:val="0"/>
                    <w:spacing w:before="60" w:after="60" w:line="240" w:lineRule="auto"/>
                    <w:ind w:right="57"/>
                    <w:rPr>
                      <w:rFonts w:ascii="Arial" w:eastAsia="Times New Roman" w:hAnsi="Arial" w:cs="Arial"/>
                      <w:color w:val="0D0D0D"/>
                      <w:sz w:val="20"/>
                      <w:szCs w:val="20"/>
                      <w:lang w:eastAsia="en-GB"/>
                    </w:rPr>
                  </w:pPr>
                  <w:r w:rsidRPr="00452B1F">
                    <w:rPr>
                      <w:rFonts w:ascii="Arial" w:eastAsia="Times New Roman" w:hAnsi="Arial" w:cs="Arial"/>
                      <w:color w:val="0D0D0D"/>
                      <w:sz w:val="20"/>
                      <w:szCs w:val="20"/>
                      <w:lang w:eastAsia="en-GB"/>
                    </w:rPr>
                    <w:t xml:space="preserve">A programme of core interventions was set up in tutor time to support the progress of the disadvantaged and more able students. The impact is detailed below. </w:t>
                  </w:r>
                </w:p>
                <w:tbl>
                  <w:tblPr>
                    <w:tblStyle w:val="TableGrid"/>
                    <w:tblW w:w="0" w:type="auto"/>
                    <w:tblLook w:val="04A0" w:firstRow="1" w:lastRow="0" w:firstColumn="1" w:lastColumn="0" w:noHBand="0" w:noVBand="1"/>
                  </w:tblPr>
                  <w:tblGrid>
                    <w:gridCol w:w="840"/>
                    <w:gridCol w:w="1529"/>
                    <w:gridCol w:w="1174"/>
                    <w:gridCol w:w="1529"/>
                    <w:gridCol w:w="1174"/>
                  </w:tblGrid>
                  <w:tr w:rsidR="00452B1F" w:rsidRPr="00452B1F" w:rsidTr="00CF352C">
                    <w:tc>
                      <w:tcPr>
                        <w:tcW w:w="823" w:type="dxa"/>
                      </w:tcPr>
                      <w:p w:rsidR="00452B1F" w:rsidRPr="00452B1F" w:rsidRDefault="00452B1F" w:rsidP="00452B1F">
                        <w:pPr>
                          <w:framePr w:hSpace="180" w:wrap="around" w:vAnchor="text" w:hAnchor="margin" w:xAlign="center" w:y="697"/>
                          <w:suppressAutoHyphens/>
                          <w:spacing w:before="60" w:after="60"/>
                          <w:ind w:right="57"/>
                          <w:jc w:val="center"/>
                          <w:rPr>
                            <w:rFonts w:cs="Arial"/>
                            <w:b/>
                            <w:color w:val="0D0D0D"/>
                          </w:rPr>
                        </w:pPr>
                        <w:bookmarkStart w:id="0" w:name="_Hlk82975508"/>
                        <w:r w:rsidRPr="00452B1F">
                          <w:rPr>
                            <w:rFonts w:cs="Arial"/>
                            <w:b/>
                            <w:color w:val="0D0D0D"/>
                          </w:rPr>
                          <w:t>Year</w:t>
                        </w:r>
                      </w:p>
                      <w:p w:rsidR="00452B1F" w:rsidRPr="00452B1F" w:rsidRDefault="00452B1F" w:rsidP="00452B1F">
                        <w:pPr>
                          <w:framePr w:hSpace="180" w:wrap="around" w:vAnchor="text" w:hAnchor="margin" w:xAlign="center" w:y="697"/>
                          <w:suppressAutoHyphens/>
                          <w:spacing w:before="60" w:after="60"/>
                          <w:ind w:right="57"/>
                          <w:jc w:val="center"/>
                          <w:rPr>
                            <w:rFonts w:cs="Arial"/>
                            <w:b/>
                            <w:color w:val="0D0D0D"/>
                          </w:rPr>
                        </w:pPr>
                        <w:r w:rsidRPr="00452B1F">
                          <w:rPr>
                            <w:rFonts w:cs="Arial"/>
                            <w:b/>
                            <w:color w:val="0D0D0D"/>
                          </w:rPr>
                          <w:t>group</w:t>
                        </w:r>
                      </w:p>
                    </w:tc>
                    <w:tc>
                      <w:tcPr>
                        <w:tcW w:w="1375" w:type="dxa"/>
                      </w:tcPr>
                      <w:p w:rsidR="00452B1F" w:rsidRPr="00452B1F" w:rsidRDefault="00452B1F" w:rsidP="00452B1F">
                        <w:pPr>
                          <w:framePr w:hSpace="180" w:wrap="around" w:vAnchor="text" w:hAnchor="margin" w:xAlign="center" w:y="697"/>
                          <w:suppressAutoHyphens/>
                          <w:spacing w:before="60" w:after="60"/>
                          <w:ind w:right="57"/>
                          <w:jc w:val="center"/>
                          <w:rPr>
                            <w:rFonts w:cs="Arial"/>
                            <w:b/>
                            <w:color w:val="0D0D0D"/>
                          </w:rPr>
                        </w:pPr>
                        <w:r w:rsidRPr="00452B1F">
                          <w:rPr>
                            <w:rFonts w:cs="Arial"/>
                            <w:b/>
                            <w:color w:val="0D0D0D"/>
                          </w:rPr>
                          <w:t>Number of students accessed interventions in maths</w:t>
                        </w:r>
                      </w:p>
                    </w:tc>
                    <w:tc>
                      <w:tcPr>
                        <w:tcW w:w="1115" w:type="dxa"/>
                      </w:tcPr>
                      <w:p w:rsidR="00452B1F" w:rsidRPr="00452B1F" w:rsidRDefault="00452B1F" w:rsidP="00452B1F">
                        <w:pPr>
                          <w:framePr w:hSpace="180" w:wrap="around" w:vAnchor="text" w:hAnchor="margin" w:xAlign="center" w:y="697"/>
                          <w:suppressAutoHyphens/>
                          <w:spacing w:before="60" w:after="60"/>
                          <w:ind w:right="57"/>
                          <w:jc w:val="center"/>
                          <w:rPr>
                            <w:rFonts w:cs="Arial"/>
                            <w:b/>
                            <w:color w:val="0D0D0D"/>
                          </w:rPr>
                        </w:pPr>
                        <w:r w:rsidRPr="00452B1F">
                          <w:rPr>
                            <w:rFonts w:cs="Arial"/>
                            <w:b/>
                            <w:color w:val="0D0D0D"/>
                          </w:rPr>
                          <w:t>Number who improved by at least 1 grade</w:t>
                        </w:r>
                      </w:p>
                    </w:tc>
                    <w:tc>
                      <w:tcPr>
                        <w:tcW w:w="1379" w:type="dxa"/>
                      </w:tcPr>
                      <w:p w:rsidR="00452B1F" w:rsidRPr="00452B1F" w:rsidRDefault="00452B1F" w:rsidP="00452B1F">
                        <w:pPr>
                          <w:framePr w:hSpace="180" w:wrap="around" w:vAnchor="text" w:hAnchor="margin" w:xAlign="center" w:y="697"/>
                          <w:suppressAutoHyphens/>
                          <w:spacing w:before="60" w:after="60"/>
                          <w:ind w:right="57"/>
                          <w:jc w:val="center"/>
                          <w:rPr>
                            <w:rFonts w:cs="Arial"/>
                            <w:b/>
                            <w:color w:val="0D0D0D"/>
                          </w:rPr>
                        </w:pPr>
                        <w:r w:rsidRPr="00452B1F">
                          <w:rPr>
                            <w:rFonts w:cs="Arial"/>
                            <w:b/>
                            <w:color w:val="0D0D0D"/>
                          </w:rPr>
                          <w:t>Number of students who accessed science interventions</w:t>
                        </w:r>
                      </w:p>
                    </w:tc>
                    <w:tc>
                      <w:tcPr>
                        <w:tcW w:w="1115" w:type="dxa"/>
                      </w:tcPr>
                      <w:p w:rsidR="00452B1F" w:rsidRPr="00452B1F" w:rsidRDefault="00452B1F" w:rsidP="00452B1F">
                        <w:pPr>
                          <w:framePr w:hSpace="180" w:wrap="around" w:vAnchor="text" w:hAnchor="margin" w:xAlign="center" w:y="697"/>
                          <w:suppressAutoHyphens/>
                          <w:spacing w:before="60" w:after="60"/>
                          <w:ind w:right="57"/>
                          <w:jc w:val="center"/>
                          <w:rPr>
                            <w:rFonts w:cs="Arial"/>
                            <w:b/>
                            <w:color w:val="0D0D0D"/>
                          </w:rPr>
                        </w:pPr>
                        <w:r w:rsidRPr="00452B1F">
                          <w:rPr>
                            <w:rFonts w:cs="Arial"/>
                            <w:b/>
                            <w:color w:val="0D0D0D"/>
                          </w:rPr>
                          <w:t>Number who improved by at least 1 grade</w:t>
                        </w:r>
                      </w:p>
                    </w:tc>
                  </w:tr>
                  <w:tr w:rsidR="00452B1F" w:rsidRPr="00452B1F" w:rsidTr="00CF352C">
                    <w:tc>
                      <w:tcPr>
                        <w:tcW w:w="823" w:type="dxa"/>
                      </w:tcPr>
                      <w:p w:rsidR="00452B1F" w:rsidRPr="00452B1F" w:rsidRDefault="00452B1F" w:rsidP="00452B1F">
                        <w:pPr>
                          <w:framePr w:hSpace="180" w:wrap="around" w:vAnchor="text" w:hAnchor="margin" w:xAlign="center" w:y="697"/>
                          <w:suppressAutoHyphens/>
                          <w:spacing w:before="60" w:after="60"/>
                          <w:ind w:right="57"/>
                          <w:jc w:val="center"/>
                          <w:rPr>
                            <w:rFonts w:cs="Arial"/>
                            <w:color w:val="0D0D0D"/>
                          </w:rPr>
                        </w:pPr>
                        <w:r w:rsidRPr="00452B1F">
                          <w:rPr>
                            <w:rFonts w:cs="Arial"/>
                            <w:color w:val="0D0D0D"/>
                          </w:rPr>
                          <w:t>10</w:t>
                        </w:r>
                      </w:p>
                    </w:tc>
                    <w:tc>
                      <w:tcPr>
                        <w:tcW w:w="1375" w:type="dxa"/>
                      </w:tcPr>
                      <w:p w:rsidR="00452B1F" w:rsidRPr="00452B1F" w:rsidRDefault="00452B1F" w:rsidP="00452B1F">
                        <w:pPr>
                          <w:framePr w:hSpace="180" w:wrap="around" w:vAnchor="text" w:hAnchor="margin" w:xAlign="center" w:y="697"/>
                          <w:suppressAutoHyphens/>
                          <w:spacing w:before="60" w:after="60"/>
                          <w:ind w:right="57"/>
                          <w:jc w:val="center"/>
                          <w:rPr>
                            <w:rFonts w:cs="Arial"/>
                            <w:color w:val="0D0D0D"/>
                          </w:rPr>
                        </w:pPr>
                        <w:r w:rsidRPr="00452B1F">
                          <w:rPr>
                            <w:rFonts w:cs="Arial"/>
                            <w:color w:val="0D0D0D"/>
                          </w:rPr>
                          <w:t>13</w:t>
                        </w:r>
                      </w:p>
                    </w:tc>
                    <w:tc>
                      <w:tcPr>
                        <w:tcW w:w="1115" w:type="dxa"/>
                      </w:tcPr>
                      <w:p w:rsidR="00452B1F" w:rsidRPr="00452B1F" w:rsidRDefault="00452B1F" w:rsidP="00452B1F">
                        <w:pPr>
                          <w:framePr w:hSpace="180" w:wrap="around" w:vAnchor="text" w:hAnchor="margin" w:xAlign="center" w:y="697"/>
                          <w:suppressAutoHyphens/>
                          <w:spacing w:before="60" w:after="60"/>
                          <w:ind w:right="57"/>
                          <w:jc w:val="center"/>
                          <w:rPr>
                            <w:rFonts w:cs="Arial"/>
                            <w:color w:val="0D0D0D"/>
                          </w:rPr>
                        </w:pPr>
                        <w:r w:rsidRPr="00452B1F">
                          <w:rPr>
                            <w:rFonts w:cs="Arial"/>
                            <w:color w:val="0D0D0D"/>
                          </w:rPr>
                          <w:t>62%</w:t>
                        </w:r>
                      </w:p>
                    </w:tc>
                    <w:tc>
                      <w:tcPr>
                        <w:tcW w:w="1379" w:type="dxa"/>
                      </w:tcPr>
                      <w:p w:rsidR="00452B1F" w:rsidRPr="00452B1F" w:rsidRDefault="00452B1F" w:rsidP="00452B1F">
                        <w:pPr>
                          <w:framePr w:hSpace="180" w:wrap="around" w:vAnchor="text" w:hAnchor="margin" w:xAlign="center" w:y="697"/>
                          <w:suppressAutoHyphens/>
                          <w:spacing w:before="60" w:after="60"/>
                          <w:ind w:right="57"/>
                          <w:jc w:val="center"/>
                          <w:rPr>
                            <w:rFonts w:cs="Arial"/>
                            <w:color w:val="0D0D0D"/>
                          </w:rPr>
                        </w:pPr>
                        <w:r w:rsidRPr="00452B1F">
                          <w:rPr>
                            <w:rFonts w:cs="Arial"/>
                            <w:color w:val="0D0D0D"/>
                          </w:rPr>
                          <w:t>25</w:t>
                        </w:r>
                      </w:p>
                    </w:tc>
                    <w:tc>
                      <w:tcPr>
                        <w:tcW w:w="1115" w:type="dxa"/>
                      </w:tcPr>
                      <w:p w:rsidR="00452B1F" w:rsidRPr="00452B1F" w:rsidRDefault="00452B1F" w:rsidP="00452B1F">
                        <w:pPr>
                          <w:framePr w:hSpace="180" w:wrap="around" w:vAnchor="text" w:hAnchor="margin" w:xAlign="center" w:y="697"/>
                          <w:suppressAutoHyphens/>
                          <w:spacing w:before="60" w:after="60"/>
                          <w:ind w:right="57"/>
                          <w:jc w:val="center"/>
                          <w:rPr>
                            <w:rFonts w:cs="Arial"/>
                            <w:color w:val="0D0D0D"/>
                          </w:rPr>
                        </w:pPr>
                        <w:r w:rsidRPr="00452B1F">
                          <w:rPr>
                            <w:rFonts w:cs="Arial"/>
                            <w:color w:val="0D0D0D"/>
                          </w:rPr>
                          <w:t>80%</w:t>
                        </w:r>
                      </w:p>
                    </w:tc>
                  </w:tr>
                  <w:bookmarkEnd w:id="0"/>
                </w:tbl>
                <w:p w:rsidR="00452B1F" w:rsidRPr="00452B1F" w:rsidRDefault="00452B1F" w:rsidP="00452B1F">
                  <w:pPr>
                    <w:framePr w:hSpace="180" w:wrap="around" w:vAnchor="text" w:hAnchor="margin" w:xAlign="center" w:y="697"/>
                    <w:suppressAutoHyphens/>
                    <w:autoSpaceDN w:val="0"/>
                    <w:spacing w:before="60" w:after="60" w:line="240" w:lineRule="auto"/>
                    <w:ind w:right="57"/>
                    <w:rPr>
                      <w:rFonts w:ascii="Arial" w:eastAsia="Times New Roman" w:hAnsi="Arial" w:cs="Arial"/>
                      <w:color w:val="0D0D0D"/>
                      <w:sz w:val="20"/>
                      <w:szCs w:val="20"/>
                      <w:lang w:eastAsia="en-GB"/>
                    </w:rPr>
                  </w:pPr>
                </w:p>
                <w:p w:rsidR="00452B1F" w:rsidRPr="00452B1F" w:rsidRDefault="00452B1F" w:rsidP="00452B1F">
                  <w:pPr>
                    <w:framePr w:hSpace="180" w:wrap="around" w:vAnchor="text" w:hAnchor="margin" w:xAlign="center" w:y="697"/>
                    <w:suppressAutoHyphens/>
                    <w:autoSpaceDN w:val="0"/>
                    <w:spacing w:before="60" w:after="60" w:line="240" w:lineRule="auto"/>
                    <w:ind w:right="57"/>
                    <w:rPr>
                      <w:rFonts w:ascii="Arial" w:eastAsia="Times New Roman" w:hAnsi="Arial" w:cs="Arial"/>
                      <w:color w:val="0D0D0D"/>
                      <w:sz w:val="20"/>
                      <w:szCs w:val="20"/>
                      <w:lang w:eastAsia="en-GB"/>
                    </w:rPr>
                  </w:pPr>
                </w:p>
                <w:p w:rsidR="00452B1F" w:rsidRPr="00452B1F" w:rsidRDefault="00452B1F" w:rsidP="00452B1F">
                  <w:pPr>
                    <w:framePr w:hSpace="180" w:wrap="around" w:vAnchor="text" w:hAnchor="margin" w:xAlign="center" w:y="697"/>
                    <w:suppressAutoHyphens/>
                    <w:autoSpaceDN w:val="0"/>
                    <w:spacing w:before="60" w:after="60" w:line="240" w:lineRule="auto"/>
                    <w:ind w:right="57"/>
                    <w:rPr>
                      <w:rFonts w:ascii="Arial" w:eastAsia="Times New Roman" w:hAnsi="Arial" w:cs="Arial"/>
                      <w:color w:val="0D0D0D"/>
                      <w:sz w:val="20"/>
                      <w:szCs w:val="20"/>
                      <w:lang w:eastAsia="en-GB"/>
                    </w:rPr>
                  </w:pPr>
                  <w:r w:rsidRPr="00452B1F">
                    <w:rPr>
                      <w:rFonts w:ascii="Arial" w:eastAsia="Times New Roman" w:hAnsi="Arial" w:cs="Arial"/>
                      <w:color w:val="0D0D0D"/>
                      <w:sz w:val="20"/>
                      <w:szCs w:val="20"/>
                      <w:lang w:eastAsia="en-GB"/>
                    </w:rPr>
                    <w:t xml:space="preserve">All disadvantaged students were provided with revision guides in maths, science and PE, drama to support their revision skills. </w:t>
                  </w:r>
                </w:p>
                <w:p w:rsidR="00452B1F" w:rsidRPr="00452B1F" w:rsidRDefault="00452B1F" w:rsidP="00452B1F">
                  <w:pPr>
                    <w:framePr w:hSpace="180" w:wrap="around" w:vAnchor="text" w:hAnchor="margin" w:xAlign="center" w:y="697"/>
                    <w:suppressAutoHyphens/>
                    <w:autoSpaceDN w:val="0"/>
                    <w:spacing w:before="60" w:after="60" w:line="240" w:lineRule="auto"/>
                    <w:ind w:right="57"/>
                    <w:rPr>
                      <w:rFonts w:ascii="Arial" w:eastAsia="Times New Roman" w:hAnsi="Arial" w:cs="Arial"/>
                      <w:color w:val="0D0D0D"/>
                      <w:sz w:val="20"/>
                      <w:szCs w:val="20"/>
                      <w:lang w:eastAsia="en-GB"/>
                    </w:rPr>
                  </w:pPr>
                </w:p>
              </w:tc>
            </w:tr>
            <w:tr w:rsidR="00452B1F" w:rsidRPr="00452B1F" w:rsidTr="00CF352C">
              <w:tc>
                <w:tcPr>
                  <w:tcW w:w="15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52B1F" w:rsidRPr="00452B1F" w:rsidRDefault="00452B1F" w:rsidP="00452B1F">
                  <w:pPr>
                    <w:framePr w:hSpace="180" w:wrap="around" w:vAnchor="text" w:hAnchor="margin" w:xAlign="center" w:y="697"/>
                    <w:suppressAutoHyphens/>
                    <w:autoSpaceDN w:val="0"/>
                    <w:spacing w:after="240" w:line="288" w:lineRule="auto"/>
                    <w:rPr>
                      <w:rFonts w:ascii="Arial" w:eastAsia="Times New Roman" w:hAnsi="Arial" w:cs="Arial"/>
                      <w:b/>
                      <w:color w:val="0D0D0D"/>
                      <w:sz w:val="16"/>
                      <w:szCs w:val="16"/>
                      <w:lang w:eastAsia="en-GB"/>
                    </w:rPr>
                  </w:pPr>
                  <w:r w:rsidRPr="00452B1F">
                    <w:rPr>
                      <w:rFonts w:ascii="Arial" w:eastAsia="Times New Roman" w:hAnsi="Arial" w:cs="Arial"/>
                      <w:b/>
                      <w:color w:val="0D0D0D"/>
                      <w:sz w:val="16"/>
                      <w:szCs w:val="16"/>
                      <w:lang w:eastAsia="en-GB"/>
                    </w:rPr>
                    <w:t xml:space="preserve">Increase study skills and preparation for exams. </w:t>
                  </w:r>
                </w:p>
              </w:tc>
              <w:tc>
                <w:tcPr>
                  <w:tcW w:w="86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52B1F" w:rsidRPr="00452B1F" w:rsidRDefault="00452B1F" w:rsidP="00452B1F">
                  <w:pPr>
                    <w:framePr w:hSpace="180" w:wrap="around" w:vAnchor="text" w:hAnchor="margin" w:xAlign="center" w:y="697"/>
                    <w:suppressAutoHyphens/>
                    <w:autoSpaceDN w:val="0"/>
                    <w:spacing w:before="60" w:after="60" w:line="240" w:lineRule="auto"/>
                    <w:ind w:right="57"/>
                    <w:rPr>
                      <w:rFonts w:ascii="Arial" w:eastAsia="Times New Roman" w:hAnsi="Arial" w:cs="Arial"/>
                      <w:color w:val="0D0D0D"/>
                      <w:sz w:val="20"/>
                      <w:szCs w:val="20"/>
                      <w:lang w:eastAsia="en-GB"/>
                    </w:rPr>
                  </w:pPr>
                  <w:r w:rsidRPr="00452B1F">
                    <w:rPr>
                      <w:rFonts w:ascii="Arial" w:eastAsia="Times New Roman" w:hAnsi="Arial" w:cs="Arial"/>
                      <w:color w:val="0D0D0D"/>
                      <w:sz w:val="20"/>
                      <w:szCs w:val="20"/>
                      <w:lang w:eastAsia="en-GB"/>
                    </w:rPr>
                    <w:t>Students received a study session from GM Higher and Elevate to further increase their study skills.</w:t>
                  </w:r>
                </w:p>
                <w:p w:rsidR="00452B1F" w:rsidRPr="00452B1F" w:rsidRDefault="00452B1F" w:rsidP="00452B1F">
                  <w:pPr>
                    <w:framePr w:hSpace="180" w:wrap="around" w:vAnchor="text" w:hAnchor="margin" w:xAlign="center" w:y="697"/>
                    <w:suppressAutoHyphens/>
                    <w:autoSpaceDN w:val="0"/>
                    <w:spacing w:before="60" w:after="60" w:line="240" w:lineRule="auto"/>
                    <w:ind w:right="57"/>
                    <w:rPr>
                      <w:rFonts w:ascii="Arial" w:eastAsia="Times New Roman" w:hAnsi="Arial" w:cs="Arial"/>
                      <w:color w:val="0D0D0D"/>
                      <w:sz w:val="20"/>
                      <w:szCs w:val="20"/>
                      <w:lang w:eastAsia="en-GB"/>
                    </w:rPr>
                  </w:pPr>
                </w:p>
                <w:p w:rsidR="00452B1F" w:rsidRPr="00452B1F" w:rsidRDefault="00452B1F" w:rsidP="00452B1F">
                  <w:pPr>
                    <w:framePr w:hSpace="180" w:wrap="around" w:vAnchor="text" w:hAnchor="margin" w:xAlign="center" w:y="697"/>
                    <w:suppressAutoHyphens/>
                    <w:autoSpaceDN w:val="0"/>
                    <w:spacing w:before="60" w:after="60" w:line="240" w:lineRule="auto"/>
                    <w:ind w:right="57"/>
                    <w:rPr>
                      <w:rFonts w:ascii="Arial" w:eastAsia="Times New Roman" w:hAnsi="Arial" w:cs="Arial"/>
                      <w:color w:val="0D0D0D"/>
                      <w:sz w:val="20"/>
                      <w:szCs w:val="20"/>
                      <w:lang w:eastAsia="en-GB"/>
                    </w:rPr>
                  </w:pPr>
                  <w:r w:rsidRPr="00452B1F">
                    <w:rPr>
                      <w:rFonts w:ascii="Arial" w:eastAsia="Times New Roman" w:hAnsi="Arial" w:cs="Arial"/>
                      <w:color w:val="0D0D0D"/>
                      <w:sz w:val="20"/>
                      <w:szCs w:val="20"/>
                      <w:lang w:eastAsia="en-GB"/>
                    </w:rPr>
                    <w:t xml:space="preserve">In January an audit was carried out and all students who did not have access to laptop for remote learning were given a laptop to support their studies. They all agreed how beneficial this has been in the completing of homework. Engagement trackers enabled follow calls for students not completing work. </w:t>
                  </w:r>
                </w:p>
              </w:tc>
            </w:tr>
            <w:tr w:rsidR="00452B1F" w:rsidRPr="00452B1F" w:rsidTr="00CF352C">
              <w:tc>
                <w:tcPr>
                  <w:tcW w:w="1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2B1F" w:rsidRPr="00452B1F" w:rsidRDefault="00452B1F" w:rsidP="00452B1F">
                  <w:pPr>
                    <w:framePr w:hSpace="180" w:wrap="around" w:vAnchor="text" w:hAnchor="margin" w:xAlign="center" w:y="697"/>
                    <w:suppressAutoHyphens/>
                    <w:autoSpaceDN w:val="0"/>
                    <w:spacing w:after="240" w:line="288" w:lineRule="auto"/>
                    <w:rPr>
                      <w:rFonts w:ascii="Arial" w:eastAsia="Times New Roman" w:hAnsi="Arial" w:cs="Arial"/>
                      <w:b/>
                      <w:color w:val="0D0D0D"/>
                      <w:sz w:val="16"/>
                      <w:szCs w:val="16"/>
                      <w:shd w:val="clear" w:color="auto" w:fill="FFFF00"/>
                      <w:lang w:eastAsia="en-GB"/>
                    </w:rPr>
                  </w:pPr>
                  <w:r w:rsidRPr="00452B1F">
                    <w:rPr>
                      <w:rFonts w:ascii="Arial" w:eastAsia="Times New Roman" w:hAnsi="Arial" w:cs="Arial"/>
                      <w:b/>
                      <w:color w:val="0D0D0D"/>
                      <w:sz w:val="16"/>
                      <w:szCs w:val="16"/>
                      <w:lang w:eastAsia="en-GB"/>
                    </w:rPr>
                    <w:t>Attendance and persistently absent</w:t>
                  </w:r>
                </w:p>
                <w:p w:rsidR="00452B1F" w:rsidRPr="00452B1F" w:rsidRDefault="00452B1F" w:rsidP="00452B1F">
                  <w:pPr>
                    <w:framePr w:hSpace="180" w:wrap="around" w:vAnchor="text" w:hAnchor="margin" w:xAlign="center" w:y="697"/>
                    <w:suppressAutoHyphens/>
                    <w:autoSpaceDN w:val="0"/>
                    <w:spacing w:after="240" w:line="288" w:lineRule="auto"/>
                    <w:rPr>
                      <w:rFonts w:ascii="Arial" w:eastAsia="Times New Roman" w:hAnsi="Arial" w:cs="Arial"/>
                      <w:color w:val="0D0D0D"/>
                      <w:sz w:val="16"/>
                      <w:szCs w:val="16"/>
                      <w:shd w:val="clear" w:color="auto" w:fill="FFFF00"/>
                      <w:lang w:eastAsia="en-GB"/>
                    </w:rPr>
                  </w:pPr>
                </w:p>
              </w:tc>
              <w:tc>
                <w:tcPr>
                  <w:tcW w:w="86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52B1F" w:rsidRPr="00452B1F" w:rsidRDefault="00452B1F" w:rsidP="00452B1F">
                  <w:pPr>
                    <w:framePr w:hSpace="180" w:wrap="around" w:vAnchor="text" w:hAnchor="margin" w:xAlign="center" w:y="697"/>
                    <w:suppressAutoHyphens/>
                    <w:autoSpaceDN w:val="0"/>
                    <w:spacing w:after="240" w:line="288" w:lineRule="auto"/>
                    <w:rPr>
                      <w:rFonts w:ascii="Arial" w:eastAsia="Times New Roman" w:hAnsi="Arial" w:cs="Arial"/>
                      <w:sz w:val="20"/>
                      <w:szCs w:val="20"/>
                      <w:lang w:eastAsia="en-GB"/>
                    </w:rPr>
                  </w:pPr>
                  <w:r w:rsidRPr="00452B1F">
                    <w:rPr>
                      <w:rFonts w:ascii="Arial" w:eastAsia="Times New Roman" w:hAnsi="Arial" w:cs="Arial"/>
                      <w:color w:val="0D0D0D"/>
                      <w:sz w:val="20"/>
                      <w:szCs w:val="20"/>
                      <w:lang w:eastAsia="en-GB"/>
                    </w:rPr>
                    <w:t>Attendance and PA data is not comparable to previous years due to the impact of COVID-19 and school closures from January – March 21</w:t>
                  </w:r>
                </w:p>
                <w:p w:rsidR="00452B1F" w:rsidRPr="00452B1F" w:rsidRDefault="00452B1F" w:rsidP="00452B1F">
                  <w:pPr>
                    <w:framePr w:hSpace="180" w:wrap="around" w:vAnchor="text" w:hAnchor="margin" w:xAlign="center" w:y="697"/>
                    <w:suppressAutoHyphens/>
                    <w:autoSpaceDN w:val="0"/>
                    <w:spacing w:after="240" w:line="288" w:lineRule="auto"/>
                    <w:rPr>
                      <w:rFonts w:ascii="Arial" w:eastAsia="Times New Roman" w:hAnsi="Arial" w:cs="Arial"/>
                      <w:color w:val="0D0D0D"/>
                      <w:sz w:val="20"/>
                      <w:szCs w:val="20"/>
                      <w:lang w:eastAsia="en-GB"/>
                    </w:rPr>
                  </w:pPr>
                  <w:r w:rsidRPr="00452B1F">
                    <w:rPr>
                      <w:rFonts w:ascii="Arial" w:eastAsia="Times New Roman" w:hAnsi="Arial" w:cs="Arial"/>
                      <w:color w:val="0D0D0D"/>
                      <w:sz w:val="20"/>
                      <w:szCs w:val="20"/>
                      <w:lang w:eastAsia="en-GB"/>
                    </w:rPr>
                    <w:t>To support students and their family’s they were provided with structured support in accordance with the attendance policy. This included Education Welfare support and home visits for persistently absent students.</w:t>
                  </w:r>
                </w:p>
                <w:p w:rsidR="00452B1F" w:rsidRPr="00452B1F" w:rsidRDefault="00452B1F" w:rsidP="00452B1F">
                  <w:pPr>
                    <w:framePr w:hSpace="180" w:wrap="around" w:vAnchor="text" w:hAnchor="margin" w:xAlign="center" w:y="697"/>
                    <w:suppressAutoHyphens/>
                    <w:autoSpaceDN w:val="0"/>
                    <w:spacing w:after="240" w:line="288" w:lineRule="auto"/>
                    <w:rPr>
                      <w:rFonts w:ascii="Arial" w:eastAsia="Times New Roman" w:hAnsi="Arial" w:cs="Arial"/>
                      <w:color w:val="0D0D0D"/>
                      <w:sz w:val="20"/>
                      <w:szCs w:val="20"/>
                      <w:shd w:val="clear" w:color="auto" w:fill="FFFF00"/>
                      <w:lang w:eastAsia="en-GB"/>
                    </w:rPr>
                  </w:pPr>
                </w:p>
              </w:tc>
            </w:tr>
            <w:tr w:rsidR="00452B1F" w:rsidRPr="00452B1F" w:rsidTr="00CF352C">
              <w:tc>
                <w:tcPr>
                  <w:tcW w:w="15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52B1F" w:rsidRPr="00452B1F" w:rsidRDefault="00452B1F" w:rsidP="00452B1F">
                  <w:pPr>
                    <w:framePr w:hSpace="180" w:wrap="around" w:vAnchor="text" w:hAnchor="margin" w:xAlign="center" w:y="697"/>
                    <w:suppressAutoHyphens/>
                    <w:autoSpaceDN w:val="0"/>
                    <w:spacing w:after="240" w:line="288" w:lineRule="auto"/>
                    <w:rPr>
                      <w:rFonts w:ascii="Arial" w:eastAsia="Times New Roman" w:hAnsi="Arial" w:cs="Arial"/>
                      <w:color w:val="0D0D0D"/>
                      <w:sz w:val="20"/>
                      <w:szCs w:val="20"/>
                      <w:shd w:val="clear" w:color="auto" w:fill="FFFF00"/>
                      <w:lang w:eastAsia="en-GB"/>
                    </w:rPr>
                  </w:pPr>
                </w:p>
                <w:p w:rsidR="00452B1F" w:rsidRPr="00452B1F" w:rsidRDefault="00452B1F" w:rsidP="00452B1F">
                  <w:pPr>
                    <w:framePr w:hSpace="180" w:wrap="around" w:vAnchor="text" w:hAnchor="margin" w:xAlign="center" w:y="697"/>
                    <w:suppressAutoHyphens/>
                    <w:autoSpaceDN w:val="0"/>
                    <w:spacing w:after="240" w:line="288" w:lineRule="auto"/>
                    <w:rPr>
                      <w:rFonts w:ascii="Arial" w:eastAsia="Times New Roman" w:hAnsi="Arial" w:cs="Arial"/>
                      <w:b/>
                      <w:color w:val="0D0D0D"/>
                      <w:sz w:val="16"/>
                      <w:szCs w:val="16"/>
                      <w:shd w:val="clear" w:color="auto" w:fill="FFFF00"/>
                      <w:lang w:eastAsia="en-GB"/>
                    </w:rPr>
                  </w:pPr>
                  <w:r w:rsidRPr="00452B1F">
                    <w:rPr>
                      <w:rFonts w:ascii="Arial" w:eastAsia="Times New Roman" w:hAnsi="Arial" w:cs="Arial"/>
                      <w:b/>
                      <w:color w:val="0D0D0D"/>
                      <w:sz w:val="16"/>
                      <w:szCs w:val="16"/>
                      <w:lang w:eastAsia="en-GB"/>
                    </w:rPr>
                    <w:t>Behaviours likely to lead to lost learning</w:t>
                  </w:r>
                </w:p>
                <w:p w:rsidR="00452B1F" w:rsidRPr="00452B1F" w:rsidRDefault="00452B1F" w:rsidP="00452B1F">
                  <w:pPr>
                    <w:framePr w:hSpace="180" w:wrap="around" w:vAnchor="text" w:hAnchor="margin" w:xAlign="center" w:y="697"/>
                    <w:suppressAutoHyphens/>
                    <w:autoSpaceDN w:val="0"/>
                    <w:spacing w:after="240" w:line="288" w:lineRule="auto"/>
                    <w:rPr>
                      <w:rFonts w:ascii="Arial" w:eastAsia="Times New Roman" w:hAnsi="Arial" w:cs="Arial"/>
                      <w:color w:val="0D0D0D"/>
                      <w:sz w:val="20"/>
                      <w:szCs w:val="20"/>
                      <w:shd w:val="clear" w:color="auto" w:fill="FFFF00"/>
                      <w:lang w:eastAsia="en-GB"/>
                    </w:rPr>
                  </w:pPr>
                </w:p>
              </w:tc>
              <w:tc>
                <w:tcPr>
                  <w:tcW w:w="86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52B1F" w:rsidRPr="00452B1F" w:rsidRDefault="00452B1F" w:rsidP="00452B1F">
                  <w:pPr>
                    <w:framePr w:hSpace="180" w:wrap="around" w:vAnchor="text" w:hAnchor="margin" w:xAlign="center" w:y="697"/>
                    <w:suppressAutoHyphens/>
                    <w:autoSpaceDN w:val="0"/>
                    <w:spacing w:after="240" w:line="288" w:lineRule="auto"/>
                    <w:rPr>
                      <w:rFonts w:ascii="Arial" w:eastAsia="Times New Roman" w:hAnsi="Arial" w:cs="Arial"/>
                      <w:color w:val="0D0D0D"/>
                      <w:sz w:val="20"/>
                      <w:szCs w:val="20"/>
                      <w:lang w:eastAsia="en-GB"/>
                    </w:rPr>
                  </w:pPr>
                  <w:r w:rsidRPr="00452B1F">
                    <w:rPr>
                      <w:rFonts w:ascii="Arial" w:eastAsia="Times New Roman" w:hAnsi="Arial" w:cs="Arial"/>
                      <w:color w:val="0D0D0D"/>
                      <w:sz w:val="20"/>
                      <w:szCs w:val="20"/>
                      <w:lang w:eastAsia="en-GB"/>
                    </w:rPr>
                    <w:t xml:space="preserve">A new behaviour policy was launched in April therefore it is difficult to analyse the behaviours fully. School closure due to COVID-19 has also impacted on the data. </w:t>
                  </w:r>
                </w:p>
                <w:p w:rsidR="00452B1F" w:rsidRPr="00452B1F" w:rsidRDefault="00452B1F" w:rsidP="00452B1F">
                  <w:pPr>
                    <w:framePr w:hSpace="180" w:wrap="around" w:vAnchor="text" w:hAnchor="margin" w:xAlign="center" w:y="697"/>
                    <w:suppressAutoHyphens/>
                    <w:autoSpaceDN w:val="0"/>
                    <w:spacing w:after="240" w:line="288" w:lineRule="auto"/>
                    <w:rPr>
                      <w:rFonts w:ascii="Arial" w:eastAsia="Times New Roman" w:hAnsi="Arial" w:cs="Arial"/>
                      <w:color w:val="0D0D0D"/>
                      <w:sz w:val="20"/>
                      <w:szCs w:val="20"/>
                      <w:lang w:eastAsia="en-GB"/>
                    </w:rPr>
                  </w:pPr>
                  <w:r w:rsidRPr="00452B1F">
                    <w:rPr>
                      <w:rFonts w:ascii="Arial" w:eastAsia="Times New Roman" w:hAnsi="Arial" w:cs="Arial"/>
                      <w:color w:val="0D0D0D"/>
                      <w:sz w:val="20"/>
                      <w:szCs w:val="20"/>
                      <w:lang w:eastAsia="en-GB"/>
                    </w:rPr>
                    <w:t xml:space="preserve">There has been a significant reduction in low level incidents in light of the new policy. </w:t>
                  </w:r>
                </w:p>
                <w:p w:rsidR="00452B1F" w:rsidRPr="00452B1F" w:rsidRDefault="00452B1F" w:rsidP="00452B1F">
                  <w:pPr>
                    <w:framePr w:hSpace="180" w:wrap="around" w:vAnchor="text" w:hAnchor="margin" w:xAlign="center" w:y="697"/>
                    <w:suppressAutoHyphens/>
                    <w:autoSpaceDN w:val="0"/>
                    <w:spacing w:after="240" w:line="288" w:lineRule="auto"/>
                    <w:rPr>
                      <w:rFonts w:ascii="Arial" w:eastAsia="Times New Roman" w:hAnsi="Arial" w:cs="Arial"/>
                      <w:b/>
                      <w:sz w:val="20"/>
                      <w:szCs w:val="20"/>
                      <w:lang w:eastAsia="en-GB"/>
                    </w:rPr>
                  </w:pPr>
                  <w:r w:rsidRPr="00452B1F">
                    <w:rPr>
                      <w:rFonts w:ascii="Arial" w:eastAsia="Times New Roman" w:hAnsi="Arial" w:cs="Arial"/>
                      <w:b/>
                      <w:sz w:val="20"/>
                      <w:szCs w:val="20"/>
                      <w:lang w:eastAsia="en-GB"/>
                    </w:rPr>
                    <w:t>2019-2020</w:t>
                  </w:r>
                </w:p>
                <w:p w:rsidR="00452B1F" w:rsidRPr="00452B1F" w:rsidRDefault="00452B1F" w:rsidP="00452B1F">
                  <w:pPr>
                    <w:framePr w:hSpace="180" w:wrap="around" w:vAnchor="text" w:hAnchor="margin" w:xAlign="center" w:y="697"/>
                    <w:suppressAutoHyphens/>
                    <w:autoSpaceDN w:val="0"/>
                    <w:spacing w:after="240" w:line="288" w:lineRule="auto"/>
                    <w:rPr>
                      <w:rFonts w:ascii="Arial" w:eastAsia="Times New Roman" w:hAnsi="Arial" w:cs="Arial"/>
                      <w:b/>
                      <w:sz w:val="20"/>
                      <w:szCs w:val="20"/>
                      <w:lang w:eastAsia="en-GB"/>
                    </w:rPr>
                  </w:pPr>
                  <w:r w:rsidRPr="00452B1F">
                    <w:rPr>
                      <w:rFonts w:ascii="Arial" w:eastAsia="Times New Roman" w:hAnsi="Arial" w:cs="Arial"/>
                      <w:b/>
                      <w:sz w:val="20"/>
                      <w:szCs w:val="20"/>
                      <w:lang w:eastAsia="en-GB"/>
                    </w:rPr>
                    <w:t xml:space="preserve">Low level behaviour incidents </w:t>
                  </w:r>
                  <w:r w:rsidR="00A65A29">
                    <w:rPr>
                      <w:rFonts w:ascii="Arial" w:eastAsia="Times New Roman" w:hAnsi="Arial" w:cs="Arial"/>
                      <w:b/>
                      <w:sz w:val="20"/>
                      <w:szCs w:val="20"/>
                      <w:lang w:eastAsia="en-GB"/>
                    </w:rPr>
                    <w:t>disadvantaged</w:t>
                  </w:r>
                  <w:r w:rsidRPr="00452B1F">
                    <w:rPr>
                      <w:rFonts w:ascii="Arial" w:eastAsia="Times New Roman" w:hAnsi="Arial" w:cs="Arial"/>
                      <w:b/>
                      <w:sz w:val="20"/>
                      <w:szCs w:val="20"/>
                      <w:lang w:eastAsia="en-GB"/>
                    </w:rPr>
                    <w:t xml:space="preserve"> students</w:t>
                  </w:r>
                  <w:r w:rsidR="00A65A29">
                    <w:rPr>
                      <w:rFonts w:ascii="Arial" w:eastAsia="Times New Roman" w:hAnsi="Arial" w:cs="Arial"/>
                      <w:b/>
                      <w:sz w:val="20"/>
                      <w:szCs w:val="20"/>
                      <w:lang w:eastAsia="en-GB"/>
                    </w:rPr>
                    <w:t>.</w:t>
                  </w:r>
                </w:p>
                <w:p w:rsidR="00452B1F" w:rsidRPr="00452B1F" w:rsidRDefault="00452B1F" w:rsidP="00452B1F">
                  <w:pPr>
                    <w:framePr w:hSpace="180" w:wrap="around" w:vAnchor="text" w:hAnchor="margin" w:xAlign="center" w:y="697"/>
                    <w:suppressAutoHyphens/>
                    <w:autoSpaceDN w:val="0"/>
                    <w:spacing w:after="240" w:line="288" w:lineRule="auto"/>
                    <w:rPr>
                      <w:rFonts w:ascii="Arial" w:eastAsia="Times New Roman" w:hAnsi="Arial" w:cs="Arial"/>
                      <w:b/>
                      <w:sz w:val="20"/>
                      <w:szCs w:val="20"/>
                      <w:lang w:eastAsia="en-GB"/>
                    </w:rPr>
                  </w:pPr>
                  <w:proofErr w:type="gramStart"/>
                  <w:r w:rsidRPr="00452B1F">
                    <w:rPr>
                      <w:rFonts w:ascii="Arial" w:eastAsia="Times New Roman" w:hAnsi="Arial" w:cs="Arial"/>
                      <w:b/>
                      <w:sz w:val="20"/>
                      <w:szCs w:val="20"/>
                      <w:lang w:eastAsia="en-GB"/>
                    </w:rPr>
                    <w:t>Year  7</w:t>
                  </w:r>
                  <w:proofErr w:type="gramEnd"/>
                  <w:r w:rsidRPr="00452B1F">
                    <w:rPr>
                      <w:rFonts w:ascii="Arial" w:eastAsia="Times New Roman" w:hAnsi="Arial" w:cs="Arial"/>
                      <w:b/>
                      <w:sz w:val="20"/>
                      <w:szCs w:val="20"/>
                      <w:lang w:eastAsia="en-GB"/>
                    </w:rPr>
                    <w:tab/>
                    <w:t xml:space="preserve">             476</w:t>
                  </w:r>
                </w:p>
                <w:p w:rsidR="00452B1F" w:rsidRPr="00452B1F" w:rsidRDefault="00452B1F" w:rsidP="00452B1F">
                  <w:pPr>
                    <w:framePr w:hSpace="180" w:wrap="around" w:vAnchor="text" w:hAnchor="margin" w:xAlign="center" w:y="697"/>
                    <w:suppressAutoHyphens/>
                    <w:autoSpaceDN w:val="0"/>
                    <w:spacing w:after="240" w:line="288" w:lineRule="auto"/>
                    <w:rPr>
                      <w:rFonts w:ascii="Arial" w:eastAsia="Times New Roman" w:hAnsi="Arial" w:cs="Arial"/>
                      <w:b/>
                      <w:sz w:val="20"/>
                      <w:szCs w:val="20"/>
                      <w:lang w:eastAsia="en-GB"/>
                    </w:rPr>
                  </w:pPr>
                  <w:proofErr w:type="gramStart"/>
                  <w:r w:rsidRPr="00452B1F">
                    <w:rPr>
                      <w:rFonts w:ascii="Arial" w:eastAsia="Times New Roman" w:hAnsi="Arial" w:cs="Arial"/>
                      <w:b/>
                      <w:sz w:val="20"/>
                      <w:szCs w:val="20"/>
                      <w:lang w:eastAsia="en-GB"/>
                    </w:rPr>
                    <w:t>Year  8</w:t>
                  </w:r>
                  <w:proofErr w:type="gramEnd"/>
                  <w:r w:rsidRPr="00452B1F">
                    <w:rPr>
                      <w:rFonts w:ascii="Arial" w:eastAsia="Times New Roman" w:hAnsi="Arial" w:cs="Arial"/>
                      <w:b/>
                      <w:sz w:val="20"/>
                      <w:szCs w:val="20"/>
                      <w:lang w:eastAsia="en-GB"/>
                    </w:rPr>
                    <w:tab/>
                    <w:t xml:space="preserve">             956</w:t>
                  </w:r>
                </w:p>
                <w:p w:rsidR="00452B1F" w:rsidRPr="00452B1F" w:rsidRDefault="00452B1F" w:rsidP="00452B1F">
                  <w:pPr>
                    <w:framePr w:hSpace="180" w:wrap="around" w:vAnchor="text" w:hAnchor="margin" w:xAlign="center" w:y="697"/>
                    <w:suppressAutoHyphens/>
                    <w:autoSpaceDN w:val="0"/>
                    <w:spacing w:after="240" w:line="288" w:lineRule="auto"/>
                    <w:rPr>
                      <w:rFonts w:ascii="Arial" w:eastAsia="Times New Roman" w:hAnsi="Arial" w:cs="Arial"/>
                      <w:b/>
                      <w:sz w:val="20"/>
                      <w:szCs w:val="20"/>
                      <w:lang w:eastAsia="en-GB"/>
                    </w:rPr>
                  </w:pPr>
                  <w:proofErr w:type="gramStart"/>
                  <w:r w:rsidRPr="00452B1F">
                    <w:rPr>
                      <w:rFonts w:ascii="Arial" w:eastAsia="Times New Roman" w:hAnsi="Arial" w:cs="Arial"/>
                      <w:b/>
                      <w:sz w:val="20"/>
                      <w:szCs w:val="20"/>
                      <w:lang w:eastAsia="en-GB"/>
                    </w:rPr>
                    <w:t>Year  9</w:t>
                  </w:r>
                  <w:proofErr w:type="gramEnd"/>
                  <w:r w:rsidRPr="00452B1F">
                    <w:rPr>
                      <w:rFonts w:ascii="Arial" w:eastAsia="Times New Roman" w:hAnsi="Arial" w:cs="Arial"/>
                      <w:b/>
                      <w:sz w:val="20"/>
                      <w:szCs w:val="20"/>
                      <w:lang w:eastAsia="en-GB"/>
                    </w:rPr>
                    <w:tab/>
                    <w:t xml:space="preserve">             504</w:t>
                  </w:r>
                </w:p>
                <w:p w:rsidR="00452B1F" w:rsidRPr="00452B1F" w:rsidRDefault="00452B1F" w:rsidP="00452B1F">
                  <w:pPr>
                    <w:framePr w:hSpace="180" w:wrap="around" w:vAnchor="text" w:hAnchor="margin" w:xAlign="center" w:y="697"/>
                    <w:suppressAutoHyphens/>
                    <w:autoSpaceDN w:val="0"/>
                    <w:spacing w:after="240" w:line="288" w:lineRule="auto"/>
                    <w:rPr>
                      <w:rFonts w:ascii="Arial" w:eastAsia="Times New Roman" w:hAnsi="Arial" w:cs="Arial"/>
                      <w:b/>
                      <w:sz w:val="20"/>
                      <w:szCs w:val="20"/>
                      <w:lang w:eastAsia="en-GB"/>
                    </w:rPr>
                  </w:pPr>
                  <w:r w:rsidRPr="00452B1F">
                    <w:rPr>
                      <w:rFonts w:ascii="Arial" w:eastAsia="Times New Roman" w:hAnsi="Arial" w:cs="Arial"/>
                      <w:b/>
                      <w:sz w:val="20"/>
                      <w:szCs w:val="20"/>
                      <w:lang w:eastAsia="en-GB"/>
                    </w:rPr>
                    <w:t>Year 10             601</w:t>
                  </w:r>
                </w:p>
                <w:p w:rsidR="00452B1F" w:rsidRPr="00452B1F" w:rsidRDefault="00452B1F" w:rsidP="00452B1F">
                  <w:pPr>
                    <w:framePr w:hSpace="180" w:wrap="around" w:vAnchor="text" w:hAnchor="margin" w:xAlign="center" w:y="697"/>
                    <w:suppressAutoHyphens/>
                    <w:autoSpaceDN w:val="0"/>
                    <w:spacing w:after="240" w:line="288" w:lineRule="auto"/>
                    <w:rPr>
                      <w:rFonts w:ascii="Arial" w:eastAsia="Times New Roman" w:hAnsi="Arial" w:cs="Arial"/>
                      <w:b/>
                      <w:sz w:val="20"/>
                      <w:szCs w:val="20"/>
                      <w:lang w:eastAsia="en-GB"/>
                    </w:rPr>
                  </w:pPr>
                  <w:r w:rsidRPr="00452B1F">
                    <w:rPr>
                      <w:rFonts w:ascii="Arial" w:eastAsia="Times New Roman" w:hAnsi="Arial" w:cs="Arial"/>
                      <w:b/>
                      <w:sz w:val="20"/>
                      <w:szCs w:val="20"/>
                      <w:lang w:eastAsia="en-GB"/>
                    </w:rPr>
                    <w:t>Year 11</w:t>
                  </w:r>
                  <w:r w:rsidRPr="00452B1F">
                    <w:rPr>
                      <w:rFonts w:ascii="Arial" w:eastAsia="Times New Roman" w:hAnsi="Arial" w:cs="Arial"/>
                      <w:b/>
                      <w:sz w:val="20"/>
                      <w:szCs w:val="20"/>
                      <w:lang w:eastAsia="en-GB"/>
                    </w:rPr>
                    <w:tab/>
                    <w:t xml:space="preserve">             187</w:t>
                  </w:r>
                </w:p>
                <w:p w:rsidR="00452B1F" w:rsidRPr="00452B1F" w:rsidRDefault="00452B1F" w:rsidP="00452B1F">
                  <w:pPr>
                    <w:framePr w:hSpace="180" w:wrap="around" w:vAnchor="text" w:hAnchor="margin" w:xAlign="center" w:y="697"/>
                    <w:suppressAutoHyphens/>
                    <w:autoSpaceDN w:val="0"/>
                    <w:spacing w:after="240" w:line="288" w:lineRule="auto"/>
                    <w:rPr>
                      <w:rFonts w:ascii="Arial" w:eastAsia="Times New Roman" w:hAnsi="Arial" w:cs="Arial"/>
                      <w:sz w:val="20"/>
                      <w:szCs w:val="20"/>
                      <w:lang w:eastAsia="en-GB"/>
                    </w:rPr>
                  </w:pPr>
                </w:p>
                <w:p w:rsidR="00452B1F" w:rsidRPr="00452B1F" w:rsidRDefault="00452B1F" w:rsidP="00452B1F">
                  <w:pPr>
                    <w:framePr w:hSpace="180" w:wrap="around" w:vAnchor="text" w:hAnchor="margin" w:xAlign="center" w:y="697"/>
                    <w:suppressAutoHyphens/>
                    <w:autoSpaceDN w:val="0"/>
                    <w:spacing w:after="240" w:line="288" w:lineRule="auto"/>
                    <w:rPr>
                      <w:rFonts w:ascii="Arial" w:eastAsia="Times New Roman" w:hAnsi="Arial" w:cs="Arial"/>
                      <w:b/>
                      <w:sz w:val="20"/>
                      <w:szCs w:val="20"/>
                      <w:lang w:eastAsia="en-GB"/>
                    </w:rPr>
                  </w:pPr>
                  <w:r w:rsidRPr="00452B1F">
                    <w:rPr>
                      <w:rFonts w:ascii="Arial" w:eastAsia="Times New Roman" w:hAnsi="Arial" w:cs="Arial"/>
                      <w:b/>
                      <w:sz w:val="20"/>
                      <w:szCs w:val="20"/>
                      <w:lang w:eastAsia="en-GB"/>
                    </w:rPr>
                    <w:t>2020-21</w:t>
                  </w:r>
                </w:p>
                <w:p w:rsidR="00452B1F" w:rsidRPr="00452B1F" w:rsidRDefault="00452B1F" w:rsidP="00452B1F">
                  <w:pPr>
                    <w:framePr w:hSpace="180" w:wrap="around" w:vAnchor="text" w:hAnchor="margin" w:xAlign="center" w:y="697"/>
                    <w:suppressAutoHyphens/>
                    <w:autoSpaceDN w:val="0"/>
                    <w:spacing w:after="240" w:line="288" w:lineRule="auto"/>
                    <w:rPr>
                      <w:rFonts w:ascii="Arial" w:eastAsia="Times New Roman" w:hAnsi="Arial" w:cs="Arial"/>
                      <w:b/>
                      <w:sz w:val="20"/>
                      <w:szCs w:val="20"/>
                      <w:lang w:eastAsia="en-GB"/>
                    </w:rPr>
                  </w:pPr>
                  <w:r w:rsidRPr="00452B1F">
                    <w:rPr>
                      <w:rFonts w:ascii="Arial" w:eastAsia="Times New Roman" w:hAnsi="Arial" w:cs="Arial"/>
                      <w:b/>
                      <w:sz w:val="20"/>
                      <w:szCs w:val="20"/>
                      <w:lang w:eastAsia="en-GB"/>
                    </w:rPr>
                    <w:t xml:space="preserve">Low level behaviour incidents </w:t>
                  </w:r>
                  <w:r w:rsidR="00A65A29">
                    <w:rPr>
                      <w:rFonts w:ascii="Arial" w:eastAsia="Times New Roman" w:hAnsi="Arial" w:cs="Arial"/>
                      <w:b/>
                      <w:sz w:val="20"/>
                      <w:szCs w:val="20"/>
                      <w:lang w:eastAsia="en-GB"/>
                    </w:rPr>
                    <w:t>disadvantaged</w:t>
                  </w:r>
                  <w:r w:rsidRPr="00452B1F">
                    <w:rPr>
                      <w:rFonts w:ascii="Arial" w:eastAsia="Times New Roman" w:hAnsi="Arial" w:cs="Arial"/>
                      <w:b/>
                      <w:sz w:val="20"/>
                      <w:szCs w:val="20"/>
                      <w:lang w:eastAsia="en-GB"/>
                    </w:rPr>
                    <w:t xml:space="preserve"> students</w:t>
                  </w:r>
                  <w:r w:rsidR="00A65A29">
                    <w:rPr>
                      <w:rFonts w:ascii="Arial" w:eastAsia="Times New Roman" w:hAnsi="Arial" w:cs="Arial"/>
                      <w:b/>
                      <w:sz w:val="20"/>
                      <w:szCs w:val="20"/>
                      <w:lang w:eastAsia="en-GB"/>
                    </w:rPr>
                    <w:t>.</w:t>
                  </w:r>
                  <w:r w:rsidRPr="00452B1F">
                    <w:rPr>
                      <w:rFonts w:ascii="Arial" w:eastAsia="Times New Roman" w:hAnsi="Arial" w:cs="Arial"/>
                      <w:b/>
                      <w:sz w:val="20"/>
                      <w:szCs w:val="20"/>
                      <w:lang w:eastAsia="en-GB"/>
                    </w:rPr>
                    <w:t xml:space="preserve"> </w:t>
                  </w:r>
                </w:p>
                <w:p w:rsidR="00452B1F" w:rsidRPr="00452B1F" w:rsidRDefault="00452B1F" w:rsidP="00452B1F">
                  <w:pPr>
                    <w:framePr w:hSpace="180" w:wrap="around" w:vAnchor="text" w:hAnchor="margin" w:xAlign="center" w:y="697"/>
                    <w:suppressAutoHyphens/>
                    <w:autoSpaceDN w:val="0"/>
                    <w:spacing w:after="240" w:line="288" w:lineRule="auto"/>
                    <w:rPr>
                      <w:rFonts w:ascii="Arial" w:eastAsia="Times New Roman" w:hAnsi="Arial" w:cs="Arial"/>
                      <w:b/>
                      <w:sz w:val="20"/>
                      <w:szCs w:val="20"/>
                      <w:lang w:eastAsia="en-GB"/>
                    </w:rPr>
                  </w:pPr>
                  <w:proofErr w:type="gramStart"/>
                  <w:r w:rsidRPr="00452B1F">
                    <w:rPr>
                      <w:rFonts w:ascii="Arial" w:eastAsia="Times New Roman" w:hAnsi="Arial" w:cs="Arial"/>
                      <w:b/>
                      <w:sz w:val="20"/>
                      <w:szCs w:val="20"/>
                      <w:lang w:eastAsia="en-GB"/>
                    </w:rPr>
                    <w:t>Year  7</w:t>
                  </w:r>
                  <w:proofErr w:type="gramEnd"/>
                  <w:r w:rsidRPr="00452B1F">
                    <w:rPr>
                      <w:rFonts w:ascii="Arial" w:eastAsia="Times New Roman" w:hAnsi="Arial" w:cs="Arial"/>
                      <w:b/>
                      <w:sz w:val="20"/>
                      <w:szCs w:val="20"/>
                      <w:lang w:eastAsia="en-GB"/>
                    </w:rPr>
                    <w:tab/>
                    <w:t xml:space="preserve">             343</w:t>
                  </w:r>
                </w:p>
                <w:p w:rsidR="00452B1F" w:rsidRPr="00452B1F" w:rsidRDefault="00452B1F" w:rsidP="00452B1F">
                  <w:pPr>
                    <w:framePr w:hSpace="180" w:wrap="around" w:vAnchor="text" w:hAnchor="margin" w:xAlign="center" w:y="697"/>
                    <w:suppressAutoHyphens/>
                    <w:autoSpaceDN w:val="0"/>
                    <w:spacing w:after="240" w:line="288" w:lineRule="auto"/>
                    <w:rPr>
                      <w:rFonts w:ascii="Arial" w:eastAsia="Times New Roman" w:hAnsi="Arial" w:cs="Arial"/>
                      <w:b/>
                      <w:sz w:val="20"/>
                      <w:szCs w:val="20"/>
                      <w:lang w:eastAsia="en-GB"/>
                    </w:rPr>
                  </w:pPr>
                  <w:proofErr w:type="gramStart"/>
                  <w:r w:rsidRPr="00452B1F">
                    <w:rPr>
                      <w:rFonts w:ascii="Arial" w:eastAsia="Times New Roman" w:hAnsi="Arial" w:cs="Arial"/>
                      <w:b/>
                      <w:sz w:val="20"/>
                      <w:szCs w:val="20"/>
                      <w:lang w:eastAsia="en-GB"/>
                    </w:rPr>
                    <w:t>Year  8</w:t>
                  </w:r>
                  <w:proofErr w:type="gramEnd"/>
                  <w:r w:rsidRPr="00452B1F">
                    <w:rPr>
                      <w:rFonts w:ascii="Arial" w:eastAsia="Times New Roman" w:hAnsi="Arial" w:cs="Arial"/>
                      <w:b/>
                      <w:sz w:val="20"/>
                      <w:szCs w:val="20"/>
                      <w:lang w:eastAsia="en-GB"/>
                    </w:rPr>
                    <w:tab/>
                    <w:t xml:space="preserve">             300</w:t>
                  </w:r>
                </w:p>
                <w:p w:rsidR="00452B1F" w:rsidRPr="00452B1F" w:rsidRDefault="00452B1F" w:rsidP="00452B1F">
                  <w:pPr>
                    <w:framePr w:hSpace="180" w:wrap="around" w:vAnchor="text" w:hAnchor="margin" w:xAlign="center" w:y="697"/>
                    <w:suppressAutoHyphens/>
                    <w:autoSpaceDN w:val="0"/>
                    <w:spacing w:after="240" w:line="288" w:lineRule="auto"/>
                    <w:rPr>
                      <w:rFonts w:ascii="Arial" w:eastAsia="Times New Roman" w:hAnsi="Arial" w:cs="Arial"/>
                      <w:b/>
                      <w:sz w:val="20"/>
                      <w:szCs w:val="20"/>
                      <w:lang w:eastAsia="en-GB"/>
                    </w:rPr>
                  </w:pPr>
                  <w:proofErr w:type="gramStart"/>
                  <w:r w:rsidRPr="00452B1F">
                    <w:rPr>
                      <w:rFonts w:ascii="Arial" w:eastAsia="Times New Roman" w:hAnsi="Arial" w:cs="Arial"/>
                      <w:b/>
                      <w:sz w:val="20"/>
                      <w:szCs w:val="20"/>
                      <w:lang w:eastAsia="en-GB"/>
                    </w:rPr>
                    <w:t>Year  9</w:t>
                  </w:r>
                  <w:proofErr w:type="gramEnd"/>
                  <w:r w:rsidRPr="00452B1F">
                    <w:rPr>
                      <w:rFonts w:ascii="Arial" w:eastAsia="Times New Roman" w:hAnsi="Arial" w:cs="Arial"/>
                      <w:b/>
                      <w:sz w:val="20"/>
                      <w:szCs w:val="20"/>
                      <w:lang w:eastAsia="en-GB"/>
                    </w:rPr>
                    <w:tab/>
                    <w:t xml:space="preserve">             328</w:t>
                  </w:r>
                </w:p>
                <w:p w:rsidR="00452B1F" w:rsidRPr="00452B1F" w:rsidRDefault="00452B1F" w:rsidP="00452B1F">
                  <w:pPr>
                    <w:framePr w:hSpace="180" w:wrap="around" w:vAnchor="text" w:hAnchor="margin" w:xAlign="center" w:y="697"/>
                    <w:suppressAutoHyphens/>
                    <w:autoSpaceDN w:val="0"/>
                    <w:spacing w:after="240" w:line="288" w:lineRule="auto"/>
                    <w:rPr>
                      <w:rFonts w:ascii="Arial" w:eastAsia="Times New Roman" w:hAnsi="Arial" w:cs="Arial"/>
                      <w:b/>
                      <w:sz w:val="20"/>
                      <w:szCs w:val="20"/>
                      <w:lang w:eastAsia="en-GB"/>
                    </w:rPr>
                  </w:pPr>
                  <w:r w:rsidRPr="00452B1F">
                    <w:rPr>
                      <w:rFonts w:ascii="Arial" w:eastAsia="Times New Roman" w:hAnsi="Arial" w:cs="Arial"/>
                      <w:b/>
                      <w:sz w:val="20"/>
                      <w:szCs w:val="20"/>
                      <w:lang w:eastAsia="en-GB"/>
                    </w:rPr>
                    <w:t>Year 10</w:t>
                  </w:r>
                  <w:r w:rsidRPr="00452B1F">
                    <w:rPr>
                      <w:rFonts w:ascii="Arial" w:eastAsia="Times New Roman" w:hAnsi="Arial" w:cs="Arial"/>
                      <w:b/>
                      <w:sz w:val="20"/>
                      <w:szCs w:val="20"/>
                      <w:lang w:eastAsia="en-GB"/>
                    </w:rPr>
                    <w:tab/>
                    <w:t xml:space="preserve">             132</w:t>
                  </w:r>
                </w:p>
                <w:p w:rsidR="00452B1F" w:rsidRPr="00452B1F" w:rsidRDefault="00452B1F" w:rsidP="00452B1F">
                  <w:pPr>
                    <w:framePr w:hSpace="180" w:wrap="around" w:vAnchor="text" w:hAnchor="margin" w:xAlign="center" w:y="697"/>
                    <w:suppressAutoHyphens/>
                    <w:autoSpaceDN w:val="0"/>
                    <w:spacing w:after="240" w:line="288" w:lineRule="auto"/>
                    <w:rPr>
                      <w:rFonts w:ascii="Arial" w:eastAsia="Times New Roman" w:hAnsi="Arial" w:cs="Arial"/>
                      <w:b/>
                      <w:sz w:val="20"/>
                      <w:szCs w:val="20"/>
                      <w:lang w:eastAsia="en-GB"/>
                    </w:rPr>
                  </w:pPr>
                  <w:r w:rsidRPr="00452B1F">
                    <w:rPr>
                      <w:rFonts w:ascii="Arial" w:eastAsia="Times New Roman" w:hAnsi="Arial" w:cs="Arial"/>
                      <w:b/>
                      <w:sz w:val="20"/>
                      <w:szCs w:val="20"/>
                      <w:lang w:eastAsia="en-GB"/>
                    </w:rPr>
                    <w:t>Year 11</w:t>
                  </w:r>
                  <w:r w:rsidRPr="00452B1F">
                    <w:rPr>
                      <w:rFonts w:ascii="Arial" w:eastAsia="Times New Roman" w:hAnsi="Arial" w:cs="Arial"/>
                      <w:b/>
                      <w:sz w:val="20"/>
                      <w:szCs w:val="20"/>
                      <w:lang w:eastAsia="en-GB"/>
                    </w:rPr>
                    <w:tab/>
                    <w:t xml:space="preserve">             100</w:t>
                  </w:r>
                </w:p>
                <w:p w:rsidR="00452B1F" w:rsidRPr="00452B1F" w:rsidRDefault="00452B1F" w:rsidP="00452B1F">
                  <w:pPr>
                    <w:framePr w:hSpace="180" w:wrap="around" w:vAnchor="text" w:hAnchor="margin" w:xAlign="center" w:y="697"/>
                    <w:suppressAutoHyphens/>
                    <w:autoSpaceDN w:val="0"/>
                    <w:spacing w:after="240" w:line="288" w:lineRule="auto"/>
                    <w:rPr>
                      <w:rFonts w:ascii="Arial" w:eastAsia="Times New Roman" w:hAnsi="Arial" w:cs="Arial"/>
                      <w:sz w:val="20"/>
                      <w:szCs w:val="20"/>
                      <w:lang w:eastAsia="en-GB"/>
                    </w:rPr>
                  </w:pPr>
                  <w:r w:rsidRPr="00452B1F">
                    <w:rPr>
                      <w:rFonts w:ascii="Arial" w:eastAsia="Times New Roman" w:hAnsi="Arial" w:cs="Arial"/>
                      <w:color w:val="0D0D0D"/>
                      <w:sz w:val="20"/>
                      <w:szCs w:val="20"/>
                      <w:lang w:eastAsia="en-GB"/>
                    </w:rPr>
                    <w:t xml:space="preserve">There were many levels to intervention. Pastoral reports were carried out in three stages linked to tutors, Heads of Year, </w:t>
                  </w:r>
                  <w:r w:rsidR="00A65A29">
                    <w:rPr>
                      <w:rFonts w:ascii="Arial" w:eastAsia="Times New Roman" w:hAnsi="Arial" w:cs="Arial"/>
                      <w:color w:val="0D0D0D"/>
                      <w:sz w:val="20"/>
                      <w:szCs w:val="20"/>
                      <w:lang w:eastAsia="en-GB"/>
                    </w:rPr>
                    <w:t>s</w:t>
                  </w:r>
                  <w:r w:rsidRPr="00452B1F">
                    <w:rPr>
                      <w:rFonts w:ascii="Arial" w:eastAsia="Times New Roman" w:hAnsi="Arial" w:cs="Arial"/>
                      <w:color w:val="0D0D0D"/>
                      <w:sz w:val="20"/>
                      <w:szCs w:val="20"/>
                      <w:lang w:eastAsia="en-GB"/>
                    </w:rPr>
                    <w:t xml:space="preserve">enior </w:t>
                  </w:r>
                  <w:r w:rsidR="00A65A29">
                    <w:rPr>
                      <w:rFonts w:ascii="Arial" w:eastAsia="Times New Roman" w:hAnsi="Arial" w:cs="Arial"/>
                      <w:color w:val="0D0D0D"/>
                      <w:sz w:val="20"/>
                      <w:szCs w:val="20"/>
                      <w:lang w:eastAsia="en-GB"/>
                    </w:rPr>
                    <w:t>l</w:t>
                  </w:r>
                  <w:r w:rsidRPr="00452B1F">
                    <w:rPr>
                      <w:rFonts w:ascii="Arial" w:eastAsia="Times New Roman" w:hAnsi="Arial" w:cs="Arial"/>
                      <w:color w:val="0D0D0D"/>
                      <w:sz w:val="20"/>
                      <w:szCs w:val="20"/>
                      <w:lang w:eastAsia="en-GB"/>
                    </w:rPr>
                    <w:t xml:space="preserve">eader links respectively. Students were set targets, which they evaluated. This helped generate a discussion with the teacher so the students understood the behaviour that was expected within lessons.  There were a range of interventions for students with a high proportion of behaviour points, this included meetings with parents, letters home, temporary removal from specific lessons and time spent in </w:t>
                  </w:r>
                  <w:r>
                    <w:rPr>
                      <w:rFonts w:ascii="Arial" w:eastAsia="Times New Roman" w:hAnsi="Arial" w:cs="Arial"/>
                      <w:color w:val="0D0D0D"/>
                      <w:sz w:val="20"/>
                      <w:szCs w:val="20"/>
                      <w:lang w:eastAsia="en-GB"/>
                    </w:rPr>
                    <w:t>r</w:t>
                  </w:r>
                  <w:r w:rsidRPr="00452B1F">
                    <w:rPr>
                      <w:rFonts w:ascii="Arial" w:eastAsia="Times New Roman" w:hAnsi="Arial" w:cs="Arial"/>
                      <w:color w:val="0D0D0D"/>
                      <w:sz w:val="20"/>
                      <w:szCs w:val="20"/>
                      <w:lang w:eastAsia="en-GB"/>
                    </w:rPr>
                    <w:t>eflect. At all levels restorative conversations were had with students about their behaviour.</w:t>
                  </w:r>
                </w:p>
                <w:p w:rsidR="00452B1F" w:rsidRPr="00452B1F" w:rsidRDefault="00452B1F" w:rsidP="00452B1F">
                  <w:pPr>
                    <w:framePr w:hSpace="180" w:wrap="around" w:vAnchor="text" w:hAnchor="margin" w:xAlign="center" w:y="697"/>
                    <w:suppressAutoHyphens/>
                    <w:autoSpaceDN w:val="0"/>
                    <w:spacing w:after="240" w:line="288" w:lineRule="auto"/>
                    <w:rPr>
                      <w:rFonts w:ascii="Arial" w:eastAsia="Times New Roman" w:hAnsi="Arial" w:cs="Arial"/>
                      <w:color w:val="0D0D0D"/>
                      <w:sz w:val="20"/>
                      <w:szCs w:val="20"/>
                      <w:shd w:val="clear" w:color="auto" w:fill="FFFF00"/>
                      <w:lang w:eastAsia="en-GB"/>
                    </w:rPr>
                  </w:pPr>
                </w:p>
              </w:tc>
            </w:tr>
            <w:tr w:rsidR="00452B1F" w:rsidRPr="00452B1F" w:rsidTr="00CF352C">
              <w:tc>
                <w:tcPr>
                  <w:tcW w:w="15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52B1F" w:rsidRPr="00452B1F" w:rsidRDefault="00452B1F" w:rsidP="00452B1F">
                  <w:pPr>
                    <w:framePr w:hSpace="180" w:wrap="around" w:vAnchor="text" w:hAnchor="margin" w:xAlign="center" w:y="697"/>
                    <w:suppressAutoHyphens/>
                    <w:autoSpaceDN w:val="0"/>
                    <w:spacing w:after="240" w:line="288" w:lineRule="auto"/>
                    <w:rPr>
                      <w:rFonts w:ascii="Arial" w:eastAsia="Times New Roman" w:hAnsi="Arial" w:cs="Arial"/>
                      <w:b/>
                      <w:color w:val="0D0D0D"/>
                      <w:sz w:val="16"/>
                      <w:szCs w:val="16"/>
                      <w:lang w:eastAsia="en-GB"/>
                    </w:rPr>
                  </w:pPr>
                  <w:r w:rsidRPr="00452B1F">
                    <w:rPr>
                      <w:rFonts w:ascii="Arial" w:eastAsia="Times New Roman" w:hAnsi="Arial" w:cs="Arial"/>
                      <w:b/>
                      <w:color w:val="0D0D0D"/>
                      <w:sz w:val="16"/>
                      <w:szCs w:val="16"/>
                      <w:lang w:eastAsia="en-GB"/>
                    </w:rPr>
                    <w:t xml:space="preserve">Broadening cultural capital </w:t>
                  </w:r>
                </w:p>
              </w:tc>
              <w:tc>
                <w:tcPr>
                  <w:tcW w:w="86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52B1F" w:rsidRPr="00452B1F" w:rsidRDefault="00452B1F" w:rsidP="00452B1F">
                  <w:pPr>
                    <w:framePr w:hSpace="180" w:wrap="around" w:vAnchor="text" w:hAnchor="margin" w:xAlign="center" w:y="697"/>
                    <w:suppressAutoHyphens/>
                    <w:autoSpaceDN w:val="0"/>
                    <w:spacing w:before="60" w:after="60" w:line="240" w:lineRule="auto"/>
                    <w:ind w:right="57"/>
                    <w:rPr>
                      <w:rFonts w:ascii="Arial" w:eastAsia="Times New Roman" w:hAnsi="Arial" w:cs="Arial"/>
                      <w:color w:val="0D0D0D"/>
                      <w:sz w:val="20"/>
                      <w:szCs w:val="20"/>
                      <w:lang w:eastAsia="en-GB"/>
                    </w:rPr>
                  </w:pPr>
                  <w:r w:rsidRPr="00452B1F">
                    <w:rPr>
                      <w:rFonts w:ascii="Arial" w:eastAsia="Times New Roman" w:hAnsi="Arial" w:cs="Arial"/>
                      <w:color w:val="0D0D0D"/>
                      <w:sz w:val="20"/>
                      <w:szCs w:val="20"/>
                      <w:lang w:eastAsia="en-GB"/>
                    </w:rPr>
                    <w:t xml:space="preserve">Funds were used to support students who qualified for reward trips. </w:t>
                  </w:r>
                </w:p>
                <w:p w:rsidR="00452B1F" w:rsidRPr="00452B1F" w:rsidRDefault="00452B1F" w:rsidP="00452B1F">
                  <w:pPr>
                    <w:framePr w:hSpace="180" w:wrap="around" w:vAnchor="text" w:hAnchor="margin" w:xAlign="center" w:y="697"/>
                    <w:suppressAutoHyphens/>
                    <w:autoSpaceDN w:val="0"/>
                    <w:spacing w:before="60" w:after="60" w:line="240" w:lineRule="auto"/>
                    <w:ind w:right="57"/>
                    <w:rPr>
                      <w:rFonts w:ascii="Arial" w:eastAsia="Times New Roman" w:hAnsi="Arial" w:cs="Arial"/>
                      <w:color w:val="0D0D0D"/>
                      <w:sz w:val="20"/>
                      <w:szCs w:val="20"/>
                      <w:lang w:eastAsia="en-GB"/>
                    </w:rPr>
                  </w:pPr>
                  <w:r w:rsidRPr="00452B1F">
                    <w:rPr>
                      <w:rFonts w:ascii="Arial" w:eastAsia="Times New Roman" w:hAnsi="Arial" w:cs="Arial"/>
                      <w:color w:val="0D0D0D"/>
                      <w:sz w:val="20"/>
                      <w:szCs w:val="20"/>
                      <w:lang w:eastAsia="en-GB"/>
                    </w:rPr>
                    <w:t xml:space="preserve">Additional music lessons were purchased for two students with musical talent to support their studies. </w:t>
                  </w:r>
                </w:p>
                <w:p w:rsidR="00452B1F" w:rsidRPr="00452B1F" w:rsidRDefault="00452B1F" w:rsidP="00452B1F">
                  <w:pPr>
                    <w:framePr w:hSpace="180" w:wrap="around" w:vAnchor="text" w:hAnchor="margin" w:xAlign="center" w:y="697"/>
                    <w:suppressAutoHyphens/>
                    <w:autoSpaceDN w:val="0"/>
                    <w:spacing w:before="60" w:after="60" w:line="240" w:lineRule="auto"/>
                    <w:ind w:right="57"/>
                    <w:rPr>
                      <w:rFonts w:ascii="Arial" w:eastAsia="Times New Roman" w:hAnsi="Arial" w:cs="Arial"/>
                      <w:color w:val="0D0D0D"/>
                      <w:sz w:val="20"/>
                      <w:szCs w:val="20"/>
                      <w:lang w:eastAsia="en-GB"/>
                    </w:rPr>
                  </w:pPr>
                  <w:r w:rsidRPr="00452B1F">
                    <w:rPr>
                      <w:rFonts w:ascii="Arial" w:eastAsia="Times New Roman" w:hAnsi="Arial" w:cs="Arial"/>
                      <w:color w:val="0D0D0D"/>
                      <w:sz w:val="20"/>
                      <w:szCs w:val="20"/>
                      <w:lang w:eastAsia="en-GB"/>
                    </w:rPr>
                    <w:t xml:space="preserve">Music equipment is loaned to students to use at GCSE to improve their practice. </w:t>
                  </w:r>
                </w:p>
                <w:p w:rsidR="00452B1F" w:rsidRPr="00452B1F" w:rsidRDefault="00452B1F" w:rsidP="00452B1F">
                  <w:pPr>
                    <w:framePr w:hSpace="180" w:wrap="around" w:vAnchor="text" w:hAnchor="margin" w:xAlign="center" w:y="697"/>
                    <w:suppressAutoHyphens/>
                    <w:autoSpaceDN w:val="0"/>
                    <w:spacing w:before="60" w:after="60" w:line="240" w:lineRule="auto"/>
                    <w:ind w:right="57"/>
                    <w:rPr>
                      <w:rFonts w:ascii="Arial" w:eastAsia="Times New Roman" w:hAnsi="Arial" w:cs="Arial"/>
                      <w:color w:val="0D0D0D"/>
                      <w:sz w:val="20"/>
                      <w:szCs w:val="20"/>
                      <w:lang w:eastAsia="en-GB"/>
                    </w:rPr>
                  </w:pPr>
                </w:p>
                <w:p w:rsidR="00452B1F" w:rsidRPr="00452B1F" w:rsidRDefault="00452B1F" w:rsidP="00452B1F">
                  <w:pPr>
                    <w:framePr w:hSpace="180" w:wrap="around" w:vAnchor="text" w:hAnchor="margin" w:xAlign="center" w:y="697"/>
                    <w:suppressAutoHyphens/>
                    <w:autoSpaceDN w:val="0"/>
                    <w:spacing w:before="60" w:after="60" w:line="240" w:lineRule="auto"/>
                    <w:ind w:right="57"/>
                    <w:rPr>
                      <w:rFonts w:ascii="Arial" w:eastAsia="Times New Roman" w:hAnsi="Arial" w:cs="Arial"/>
                      <w:color w:val="0D0D0D"/>
                      <w:sz w:val="20"/>
                      <w:szCs w:val="20"/>
                      <w:lang w:eastAsia="en-GB"/>
                    </w:rPr>
                  </w:pPr>
                  <w:r w:rsidRPr="00452B1F">
                    <w:rPr>
                      <w:rFonts w:ascii="Arial" w:eastAsia="Times New Roman" w:hAnsi="Arial" w:cs="Arial"/>
                      <w:color w:val="0D0D0D"/>
                      <w:sz w:val="20"/>
                      <w:szCs w:val="20"/>
                      <w:lang w:eastAsia="en-GB"/>
                    </w:rPr>
                    <w:t xml:space="preserve">Due to COVID-19 enrichment couldn’t happen in the same format. Some activities were delivered virtually. </w:t>
                  </w:r>
                </w:p>
                <w:p w:rsidR="00452B1F" w:rsidRPr="00452B1F" w:rsidRDefault="00452B1F" w:rsidP="00452B1F">
                  <w:pPr>
                    <w:framePr w:hSpace="180" w:wrap="around" w:vAnchor="text" w:hAnchor="margin" w:xAlign="center" w:y="697"/>
                    <w:suppressAutoHyphens/>
                    <w:autoSpaceDN w:val="0"/>
                    <w:spacing w:before="60" w:after="60" w:line="240" w:lineRule="auto"/>
                    <w:ind w:right="57"/>
                    <w:rPr>
                      <w:rFonts w:ascii="Arial" w:eastAsia="Times New Roman" w:hAnsi="Arial" w:cs="Arial"/>
                      <w:color w:val="0D0D0D"/>
                      <w:sz w:val="20"/>
                      <w:szCs w:val="20"/>
                      <w:lang w:eastAsia="en-GB"/>
                    </w:rPr>
                  </w:pPr>
                </w:p>
                <w:p w:rsidR="00452B1F" w:rsidRPr="00452B1F" w:rsidRDefault="00452B1F" w:rsidP="00452B1F">
                  <w:pPr>
                    <w:framePr w:hSpace="180" w:wrap="around" w:vAnchor="text" w:hAnchor="margin" w:xAlign="center" w:y="697"/>
                    <w:suppressAutoHyphens/>
                    <w:autoSpaceDN w:val="0"/>
                    <w:spacing w:after="240" w:line="288" w:lineRule="auto"/>
                    <w:rPr>
                      <w:rFonts w:ascii="Arial" w:eastAsia="Times New Roman" w:hAnsi="Arial" w:cs="Arial"/>
                      <w:color w:val="0D0D0D"/>
                      <w:sz w:val="20"/>
                      <w:szCs w:val="20"/>
                      <w:lang w:eastAsia="en-GB"/>
                    </w:rPr>
                  </w:pPr>
                  <w:r w:rsidRPr="00452B1F">
                    <w:rPr>
                      <w:rFonts w:ascii="Arial" w:eastAsia="Times New Roman" w:hAnsi="Arial" w:cs="Arial"/>
                      <w:color w:val="0D0D0D"/>
                      <w:sz w:val="20"/>
                      <w:szCs w:val="20"/>
                      <w:lang w:eastAsia="en-GB"/>
                    </w:rPr>
                    <w:lastRenderedPageBreak/>
                    <w:t xml:space="preserve">This year the pledge system has been a key priority for engagement and progress with our disadvantaged students. Year 7 have completed an enrichment pledge which was adapted due to the COVID context as many clubs couldn’t run. This was virtual but clubs have now started to be reintroduced. </w:t>
                  </w:r>
                </w:p>
                <w:p w:rsidR="00452B1F" w:rsidRPr="00452B1F" w:rsidRDefault="00452B1F" w:rsidP="00452B1F">
                  <w:pPr>
                    <w:framePr w:hSpace="180" w:wrap="around" w:vAnchor="text" w:hAnchor="margin" w:xAlign="center" w:y="697"/>
                    <w:suppressAutoHyphens/>
                    <w:autoSpaceDN w:val="0"/>
                    <w:spacing w:after="240" w:line="288" w:lineRule="auto"/>
                    <w:rPr>
                      <w:rFonts w:ascii="Arial" w:eastAsia="Times New Roman" w:hAnsi="Arial" w:cs="Arial"/>
                      <w:color w:val="0D0D0D"/>
                      <w:sz w:val="20"/>
                      <w:szCs w:val="20"/>
                      <w:lang w:eastAsia="en-GB"/>
                    </w:rPr>
                  </w:pPr>
                  <w:r w:rsidRPr="00452B1F">
                    <w:rPr>
                      <w:rFonts w:ascii="Arial" w:eastAsia="Times New Roman" w:hAnsi="Arial" w:cs="Arial"/>
                      <w:color w:val="0D0D0D"/>
                      <w:sz w:val="20"/>
                      <w:szCs w:val="20"/>
                      <w:lang w:eastAsia="en-GB"/>
                    </w:rPr>
                    <w:t xml:space="preserve">Disadvantaged students </w:t>
                  </w:r>
                </w:p>
                <w:p w:rsidR="00452B1F" w:rsidRPr="00452B1F" w:rsidRDefault="00452B1F" w:rsidP="00452B1F">
                  <w:pPr>
                    <w:framePr w:hSpace="180" w:wrap="around" w:vAnchor="text" w:hAnchor="margin" w:xAlign="center" w:y="697"/>
                    <w:suppressAutoHyphens/>
                    <w:autoSpaceDN w:val="0"/>
                    <w:spacing w:after="240" w:line="288" w:lineRule="auto"/>
                    <w:rPr>
                      <w:rFonts w:ascii="Arial" w:eastAsia="Times New Roman" w:hAnsi="Arial" w:cs="Arial"/>
                      <w:color w:val="0D0D0D"/>
                      <w:sz w:val="20"/>
                      <w:szCs w:val="20"/>
                      <w:lang w:eastAsia="en-GB"/>
                    </w:rPr>
                  </w:pPr>
                  <w:r w:rsidRPr="00452B1F">
                    <w:rPr>
                      <w:rFonts w:ascii="Arial" w:eastAsia="Times New Roman" w:hAnsi="Arial" w:cs="Arial"/>
                      <w:color w:val="0D0D0D"/>
                      <w:sz w:val="20"/>
                      <w:szCs w:val="20"/>
                      <w:lang w:eastAsia="en-GB"/>
                    </w:rPr>
                    <w:t xml:space="preserve">Bronze - 16 students </w:t>
                  </w:r>
                </w:p>
                <w:p w:rsidR="00452B1F" w:rsidRPr="00452B1F" w:rsidRDefault="00452B1F" w:rsidP="00452B1F">
                  <w:pPr>
                    <w:framePr w:hSpace="180" w:wrap="around" w:vAnchor="text" w:hAnchor="margin" w:xAlign="center" w:y="697"/>
                    <w:suppressAutoHyphens/>
                    <w:autoSpaceDN w:val="0"/>
                    <w:spacing w:after="240" w:line="288" w:lineRule="auto"/>
                    <w:rPr>
                      <w:rFonts w:ascii="Arial" w:eastAsia="Times New Roman" w:hAnsi="Arial" w:cs="Arial"/>
                      <w:color w:val="0D0D0D"/>
                      <w:sz w:val="20"/>
                      <w:szCs w:val="20"/>
                      <w:lang w:eastAsia="en-GB"/>
                    </w:rPr>
                  </w:pPr>
                  <w:r w:rsidRPr="00452B1F">
                    <w:rPr>
                      <w:rFonts w:ascii="Arial" w:eastAsia="Times New Roman" w:hAnsi="Arial" w:cs="Arial"/>
                      <w:color w:val="0D0D0D"/>
                      <w:sz w:val="20"/>
                      <w:szCs w:val="20"/>
                      <w:lang w:eastAsia="en-GB"/>
                    </w:rPr>
                    <w:t xml:space="preserve">Silver - 10 students </w:t>
                  </w:r>
                </w:p>
                <w:p w:rsidR="00452B1F" w:rsidRPr="00452B1F" w:rsidRDefault="00452B1F" w:rsidP="00452B1F">
                  <w:pPr>
                    <w:framePr w:hSpace="180" w:wrap="around" w:vAnchor="text" w:hAnchor="margin" w:xAlign="center" w:y="697"/>
                    <w:suppressAutoHyphens/>
                    <w:autoSpaceDN w:val="0"/>
                    <w:spacing w:after="240" w:line="288" w:lineRule="auto"/>
                    <w:rPr>
                      <w:rFonts w:ascii="Arial" w:eastAsia="Times New Roman" w:hAnsi="Arial" w:cs="Arial"/>
                      <w:color w:val="0D0D0D"/>
                      <w:sz w:val="20"/>
                      <w:szCs w:val="20"/>
                      <w:lang w:eastAsia="en-GB"/>
                    </w:rPr>
                  </w:pPr>
                  <w:r w:rsidRPr="00452B1F">
                    <w:rPr>
                      <w:rFonts w:ascii="Arial" w:eastAsia="Times New Roman" w:hAnsi="Arial" w:cs="Arial"/>
                      <w:color w:val="0D0D0D"/>
                      <w:sz w:val="20"/>
                      <w:szCs w:val="20"/>
                      <w:lang w:eastAsia="en-GB"/>
                    </w:rPr>
                    <w:t xml:space="preserve">Gold - 17 students </w:t>
                  </w:r>
                </w:p>
                <w:p w:rsidR="00452B1F" w:rsidRPr="00452B1F" w:rsidRDefault="00452B1F" w:rsidP="00452B1F">
                  <w:pPr>
                    <w:framePr w:hSpace="180" w:wrap="around" w:vAnchor="text" w:hAnchor="margin" w:xAlign="center" w:y="697"/>
                    <w:suppressAutoHyphens/>
                    <w:autoSpaceDN w:val="0"/>
                    <w:spacing w:after="240" w:line="288" w:lineRule="auto"/>
                    <w:rPr>
                      <w:rFonts w:ascii="Arial" w:eastAsia="Times New Roman" w:hAnsi="Arial" w:cs="Arial"/>
                      <w:color w:val="0D0D0D"/>
                      <w:sz w:val="20"/>
                      <w:szCs w:val="20"/>
                      <w:lang w:eastAsia="en-GB"/>
                    </w:rPr>
                  </w:pPr>
                  <w:r w:rsidRPr="00452B1F">
                    <w:rPr>
                      <w:rFonts w:ascii="Arial" w:eastAsia="Times New Roman" w:hAnsi="Arial" w:cs="Arial"/>
                      <w:color w:val="0D0D0D"/>
                      <w:sz w:val="20"/>
                      <w:szCs w:val="20"/>
                      <w:lang w:eastAsia="en-GB"/>
                    </w:rPr>
                    <w:t>Platinum – 3 students</w:t>
                  </w:r>
                </w:p>
                <w:p w:rsidR="00452B1F" w:rsidRPr="00452B1F" w:rsidRDefault="00452B1F" w:rsidP="00452B1F">
                  <w:pPr>
                    <w:framePr w:hSpace="180" w:wrap="around" w:vAnchor="text" w:hAnchor="margin" w:xAlign="center" w:y="697"/>
                    <w:suppressAutoHyphens/>
                    <w:autoSpaceDN w:val="0"/>
                    <w:spacing w:after="240" w:line="288" w:lineRule="auto"/>
                    <w:rPr>
                      <w:rFonts w:ascii="Arial" w:eastAsia="Times New Roman" w:hAnsi="Arial" w:cs="Arial"/>
                      <w:color w:val="0D0D0D"/>
                      <w:sz w:val="20"/>
                      <w:szCs w:val="20"/>
                      <w:lang w:eastAsia="en-GB"/>
                    </w:rPr>
                  </w:pPr>
                  <w:r w:rsidRPr="00452B1F">
                    <w:rPr>
                      <w:rFonts w:ascii="Arial" w:eastAsia="Times New Roman" w:hAnsi="Arial" w:cs="Arial"/>
                      <w:color w:val="0D0D0D"/>
                      <w:sz w:val="20"/>
                      <w:szCs w:val="20"/>
                      <w:lang w:eastAsia="en-GB"/>
                    </w:rPr>
                    <w:t xml:space="preserve">All year 8 students have selected a key charity to support this year and has had real impact through the tutor curriculum to work towards their pledge. All students took part and have completed this. </w:t>
                  </w:r>
                </w:p>
                <w:p w:rsidR="00452B1F" w:rsidRPr="00452B1F" w:rsidRDefault="00452B1F" w:rsidP="00452B1F">
                  <w:pPr>
                    <w:framePr w:hSpace="180" w:wrap="around" w:vAnchor="text" w:hAnchor="margin" w:xAlign="center" w:y="697"/>
                    <w:shd w:val="clear" w:color="auto" w:fill="FFFFFF"/>
                    <w:suppressAutoHyphens/>
                    <w:autoSpaceDN w:val="0"/>
                    <w:spacing w:after="0" w:line="240" w:lineRule="auto"/>
                    <w:rPr>
                      <w:rFonts w:ascii="Arial" w:eastAsia="Times New Roman" w:hAnsi="Arial" w:cs="Arial"/>
                      <w:color w:val="000000"/>
                      <w:sz w:val="20"/>
                      <w:szCs w:val="20"/>
                      <w:lang w:eastAsia="en-GB"/>
                    </w:rPr>
                  </w:pPr>
                </w:p>
                <w:p w:rsidR="00452B1F" w:rsidRPr="00452B1F" w:rsidRDefault="00452B1F" w:rsidP="00452B1F">
                  <w:pPr>
                    <w:framePr w:hSpace="180" w:wrap="around" w:vAnchor="text" w:hAnchor="margin" w:xAlign="center" w:y="697"/>
                    <w:shd w:val="clear" w:color="auto" w:fill="FFFFFF"/>
                    <w:suppressAutoHyphens/>
                    <w:autoSpaceDN w:val="0"/>
                    <w:spacing w:after="0" w:line="240" w:lineRule="auto"/>
                    <w:rPr>
                      <w:rFonts w:ascii="Arial" w:eastAsia="Times New Roman" w:hAnsi="Arial" w:cs="Arial"/>
                      <w:bCs/>
                      <w:color w:val="000000"/>
                      <w:sz w:val="20"/>
                      <w:szCs w:val="20"/>
                      <w:lang w:eastAsia="en-GB"/>
                    </w:rPr>
                  </w:pPr>
                  <w:r w:rsidRPr="00452B1F">
                    <w:rPr>
                      <w:rFonts w:ascii="Arial" w:eastAsia="Times New Roman" w:hAnsi="Arial" w:cs="Arial"/>
                      <w:bCs/>
                      <w:color w:val="000000"/>
                      <w:sz w:val="20"/>
                      <w:szCs w:val="20"/>
                      <w:lang w:eastAsia="en-GB"/>
                    </w:rPr>
                    <w:t>Disadvantaged students - 52 students</w:t>
                  </w:r>
                </w:p>
                <w:p w:rsidR="00452B1F" w:rsidRPr="00452B1F" w:rsidRDefault="00452B1F" w:rsidP="00452B1F">
                  <w:pPr>
                    <w:framePr w:hSpace="180" w:wrap="around" w:vAnchor="text" w:hAnchor="margin" w:xAlign="center" w:y="697"/>
                    <w:shd w:val="clear" w:color="auto" w:fill="FFFFFF"/>
                    <w:suppressAutoHyphens/>
                    <w:autoSpaceDN w:val="0"/>
                    <w:spacing w:after="0" w:line="240" w:lineRule="auto"/>
                    <w:rPr>
                      <w:rFonts w:ascii="Arial" w:eastAsia="Times New Roman" w:hAnsi="Arial" w:cs="Arial"/>
                      <w:color w:val="000000"/>
                      <w:sz w:val="20"/>
                      <w:szCs w:val="20"/>
                      <w:lang w:eastAsia="en-GB"/>
                    </w:rPr>
                  </w:pPr>
                  <w:r w:rsidRPr="00452B1F">
                    <w:rPr>
                      <w:rFonts w:ascii="Arial" w:eastAsia="Times New Roman" w:hAnsi="Arial" w:cs="Arial"/>
                      <w:color w:val="000000"/>
                      <w:sz w:val="20"/>
                      <w:szCs w:val="20"/>
                      <w:lang w:eastAsia="en-GB"/>
                    </w:rPr>
                    <w:t xml:space="preserve">Bronze - 43 students </w:t>
                  </w:r>
                </w:p>
                <w:p w:rsidR="00452B1F" w:rsidRPr="00452B1F" w:rsidRDefault="00452B1F" w:rsidP="00452B1F">
                  <w:pPr>
                    <w:framePr w:hSpace="180" w:wrap="around" w:vAnchor="text" w:hAnchor="margin" w:xAlign="center" w:y="697"/>
                    <w:shd w:val="clear" w:color="auto" w:fill="FFFFFF"/>
                    <w:suppressAutoHyphens/>
                    <w:autoSpaceDN w:val="0"/>
                    <w:spacing w:after="0" w:line="240" w:lineRule="auto"/>
                    <w:rPr>
                      <w:rFonts w:ascii="Arial" w:eastAsia="Times New Roman" w:hAnsi="Arial" w:cs="Arial"/>
                      <w:color w:val="000000"/>
                      <w:sz w:val="20"/>
                      <w:szCs w:val="20"/>
                      <w:lang w:eastAsia="en-GB"/>
                    </w:rPr>
                  </w:pPr>
                  <w:r w:rsidRPr="00452B1F">
                    <w:rPr>
                      <w:rFonts w:ascii="Arial" w:eastAsia="Times New Roman" w:hAnsi="Arial" w:cs="Arial"/>
                      <w:color w:val="000000"/>
                      <w:sz w:val="20"/>
                      <w:szCs w:val="20"/>
                      <w:lang w:eastAsia="en-GB"/>
                    </w:rPr>
                    <w:t xml:space="preserve">Silver - 7 students </w:t>
                  </w:r>
                </w:p>
                <w:p w:rsidR="00452B1F" w:rsidRPr="00452B1F" w:rsidRDefault="00452B1F" w:rsidP="00452B1F">
                  <w:pPr>
                    <w:framePr w:hSpace="180" w:wrap="around" w:vAnchor="text" w:hAnchor="margin" w:xAlign="center" w:y="697"/>
                    <w:shd w:val="clear" w:color="auto" w:fill="FFFFFF"/>
                    <w:suppressAutoHyphens/>
                    <w:autoSpaceDN w:val="0"/>
                    <w:spacing w:after="0" w:line="240" w:lineRule="auto"/>
                    <w:rPr>
                      <w:rFonts w:ascii="Arial" w:eastAsia="Times New Roman" w:hAnsi="Arial" w:cs="Arial"/>
                      <w:color w:val="000000"/>
                      <w:sz w:val="20"/>
                      <w:szCs w:val="20"/>
                      <w:lang w:eastAsia="en-GB"/>
                    </w:rPr>
                  </w:pPr>
                  <w:r w:rsidRPr="00452B1F">
                    <w:rPr>
                      <w:rFonts w:ascii="Arial" w:eastAsia="Times New Roman" w:hAnsi="Arial" w:cs="Arial"/>
                      <w:color w:val="000000"/>
                      <w:sz w:val="20"/>
                      <w:szCs w:val="20"/>
                      <w:lang w:eastAsia="en-GB"/>
                    </w:rPr>
                    <w:t xml:space="preserve">Gold - 2 students </w:t>
                  </w:r>
                </w:p>
                <w:p w:rsidR="00452B1F" w:rsidRPr="00452B1F" w:rsidRDefault="00452B1F" w:rsidP="00452B1F">
                  <w:pPr>
                    <w:framePr w:hSpace="180" w:wrap="around" w:vAnchor="text" w:hAnchor="margin" w:xAlign="center" w:y="697"/>
                    <w:shd w:val="clear" w:color="auto" w:fill="FFFFFF"/>
                    <w:suppressAutoHyphens/>
                    <w:autoSpaceDN w:val="0"/>
                    <w:spacing w:after="0" w:line="240" w:lineRule="auto"/>
                    <w:rPr>
                      <w:rFonts w:ascii="Arial" w:eastAsia="Times New Roman" w:hAnsi="Arial" w:cs="Arial"/>
                      <w:color w:val="000000"/>
                      <w:sz w:val="20"/>
                      <w:szCs w:val="20"/>
                      <w:lang w:eastAsia="en-GB"/>
                    </w:rPr>
                  </w:pPr>
                </w:p>
                <w:p w:rsidR="00452B1F" w:rsidRPr="00452B1F" w:rsidRDefault="00452B1F" w:rsidP="00452B1F">
                  <w:pPr>
                    <w:framePr w:hSpace="180" w:wrap="around" w:vAnchor="text" w:hAnchor="margin" w:xAlign="center" w:y="697"/>
                    <w:suppressAutoHyphens/>
                    <w:autoSpaceDN w:val="0"/>
                    <w:spacing w:after="240" w:line="288" w:lineRule="auto"/>
                    <w:rPr>
                      <w:rFonts w:ascii="Arial" w:eastAsia="Times New Roman" w:hAnsi="Arial" w:cs="Arial"/>
                      <w:color w:val="0D0D0D"/>
                      <w:sz w:val="20"/>
                      <w:szCs w:val="20"/>
                      <w:lang w:eastAsia="en-GB"/>
                    </w:rPr>
                  </w:pPr>
                  <w:r w:rsidRPr="00452B1F">
                    <w:rPr>
                      <w:rFonts w:ascii="Arial" w:eastAsia="Times New Roman" w:hAnsi="Arial" w:cs="Arial"/>
                      <w:color w:val="0D0D0D"/>
                      <w:sz w:val="20"/>
                      <w:szCs w:val="20"/>
                      <w:lang w:eastAsia="en-GB"/>
                    </w:rPr>
                    <w:t>Year 9 complete a variety of activities to meetings their careers pledge and increasing participation to further, higher education and the world of work.</w:t>
                  </w:r>
                </w:p>
                <w:p w:rsidR="00452B1F" w:rsidRPr="00452B1F" w:rsidRDefault="00452B1F" w:rsidP="00452B1F">
                  <w:pPr>
                    <w:framePr w:hSpace="180" w:wrap="around" w:vAnchor="text" w:hAnchor="margin" w:xAlign="center" w:y="697"/>
                    <w:suppressAutoHyphens/>
                    <w:autoSpaceDN w:val="0"/>
                    <w:spacing w:after="0" w:line="288" w:lineRule="auto"/>
                    <w:rPr>
                      <w:rFonts w:ascii="Arial" w:eastAsia="Times New Roman" w:hAnsi="Arial" w:cs="Arial"/>
                      <w:bCs/>
                      <w:color w:val="0D0D0D"/>
                      <w:sz w:val="20"/>
                      <w:szCs w:val="20"/>
                      <w:lang w:eastAsia="en-GB"/>
                    </w:rPr>
                  </w:pPr>
                  <w:r w:rsidRPr="00452B1F">
                    <w:rPr>
                      <w:rFonts w:ascii="Arial" w:eastAsia="Times New Roman" w:hAnsi="Arial" w:cs="Arial"/>
                      <w:bCs/>
                      <w:color w:val="0D0D0D"/>
                      <w:sz w:val="20"/>
                      <w:szCs w:val="20"/>
                      <w:lang w:eastAsia="en-GB"/>
                    </w:rPr>
                    <w:t>Disadvantaged students = 51 students</w:t>
                  </w:r>
                </w:p>
                <w:p w:rsidR="00452B1F" w:rsidRPr="00452B1F" w:rsidRDefault="00452B1F" w:rsidP="00452B1F">
                  <w:pPr>
                    <w:framePr w:hSpace="180" w:wrap="around" w:vAnchor="text" w:hAnchor="margin" w:xAlign="center" w:y="697"/>
                    <w:suppressAutoHyphens/>
                    <w:autoSpaceDN w:val="0"/>
                    <w:spacing w:after="0" w:line="288" w:lineRule="auto"/>
                    <w:rPr>
                      <w:rFonts w:ascii="Arial" w:eastAsia="Times New Roman" w:hAnsi="Arial" w:cs="Arial"/>
                      <w:color w:val="0D0D0D"/>
                      <w:sz w:val="20"/>
                      <w:szCs w:val="20"/>
                      <w:lang w:eastAsia="en-GB"/>
                    </w:rPr>
                  </w:pPr>
                  <w:r w:rsidRPr="00452B1F">
                    <w:rPr>
                      <w:rFonts w:ascii="Arial" w:eastAsia="Times New Roman" w:hAnsi="Arial" w:cs="Arial"/>
                      <w:color w:val="0D0D0D"/>
                      <w:sz w:val="20"/>
                      <w:szCs w:val="20"/>
                      <w:lang w:eastAsia="en-GB"/>
                    </w:rPr>
                    <w:t xml:space="preserve">Bronze – 40 students </w:t>
                  </w:r>
                </w:p>
                <w:p w:rsidR="00452B1F" w:rsidRPr="00452B1F" w:rsidRDefault="00452B1F" w:rsidP="00452B1F">
                  <w:pPr>
                    <w:framePr w:hSpace="180" w:wrap="around" w:vAnchor="text" w:hAnchor="margin" w:xAlign="center" w:y="697"/>
                    <w:suppressAutoHyphens/>
                    <w:autoSpaceDN w:val="0"/>
                    <w:spacing w:after="0" w:line="288" w:lineRule="auto"/>
                    <w:rPr>
                      <w:rFonts w:ascii="Arial" w:eastAsia="Times New Roman" w:hAnsi="Arial" w:cs="Arial"/>
                      <w:color w:val="0D0D0D"/>
                      <w:sz w:val="20"/>
                      <w:szCs w:val="20"/>
                      <w:lang w:eastAsia="en-GB"/>
                    </w:rPr>
                  </w:pPr>
                  <w:r w:rsidRPr="00452B1F">
                    <w:rPr>
                      <w:rFonts w:ascii="Arial" w:eastAsia="Times New Roman" w:hAnsi="Arial" w:cs="Arial"/>
                      <w:color w:val="0D0D0D"/>
                      <w:sz w:val="20"/>
                      <w:szCs w:val="20"/>
                      <w:lang w:eastAsia="en-GB"/>
                    </w:rPr>
                    <w:t xml:space="preserve">Silver – 10 students </w:t>
                  </w:r>
                </w:p>
                <w:p w:rsidR="00452B1F" w:rsidRPr="00452B1F" w:rsidRDefault="00452B1F" w:rsidP="00452B1F">
                  <w:pPr>
                    <w:framePr w:hSpace="180" w:wrap="around" w:vAnchor="text" w:hAnchor="margin" w:xAlign="center" w:y="697"/>
                    <w:suppressAutoHyphens/>
                    <w:autoSpaceDN w:val="0"/>
                    <w:spacing w:after="0" w:line="288" w:lineRule="auto"/>
                    <w:rPr>
                      <w:rFonts w:ascii="Arial" w:eastAsia="Times New Roman" w:hAnsi="Arial" w:cs="Arial"/>
                      <w:color w:val="0D0D0D"/>
                      <w:sz w:val="20"/>
                      <w:szCs w:val="20"/>
                      <w:lang w:eastAsia="en-GB"/>
                    </w:rPr>
                  </w:pPr>
                  <w:r w:rsidRPr="00452B1F">
                    <w:rPr>
                      <w:rFonts w:ascii="Arial" w:eastAsia="Times New Roman" w:hAnsi="Arial" w:cs="Arial"/>
                      <w:color w:val="0D0D0D"/>
                      <w:sz w:val="20"/>
                      <w:szCs w:val="20"/>
                      <w:lang w:eastAsia="en-GB"/>
                    </w:rPr>
                    <w:t xml:space="preserve">Gold – 1 student </w:t>
                  </w:r>
                </w:p>
                <w:p w:rsidR="00452B1F" w:rsidRPr="00452B1F" w:rsidRDefault="00452B1F" w:rsidP="00452B1F">
                  <w:pPr>
                    <w:framePr w:hSpace="180" w:wrap="around" w:vAnchor="text" w:hAnchor="margin" w:xAlign="center" w:y="697"/>
                    <w:shd w:val="clear" w:color="auto" w:fill="FFFFFF"/>
                    <w:suppressAutoHyphens/>
                    <w:autoSpaceDN w:val="0"/>
                    <w:spacing w:after="0" w:line="240" w:lineRule="auto"/>
                    <w:rPr>
                      <w:rFonts w:ascii="Arial" w:eastAsia="Times New Roman" w:hAnsi="Arial" w:cs="Arial"/>
                      <w:color w:val="000000"/>
                      <w:sz w:val="20"/>
                      <w:szCs w:val="20"/>
                      <w:lang w:eastAsia="en-GB"/>
                    </w:rPr>
                  </w:pPr>
                </w:p>
                <w:p w:rsidR="00452B1F" w:rsidRPr="00452B1F" w:rsidRDefault="00452B1F" w:rsidP="00452B1F">
                  <w:pPr>
                    <w:framePr w:hSpace="180" w:wrap="around" w:vAnchor="text" w:hAnchor="margin" w:xAlign="center" w:y="697"/>
                    <w:suppressAutoHyphens/>
                    <w:autoSpaceDN w:val="0"/>
                    <w:spacing w:after="240" w:line="288" w:lineRule="auto"/>
                    <w:rPr>
                      <w:rFonts w:ascii="Arial" w:eastAsia="Times New Roman" w:hAnsi="Arial" w:cs="Arial"/>
                      <w:color w:val="0D0D0D"/>
                      <w:sz w:val="20"/>
                      <w:szCs w:val="20"/>
                      <w:lang w:eastAsia="en-GB"/>
                    </w:rPr>
                  </w:pPr>
                </w:p>
                <w:p w:rsidR="00452B1F" w:rsidRPr="00452B1F" w:rsidRDefault="00452B1F" w:rsidP="00452B1F">
                  <w:pPr>
                    <w:framePr w:hSpace="180" w:wrap="around" w:vAnchor="text" w:hAnchor="margin" w:xAlign="center" w:y="697"/>
                    <w:suppressAutoHyphens/>
                    <w:autoSpaceDN w:val="0"/>
                    <w:spacing w:before="60" w:after="60" w:line="240" w:lineRule="auto"/>
                    <w:ind w:right="57"/>
                    <w:rPr>
                      <w:rFonts w:ascii="Arial" w:eastAsia="Times New Roman" w:hAnsi="Arial" w:cs="Arial"/>
                      <w:color w:val="0D0D0D"/>
                      <w:sz w:val="20"/>
                      <w:szCs w:val="20"/>
                      <w:lang w:eastAsia="en-GB"/>
                    </w:rPr>
                  </w:pPr>
                </w:p>
              </w:tc>
            </w:tr>
          </w:tbl>
          <w:p w:rsidR="00452B1F" w:rsidRPr="00452B1F" w:rsidRDefault="00452B1F" w:rsidP="00452B1F">
            <w:pPr>
              <w:suppressAutoHyphens/>
              <w:autoSpaceDN w:val="0"/>
              <w:spacing w:after="240" w:line="288" w:lineRule="auto"/>
              <w:rPr>
                <w:rFonts w:ascii="Arial" w:eastAsia="Times New Roman" w:hAnsi="Arial" w:cs="Arial"/>
                <w:i/>
                <w:color w:val="0D0D0D"/>
                <w:sz w:val="20"/>
                <w:szCs w:val="20"/>
              </w:rPr>
            </w:pPr>
          </w:p>
          <w:p w:rsidR="00452B1F" w:rsidRPr="00452B1F" w:rsidRDefault="00452B1F" w:rsidP="00452B1F">
            <w:pPr>
              <w:suppressAutoHyphens/>
              <w:autoSpaceDN w:val="0"/>
              <w:spacing w:after="240" w:line="288" w:lineRule="auto"/>
              <w:rPr>
                <w:rFonts w:ascii="Arial" w:eastAsia="Times New Roman" w:hAnsi="Arial" w:cs="Arial"/>
                <w:color w:val="0D0D0D"/>
                <w:sz w:val="20"/>
                <w:szCs w:val="20"/>
                <w:lang w:eastAsia="en-GB"/>
              </w:rPr>
            </w:pPr>
          </w:p>
          <w:p w:rsidR="00452B1F" w:rsidRPr="00452B1F" w:rsidRDefault="00452B1F" w:rsidP="00452B1F">
            <w:pPr>
              <w:suppressAutoHyphens/>
              <w:autoSpaceDN w:val="0"/>
              <w:spacing w:after="240" w:line="288" w:lineRule="auto"/>
              <w:rPr>
                <w:rFonts w:ascii="Arial" w:eastAsia="Times New Roman" w:hAnsi="Arial" w:cs="Arial"/>
                <w:color w:val="0D0D0D"/>
                <w:sz w:val="20"/>
                <w:szCs w:val="20"/>
                <w:lang w:eastAsia="en-GB"/>
              </w:rPr>
            </w:pPr>
          </w:p>
          <w:p w:rsidR="00452B1F" w:rsidRPr="00452B1F" w:rsidRDefault="00452B1F" w:rsidP="00452B1F">
            <w:pPr>
              <w:suppressAutoHyphens/>
              <w:autoSpaceDN w:val="0"/>
              <w:spacing w:after="240" w:line="288" w:lineRule="auto"/>
              <w:rPr>
                <w:rFonts w:ascii="Arial" w:eastAsia="Times New Roman" w:hAnsi="Arial" w:cs="Arial"/>
                <w:color w:val="0D0D0D"/>
                <w:sz w:val="20"/>
                <w:szCs w:val="20"/>
                <w:lang w:eastAsia="en-GB"/>
              </w:rPr>
            </w:pPr>
          </w:p>
        </w:tc>
      </w:tr>
    </w:tbl>
    <w:p w:rsidR="00452B1F" w:rsidRDefault="00452B1F" w:rsidP="00452B1F">
      <w:pPr>
        <w:suppressAutoHyphens/>
        <w:autoSpaceDN w:val="0"/>
        <w:spacing w:after="240" w:line="288" w:lineRule="auto"/>
        <w:rPr>
          <w:rFonts w:ascii="Arial" w:eastAsia="Times New Roman" w:hAnsi="Arial" w:cs="Arial"/>
          <w:color w:val="0D0D0D"/>
          <w:sz w:val="20"/>
          <w:szCs w:val="20"/>
          <w:lang w:eastAsia="en-GB"/>
        </w:rPr>
      </w:pPr>
      <w:r w:rsidRPr="00452B1F">
        <w:rPr>
          <w:rFonts w:ascii="Arial" w:eastAsia="Times New Roman" w:hAnsi="Arial" w:cs="Arial"/>
          <w:color w:val="0D0D0D"/>
          <w:sz w:val="20"/>
          <w:szCs w:val="20"/>
          <w:lang w:eastAsia="en-GB"/>
        </w:rPr>
        <w:lastRenderedPageBreak/>
        <w:t xml:space="preserve">This details the impact that our pupil premium activity had on pupils in the 2020 to 2021 academic year. </w:t>
      </w:r>
    </w:p>
    <w:p w:rsidR="000846FE" w:rsidRDefault="000846FE" w:rsidP="00452B1F">
      <w:pPr>
        <w:suppressAutoHyphens/>
        <w:autoSpaceDN w:val="0"/>
        <w:spacing w:after="240" w:line="288" w:lineRule="auto"/>
        <w:rPr>
          <w:rFonts w:ascii="Arial" w:eastAsia="Times New Roman" w:hAnsi="Arial" w:cs="Arial"/>
          <w:color w:val="0D0D0D"/>
          <w:sz w:val="20"/>
          <w:szCs w:val="20"/>
          <w:lang w:eastAsia="en-GB"/>
        </w:rPr>
      </w:pPr>
    </w:p>
    <w:p w:rsidR="000846FE" w:rsidRPr="00452B1F" w:rsidRDefault="000846FE" w:rsidP="00452B1F">
      <w:pPr>
        <w:suppressAutoHyphens/>
        <w:autoSpaceDN w:val="0"/>
        <w:spacing w:after="240" w:line="288" w:lineRule="auto"/>
        <w:rPr>
          <w:rFonts w:ascii="Arial" w:eastAsia="Times New Roman" w:hAnsi="Arial" w:cs="Arial"/>
          <w:color w:val="0D0D0D"/>
          <w:sz w:val="20"/>
          <w:szCs w:val="20"/>
          <w:lang w:eastAsia="en-GB"/>
        </w:rPr>
      </w:pPr>
    </w:p>
    <w:p w:rsidR="00452B1F" w:rsidRPr="00452B1F" w:rsidRDefault="00452B1F" w:rsidP="000846FE">
      <w:pPr>
        <w:keepNext/>
        <w:suppressAutoHyphens/>
        <w:autoSpaceDN w:val="0"/>
        <w:spacing w:before="600" w:after="240" w:line="240" w:lineRule="auto"/>
        <w:outlineLvl w:val="1"/>
        <w:rPr>
          <w:rFonts w:ascii="Arial" w:eastAsia="Times New Roman" w:hAnsi="Arial" w:cs="Arial"/>
          <w:b/>
          <w:color w:val="104F75"/>
          <w:sz w:val="20"/>
          <w:szCs w:val="20"/>
          <w:lang w:eastAsia="en-GB"/>
        </w:rPr>
      </w:pPr>
      <w:r w:rsidRPr="00452B1F">
        <w:rPr>
          <w:rFonts w:ascii="Arial" w:eastAsia="Times New Roman" w:hAnsi="Arial" w:cs="Arial"/>
          <w:b/>
          <w:color w:val="104F75"/>
          <w:sz w:val="20"/>
          <w:szCs w:val="20"/>
          <w:lang w:eastAsia="en-GB"/>
        </w:rPr>
        <w:lastRenderedPageBreak/>
        <w:t>Exte</w:t>
      </w:r>
      <w:r w:rsidR="000846FE">
        <w:rPr>
          <w:rFonts w:ascii="Arial" w:eastAsia="Times New Roman" w:hAnsi="Arial" w:cs="Arial"/>
          <w:b/>
          <w:color w:val="104F75"/>
          <w:sz w:val="20"/>
          <w:szCs w:val="20"/>
          <w:lang w:eastAsia="en-GB"/>
        </w:rPr>
        <w:t>r</w:t>
      </w:r>
      <w:r w:rsidRPr="00452B1F">
        <w:rPr>
          <w:rFonts w:ascii="Arial" w:eastAsia="Times New Roman" w:hAnsi="Arial" w:cs="Arial"/>
          <w:b/>
          <w:color w:val="104F75"/>
          <w:sz w:val="20"/>
          <w:szCs w:val="20"/>
          <w:lang w:eastAsia="en-GB"/>
        </w:rPr>
        <w:t>nally provided programmes</w:t>
      </w:r>
      <w:bookmarkStart w:id="1" w:name="_GoBack"/>
      <w:bookmarkEnd w:id="1"/>
    </w:p>
    <w:tbl>
      <w:tblPr>
        <w:tblW w:w="5000" w:type="pct"/>
        <w:tblCellMar>
          <w:left w:w="10" w:type="dxa"/>
          <w:right w:w="10" w:type="dxa"/>
        </w:tblCellMar>
        <w:tblLook w:val="04A0" w:firstRow="1" w:lastRow="0" w:firstColumn="1" w:lastColumn="0" w:noHBand="0" w:noVBand="1"/>
      </w:tblPr>
      <w:tblGrid>
        <w:gridCol w:w="4585"/>
        <w:gridCol w:w="4431"/>
      </w:tblGrid>
      <w:tr w:rsidR="00452B1F" w:rsidRPr="00452B1F" w:rsidTr="00C63B83">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452B1F" w:rsidRPr="00452B1F" w:rsidRDefault="00452B1F" w:rsidP="00452B1F">
            <w:pPr>
              <w:suppressAutoHyphens/>
              <w:autoSpaceDN w:val="0"/>
              <w:spacing w:before="60" w:after="60" w:line="240" w:lineRule="auto"/>
              <w:ind w:left="57" w:right="57"/>
              <w:rPr>
                <w:rFonts w:ascii="Arial" w:eastAsia="Times New Roman" w:hAnsi="Arial" w:cs="Arial"/>
                <w:b/>
                <w:color w:val="0D0D0D"/>
                <w:sz w:val="20"/>
                <w:szCs w:val="20"/>
                <w:lang w:eastAsia="en-GB"/>
              </w:rPr>
            </w:pPr>
            <w:r w:rsidRPr="00452B1F">
              <w:rPr>
                <w:rFonts w:ascii="Arial" w:eastAsia="Times New Roman" w:hAnsi="Arial" w:cs="Arial"/>
                <w:b/>
                <w:color w:val="0D0D0D"/>
                <w:sz w:val="20"/>
                <w:szCs w:val="20"/>
                <w:lang w:eastAsia="en-GB"/>
              </w:rPr>
              <w:t>Programme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452B1F" w:rsidRPr="00452B1F" w:rsidRDefault="00452B1F" w:rsidP="00452B1F">
            <w:pPr>
              <w:suppressAutoHyphens/>
              <w:autoSpaceDN w:val="0"/>
              <w:spacing w:before="60" w:after="60" w:line="240" w:lineRule="auto"/>
              <w:ind w:left="57" w:right="57"/>
              <w:rPr>
                <w:rFonts w:ascii="Arial" w:eastAsia="Times New Roman" w:hAnsi="Arial" w:cs="Arial"/>
                <w:b/>
                <w:color w:val="0D0D0D"/>
                <w:sz w:val="20"/>
                <w:szCs w:val="20"/>
                <w:lang w:eastAsia="en-GB"/>
              </w:rPr>
            </w:pPr>
            <w:r w:rsidRPr="00452B1F">
              <w:rPr>
                <w:rFonts w:ascii="Arial" w:eastAsia="Times New Roman" w:hAnsi="Arial" w:cs="Arial"/>
                <w:b/>
                <w:color w:val="0D0D0D"/>
                <w:sz w:val="20"/>
                <w:szCs w:val="20"/>
                <w:lang w:eastAsia="en-GB"/>
              </w:rPr>
              <w:t>Provider</w:t>
            </w:r>
          </w:p>
        </w:tc>
      </w:tr>
      <w:tr w:rsidR="00452B1F" w:rsidRPr="00452B1F" w:rsidTr="00C63B83">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2B1F" w:rsidRPr="00452B1F" w:rsidRDefault="00452B1F" w:rsidP="00452B1F">
            <w:pPr>
              <w:suppressAutoHyphens/>
              <w:autoSpaceDN w:val="0"/>
              <w:spacing w:before="60" w:after="60" w:line="240" w:lineRule="auto"/>
              <w:ind w:left="57" w:right="57"/>
              <w:rPr>
                <w:rFonts w:ascii="Arial" w:eastAsia="Times New Roman" w:hAnsi="Arial" w:cs="Arial"/>
                <w:color w:val="0D0D0D"/>
                <w:sz w:val="20"/>
                <w:szCs w:val="20"/>
                <w:lang w:eastAsia="en-GB"/>
              </w:rPr>
            </w:pPr>
            <w:r w:rsidRPr="00452B1F">
              <w:rPr>
                <w:rFonts w:ascii="Arial" w:eastAsia="Times New Roman" w:hAnsi="Arial" w:cs="Arial"/>
                <w:color w:val="0D0D0D"/>
                <w:sz w:val="20"/>
                <w:szCs w:val="20"/>
                <w:lang w:eastAsia="en-GB"/>
              </w:rPr>
              <w:t>National Tutoring Programme</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2B1F" w:rsidRPr="00452B1F" w:rsidRDefault="00452B1F" w:rsidP="00452B1F">
            <w:pPr>
              <w:suppressAutoHyphens/>
              <w:autoSpaceDN w:val="0"/>
              <w:spacing w:before="60" w:after="60" w:line="240" w:lineRule="auto"/>
              <w:ind w:left="57" w:right="57"/>
              <w:rPr>
                <w:rFonts w:ascii="Arial" w:eastAsia="Times New Roman" w:hAnsi="Arial" w:cs="Arial"/>
                <w:color w:val="0D0D0D"/>
                <w:sz w:val="20"/>
                <w:szCs w:val="20"/>
                <w:lang w:eastAsia="en-GB"/>
              </w:rPr>
            </w:pPr>
            <w:r w:rsidRPr="00452B1F">
              <w:rPr>
                <w:rFonts w:ascii="Arial" w:eastAsia="Times New Roman" w:hAnsi="Arial" w:cs="Arial"/>
                <w:color w:val="0D0D0D"/>
                <w:sz w:val="20"/>
                <w:szCs w:val="20"/>
                <w:lang w:eastAsia="en-GB"/>
              </w:rPr>
              <w:t>My Tutor</w:t>
            </w:r>
          </w:p>
        </w:tc>
      </w:tr>
      <w:tr w:rsidR="00452B1F" w:rsidRPr="00452B1F" w:rsidTr="00C63B83">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2B1F" w:rsidRPr="00452B1F" w:rsidRDefault="00452B1F" w:rsidP="00452B1F">
            <w:pPr>
              <w:suppressAutoHyphens/>
              <w:autoSpaceDN w:val="0"/>
              <w:spacing w:before="60" w:after="60" w:line="240" w:lineRule="auto"/>
              <w:ind w:left="57" w:right="57"/>
              <w:rPr>
                <w:rFonts w:ascii="Arial" w:eastAsia="Times New Roman" w:hAnsi="Arial" w:cs="Arial"/>
                <w:color w:val="0D0D0D"/>
                <w:sz w:val="20"/>
                <w:szCs w:val="20"/>
                <w:lang w:eastAsia="en-GB"/>
              </w:rPr>
            </w:pP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2B1F" w:rsidRPr="00452B1F" w:rsidRDefault="00452B1F" w:rsidP="00452B1F">
            <w:pPr>
              <w:suppressAutoHyphens/>
              <w:autoSpaceDN w:val="0"/>
              <w:spacing w:before="60" w:after="60" w:line="240" w:lineRule="auto"/>
              <w:ind w:left="57" w:right="57"/>
              <w:rPr>
                <w:rFonts w:ascii="Arial" w:eastAsia="Times New Roman" w:hAnsi="Arial" w:cs="Arial"/>
                <w:color w:val="0D0D0D"/>
                <w:sz w:val="20"/>
                <w:szCs w:val="20"/>
                <w:lang w:eastAsia="en-GB"/>
              </w:rPr>
            </w:pPr>
          </w:p>
        </w:tc>
      </w:tr>
    </w:tbl>
    <w:p w:rsidR="00FF5C77" w:rsidRDefault="000846FE"/>
    <w:sectPr w:rsidR="00FF5C7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2B1F"/>
    <w:rsid w:val="000846FE"/>
    <w:rsid w:val="00105A09"/>
    <w:rsid w:val="00452B1F"/>
    <w:rsid w:val="00A65A29"/>
    <w:rsid w:val="00EE17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25FD34"/>
  <w15:chartTrackingRefBased/>
  <w15:docId w15:val="{CA139839-2E61-4C53-AE92-84F89697B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52B1F"/>
    <w:pPr>
      <w:autoSpaceDN w:val="0"/>
      <w:spacing w:after="0" w:line="240" w:lineRule="auto"/>
    </w:pPr>
    <w:rPr>
      <w:rFonts w:ascii="Arial" w:eastAsia="Times New Roman" w:hAnsi="Arial"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6</Pages>
  <Words>1301</Words>
  <Characters>7420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Longdendale High School</Company>
  <LinksUpToDate>false</LinksUpToDate>
  <CharactersWithSpaces>8704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Gemma Lowe</dc:creator>
  <cp:keywords/>
  <dc:description/>
  <cp:lastModifiedBy>Gemma Lowe</cp:lastModifiedBy>
  <cp:revision>2</cp:revision>
  <dcterms:created xsi:type="dcterms:W3CDTF">2021-10-01T20:01:00Z</dcterms:created>
  <dcterms:modified xsi:type="dcterms:W3CDTF">2021-10-01T20:16:00Z</dcterms:modified>
</cp:coreProperties>
</file>