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6402" w:type="dxa"/>
        <w:tblInd w:w="-431" w:type="dxa"/>
        <w:tblLayout w:type="fixed"/>
        <w:tblLook w:val="04A0" w:firstRow="1" w:lastRow="0" w:firstColumn="1" w:lastColumn="0" w:noHBand="0" w:noVBand="1"/>
      </w:tblPr>
      <w:tblGrid>
        <w:gridCol w:w="1269"/>
        <w:gridCol w:w="2795"/>
        <w:gridCol w:w="2410"/>
        <w:gridCol w:w="2576"/>
        <w:gridCol w:w="2527"/>
        <w:gridCol w:w="2552"/>
        <w:gridCol w:w="2273"/>
      </w:tblGrid>
      <w:tr w:rsidR="00D56A3B" w:rsidRPr="00A033AF" w:rsidTr="006601C5">
        <w:trPr>
          <w:trHeight w:val="77"/>
        </w:trPr>
        <w:tc>
          <w:tcPr>
            <w:tcW w:w="16402" w:type="dxa"/>
            <w:gridSpan w:val="7"/>
          </w:tcPr>
          <w:p w:rsidR="00D56A3B" w:rsidRPr="00A033AF" w:rsidRDefault="00D56A3B" w:rsidP="00D56A3B">
            <w:pPr>
              <w:spacing w:after="0" w:line="240" w:lineRule="auto"/>
              <w:jc w:val="center"/>
              <w:rPr>
                <w:rFonts w:ascii="Century Gothic" w:hAnsi="Century Gothic" w:cs="Tahoma"/>
                <w:b/>
                <w:bCs/>
                <w:color w:val="000000"/>
                <w:sz w:val="18"/>
                <w:szCs w:val="18"/>
              </w:rPr>
            </w:pPr>
            <w:r w:rsidRPr="00A033AF">
              <w:rPr>
                <w:rFonts w:ascii="Century Gothic" w:hAnsi="Century Gothic" w:cs="Tahoma"/>
                <w:b/>
                <w:bCs/>
                <w:color w:val="000000"/>
                <w:sz w:val="18"/>
                <w:szCs w:val="18"/>
              </w:rPr>
              <w:t xml:space="preserve">Year </w:t>
            </w:r>
            <w:r w:rsidR="000212C0" w:rsidRPr="00A033AF">
              <w:rPr>
                <w:rFonts w:ascii="Century Gothic" w:hAnsi="Century Gothic" w:cs="Tahoma"/>
                <w:b/>
                <w:bCs/>
                <w:color w:val="000000"/>
                <w:sz w:val="18"/>
                <w:szCs w:val="18"/>
              </w:rPr>
              <w:t>8</w:t>
            </w:r>
            <w:r w:rsidRPr="00A033AF">
              <w:rPr>
                <w:rFonts w:ascii="Century Gothic" w:hAnsi="Century Gothic" w:cs="Tahoma"/>
                <w:b/>
                <w:bCs/>
                <w:color w:val="000000"/>
                <w:sz w:val="18"/>
                <w:szCs w:val="18"/>
              </w:rPr>
              <w:t xml:space="preserve"> - </w:t>
            </w:r>
            <w:r w:rsidR="00504103" w:rsidRPr="00A033AF">
              <w:rPr>
                <w:rFonts w:ascii="Century Gothic" w:hAnsi="Century Gothic" w:cs="Tahoma"/>
                <w:b/>
                <w:bCs/>
                <w:color w:val="000000"/>
                <w:sz w:val="18"/>
                <w:szCs w:val="18"/>
              </w:rPr>
              <w:t>Art</w:t>
            </w:r>
          </w:p>
        </w:tc>
      </w:tr>
      <w:tr w:rsidR="00A5375F" w:rsidRPr="00A033AF" w:rsidTr="006601C5">
        <w:tc>
          <w:tcPr>
            <w:tcW w:w="1269" w:type="dxa"/>
          </w:tcPr>
          <w:p w:rsidR="00D56A3B" w:rsidRPr="00A033AF" w:rsidRDefault="00D56A3B" w:rsidP="00893BFD">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Curriculum intent</w:t>
            </w:r>
          </w:p>
        </w:tc>
        <w:tc>
          <w:tcPr>
            <w:tcW w:w="15133" w:type="dxa"/>
            <w:gridSpan w:val="6"/>
          </w:tcPr>
          <w:p w:rsidR="004A254D" w:rsidRPr="004A254D" w:rsidRDefault="004A254D" w:rsidP="004A254D">
            <w:pPr>
              <w:rPr>
                <w:rFonts w:ascii="Century Gothic" w:hAnsi="Century Gothic"/>
                <w:sz w:val="18"/>
                <w:szCs w:val="18"/>
              </w:rPr>
            </w:pPr>
            <w:r w:rsidRPr="004A254D">
              <w:rPr>
                <w:rFonts w:ascii="Century Gothic" w:hAnsi="Century Gothic" w:cs="Tahoma"/>
                <w:bCs/>
                <w:color w:val="000000"/>
                <w:sz w:val="18"/>
                <w:szCs w:val="18"/>
              </w:rPr>
              <w:t xml:space="preserve">The art curriculum inspires students to explore a range of materials and methods for their creative pursuits in the world of art. By practicing artistic skills and combining this with research and taught knowledge that informs their practice, students are able to develop their critical thinking and problem-solving abilities in a creative manner. </w:t>
            </w:r>
            <w:r w:rsidRPr="004A254D">
              <w:rPr>
                <w:rFonts w:ascii="Century Gothic" w:hAnsi="Century Gothic" w:cs="Arial"/>
                <w:color w:val="202124"/>
                <w:sz w:val="18"/>
                <w:szCs w:val="18"/>
                <w:shd w:val="clear" w:color="auto" w:fill="FFFFFF"/>
              </w:rPr>
              <w:t xml:space="preserve">We explore how </w:t>
            </w:r>
            <w:r w:rsidRPr="004A254D">
              <w:rPr>
                <w:rFonts w:ascii="Century Gothic" w:hAnsi="Century Gothic"/>
                <w:sz w:val="18"/>
                <w:szCs w:val="18"/>
              </w:rPr>
              <w:t xml:space="preserve">art and design both reflects and shapes our history, and contributes to the culture, creativity and wealth of our nation. </w:t>
            </w:r>
          </w:p>
          <w:p w:rsidR="005131A6" w:rsidRPr="004A254D" w:rsidRDefault="004A254D" w:rsidP="007509A6">
            <w:pPr>
              <w:rPr>
                <w:rFonts w:ascii="Century Gothic" w:hAnsi="Century Gothic"/>
                <w:szCs w:val="18"/>
              </w:rPr>
            </w:pPr>
            <w:r w:rsidRPr="004A254D">
              <w:rPr>
                <w:rFonts w:ascii="Century Gothic" w:hAnsi="Century Gothic"/>
                <w:sz w:val="18"/>
                <w:szCs w:val="18"/>
              </w:rPr>
              <w:t>Students will develop the ability to use a range of techniques and media, to increase their proficiency in the handling of different materials and to analyse and evaluate their own work, and that of others.</w:t>
            </w:r>
          </w:p>
        </w:tc>
      </w:tr>
      <w:tr w:rsidR="003B137D" w:rsidRPr="00A033AF" w:rsidTr="006601C5">
        <w:tc>
          <w:tcPr>
            <w:tcW w:w="1269" w:type="dxa"/>
          </w:tcPr>
          <w:p w:rsidR="00D56A3B" w:rsidRPr="00A033AF" w:rsidRDefault="00D56A3B" w:rsidP="00893BFD">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Term</w:t>
            </w:r>
          </w:p>
        </w:tc>
        <w:tc>
          <w:tcPr>
            <w:tcW w:w="2795" w:type="dxa"/>
          </w:tcPr>
          <w:p w:rsidR="00D56A3B" w:rsidRPr="00A033AF" w:rsidRDefault="00D56A3B" w:rsidP="00893BFD">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Autumn 1</w:t>
            </w:r>
          </w:p>
        </w:tc>
        <w:tc>
          <w:tcPr>
            <w:tcW w:w="2410" w:type="dxa"/>
          </w:tcPr>
          <w:p w:rsidR="00D56A3B" w:rsidRPr="00A033AF" w:rsidRDefault="00D56A3B" w:rsidP="00893BFD">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Autumn 2</w:t>
            </w:r>
          </w:p>
        </w:tc>
        <w:tc>
          <w:tcPr>
            <w:tcW w:w="2576" w:type="dxa"/>
          </w:tcPr>
          <w:p w:rsidR="00D56A3B" w:rsidRPr="00A033AF" w:rsidRDefault="00D56A3B" w:rsidP="00893BFD">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Spring 1</w:t>
            </w:r>
          </w:p>
        </w:tc>
        <w:tc>
          <w:tcPr>
            <w:tcW w:w="2527" w:type="dxa"/>
          </w:tcPr>
          <w:p w:rsidR="00D56A3B" w:rsidRPr="00A033AF" w:rsidRDefault="00D56A3B" w:rsidP="00893BFD">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Spring 2</w:t>
            </w:r>
          </w:p>
        </w:tc>
        <w:tc>
          <w:tcPr>
            <w:tcW w:w="2552" w:type="dxa"/>
          </w:tcPr>
          <w:p w:rsidR="00D56A3B" w:rsidRPr="00A033AF" w:rsidRDefault="00D56A3B" w:rsidP="00893BFD">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Summer 1</w:t>
            </w:r>
          </w:p>
        </w:tc>
        <w:tc>
          <w:tcPr>
            <w:tcW w:w="2268" w:type="dxa"/>
          </w:tcPr>
          <w:p w:rsidR="00D56A3B" w:rsidRPr="00A033AF" w:rsidRDefault="00D56A3B" w:rsidP="00893BFD">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Summer 2</w:t>
            </w:r>
          </w:p>
        </w:tc>
      </w:tr>
      <w:tr w:rsidR="003B137D" w:rsidRPr="00A033AF" w:rsidTr="006601C5">
        <w:tc>
          <w:tcPr>
            <w:tcW w:w="1269" w:type="dxa"/>
          </w:tcPr>
          <w:p w:rsidR="00191998" w:rsidRPr="00A033AF" w:rsidRDefault="00191998" w:rsidP="00191998">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Knowledge</w:t>
            </w:r>
          </w:p>
        </w:tc>
        <w:tc>
          <w:tcPr>
            <w:tcW w:w="2795" w:type="dxa"/>
          </w:tcPr>
          <w:p w:rsidR="00191998" w:rsidRPr="00E3383E" w:rsidRDefault="00354900" w:rsidP="00354900">
            <w:pPr>
              <w:spacing w:after="0" w:line="240" w:lineRule="auto"/>
              <w:rPr>
                <w:rFonts w:ascii="Century Gothic" w:hAnsi="Century Gothic" w:cs="Tahoma"/>
                <w:bCs/>
                <w:color w:val="000000"/>
                <w:sz w:val="18"/>
                <w:szCs w:val="18"/>
              </w:rPr>
            </w:pPr>
            <w:r w:rsidRPr="00354900">
              <w:rPr>
                <w:rFonts w:ascii="Century Gothic" w:hAnsi="Century Gothic" w:cs="Tahoma"/>
                <w:bCs/>
                <w:color w:val="000000"/>
                <w:sz w:val="18"/>
                <w:szCs w:val="18"/>
              </w:rPr>
              <w:t>In year 8 students start their journey investigating and researching the Artist ‘Sonia Delaunay’ and explore Abstract art through line, space and shape. Students will explore the relationship of form and colour within their outcomes and how abstract art seeks to break away from traditional representation of physical object as opposed to traditional art representing the world in recognisable images.</w:t>
            </w:r>
          </w:p>
        </w:tc>
        <w:tc>
          <w:tcPr>
            <w:tcW w:w="2410" w:type="dxa"/>
          </w:tcPr>
          <w:p w:rsidR="00354900" w:rsidRPr="00A033AF" w:rsidRDefault="00354900" w:rsidP="00354900">
            <w:pPr>
              <w:spacing w:after="0"/>
              <w:rPr>
                <w:rFonts w:ascii="Century Gothic" w:hAnsi="Century Gothic"/>
                <w:sz w:val="18"/>
                <w:szCs w:val="18"/>
              </w:rPr>
            </w:pPr>
            <w:r w:rsidRPr="00A033AF">
              <w:rPr>
                <w:rFonts w:ascii="Century Gothic" w:hAnsi="Century Gothic" w:cs="Arial"/>
                <w:color w:val="222222"/>
                <w:sz w:val="18"/>
                <w:szCs w:val="18"/>
                <w:shd w:val="clear" w:color="auto" w:fill="FFFFFF"/>
              </w:rPr>
              <w:t xml:space="preserve">Students will </w:t>
            </w:r>
            <w:r w:rsidRPr="00A033AF">
              <w:rPr>
                <w:rFonts w:ascii="Century Gothic" w:hAnsi="Century Gothic"/>
                <w:sz w:val="18"/>
                <w:szCs w:val="18"/>
              </w:rPr>
              <w:t>complete creative Ophism responses inspired by Sonia Delaunay throughout the autumn term.</w:t>
            </w:r>
            <w:r>
              <w:rPr>
                <w:rFonts w:ascii="Century Gothic" w:hAnsi="Century Gothic"/>
                <w:sz w:val="18"/>
                <w:szCs w:val="18"/>
              </w:rPr>
              <w:t xml:space="preserve"> They will use tonal pencils and oil pastels, exploring blending techniques. </w:t>
            </w:r>
          </w:p>
          <w:p w:rsidR="00191998" w:rsidRPr="00354900" w:rsidRDefault="00191998" w:rsidP="00354900">
            <w:pPr>
              <w:spacing w:after="0" w:line="240" w:lineRule="auto"/>
              <w:rPr>
                <w:rFonts w:ascii="Century Gothic" w:hAnsi="Century Gothic" w:cs="Tahoma"/>
                <w:bCs/>
                <w:color w:val="000000"/>
                <w:sz w:val="18"/>
                <w:szCs w:val="18"/>
              </w:rPr>
            </w:pPr>
          </w:p>
        </w:tc>
        <w:tc>
          <w:tcPr>
            <w:tcW w:w="2576" w:type="dxa"/>
          </w:tcPr>
          <w:p w:rsidR="00191998" w:rsidRPr="007509A6" w:rsidRDefault="007509A6" w:rsidP="007509A6">
            <w:pPr>
              <w:spacing w:after="0"/>
              <w:rPr>
                <w:rFonts w:ascii="Century Gothic" w:hAnsi="Century Gothic" w:cs="Arial"/>
                <w:color w:val="222222"/>
                <w:sz w:val="18"/>
                <w:szCs w:val="18"/>
                <w:shd w:val="clear" w:color="auto" w:fill="FFFFFF"/>
              </w:rPr>
            </w:pPr>
            <w:r w:rsidRPr="00A033AF">
              <w:rPr>
                <w:rFonts w:ascii="Century Gothic" w:hAnsi="Century Gothic"/>
                <w:sz w:val="18"/>
                <w:szCs w:val="18"/>
              </w:rPr>
              <w:t>As year 8 continues into the spring term students will investigate and research the graffiti Artist ‘Banksy’ and</w:t>
            </w:r>
            <w:r w:rsidRPr="00A033AF">
              <w:rPr>
                <w:rFonts w:ascii="Century Gothic" w:hAnsi="Century Gothic" w:cs="Arial"/>
                <w:color w:val="222222"/>
                <w:sz w:val="18"/>
                <w:szCs w:val="18"/>
                <w:shd w:val="clear" w:color="auto" w:fill="FFFFFF"/>
              </w:rPr>
              <w:t xml:space="preserve"> how </w:t>
            </w:r>
            <w:r w:rsidRPr="00A033AF">
              <w:rPr>
                <w:rFonts w:ascii="Century Gothic" w:hAnsi="Century Gothic" w:cs="Arial"/>
                <w:bCs/>
                <w:color w:val="222222"/>
                <w:sz w:val="18"/>
                <w:szCs w:val="18"/>
                <w:shd w:val="clear" w:color="auto" w:fill="FFFFFF"/>
              </w:rPr>
              <w:t>graffiti</w:t>
            </w:r>
            <w:r w:rsidRPr="00A033AF">
              <w:rPr>
                <w:rFonts w:ascii="Century Gothic" w:hAnsi="Century Gothic" w:cs="Arial"/>
                <w:color w:val="222222"/>
                <w:sz w:val="18"/>
                <w:szCs w:val="18"/>
                <w:shd w:val="clear" w:color="auto" w:fill="FFFFFF"/>
              </w:rPr>
              <w:t xml:space="preserve"> is gaining popularity, becoming more creative and expressive with the </w:t>
            </w:r>
            <w:r w:rsidRPr="00A033AF">
              <w:rPr>
                <w:rFonts w:ascii="Century Gothic" w:hAnsi="Century Gothic" w:cs="Arial"/>
                <w:bCs/>
                <w:color w:val="222222"/>
                <w:sz w:val="18"/>
                <w:szCs w:val="18"/>
                <w:shd w:val="clear" w:color="auto" w:fill="FFFFFF"/>
              </w:rPr>
              <w:t>art</w:t>
            </w:r>
            <w:r w:rsidRPr="00A033AF">
              <w:rPr>
                <w:rFonts w:ascii="Century Gothic" w:hAnsi="Century Gothic" w:cs="Arial"/>
                <w:color w:val="222222"/>
                <w:sz w:val="18"/>
                <w:szCs w:val="18"/>
                <w:shd w:val="clear" w:color="auto" w:fill="FFFFFF"/>
              </w:rPr>
              <w:t xml:space="preserve"> form. Students will explore how graffiti art is used as an anonymous tool to express oneself and the individuals’ point of view. </w:t>
            </w:r>
          </w:p>
        </w:tc>
        <w:tc>
          <w:tcPr>
            <w:tcW w:w="2527" w:type="dxa"/>
          </w:tcPr>
          <w:p w:rsidR="00191998" w:rsidRPr="007509A6" w:rsidRDefault="007509A6" w:rsidP="007509A6">
            <w:pPr>
              <w:spacing w:after="0"/>
              <w:rPr>
                <w:rFonts w:ascii="Century Gothic" w:hAnsi="Century Gothic" w:cs="Arial"/>
                <w:color w:val="222222"/>
                <w:sz w:val="18"/>
                <w:szCs w:val="18"/>
                <w:shd w:val="clear" w:color="auto" w:fill="FFFFFF"/>
              </w:rPr>
            </w:pPr>
            <w:r w:rsidRPr="00A033AF">
              <w:rPr>
                <w:rFonts w:ascii="Century Gothic" w:hAnsi="Century Gothic" w:cs="Arial"/>
                <w:color w:val="222222"/>
                <w:sz w:val="18"/>
                <w:szCs w:val="18"/>
                <w:shd w:val="clear" w:color="auto" w:fill="FFFFFF"/>
              </w:rPr>
              <w:t xml:space="preserve">Students also need to understand the </w:t>
            </w:r>
            <w:r>
              <w:rPr>
                <w:rFonts w:ascii="Century Gothic" w:hAnsi="Century Gothic" w:cs="Arial"/>
                <w:color w:val="222222"/>
                <w:sz w:val="18"/>
                <w:szCs w:val="18"/>
                <w:shd w:val="clear" w:color="auto" w:fill="FFFFFF"/>
              </w:rPr>
              <w:t xml:space="preserve">conceptual </w:t>
            </w:r>
            <w:r w:rsidRPr="00A033AF">
              <w:rPr>
                <w:rFonts w:ascii="Century Gothic" w:hAnsi="Century Gothic" w:cs="Arial"/>
                <w:color w:val="222222"/>
                <w:sz w:val="18"/>
                <w:szCs w:val="18"/>
                <w:shd w:val="clear" w:color="auto" w:fill="FFFFFF"/>
              </w:rPr>
              <w:t>meaning and messages behind the graffiti art and how each art piece explores themes such as; politics, personal expression, culture and many others. </w:t>
            </w:r>
            <w:r>
              <w:rPr>
                <w:rFonts w:ascii="Century Gothic" w:hAnsi="Century Gothic" w:cs="Arial"/>
                <w:color w:val="222222"/>
                <w:sz w:val="18"/>
                <w:szCs w:val="18"/>
                <w:shd w:val="clear" w:color="auto" w:fill="FFFFFF"/>
              </w:rPr>
              <w:t xml:space="preserve">Students will develop techniques such as stencil art, focusing on contour and shape, and will produce a graffiti tag of their own name. </w:t>
            </w:r>
          </w:p>
        </w:tc>
        <w:tc>
          <w:tcPr>
            <w:tcW w:w="2552" w:type="dxa"/>
          </w:tcPr>
          <w:p w:rsidR="00432F5A" w:rsidRPr="007509A6" w:rsidRDefault="00986A44" w:rsidP="007509A6">
            <w:pPr>
              <w:spacing w:after="0" w:line="240" w:lineRule="auto"/>
              <w:rPr>
                <w:rFonts w:ascii="Century Gothic" w:hAnsi="Century Gothic" w:cs="Tahoma"/>
                <w:bCs/>
                <w:color w:val="000000"/>
                <w:sz w:val="18"/>
                <w:szCs w:val="18"/>
              </w:rPr>
            </w:pPr>
            <w:r w:rsidRPr="00986A44">
              <w:rPr>
                <w:rFonts w:ascii="Century Gothic" w:hAnsi="Century Gothic" w:cs="Tahoma"/>
                <w:bCs/>
                <w:color w:val="000000"/>
                <w:sz w:val="18"/>
                <w:szCs w:val="18"/>
              </w:rPr>
              <w:t>Year 8 finish the year by exploring and investigating Aboriginal art culture in the Summer term. Students will be able to develop and broaden their cultural understanding and gain knowledge of the importance of Aboriginal art in Australia, with a focus on symbolism and the use of boomerangs. Students will investigate how the art form reflected and shaped history in Australia, exploring ceremonial costume and religious and social events.</w:t>
            </w:r>
          </w:p>
        </w:tc>
        <w:tc>
          <w:tcPr>
            <w:tcW w:w="2268" w:type="dxa"/>
          </w:tcPr>
          <w:p w:rsidR="00191998" w:rsidRPr="00986A44" w:rsidRDefault="00986A44" w:rsidP="00986A44">
            <w:pPr>
              <w:spacing w:after="0"/>
              <w:rPr>
                <w:rFonts w:ascii="Century Gothic" w:hAnsi="Century Gothic"/>
                <w:sz w:val="18"/>
                <w:szCs w:val="18"/>
              </w:rPr>
            </w:pPr>
            <w:r>
              <w:rPr>
                <w:rFonts w:ascii="Century Gothic" w:hAnsi="Century Gothic"/>
                <w:sz w:val="18"/>
                <w:szCs w:val="18"/>
              </w:rPr>
              <w:t xml:space="preserve">Students will develop their skills of Sgraffito, and go on to produce their own three-dimensional boomerang. The construction of the boomerang will include elements inspired by their research page, including indigenous symbols and patterns. </w:t>
            </w:r>
          </w:p>
        </w:tc>
      </w:tr>
      <w:tr w:rsidR="00C90B08" w:rsidRPr="00A033AF" w:rsidTr="006601C5">
        <w:tc>
          <w:tcPr>
            <w:tcW w:w="1269" w:type="dxa"/>
          </w:tcPr>
          <w:p w:rsidR="000211B7" w:rsidRPr="00A033AF" w:rsidRDefault="000211B7" w:rsidP="000211B7">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Skills</w:t>
            </w:r>
          </w:p>
        </w:tc>
        <w:tc>
          <w:tcPr>
            <w:tcW w:w="2795" w:type="dxa"/>
          </w:tcPr>
          <w:p w:rsidR="00986A44" w:rsidRPr="00986A44" w:rsidRDefault="00986A44" w:rsidP="00986A44">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3B137D" w:rsidRPr="00A033AF" w:rsidRDefault="003B137D"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Artist research</w:t>
            </w:r>
          </w:p>
          <w:p w:rsidR="000211B7" w:rsidRPr="00A033AF" w:rsidRDefault="00C90B08"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D</w:t>
            </w:r>
            <w:r w:rsidR="000211B7" w:rsidRPr="00A033AF">
              <w:rPr>
                <w:rFonts w:ascii="Century Gothic" w:hAnsi="Century Gothic" w:cs="Tahoma"/>
                <w:bCs/>
                <w:color w:val="000000"/>
                <w:sz w:val="18"/>
                <w:szCs w:val="18"/>
              </w:rPr>
              <w:t>rawing</w:t>
            </w:r>
          </w:p>
          <w:p w:rsidR="000211B7" w:rsidRPr="00A033AF" w:rsidRDefault="00C90B08"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Pencil shading</w:t>
            </w:r>
          </w:p>
          <w:p w:rsidR="00C90B08" w:rsidRPr="00A033AF" w:rsidRDefault="00C90B08"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Tones</w:t>
            </w:r>
          </w:p>
          <w:p w:rsidR="000211B7" w:rsidRPr="00A033AF" w:rsidRDefault="00C90B08"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Oil pastel blending</w:t>
            </w:r>
          </w:p>
          <w:p w:rsidR="000211B7" w:rsidRPr="00A033AF" w:rsidRDefault="00C90B08"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Pencil crayon blending </w:t>
            </w:r>
          </w:p>
          <w:p w:rsidR="00C90B08" w:rsidRPr="00A033AF" w:rsidRDefault="00C90B08"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Colour mixing</w:t>
            </w:r>
          </w:p>
          <w:p w:rsidR="00C90B08" w:rsidRPr="00A033AF" w:rsidRDefault="00C90B08"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Stippling </w:t>
            </w:r>
          </w:p>
          <w:p w:rsidR="00C90B08" w:rsidRPr="00A033AF" w:rsidRDefault="000E743B"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Scumbling</w:t>
            </w:r>
          </w:p>
        </w:tc>
        <w:tc>
          <w:tcPr>
            <w:tcW w:w="2410" w:type="dxa"/>
          </w:tcPr>
          <w:p w:rsidR="00986A44" w:rsidRPr="00986A44" w:rsidRDefault="00986A44" w:rsidP="00986A44">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3B137D" w:rsidRPr="00A033AF" w:rsidRDefault="003B137D"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Artist research</w:t>
            </w:r>
          </w:p>
          <w:p w:rsidR="003B137D" w:rsidRPr="00A033AF" w:rsidRDefault="003B137D"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Drawing</w:t>
            </w:r>
          </w:p>
          <w:p w:rsidR="003B137D" w:rsidRPr="00A033AF" w:rsidRDefault="003B137D"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Pencil shading</w:t>
            </w:r>
          </w:p>
          <w:p w:rsidR="003B137D" w:rsidRPr="00A033AF" w:rsidRDefault="003B137D"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Tones</w:t>
            </w:r>
          </w:p>
          <w:p w:rsidR="003B137D" w:rsidRPr="00A033AF" w:rsidRDefault="003B137D"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Oil pastel blending</w:t>
            </w:r>
          </w:p>
          <w:p w:rsidR="003B137D" w:rsidRPr="00A033AF" w:rsidRDefault="003B137D"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Pencil crayon blending </w:t>
            </w:r>
          </w:p>
          <w:p w:rsidR="003B137D" w:rsidRPr="00A033AF" w:rsidRDefault="003B137D"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Colour mixing</w:t>
            </w:r>
          </w:p>
          <w:p w:rsidR="003B137D" w:rsidRPr="00A033AF" w:rsidRDefault="003B137D" w:rsidP="003B137D">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Stippling </w:t>
            </w:r>
          </w:p>
          <w:p w:rsidR="000211B7" w:rsidRPr="00A033AF" w:rsidRDefault="003B137D" w:rsidP="006757D6">
            <w:pPr>
              <w:pStyle w:val="ListParagraph"/>
              <w:numPr>
                <w:ilvl w:val="0"/>
                <w:numId w:val="29"/>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Scumbling</w:t>
            </w:r>
          </w:p>
        </w:tc>
        <w:tc>
          <w:tcPr>
            <w:tcW w:w="2576" w:type="dxa"/>
          </w:tcPr>
          <w:p w:rsidR="00986A44" w:rsidRPr="00986A44" w:rsidRDefault="00986A44" w:rsidP="00986A44">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0211B7" w:rsidRPr="00A033AF" w:rsidRDefault="00986A44" w:rsidP="00696808">
            <w:pPr>
              <w:pStyle w:val="ListParagraph"/>
              <w:numPr>
                <w:ilvl w:val="0"/>
                <w:numId w:val="2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A</w:t>
            </w:r>
            <w:r w:rsidR="001B4F37" w:rsidRPr="00A033AF">
              <w:rPr>
                <w:rFonts w:ascii="Century Gothic" w:hAnsi="Century Gothic" w:cs="Tahoma"/>
                <w:bCs/>
                <w:color w:val="000000"/>
                <w:sz w:val="18"/>
                <w:szCs w:val="18"/>
              </w:rPr>
              <w:t>rtist research</w:t>
            </w:r>
          </w:p>
          <w:p w:rsidR="00696808" w:rsidRPr="00A033AF" w:rsidRDefault="00696808" w:rsidP="00696808">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Lettering</w:t>
            </w:r>
          </w:p>
          <w:p w:rsidR="00696808" w:rsidRPr="00A033AF" w:rsidRDefault="00696808" w:rsidP="00696808">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3D lettering</w:t>
            </w:r>
          </w:p>
          <w:p w:rsidR="00696808" w:rsidRPr="00A033AF" w:rsidRDefault="00696808" w:rsidP="00696808">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Colour blending </w:t>
            </w:r>
          </w:p>
          <w:p w:rsidR="00696808" w:rsidRPr="00A033AF" w:rsidRDefault="00696808" w:rsidP="00696808">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Combination of text and image </w:t>
            </w:r>
          </w:p>
          <w:p w:rsidR="00D0200E" w:rsidRPr="00A033AF" w:rsidRDefault="00D0200E" w:rsidP="00696808">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Stencil cutting</w:t>
            </w:r>
          </w:p>
          <w:p w:rsidR="00D0200E" w:rsidRPr="00A033AF" w:rsidRDefault="00D0200E" w:rsidP="00696808">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Use of a craft knife </w:t>
            </w:r>
          </w:p>
          <w:p w:rsidR="00D0200E" w:rsidRPr="00A033AF" w:rsidRDefault="00D0200E" w:rsidP="00696808">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Paint pens </w:t>
            </w:r>
          </w:p>
          <w:p w:rsidR="00D0200E" w:rsidRPr="00A033AF" w:rsidRDefault="00D0200E" w:rsidP="00696808">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Spray paint </w:t>
            </w:r>
          </w:p>
          <w:p w:rsidR="000211B7" w:rsidRPr="00A033AF" w:rsidRDefault="000211B7" w:rsidP="000211B7">
            <w:pPr>
              <w:spacing w:after="0" w:line="240" w:lineRule="auto"/>
              <w:rPr>
                <w:rFonts w:ascii="Century Gothic" w:hAnsi="Century Gothic" w:cs="Tahoma"/>
                <w:bCs/>
                <w:color w:val="000000"/>
                <w:sz w:val="18"/>
                <w:szCs w:val="18"/>
              </w:rPr>
            </w:pPr>
          </w:p>
        </w:tc>
        <w:tc>
          <w:tcPr>
            <w:tcW w:w="2527" w:type="dxa"/>
          </w:tcPr>
          <w:p w:rsidR="00986A44" w:rsidRPr="00986A44" w:rsidRDefault="00986A44" w:rsidP="00986A44">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BE308F" w:rsidRPr="00A033AF" w:rsidRDefault="00BE308F" w:rsidP="00BE308F">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Artist research</w:t>
            </w:r>
          </w:p>
          <w:p w:rsidR="00BE308F" w:rsidRPr="00A033AF" w:rsidRDefault="00BE308F" w:rsidP="00BE308F">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Lettering</w:t>
            </w:r>
          </w:p>
          <w:p w:rsidR="00BE308F" w:rsidRPr="00A033AF" w:rsidRDefault="00BE308F" w:rsidP="00BE308F">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3D lettering</w:t>
            </w:r>
          </w:p>
          <w:p w:rsidR="00BE308F" w:rsidRPr="00A033AF" w:rsidRDefault="00BE308F" w:rsidP="00BE308F">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Colour blending </w:t>
            </w:r>
          </w:p>
          <w:p w:rsidR="00BE308F" w:rsidRPr="00A033AF" w:rsidRDefault="00BE308F" w:rsidP="00BE308F">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Combination of text and image </w:t>
            </w:r>
          </w:p>
          <w:p w:rsidR="00BE308F" w:rsidRPr="00A033AF" w:rsidRDefault="00BE308F" w:rsidP="00BE308F">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Stencil cutting</w:t>
            </w:r>
          </w:p>
          <w:p w:rsidR="00BE308F" w:rsidRPr="00A033AF" w:rsidRDefault="00BE308F" w:rsidP="00BE308F">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Use of a craft knife </w:t>
            </w:r>
          </w:p>
          <w:p w:rsidR="00BE308F" w:rsidRPr="00A033AF" w:rsidRDefault="00BE308F" w:rsidP="00BE308F">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Paint pens </w:t>
            </w:r>
          </w:p>
          <w:p w:rsidR="00BE308F" w:rsidRPr="00A033AF" w:rsidRDefault="00BE308F" w:rsidP="00BE308F">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Spray paint </w:t>
            </w:r>
          </w:p>
          <w:p w:rsidR="000211B7" w:rsidRPr="00A033AF" w:rsidRDefault="000211B7" w:rsidP="00696808">
            <w:pPr>
              <w:spacing w:after="0" w:line="240" w:lineRule="auto"/>
              <w:rPr>
                <w:rFonts w:ascii="Century Gothic" w:hAnsi="Century Gothic" w:cs="Tahoma"/>
                <w:bCs/>
                <w:color w:val="000000"/>
                <w:sz w:val="18"/>
                <w:szCs w:val="18"/>
              </w:rPr>
            </w:pPr>
          </w:p>
        </w:tc>
        <w:tc>
          <w:tcPr>
            <w:tcW w:w="2552" w:type="dxa"/>
          </w:tcPr>
          <w:p w:rsidR="00986A44" w:rsidRPr="00986A44" w:rsidRDefault="00986A44" w:rsidP="00986A44">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0211B7" w:rsidRPr="00A033AF" w:rsidRDefault="000211B7" w:rsidP="007E43D3">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3D construction</w:t>
            </w:r>
          </w:p>
          <w:p w:rsidR="000211B7" w:rsidRPr="00A033AF" w:rsidRDefault="000211B7" w:rsidP="007E43D3">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Research</w:t>
            </w:r>
          </w:p>
          <w:p w:rsidR="000211B7" w:rsidRPr="00A033AF" w:rsidRDefault="000211B7" w:rsidP="007E43D3">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Pattern</w:t>
            </w:r>
          </w:p>
          <w:p w:rsidR="000211B7" w:rsidRPr="00A033AF" w:rsidRDefault="007E43D3" w:rsidP="007E43D3">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Mixed-media </w:t>
            </w:r>
          </w:p>
          <w:p w:rsidR="007E43D3" w:rsidRPr="00A033AF" w:rsidRDefault="007E43D3" w:rsidP="007E43D3">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Sculpture</w:t>
            </w:r>
          </w:p>
          <w:p w:rsidR="007E43D3" w:rsidRPr="00A033AF" w:rsidRDefault="007E43D3" w:rsidP="007E43D3">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Painting</w:t>
            </w:r>
          </w:p>
          <w:p w:rsidR="008E654F" w:rsidRPr="00A033AF" w:rsidRDefault="008E654F" w:rsidP="007E43D3">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 xml:space="preserve">Collaboration </w:t>
            </w:r>
          </w:p>
        </w:tc>
        <w:tc>
          <w:tcPr>
            <w:tcW w:w="2268" w:type="dxa"/>
          </w:tcPr>
          <w:p w:rsidR="00986A44" w:rsidRPr="00986A44" w:rsidRDefault="00986A44" w:rsidP="00986A44">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develop the skills of:</w:t>
            </w:r>
          </w:p>
          <w:p w:rsidR="000211B7" w:rsidRPr="00A033AF" w:rsidRDefault="000211B7" w:rsidP="000211B7">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3D construction</w:t>
            </w:r>
          </w:p>
          <w:p w:rsidR="000211B7" w:rsidRPr="00A033AF" w:rsidRDefault="000211B7" w:rsidP="000211B7">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Research</w:t>
            </w:r>
          </w:p>
          <w:p w:rsidR="000211B7" w:rsidRPr="00A033AF" w:rsidRDefault="000211B7" w:rsidP="007E43D3">
            <w:pPr>
              <w:pStyle w:val="ListParagraph"/>
              <w:numPr>
                <w:ilvl w:val="0"/>
                <w:numId w:val="28"/>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Pattern</w:t>
            </w:r>
          </w:p>
          <w:p w:rsidR="000211B7" w:rsidRPr="00A033AF" w:rsidRDefault="000211B7" w:rsidP="000211B7">
            <w:pPr>
              <w:pStyle w:val="ListParagraph"/>
              <w:numPr>
                <w:ilvl w:val="0"/>
                <w:numId w:val="30"/>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Mixed-media</w:t>
            </w:r>
          </w:p>
          <w:p w:rsidR="000211B7" w:rsidRPr="00A033AF" w:rsidRDefault="000211B7" w:rsidP="000211B7">
            <w:pPr>
              <w:pStyle w:val="ListParagraph"/>
              <w:numPr>
                <w:ilvl w:val="0"/>
                <w:numId w:val="30"/>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Sculpture</w:t>
            </w:r>
          </w:p>
          <w:p w:rsidR="000211B7" w:rsidRPr="00A033AF" w:rsidRDefault="000211B7" w:rsidP="000211B7">
            <w:pPr>
              <w:pStyle w:val="ListParagraph"/>
              <w:numPr>
                <w:ilvl w:val="0"/>
                <w:numId w:val="30"/>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Painting</w:t>
            </w:r>
          </w:p>
          <w:p w:rsidR="008E654F" w:rsidRPr="00A033AF" w:rsidRDefault="008E654F" w:rsidP="000211B7">
            <w:pPr>
              <w:pStyle w:val="ListParagraph"/>
              <w:numPr>
                <w:ilvl w:val="0"/>
                <w:numId w:val="30"/>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Collaboration</w:t>
            </w:r>
          </w:p>
        </w:tc>
      </w:tr>
      <w:tr w:rsidR="00C90B08" w:rsidRPr="00A033AF" w:rsidTr="006601C5">
        <w:tc>
          <w:tcPr>
            <w:tcW w:w="1269" w:type="dxa"/>
          </w:tcPr>
          <w:p w:rsidR="000211B7" w:rsidRPr="00A033AF" w:rsidRDefault="000211B7" w:rsidP="000211B7">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lastRenderedPageBreak/>
              <w:t>Assessments</w:t>
            </w:r>
          </w:p>
        </w:tc>
        <w:tc>
          <w:tcPr>
            <w:tcW w:w="2795" w:type="dxa"/>
          </w:tcPr>
          <w:p w:rsidR="00986A44" w:rsidRPr="00986A44" w:rsidRDefault="00986A44" w:rsidP="00986A44">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Ongoing progress based on sketchbook work</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Formative assessment every lesson</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Keywords spelling test</w:t>
            </w:r>
          </w:p>
          <w:p w:rsidR="000211B7" w:rsidRPr="00A033AF" w:rsidRDefault="000211B7" w:rsidP="000211B7">
            <w:pPr>
              <w:spacing w:after="0" w:line="240" w:lineRule="auto"/>
              <w:rPr>
                <w:rFonts w:ascii="Century Gothic" w:hAnsi="Century Gothic" w:cs="Tahoma"/>
                <w:bCs/>
                <w:color w:val="000000"/>
                <w:sz w:val="18"/>
                <w:szCs w:val="18"/>
              </w:rPr>
            </w:pPr>
          </w:p>
          <w:p w:rsidR="000211B7" w:rsidRPr="00A033AF" w:rsidRDefault="000211B7" w:rsidP="001F1ADD">
            <w:pPr>
              <w:spacing w:after="0" w:line="240" w:lineRule="auto"/>
              <w:rPr>
                <w:rFonts w:ascii="Century Gothic" w:hAnsi="Century Gothic" w:cs="Tahoma"/>
                <w:bCs/>
                <w:color w:val="000000"/>
                <w:sz w:val="18"/>
                <w:szCs w:val="18"/>
              </w:rPr>
            </w:pPr>
          </w:p>
        </w:tc>
        <w:tc>
          <w:tcPr>
            <w:tcW w:w="2410" w:type="dxa"/>
          </w:tcPr>
          <w:p w:rsidR="006757D6" w:rsidRPr="006757D6" w:rsidRDefault="006757D6" w:rsidP="006757D6">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0211B7" w:rsidRPr="00986A44" w:rsidRDefault="000211B7" w:rsidP="00986A44">
            <w:pPr>
              <w:pStyle w:val="ListParagraph"/>
              <w:numPr>
                <w:ilvl w:val="0"/>
                <w:numId w:val="24"/>
              </w:numPr>
              <w:spacing w:after="0" w:line="240" w:lineRule="auto"/>
              <w:rPr>
                <w:rFonts w:ascii="Century Gothic" w:hAnsi="Century Gothic" w:cs="Tahoma"/>
                <w:bCs/>
                <w:color w:val="000000"/>
                <w:sz w:val="18"/>
                <w:szCs w:val="18"/>
              </w:rPr>
            </w:pPr>
            <w:r w:rsidRPr="00986A44">
              <w:rPr>
                <w:rFonts w:ascii="Century Gothic" w:hAnsi="Century Gothic" w:cs="Tahoma"/>
                <w:bCs/>
                <w:color w:val="000000"/>
                <w:sz w:val="18"/>
                <w:szCs w:val="18"/>
              </w:rPr>
              <w:t>Ongoing progress based on sketchbook work</w:t>
            </w:r>
          </w:p>
          <w:p w:rsidR="000211B7" w:rsidRDefault="000211B7" w:rsidP="00877BEB">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Formative assessment every lesson</w:t>
            </w:r>
          </w:p>
          <w:p w:rsidR="00877BEB" w:rsidRDefault="00877BEB" w:rsidP="00877BEB">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Summative assessment </w:t>
            </w:r>
            <w:r>
              <w:rPr>
                <w:rFonts w:ascii="Century Gothic" w:hAnsi="Century Gothic" w:cs="Tahoma"/>
                <w:bCs/>
                <w:color w:val="000000"/>
                <w:sz w:val="18"/>
                <w:szCs w:val="18"/>
              </w:rPr>
              <w:t xml:space="preserve">based on one of the elements of art. </w:t>
            </w:r>
          </w:p>
          <w:p w:rsidR="00877BEB" w:rsidRPr="00877BEB" w:rsidRDefault="00877BEB" w:rsidP="00877BEB">
            <w:pPr>
              <w:pStyle w:val="ListParagraph"/>
              <w:spacing w:after="0" w:line="240" w:lineRule="auto"/>
              <w:rPr>
                <w:rFonts w:ascii="Century Gothic" w:hAnsi="Century Gothic" w:cs="Tahoma"/>
                <w:bCs/>
                <w:color w:val="000000"/>
                <w:sz w:val="18"/>
                <w:szCs w:val="18"/>
              </w:rPr>
            </w:pPr>
          </w:p>
        </w:tc>
        <w:tc>
          <w:tcPr>
            <w:tcW w:w="2576" w:type="dxa"/>
          </w:tcPr>
          <w:p w:rsidR="006757D6" w:rsidRPr="006757D6" w:rsidRDefault="006757D6" w:rsidP="006757D6">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Ongoing progress based on sketchbook work</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Formative assessment every lesson</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Keywords spelling test</w:t>
            </w:r>
          </w:p>
          <w:p w:rsidR="000211B7" w:rsidRPr="00877BEB" w:rsidRDefault="000211B7" w:rsidP="00877BEB">
            <w:pPr>
              <w:spacing w:after="0" w:line="240" w:lineRule="auto"/>
              <w:rPr>
                <w:rFonts w:ascii="Century Gothic" w:hAnsi="Century Gothic" w:cs="Tahoma"/>
                <w:bCs/>
                <w:color w:val="000000"/>
                <w:sz w:val="18"/>
                <w:szCs w:val="18"/>
              </w:rPr>
            </w:pPr>
          </w:p>
        </w:tc>
        <w:tc>
          <w:tcPr>
            <w:tcW w:w="2527" w:type="dxa"/>
          </w:tcPr>
          <w:p w:rsidR="006757D6" w:rsidRPr="006757D6" w:rsidRDefault="006757D6" w:rsidP="006757D6">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Ongoing progress based on sketchbook work</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Formative assessment every lesson</w:t>
            </w:r>
          </w:p>
          <w:p w:rsidR="000211B7"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Keywords spelling test</w:t>
            </w:r>
          </w:p>
          <w:p w:rsidR="00877BEB" w:rsidRDefault="00877BEB" w:rsidP="00877BEB">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 xml:space="preserve">Summative assessment </w:t>
            </w:r>
            <w:r>
              <w:rPr>
                <w:rFonts w:ascii="Century Gothic" w:hAnsi="Century Gothic" w:cs="Tahoma"/>
                <w:bCs/>
                <w:color w:val="000000"/>
                <w:sz w:val="18"/>
                <w:szCs w:val="18"/>
              </w:rPr>
              <w:t xml:space="preserve">based on one of the elements of art. </w:t>
            </w:r>
          </w:p>
          <w:p w:rsidR="00877BEB" w:rsidRPr="00A033AF" w:rsidRDefault="00877BEB" w:rsidP="00877BEB">
            <w:pPr>
              <w:pStyle w:val="ListParagraph"/>
              <w:spacing w:after="0" w:line="240" w:lineRule="auto"/>
              <w:rPr>
                <w:rFonts w:ascii="Century Gothic" w:hAnsi="Century Gothic" w:cs="Tahoma"/>
                <w:bCs/>
                <w:color w:val="000000"/>
                <w:sz w:val="18"/>
                <w:szCs w:val="18"/>
              </w:rPr>
            </w:pPr>
          </w:p>
          <w:p w:rsidR="000211B7" w:rsidRPr="00877BEB" w:rsidRDefault="000211B7" w:rsidP="00877BEB">
            <w:pPr>
              <w:spacing w:after="0" w:line="240" w:lineRule="auto"/>
              <w:ind w:left="360"/>
              <w:rPr>
                <w:rFonts w:ascii="Century Gothic" w:hAnsi="Century Gothic" w:cs="Tahoma"/>
                <w:bCs/>
                <w:color w:val="000000"/>
                <w:sz w:val="18"/>
                <w:szCs w:val="18"/>
              </w:rPr>
            </w:pPr>
          </w:p>
        </w:tc>
        <w:tc>
          <w:tcPr>
            <w:tcW w:w="2552" w:type="dxa"/>
          </w:tcPr>
          <w:p w:rsidR="006757D6" w:rsidRPr="006757D6" w:rsidRDefault="006757D6" w:rsidP="006757D6">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Ongoing progress based on sketchbook work</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Formative assessment every lesson</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Keywords spelling test</w:t>
            </w:r>
          </w:p>
          <w:p w:rsidR="000211B7" w:rsidRPr="00877BEB" w:rsidRDefault="000211B7" w:rsidP="00877BEB">
            <w:pPr>
              <w:spacing w:after="0" w:line="240" w:lineRule="auto"/>
              <w:ind w:left="360"/>
              <w:rPr>
                <w:rFonts w:ascii="Century Gothic" w:hAnsi="Century Gothic" w:cs="Tahoma"/>
                <w:bCs/>
                <w:color w:val="000000"/>
                <w:sz w:val="18"/>
                <w:szCs w:val="18"/>
              </w:rPr>
            </w:pPr>
          </w:p>
        </w:tc>
        <w:tc>
          <w:tcPr>
            <w:tcW w:w="2268" w:type="dxa"/>
          </w:tcPr>
          <w:p w:rsidR="006757D6" w:rsidRPr="006757D6" w:rsidRDefault="006757D6" w:rsidP="006757D6">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Students will be assessed on:</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Ongoing progress based on sketchbook work</w:t>
            </w:r>
          </w:p>
          <w:p w:rsidR="000211B7" w:rsidRPr="00A033AF" w:rsidRDefault="000211B7" w:rsidP="000211B7">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Formative assessment every lesson</w:t>
            </w:r>
          </w:p>
          <w:p w:rsidR="00877BEB" w:rsidRDefault="000211B7" w:rsidP="00877BEB">
            <w:pPr>
              <w:pStyle w:val="ListParagraph"/>
              <w:numPr>
                <w:ilvl w:val="0"/>
                <w:numId w:val="24"/>
              </w:numPr>
              <w:spacing w:after="0" w:line="240" w:lineRule="auto"/>
              <w:rPr>
                <w:rFonts w:ascii="Century Gothic" w:hAnsi="Century Gothic" w:cs="Tahoma"/>
                <w:bCs/>
                <w:color w:val="000000"/>
                <w:sz w:val="18"/>
                <w:szCs w:val="18"/>
              </w:rPr>
            </w:pPr>
            <w:r w:rsidRPr="00A033AF">
              <w:rPr>
                <w:rFonts w:ascii="Century Gothic" w:hAnsi="Century Gothic" w:cs="Tahoma"/>
                <w:bCs/>
                <w:color w:val="000000"/>
                <w:sz w:val="18"/>
                <w:szCs w:val="18"/>
              </w:rPr>
              <w:t>Keywords spelling test</w:t>
            </w:r>
            <w:r w:rsidR="00877BEB" w:rsidRPr="0046116C">
              <w:rPr>
                <w:rFonts w:ascii="Century Gothic" w:hAnsi="Century Gothic" w:cs="Tahoma"/>
                <w:bCs/>
                <w:color w:val="000000"/>
                <w:sz w:val="18"/>
                <w:szCs w:val="18"/>
              </w:rPr>
              <w:t xml:space="preserve"> </w:t>
            </w:r>
          </w:p>
          <w:p w:rsidR="00877BEB" w:rsidRDefault="00877BEB" w:rsidP="00877BEB">
            <w:pPr>
              <w:pStyle w:val="ListParagraph"/>
              <w:numPr>
                <w:ilvl w:val="0"/>
                <w:numId w:val="24"/>
              </w:numPr>
              <w:spacing w:after="0" w:line="240" w:lineRule="auto"/>
              <w:rPr>
                <w:rFonts w:ascii="Century Gothic" w:hAnsi="Century Gothic" w:cs="Tahoma"/>
                <w:bCs/>
                <w:color w:val="000000"/>
                <w:sz w:val="18"/>
                <w:szCs w:val="18"/>
              </w:rPr>
            </w:pPr>
            <w:r w:rsidRPr="0046116C">
              <w:rPr>
                <w:rFonts w:ascii="Century Gothic" w:hAnsi="Century Gothic" w:cs="Tahoma"/>
                <w:bCs/>
                <w:color w:val="000000"/>
                <w:sz w:val="18"/>
                <w:szCs w:val="18"/>
              </w:rPr>
              <w:t>Summative</w:t>
            </w:r>
          </w:p>
          <w:p w:rsidR="00877BEB" w:rsidRDefault="00877BEB" w:rsidP="00877BEB">
            <w:pPr>
              <w:pStyle w:val="ListParagraph"/>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 xml:space="preserve"> </w:t>
            </w:r>
            <w:r w:rsidRPr="0046116C">
              <w:rPr>
                <w:rFonts w:ascii="Century Gothic" w:hAnsi="Century Gothic" w:cs="Tahoma"/>
                <w:bCs/>
                <w:color w:val="000000"/>
                <w:sz w:val="18"/>
                <w:szCs w:val="18"/>
              </w:rPr>
              <w:t xml:space="preserve">assessment </w:t>
            </w:r>
            <w:r>
              <w:rPr>
                <w:rFonts w:ascii="Century Gothic" w:hAnsi="Century Gothic" w:cs="Tahoma"/>
                <w:bCs/>
                <w:color w:val="000000"/>
                <w:sz w:val="18"/>
                <w:szCs w:val="18"/>
              </w:rPr>
              <w:t xml:space="preserve">based on one of the elements of art. </w:t>
            </w:r>
          </w:p>
          <w:p w:rsidR="000211B7" w:rsidRPr="00A033AF" w:rsidRDefault="000211B7" w:rsidP="00877BEB">
            <w:pPr>
              <w:pStyle w:val="ListParagraph"/>
              <w:spacing w:after="0" w:line="240" w:lineRule="auto"/>
              <w:rPr>
                <w:rFonts w:ascii="Century Gothic" w:hAnsi="Century Gothic" w:cs="Tahoma"/>
                <w:bCs/>
                <w:color w:val="000000"/>
                <w:sz w:val="18"/>
                <w:szCs w:val="18"/>
              </w:rPr>
            </w:pPr>
          </w:p>
          <w:p w:rsidR="000211B7" w:rsidRPr="00A033AF" w:rsidRDefault="000211B7" w:rsidP="00877BEB">
            <w:pPr>
              <w:pStyle w:val="ListParagraph"/>
              <w:spacing w:after="0" w:line="240" w:lineRule="auto"/>
              <w:rPr>
                <w:rFonts w:ascii="Century Gothic" w:hAnsi="Century Gothic" w:cs="Tahoma"/>
                <w:bCs/>
                <w:color w:val="000000"/>
                <w:sz w:val="18"/>
                <w:szCs w:val="18"/>
              </w:rPr>
            </w:pPr>
          </w:p>
        </w:tc>
      </w:tr>
      <w:tr w:rsidR="00C90B08" w:rsidRPr="00A033AF" w:rsidTr="006601C5">
        <w:tc>
          <w:tcPr>
            <w:tcW w:w="1269" w:type="dxa"/>
          </w:tcPr>
          <w:p w:rsidR="000211B7" w:rsidRPr="00A033AF" w:rsidRDefault="000211B7" w:rsidP="000211B7">
            <w:pPr>
              <w:spacing w:after="0" w:line="240" w:lineRule="auto"/>
              <w:rPr>
                <w:rFonts w:ascii="Century Gothic" w:hAnsi="Century Gothic" w:cs="Tahoma"/>
                <w:b/>
                <w:bCs/>
                <w:color w:val="000000"/>
                <w:sz w:val="18"/>
                <w:szCs w:val="18"/>
              </w:rPr>
            </w:pPr>
            <w:r w:rsidRPr="00A033AF">
              <w:rPr>
                <w:rFonts w:ascii="Century Gothic" w:hAnsi="Century Gothic" w:cs="Tahoma"/>
                <w:b/>
                <w:bCs/>
                <w:color w:val="000000"/>
                <w:sz w:val="18"/>
                <w:szCs w:val="18"/>
              </w:rPr>
              <w:t>Curiosity</w:t>
            </w:r>
          </w:p>
          <w:p w:rsidR="000211B7" w:rsidRPr="00A033AF" w:rsidRDefault="000211B7" w:rsidP="000211B7">
            <w:pPr>
              <w:spacing w:after="0" w:line="240" w:lineRule="auto"/>
              <w:rPr>
                <w:rFonts w:ascii="Century Gothic" w:hAnsi="Century Gothic" w:cs="Tahoma"/>
                <w:b/>
                <w:bCs/>
                <w:color w:val="000000"/>
                <w:sz w:val="18"/>
                <w:szCs w:val="18"/>
              </w:rPr>
            </w:pPr>
          </w:p>
        </w:tc>
        <w:tc>
          <w:tcPr>
            <w:tcW w:w="2795" w:type="dxa"/>
          </w:tcPr>
          <w:p w:rsidR="006601C5" w:rsidRDefault="006601C5" w:rsidP="006601C5">
            <w:pPr>
              <w:spacing w:after="0" w:line="240" w:lineRule="auto"/>
              <w:rPr>
                <w:rFonts w:ascii="Century Gothic" w:hAnsi="Century Gothic" w:cs="Tahoma"/>
                <w:bCs/>
                <w:sz w:val="18"/>
                <w:szCs w:val="18"/>
              </w:rPr>
            </w:pPr>
            <w:r>
              <w:rPr>
                <w:rFonts w:ascii="Century Gothic" w:hAnsi="Century Gothic" w:cs="Tahoma"/>
                <w:bCs/>
                <w:sz w:val="18"/>
                <w:szCs w:val="18"/>
              </w:rPr>
              <w:t>Students could visit the following websites:</w:t>
            </w:r>
          </w:p>
          <w:p w:rsidR="006601C5" w:rsidRDefault="006601C5" w:rsidP="006601C5">
            <w:pPr>
              <w:spacing w:after="0" w:line="240" w:lineRule="auto"/>
              <w:rPr>
                <w:rFonts w:ascii="Century Gothic" w:hAnsi="Century Gothic" w:cs="Tahoma"/>
                <w:bCs/>
                <w:sz w:val="18"/>
                <w:szCs w:val="18"/>
              </w:rPr>
            </w:pPr>
          </w:p>
          <w:p w:rsidR="00932A74" w:rsidRPr="006601C5" w:rsidRDefault="00A06893" w:rsidP="006601C5">
            <w:pPr>
              <w:pStyle w:val="ListParagraph"/>
              <w:numPr>
                <w:ilvl w:val="0"/>
                <w:numId w:val="34"/>
              </w:numPr>
              <w:spacing w:after="0" w:line="240" w:lineRule="auto"/>
              <w:rPr>
                <w:rFonts w:ascii="Century Gothic" w:hAnsi="Century Gothic" w:cs="Tahoma"/>
                <w:bCs/>
                <w:color w:val="000000"/>
                <w:sz w:val="18"/>
                <w:szCs w:val="18"/>
              </w:rPr>
            </w:pPr>
            <w:hyperlink r:id="rId8" w:history="1">
              <w:r w:rsidR="006601C5" w:rsidRPr="006601C5">
                <w:rPr>
                  <w:rStyle w:val="Hyperlink"/>
                  <w:rFonts w:ascii="Century Gothic" w:hAnsi="Century Gothic" w:cs="Tahoma"/>
                  <w:bCs/>
                  <w:sz w:val="18"/>
                  <w:szCs w:val="18"/>
                </w:rPr>
                <w:t>https://www.tate.org.uk/whats-on/tate-modern/exhibition/ey-exhibition-sonia-delaunay/delaunay-introduction</w:t>
              </w:r>
            </w:hyperlink>
            <w:r w:rsidR="006601C5" w:rsidRPr="006601C5">
              <w:rPr>
                <w:rFonts w:ascii="Century Gothic" w:hAnsi="Century Gothic" w:cs="Tahoma"/>
                <w:bCs/>
                <w:sz w:val="18"/>
                <w:szCs w:val="18"/>
              </w:rPr>
              <w:t xml:space="preserve"> </w:t>
            </w:r>
            <w:r w:rsidR="00932A74" w:rsidRPr="006601C5">
              <w:rPr>
                <w:rFonts w:ascii="Century Gothic" w:hAnsi="Century Gothic" w:cs="Tahoma"/>
                <w:bCs/>
                <w:color w:val="000000"/>
                <w:sz w:val="18"/>
                <w:szCs w:val="18"/>
              </w:rPr>
              <w:t xml:space="preserve">Tate gallery – who is Sonia Delaunay </w:t>
            </w:r>
          </w:p>
          <w:p w:rsidR="00932A74" w:rsidRPr="00A033AF" w:rsidRDefault="00932A74" w:rsidP="00932A74">
            <w:pPr>
              <w:pStyle w:val="ListParagraph"/>
              <w:spacing w:after="0" w:line="240" w:lineRule="auto"/>
              <w:rPr>
                <w:rFonts w:ascii="Century Gothic" w:hAnsi="Century Gothic" w:cs="Tahoma"/>
                <w:bCs/>
                <w:color w:val="000000"/>
                <w:sz w:val="18"/>
                <w:szCs w:val="18"/>
              </w:rPr>
            </w:pPr>
          </w:p>
          <w:p w:rsidR="00EF13E3" w:rsidRPr="006601C5" w:rsidRDefault="00A06893" w:rsidP="006601C5">
            <w:pPr>
              <w:pStyle w:val="ListParagraph"/>
              <w:numPr>
                <w:ilvl w:val="0"/>
                <w:numId w:val="34"/>
              </w:numPr>
              <w:spacing w:after="0" w:line="240" w:lineRule="auto"/>
              <w:rPr>
                <w:rFonts w:ascii="Century Gothic" w:hAnsi="Century Gothic" w:cs="Tahoma"/>
                <w:bCs/>
                <w:color w:val="000000"/>
                <w:sz w:val="18"/>
                <w:szCs w:val="18"/>
              </w:rPr>
            </w:pPr>
            <w:hyperlink r:id="rId9" w:history="1">
              <w:r w:rsidR="006601C5" w:rsidRPr="006601C5">
                <w:rPr>
                  <w:rStyle w:val="Hyperlink"/>
                  <w:rFonts w:ascii="Century Gothic" w:hAnsi="Century Gothic" w:cs="Tahoma"/>
                  <w:bCs/>
                  <w:sz w:val="18"/>
                  <w:szCs w:val="18"/>
                </w:rPr>
                <w:t>https://www.tate.org.uk/art/art-terms/o/orphism</w:t>
              </w:r>
            </w:hyperlink>
            <w:r w:rsidR="006601C5">
              <w:rPr>
                <w:rFonts w:ascii="Century Gothic" w:hAnsi="Century Gothic" w:cs="Tahoma"/>
                <w:bCs/>
                <w:sz w:val="18"/>
                <w:szCs w:val="18"/>
              </w:rPr>
              <w:t xml:space="preserve"> </w:t>
            </w:r>
            <w:r w:rsidR="00EF13E3" w:rsidRPr="006601C5">
              <w:rPr>
                <w:rFonts w:ascii="Century Gothic" w:hAnsi="Century Gothic" w:cs="Tahoma"/>
                <w:bCs/>
                <w:color w:val="000000"/>
                <w:sz w:val="18"/>
                <w:szCs w:val="18"/>
              </w:rPr>
              <w:t xml:space="preserve">Orphism Art </w:t>
            </w:r>
          </w:p>
          <w:p w:rsidR="00E471D4" w:rsidRPr="006601C5" w:rsidRDefault="00E471D4" w:rsidP="006601C5">
            <w:pPr>
              <w:spacing w:after="0" w:line="240" w:lineRule="auto"/>
              <w:rPr>
                <w:rFonts w:ascii="Century Gothic" w:hAnsi="Century Gothic" w:cs="Tahoma"/>
                <w:bCs/>
                <w:color w:val="000000"/>
                <w:sz w:val="18"/>
                <w:szCs w:val="18"/>
              </w:rPr>
            </w:pPr>
          </w:p>
          <w:p w:rsidR="00E471D4" w:rsidRDefault="00A06893" w:rsidP="006601C5">
            <w:pPr>
              <w:pStyle w:val="ListParagraph"/>
              <w:numPr>
                <w:ilvl w:val="0"/>
                <w:numId w:val="35"/>
              </w:numPr>
              <w:spacing w:after="0" w:line="240" w:lineRule="auto"/>
              <w:rPr>
                <w:rFonts w:ascii="Century Gothic" w:hAnsi="Century Gothic" w:cs="Tahoma"/>
                <w:bCs/>
                <w:color w:val="000000"/>
                <w:sz w:val="18"/>
                <w:szCs w:val="18"/>
              </w:rPr>
            </w:pPr>
            <w:hyperlink r:id="rId10" w:history="1">
              <w:r w:rsidR="006601C5" w:rsidRPr="006601C5">
                <w:rPr>
                  <w:rStyle w:val="Hyperlink"/>
                  <w:rFonts w:ascii="Century Gothic" w:hAnsi="Century Gothic" w:cs="Tahoma"/>
                  <w:bCs/>
                  <w:sz w:val="18"/>
                  <w:szCs w:val="18"/>
                </w:rPr>
                <w:t>https://www.tate.org.uk/art/art-terms/a/abstract-art</w:t>
              </w:r>
            </w:hyperlink>
            <w:r w:rsidR="006601C5">
              <w:rPr>
                <w:rFonts w:ascii="Century Gothic" w:hAnsi="Century Gothic" w:cs="Tahoma"/>
                <w:bCs/>
                <w:sz w:val="18"/>
                <w:szCs w:val="18"/>
              </w:rPr>
              <w:t xml:space="preserve"> </w:t>
            </w:r>
            <w:r w:rsidR="00E471D4" w:rsidRPr="006601C5">
              <w:rPr>
                <w:rFonts w:ascii="Century Gothic" w:hAnsi="Century Gothic" w:cs="Tahoma"/>
                <w:bCs/>
                <w:color w:val="000000"/>
                <w:sz w:val="18"/>
                <w:szCs w:val="18"/>
              </w:rPr>
              <w:t xml:space="preserve">Abstract Art </w:t>
            </w:r>
          </w:p>
          <w:p w:rsidR="00E675B3" w:rsidRDefault="00E675B3" w:rsidP="00E675B3">
            <w:pPr>
              <w:pStyle w:val="ListParagraph"/>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E675B3" w:rsidRPr="00B605CC" w:rsidRDefault="00E675B3" w:rsidP="00E675B3">
            <w:pPr>
              <w:spacing w:after="0" w:line="240" w:lineRule="auto"/>
              <w:rPr>
                <w:rFonts w:ascii="Century Gothic" w:hAnsi="Century Gothic" w:cs="Tahoma"/>
                <w:bCs/>
                <w:color w:val="000000"/>
                <w:sz w:val="18"/>
                <w:szCs w:val="18"/>
              </w:rPr>
            </w:pPr>
            <w:bookmarkStart w:id="0" w:name="_GoBack"/>
            <w:bookmarkEnd w:id="0"/>
            <w:r>
              <w:rPr>
                <w:rFonts w:ascii="Century Gothic" w:hAnsi="Century Gothic" w:cs="Tahoma"/>
                <w:bCs/>
                <w:color w:val="000000"/>
                <w:sz w:val="18"/>
                <w:szCs w:val="18"/>
              </w:rPr>
              <w:lastRenderedPageBreak/>
              <w:t>Extra-Curricular events:</w:t>
            </w:r>
          </w:p>
          <w:p w:rsidR="00E675B3" w:rsidRPr="00E675B3" w:rsidRDefault="00E675B3" w:rsidP="00E675B3">
            <w:pPr>
              <w:pStyle w:val="ListParagraph"/>
              <w:numPr>
                <w:ilvl w:val="0"/>
                <w:numId w:val="37"/>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Trip to Liverpool Tate gallery and Walker Art Gallery</w:t>
            </w:r>
          </w:p>
          <w:p w:rsidR="00E675B3" w:rsidRPr="00E675B3" w:rsidRDefault="00E675B3" w:rsidP="00E675B3">
            <w:pPr>
              <w:spacing w:after="0" w:line="240" w:lineRule="auto"/>
              <w:rPr>
                <w:rFonts w:ascii="Century Gothic" w:hAnsi="Century Gothic" w:cs="Tahoma"/>
                <w:bCs/>
                <w:color w:val="000000"/>
                <w:sz w:val="18"/>
                <w:szCs w:val="18"/>
              </w:rPr>
            </w:pPr>
          </w:p>
        </w:tc>
        <w:tc>
          <w:tcPr>
            <w:tcW w:w="2410" w:type="dxa"/>
          </w:tcPr>
          <w:p w:rsidR="006601C5" w:rsidRDefault="006601C5" w:rsidP="000211B7">
            <w:pPr>
              <w:spacing w:after="0" w:line="240" w:lineRule="auto"/>
              <w:rPr>
                <w:rFonts w:ascii="Century Gothic" w:hAnsi="Century Gothic" w:cs="Tahoma"/>
                <w:bCs/>
                <w:sz w:val="18"/>
                <w:szCs w:val="18"/>
              </w:rPr>
            </w:pPr>
            <w:r>
              <w:rPr>
                <w:rFonts w:ascii="Century Gothic" w:hAnsi="Century Gothic" w:cs="Tahoma"/>
                <w:bCs/>
                <w:sz w:val="18"/>
                <w:szCs w:val="18"/>
              </w:rPr>
              <w:lastRenderedPageBreak/>
              <w:t>Students could watch the following videos:</w:t>
            </w:r>
          </w:p>
          <w:p w:rsidR="006601C5" w:rsidRDefault="006601C5" w:rsidP="000211B7">
            <w:pPr>
              <w:spacing w:after="0" w:line="240" w:lineRule="auto"/>
              <w:rPr>
                <w:sz w:val="18"/>
                <w:szCs w:val="18"/>
              </w:rPr>
            </w:pPr>
          </w:p>
          <w:p w:rsidR="00AA3F11" w:rsidRPr="006601C5" w:rsidRDefault="00A06893" w:rsidP="000211B7">
            <w:pPr>
              <w:pStyle w:val="ListParagraph"/>
              <w:numPr>
                <w:ilvl w:val="0"/>
                <w:numId w:val="32"/>
              </w:numPr>
              <w:spacing w:after="0" w:line="240" w:lineRule="auto"/>
              <w:rPr>
                <w:rFonts w:ascii="Century Gothic" w:hAnsi="Century Gothic" w:cs="Tahoma"/>
                <w:bCs/>
                <w:color w:val="000000"/>
                <w:sz w:val="18"/>
                <w:szCs w:val="18"/>
              </w:rPr>
            </w:pPr>
            <w:hyperlink r:id="rId11" w:history="1">
              <w:r w:rsidR="006601C5" w:rsidRPr="006601C5">
                <w:rPr>
                  <w:rStyle w:val="Hyperlink"/>
                  <w:rFonts w:ascii="Century Gothic" w:hAnsi="Century Gothic" w:cs="Tahoma"/>
                  <w:bCs/>
                  <w:sz w:val="18"/>
                  <w:szCs w:val="18"/>
                </w:rPr>
                <w:t>https://www.youtube.com/watch?v=9Ws6eLe_KLs</w:t>
              </w:r>
            </w:hyperlink>
            <w:r w:rsidR="006601C5">
              <w:rPr>
                <w:rFonts w:ascii="Century Gothic" w:hAnsi="Century Gothic" w:cs="Tahoma"/>
                <w:bCs/>
                <w:sz w:val="18"/>
                <w:szCs w:val="18"/>
              </w:rPr>
              <w:t xml:space="preserve"> </w:t>
            </w:r>
            <w:r w:rsidR="00AA3F11" w:rsidRPr="006601C5">
              <w:rPr>
                <w:rFonts w:ascii="Century Gothic" w:hAnsi="Century Gothic" w:cs="Tahoma"/>
                <w:bCs/>
                <w:color w:val="000000"/>
                <w:sz w:val="18"/>
                <w:szCs w:val="18"/>
              </w:rPr>
              <w:t xml:space="preserve">How to blend with Oil pastels </w:t>
            </w:r>
          </w:p>
          <w:p w:rsidR="00AA3F11" w:rsidRPr="00A033AF" w:rsidRDefault="00AA3F11" w:rsidP="000211B7">
            <w:pPr>
              <w:spacing w:after="0" w:line="240" w:lineRule="auto"/>
              <w:rPr>
                <w:rFonts w:ascii="Century Gothic" w:hAnsi="Century Gothic" w:cs="Tahoma"/>
                <w:bCs/>
                <w:color w:val="000000"/>
                <w:sz w:val="18"/>
                <w:szCs w:val="18"/>
              </w:rPr>
            </w:pPr>
          </w:p>
          <w:p w:rsidR="000615C5" w:rsidRPr="00A033AF" w:rsidRDefault="000615C5" w:rsidP="000211B7">
            <w:pPr>
              <w:spacing w:after="0" w:line="240" w:lineRule="auto"/>
              <w:rPr>
                <w:rFonts w:ascii="Century Gothic" w:hAnsi="Century Gothic" w:cs="Tahoma"/>
                <w:bCs/>
                <w:color w:val="000000"/>
                <w:sz w:val="18"/>
                <w:szCs w:val="18"/>
              </w:rPr>
            </w:pPr>
          </w:p>
          <w:p w:rsidR="00CE3F1E" w:rsidRPr="006601C5" w:rsidRDefault="00A06893" w:rsidP="000211B7">
            <w:pPr>
              <w:pStyle w:val="ListParagraph"/>
              <w:numPr>
                <w:ilvl w:val="0"/>
                <w:numId w:val="32"/>
              </w:numPr>
              <w:spacing w:after="0" w:line="240" w:lineRule="auto"/>
              <w:rPr>
                <w:rFonts w:ascii="Century Gothic" w:hAnsi="Century Gothic" w:cs="Tahoma"/>
                <w:bCs/>
                <w:color w:val="000000"/>
                <w:sz w:val="18"/>
                <w:szCs w:val="18"/>
              </w:rPr>
            </w:pPr>
            <w:hyperlink r:id="rId12" w:history="1">
              <w:r w:rsidR="003C3290" w:rsidRPr="006601C5">
                <w:rPr>
                  <w:rStyle w:val="Hyperlink"/>
                  <w:rFonts w:ascii="Century Gothic" w:hAnsi="Century Gothic" w:cs="Tahoma"/>
                  <w:bCs/>
                  <w:sz w:val="18"/>
                  <w:szCs w:val="18"/>
                </w:rPr>
                <w:t>https://www.bbc.co.uk/bitesize/guides/z9bbk2p/revision/1</w:t>
              </w:r>
            </w:hyperlink>
            <w:r w:rsidR="006601C5">
              <w:rPr>
                <w:rStyle w:val="Hyperlink"/>
                <w:rFonts w:ascii="Century Gothic" w:hAnsi="Century Gothic" w:cs="Tahoma"/>
                <w:bCs/>
                <w:sz w:val="18"/>
                <w:szCs w:val="18"/>
              </w:rPr>
              <w:t xml:space="preserve"> </w:t>
            </w:r>
            <w:r w:rsidR="00CE3F1E" w:rsidRPr="006601C5">
              <w:rPr>
                <w:rFonts w:ascii="Century Gothic" w:hAnsi="Century Gothic" w:cs="Tahoma"/>
                <w:bCs/>
                <w:color w:val="000000"/>
                <w:sz w:val="18"/>
                <w:szCs w:val="18"/>
              </w:rPr>
              <w:t xml:space="preserve">Colour Theory </w:t>
            </w:r>
          </w:p>
        </w:tc>
        <w:tc>
          <w:tcPr>
            <w:tcW w:w="2576" w:type="dxa"/>
          </w:tcPr>
          <w:p w:rsidR="006601C5" w:rsidRDefault="006601C5" w:rsidP="006601C5">
            <w:p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visit the following websites: </w:t>
            </w:r>
          </w:p>
          <w:p w:rsidR="006601C5" w:rsidRDefault="006601C5" w:rsidP="006601C5">
            <w:pPr>
              <w:spacing w:after="0" w:line="240" w:lineRule="auto"/>
              <w:rPr>
                <w:rFonts w:ascii="Century Gothic" w:hAnsi="Century Gothic" w:cs="Tahoma"/>
                <w:bCs/>
                <w:sz w:val="18"/>
                <w:szCs w:val="18"/>
              </w:rPr>
            </w:pPr>
          </w:p>
          <w:p w:rsidR="003C3290" w:rsidRPr="006601C5" w:rsidRDefault="00A06893" w:rsidP="006601C5">
            <w:pPr>
              <w:pStyle w:val="ListParagraph"/>
              <w:numPr>
                <w:ilvl w:val="0"/>
                <w:numId w:val="33"/>
              </w:numPr>
              <w:spacing w:after="0" w:line="240" w:lineRule="auto"/>
              <w:rPr>
                <w:rFonts w:ascii="Century Gothic" w:hAnsi="Century Gothic" w:cs="Tahoma"/>
                <w:bCs/>
                <w:color w:val="000000"/>
                <w:sz w:val="18"/>
                <w:szCs w:val="18"/>
              </w:rPr>
            </w:pPr>
            <w:hyperlink r:id="rId13" w:history="1">
              <w:r w:rsidR="006601C5" w:rsidRPr="006601C5">
                <w:rPr>
                  <w:rStyle w:val="Hyperlink"/>
                  <w:rFonts w:ascii="Century Gothic" w:hAnsi="Century Gothic" w:cs="Tahoma"/>
                  <w:bCs/>
                  <w:sz w:val="18"/>
                  <w:szCs w:val="18"/>
                </w:rPr>
                <w:t>https://www.tate.org.uk/art/art-terms/g/graffiti-art</w:t>
              </w:r>
            </w:hyperlink>
            <w:r w:rsidR="006601C5">
              <w:rPr>
                <w:rFonts w:ascii="Century Gothic" w:hAnsi="Century Gothic" w:cs="Tahoma"/>
                <w:bCs/>
                <w:sz w:val="18"/>
                <w:szCs w:val="18"/>
              </w:rPr>
              <w:t xml:space="preserve"> </w:t>
            </w:r>
            <w:r w:rsidR="003C3290" w:rsidRPr="006601C5">
              <w:rPr>
                <w:rFonts w:ascii="Century Gothic" w:hAnsi="Century Gothic" w:cs="Tahoma"/>
                <w:bCs/>
                <w:color w:val="000000"/>
                <w:sz w:val="18"/>
                <w:szCs w:val="18"/>
              </w:rPr>
              <w:t xml:space="preserve">Graffiti Art </w:t>
            </w:r>
          </w:p>
          <w:p w:rsidR="003C3290" w:rsidRPr="00A033AF" w:rsidRDefault="003C3290" w:rsidP="003C3290">
            <w:pPr>
              <w:pStyle w:val="ListParagraph"/>
              <w:spacing w:after="0" w:line="240" w:lineRule="auto"/>
              <w:rPr>
                <w:rFonts w:ascii="Century Gothic" w:hAnsi="Century Gothic" w:cs="Tahoma"/>
                <w:bCs/>
                <w:color w:val="000000"/>
                <w:sz w:val="18"/>
                <w:szCs w:val="18"/>
              </w:rPr>
            </w:pPr>
          </w:p>
          <w:p w:rsidR="00E675B3" w:rsidRDefault="00A06893" w:rsidP="006601C5">
            <w:pPr>
              <w:pStyle w:val="ListParagraph"/>
              <w:numPr>
                <w:ilvl w:val="0"/>
                <w:numId w:val="33"/>
              </w:numPr>
              <w:spacing w:after="0" w:line="240" w:lineRule="auto"/>
              <w:rPr>
                <w:rFonts w:ascii="Century Gothic" w:hAnsi="Century Gothic" w:cs="Tahoma"/>
                <w:bCs/>
                <w:color w:val="000000"/>
                <w:sz w:val="18"/>
                <w:szCs w:val="18"/>
              </w:rPr>
            </w:pPr>
            <w:hyperlink r:id="rId14" w:history="1">
              <w:r w:rsidR="006601C5" w:rsidRPr="006601C5">
                <w:rPr>
                  <w:rStyle w:val="Hyperlink"/>
                  <w:rFonts w:ascii="Century Gothic" w:hAnsi="Century Gothic" w:cs="Tahoma"/>
                  <w:bCs/>
                  <w:sz w:val="18"/>
                  <w:szCs w:val="18"/>
                </w:rPr>
                <w:t>https://www.banksy.co.uk/</w:t>
              </w:r>
            </w:hyperlink>
            <w:r w:rsidR="006601C5">
              <w:rPr>
                <w:rFonts w:ascii="Century Gothic" w:hAnsi="Century Gothic" w:cs="Tahoma"/>
                <w:bCs/>
                <w:sz w:val="18"/>
                <w:szCs w:val="18"/>
              </w:rPr>
              <w:t xml:space="preserve"> </w:t>
            </w:r>
            <w:r w:rsidR="003C3290" w:rsidRPr="006601C5">
              <w:rPr>
                <w:rFonts w:ascii="Century Gothic" w:hAnsi="Century Gothic" w:cs="Tahoma"/>
                <w:bCs/>
                <w:color w:val="000000"/>
                <w:sz w:val="18"/>
                <w:szCs w:val="18"/>
              </w:rPr>
              <w:t>Banksy official website</w:t>
            </w:r>
          </w:p>
          <w:p w:rsidR="00E675B3" w:rsidRPr="00E675B3" w:rsidRDefault="00E675B3" w:rsidP="00E675B3">
            <w:pPr>
              <w:pStyle w:val="ListParagraph"/>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A06893" w:rsidRDefault="00A06893" w:rsidP="00E675B3">
            <w:pPr>
              <w:spacing w:after="0" w:line="240" w:lineRule="auto"/>
              <w:rPr>
                <w:rFonts w:ascii="Century Gothic" w:hAnsi="Century Gothic" w:cs="Tahoma"/>
                <w:bCs/>
                <w:color w:val="000000"/>
                <w:sz w:val="18"/>
                <w:szCs w:val="18"/>
              </w:rPr>
            </w:pPr>
          </w:p>
          <w:p w:rsidR="00E675B3" w:rsidRPr="00B605CC" w:rsidRDefault="00E675B3" w:rsidP="00E675B3">
            <w:p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lastRenderedPageBreak/>
              <w:t>Extra-Curricular events:</w:t>
            </w:r>
          </w:p>
          <w:p w:rsidR="00944B7B" w:rsidRDefault="00944B7B" w:rsidP="00E675B3">
            <w:pPr>
              <w:pStyle w:val="ListParagraph"/>
              <w:numPr>
                <w:ilvl w:val="0"/>
                <w:numId w:val="3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Manchester Street Art – walking tour</w:t>
            </w:r>
          </w:p>
          <w:p w:rsidR="003C3290" w:rsidRPr="00E675B3" w:rsidRDefault="00944B7B" w:rsidP="00E675B3">
            <w:pPr>
              <w:pStyle w:val="ListParagraph"/>
              <w:numPr>
                <w:ilvl w:val="0"/>
                <w:numId w:val="38"/>
              </w:numPr>
              <w:spacing w:after="0" w:line="240" w:lineRule="auto"/>
              <w:rPr>
                <w:rFonts w:ascii="Century Gothic" w:hAnsi="Century Gothic" w:cs="Tahoma"/>
                <w:bCs/>
                <w:color w:val="000000"/>
                <w:sz w:val="18"/>
                <w:szCs w:val="18"/>
              </w:rPr>
            </w:pPr>
            <w:r>
              <w:rPr>
                <w:rFonts w:ascii="Century Gothic" w:hAnsi="Century Gothic" w:cs="Tahoma"/>
                <w:bCs/>
                <w:color w:val="000000"/>
                <w:sz w:val="18"/>
                <w:szCs w:val="18"/>
              </w:rPr>
              <w:t>Mr Eggs local area</w:t>
            </w:r>
            <w:r w:rsidR="0096588E">
              <w:rPr>
                <w:rFonts w:ascii="Century Gothic" w:hAnsi="Century Gothic" w:cs="Tahoma"/>
                <w:bCs/>
                <w:color w:val="000000"/>
                <w:sz w:val="18"/>
                <w:szCs w:val="18"/>
              </w:rPr>
              <w:t xml:space="preserve"> </w:t>
            </w:r>
            <w:r>
              <w:rPr>
                <w:rFonts w:ascii="Century Gothic" w:hAnsi="Century Gothic" w:cs="Tahoma"/>
                <w:bCs/>
                <w:color w:val="000000"/>
                <w:sz w:val="18"/>
                <w:szCs w:val="18"/>
              </w:rPr>
              <w:t xml:space="preserve">independent art graffiti </w:t>
            </w:r>
            <w:r w:rsidR="0096588E">
              <w:rPr>
                <w:rFonts w:ascii="Century Gothic" w:hAnsi="Century Gothic" w:cs="Tahoma"/>
                <w:bCs/>
                <w:color w:val="000000"/>
                <w:sz w:val="18"/>
                <w:szCs w:val="18"/>
              </w:rPr>
              <w:t xml:space="preserve">trail </w:t>
            </w:r>
          </w:p>
        </w:tc>
        <w:tc>
          <w:tcPr>
            <w:tcW w:w="2527" w:type="dxa"/>
          </w:tcPr>
          <w:p w:rsidR="006601C5" w:rsidRPr="006601C5" w:rsidRDefault="006601C5" w:rsidP="000211B7">
            <w:pPr>
              <w:spacing w:after="0" w:line="240" w:lineRule="auto"/>
              <w:rPr>
                <w:rFonts w:ascii="Century Gothic" w:hAnsi="Century Gothic" w:cs="Tahoma"/>
                <w:bCs/>
                <w:sz w:val="18"/>
                <w:szCs w:val="18"/>
              </w:rPr>
            </w:pPr>
            <w:r>
              <w:rPr>
                <w:rFonts w:ascii="Century Gothic" w:hAnsi="Century Gothic" w:cs="Tahoma"/>
                <w:bCs/>
                <w:sz w:val="18"/>
                <w:szCs w:val="18"/>
              </w:rPr>
              <w:lastRenderedPageBreak/>
              <w:t xml:space="preserve">Students could visit the following websites: </w:t>
            </w:r>
          </w:p>
          <w:p w:rsidR="006601C5" w:rsidRDefault="006601C5" w:rsidP="000211B7">
            <w:pPr>
              <w:spacing w:after="0" w:line="240" w:lineRule="auto"/>
              <w:rPr>
                <w:sz w:val="18"/>
                <w:szCs w:val="18"/>
              </w:rPr>
            </w:pPr>
          </w:p>
          <w:p w:rsidR="00321FAC" w:rsidRPr="006601C5" w:rsidRDefault="00A06893" w:rsidP="000211B7">
            <w:pPr>
              <w:pStyle w:val="ListParagraph"/>
              <w:numPr>
                <w:ilvl w:val="0"/>
                <w:numId w:val="36"/>
              </w:numPr>
              <w:spacing w:after="0" w:line="240" w:lineRule="auto"/>
              <w:rPr>
                <w:rFonts w:ascii="Century Gothic" w:hAnsi="Century Gothic" w:cs="Tahoma"/>
                <w:bCs/>
                <w:color w:val="000000"/>
                <w:sz w:val="18"/>
                <w:szCs w:val="18"/>
              </w:rPr>
            </w:pPr>
            <w:hyperlink r:id="rId15" w:history="1">
              <w:r w:rsidR="006601C5" w:rsidRPr="006601C5">
                <w:rPr>
                  <w:rStyle w:val="Hyperlink"/>
                  <w:rFonts w:ascii="Century Gothic" w:hAnsi="Century Gothic" w:cs="Tahoma"/>
                  <w:bCs/>
                  <w:sz w:val="18"/>
                  <w:szCs w:val="18"/>
                </w:rPr>
                <w:t>https://www.greatermancunians.blog/akse-p19-street-artist-manchester</w:t>
              </w:r>
            </w:hyperlink>
            <w:r w:rsidR="006601C5">
              <w:rPr>
                <w:rFonts w:ascii="Century Gothic" w:hAnsi="Century Gothic" w:cs="Tahoma"/>
                <w:bCs/>
                <w:sz w:val="18"/>
                <w:szCs w:val="18"/>
              </w:rPr>
              <w:t xml:space="preserve"> </w:t>
            </w:r>
            <w:r w:rsidR="00321FAC" w:rsidRPr="006601C5">
              <w:rPr>
                <w:rFonts w:ascii="Century Gothic" w:hAnsi="Century Gothic" w:cs="Tahoma"/>
                <w:bCs/>
                <w:color w:val="000000"/>
                <w:sz w:val="18"/>
                <w:szCs w:val="18"/>
              </w:rPr>
              <w:t xml:space="preserve">Aske – street graffiti artist </w:t>
            </w:r>
          </w:p>
        </w:tc>
        <w:tc>
          <w:tcPr>
            <w:tcW w:w="2552" w:type="dxa"/>
          </w:tcPr>
          <w:p w:rsidR="006601C5" w:rsidRDefault="006601C5" w:rsidP="006601C5">
            <w:p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visit the following websites: </w:t>
            </w:r>
          </w:p>
          <w:p w:rsidR="006601C5" w:rsidRDefault="006601C5" w:rsidP="008608A6">
            <w:pPr>
              <w:spacing w:after="0" w:line="240" w:lineRule="auto"/>
              <w:rPr>
                <w:sz w:val="18"/>
                <w:szCs w:val="18"/>
              </w:rPr>
            </w:pPr>
          </w:p>
          <w:p w:rsidR="008032A4" w:rsidRPr="006601C5" w:rsidRDefault="00A06893" w:rsidP="008608A6">
            <w:pPr>
              <w:pStyle w:val="ListParagraph"/>
              <w:numPr>
                <w:ilvl w:val="0"/>
                <w:numId w:val="36"/>
              </w:numPr>
              <w:spacing w:after="0" w:line="240" w:lineRule="auto"/>
              <w:rPr>
                <w:rFonts w:ascii="Century Gothic" w:hAnsi="Century Gothic" w:cs="Tahoma"/>
                <w:bCs/>
                <w:color w:val="000000"/>
                <w:sz w:val="18"/>
                <w:szCs w:val="18"/>
              </w:rPr>
            </w:pPr>
            <w:hyperlink r:id="rId16" w:history="1">
              <w:r w:rsidR="006601C5" w:rsidRPr="006601C5">
                <w:rPr>
                  <w:rStyle w:val="Hyperlink"/>
                  <w:rFonts w:ascii="Century Gothic" w:hAnsi="Century Gothic" w:cs="Tahoma"/>
                  <w:bCs/>
                  <w:sz w:val="18"/>
                  <w:szCs w:val="18"/>
                </w:rPr>
                <w:t>https://www.aboriginal-art-australia.com/aboriginal-art-library/aboriginal-dot-art-behind-the-dots/</w:t>
              </w:r>
            </w:hyperlink>
            <w:r w:rsidR="006601C5">
              <w:rPr>
                <w:rFonts w:ascii="Century Gothic" w:hAnsi="Century Gothic" w:cs="Tahoma"/>
                <w:bCs/>
                <w:sz w:val="18"/>
                <w:szCs w:val="18"/>
              </w:rPr>
              <w:t xml:space="preserve"> </w:t>
            </w:r>
            <w:r w:rsidR="008032A4" w:rsidRPr="006601C5">
              <w:rPr>
                <w:rFonts w:ascii="Century Gothic" w:hAnsi="Century Gothic" w:cs="Tahoma"/>
                <w:bCs/>
                <w:color w:val="000000"/>
                <w:sz w:val="18"/>
                <w:szCs w:val="18"/>
              </w:rPr>
              <w:t xml:space="preserve">Aboriginal art </w:t>
            </w:r>
          </w:p>
        </w:tc>
        <w:tc>
          <w:tcPr>
            <w:tcW w:w="2268" w:type="dxa"/>
          </w:tcPr>
          <w:p w:rsidR="006601C5" w:rsidRDefault="006601C5" w:rsidP="006601C5">
            <w:pPr>
              <w:spacing w:after="0" w:line="240" w:lineRule="auto"/>
              <w:rPr>
                <w:rFonts w:ascii="Century Gothic" w:hAnsi="Century Gothic" w:cs="Tahoma"/>
                <w:bCs/>
                <w:sz w:val="18"/>
                <w:szCs w:val="18"/>
              </w:rPr>
            </w:pPr>
            <w:r>
              <w:rPr>
                <w:rFonts w:ascii="Century Gothic" w:hAnsi="Century Gothic" w:cs="Tahoma"/>
                <w:bCs/>
                <w:sz w:val="18"/>
                <w:szCs w:val="18"/>
              </w:rPr>
              <w:t xml:space="preserve">Students could visit the following websites: </w:t>
            </w:r>
          </w:p>
          <w:p w:rsidR="006601C5" w:rsidRDefault="006601C5" w:rsidP="000211B7">
            <w:pPr>
              <w:spacing w:after="0" w:line="240" w:lineRule="auto"/>
              <w:rPr>
                <w:sz w:val="18"/>
                <w:szCs w:val="18"/>
              </w:rPr>
            </w:pPr>
          </w:p>
          <w:p w:rsidR="00A5375F" w:rsidRPr="006601C5" w:rsidRDefault="00A06893" w:rsidP="000211B7">
            <w:pPr>
              <w:pStyle w:val="ListParagraph"/>
              <w:numPr>
                <w:ilvl w:val="0"/>
                <w:numId w:val="36"/>
              </w:numPr>
              <w:spacing w:after="0" w:line="240" w:lineRule="auto"/>
              <w:rPr>
                <w:rFonts w:ascii="Century Gothic" w:hAnsi="Century Gothic" w:cs="Tahoma"/>
                <w:bCs/>
                <w:color w:val="000000"/>
                <w:sz w:val="18"/>
                <w:szCs w:val="18"/>
              </w:rPr>
            </w:pPr>
            <w:hyperlink r:id="rId17" w:history="1">
              <w:r w:rsidR="006601C5" w:rsidRPr="006601C5">
                <w:rPr>
                  <w:rStyle w:val="Hyperlink"/>
                  <w:rFonts w:ascii="Century Gothic" w:hAnsi="Century Gothic" w:cs="Tahoma"/>
                  <w:bCs/>
                  <w:sz w:val="18"/>
                  <w:szCs w:val="18"/>
                </w:rPr>
                <w:t>https://www.bbc.co.uk/bitesize/guides/z9bbk2p/revision/1</w:t>
              </w:r>
            </w:hyperlink>
            <w:r w:rsidR="006601C5">
              <w:rPr>
                <w:rFonts w:ascii="Century Gothic" w:hAnsi="Century Gothic" w:cs="Tahoma"/>
                <w:bCs/>
                <w:sz w:val="18"/>
                <w:szCs w:val="18"/>
              </w:rPr>
              <w:t xml:space="preserve"> </w:t>
            </w:r>
            <w:r w:rsidR="00A5375F" w:rsidRPr="006601C5">
              <w:rPr>
                <w:rFonts w:ascii="Century Gothic" w:hAnsi="Century Gothic" w:cs="Tahoma"/>
                <w:bCs/>
                <w:color w:val="000000"/>
                <w:sz w:val="18"/>
                <w:szCs w:val="18"/>
              </w:rPr>
              <w:t xml:space="preserve">Colour theory </w:t>
            </w:r>
          </w:p>
        </w:tc>
      </w:tr>
    </w:tbl>
    <w:p w:rsidR="00BD6726" w:rsidRPr="00A033AF" w:rsidRDefault="00BD6726" w:rsidP="00893BFD">
      <w:pPr>
        <w:spacing w:after="0" w:line="240" w:lineRule="auto"/>
        <w:rPr>
          <w:rFonts w:ascii="Century Gothic" w:hAnsi="Century Gothic" w:cs="Tahoma"/>
          <w:bCs/>
          <w:color w:val="000000"/>
          <w:sz w:val="18"/>
          <w:szCs w:val="18"/>
        </w:rPr>
      </w:pPr>
    </w:p>
    <w:p w:rsidR="00587F4D" w:rsidRPr="00A033AF" w:rsidRDefault="00587F4D" w:rsidP="003A017B">
      <w:pPr>
        <w:tabs>
          <w:tab w:val="left" w:pos="3817"/>
        </w:tabs>
        <w:rPr>
          <w:rFonts w:ascii="Century Gothic" w:hAnsi="Century Gothic"/>
          <w:sz w:val="18"/>
          <w:szCs w:val="18"/>
          <w:lang w:val="en-US"/>
        </w:rPr>
      </w:pPr>
    </w:p>
    <w:sectPr w:rsidR="00587F4D" w:rsidRPr="00A033AF" w:rsidSect="00C63580">
      <w:headerReference w:type="default" r:id="rId18"/>
      <w:footerReference w:type="default" r:id="rId1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56E1" w:rsidRDefault="00B856E1" w:rsidP="0047765C">
      <w:pPr>
        <w:spacing w:after="0" w:line="240" w:lineRule="auto"/>
      </w:pPr>
      <w:r>
        <w:separator/>
      </w:r>
    </w:p>
  </w:endnote>
  <w:endnote w:type="continuationSeparator" w:id="0">
    <w:p w:rsidR="00B856E1" w:rsidRDefault="00B856E1" w:rsidP="00477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rsidP="003A017B">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56E1" w:rsidRDefault="00B856E1" w:rsidP="0047765C">
      <w:pPr>
        <w:spacing w:after="0" w:line="240" w:lineRule="auto"/>
      </w:pPr>
      <w:r>
        <w:separator/>
      </w:r>
    </w:p>
  </w:footnote>
  <w:footnote w:type="continuationSeparator" w:id="0">
    <w:p w:rsidR="00B856E1" w:rsidRDefault="00B856E1" w:rsidP="00477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65C" w:rsidRDefault="0047765C">
    <w:pPr>
      <w:pStyle w:val="Header"/>
    </w:pPr>
    <w:r>
      <w:t xml:space="preserve"> </w:t>
    </w:r>
  </w:p>
  <w:p w:rsidR="0047765C" w:rsidRDefault="00477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75pt;height:214.5pt" o:bullet="t">
        <v:imagedata r:id="rId1" o:title="Star"/>
      </v:shape>
    </w:pict>
  </w:numPicBullet>
  <w:abstractNum w:abstractNumId="0" w15:restartNumberingAfterBreak="0">
    <w:nsid w:val="06B46696"/>
    <w:multiLevelType w:val="hybridMultilevel"/>
    <w:tmpl w:val="CA8E379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0B2D60A9"/>
    <w:multiLevelType w:val="hybridMultilevel"/>
    <w:tmpl w:val="F886DB5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 w15:restartNumberingAfterBreak="0">
    <w:nsid w:val="10D44F35"/>
    <w:multiLevelType w:val="hybridMultilevel"/>
    <w:tmpl w:val="DA9AC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C67EC"/>
    <w:multiLevelType w:val="hybridMultilevel"/>
    <w:tmpl w:val="9E76A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034524"/>
    <w:multiLevelType w:val="hybridMultilevel"/>
    <w:tmpl w:val="6F882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B867EF"/>
    <w:multiLevelType w:val="hybridMultilevel"/>
    <w:tmpl w:val="8DF6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F6821"/>
    <w:multiLevelType w:val="hybridMultilevel"/>
    <w:tmpl w:val="1E8EB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A3342"/>
    <w:multiLevelType w:val="hybridMultilevel"/>
    <w:tmpl w:val="DC426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A931DE"/>
    <w:multiLevelType w:val="hybridMultilevel"/>
    <w:tmpl w:val="5CE2E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5D0A12"/>
    <w:multiLevelType w:val="hybridMultilevel"/>
    <w:tmpl w:val="E5A45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9E2B8E"/>
    <w:multiLevelType w:val="hybridMultilevel"/>
    <w:tmpl w:val="2E18B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A45300"/>
    <w:multiLevelType w:val="hybridMultilevel"/>
    <w:tmpl w:val="DF9055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510524"/>
    <w:multiLevelType w:val="hybridMultilevel"/>
    <w:tmpl w:val="37C4C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E756A5"/>
    <w:multiLevelType w:val="hybridMultilevel"/>
    <w:tmpl w:val="FD08B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36449D"/>
    <w:multiLevelType w:val="hybridMultilevel"/>
    <w:tmpl w:val="F4D68126"/>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B7593"/>
    <w:multiLevelType w:val="hybridMultilevel"/>
    <w:tmpl w:val="E1CE1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C41209"/>
    <w:multiLevelType w:val="hybridMultilevel"/>
    <w:tmpl w:val="3F96E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D77BD4"/>
    <w:multiLevelType w:val="hybridMultilevel"/>
    <w:tmpl w:val="9D88F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253DCD"/>
    <w:multiLevelType w:val="hybridMultilevel"/>
    <w:tmpl w:val="6492C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2E173A"/>
    <w:multiLevelType w:val="hybridMultilevel"/>
    <w:tmpl w:val="5F18A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753E1E"/>
    <w:multiLevelType w:val="hybridMultilevel"/>
    <w:tmpl w:val="4C28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9D4EFE"/>
    <w:multiLevelType w:val="hybridMultilevel"/>
    <w:tmpl w:val="49686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4B297D"/>
    <w:multiLevelType w:val="hybridMultilevel"/>
    <w:tmpl w:val="A0624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1EC093C"/>
    <w:multiLevelType w:val="hybridMultilevel"/>
    <w:tmpl w:val="DA9E9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2717712"/>
    <w:multiLevelType w:val="hybridMultilevel"/>
    <w:tmpl w:val="80746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A135CF"/>
    <w:multiLevelType w:val="hybridMultilevel"/>
    <w:tmpl w:val="C178C9E0"/>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8E46742"/>
    <w:multiLevelType w:val="hybridMultilevel"/>
    <w:tmpl w:val="1A1892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B970BF2"/>
    <w:multiLevelType w:val="hybridMultilevel"/>
    <w:tmpl w:val="D8D84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E8B45B8"/>
    <w:multiLevelType w:val="hybridMultilevel"/>
    <w:tmpl w:val="C9E4C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A14BA8"/>
    <w:multiLevelType w:val="hybridMultilevel"/>
    <w:tmpl w:val="710C6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CC00CF"/>
    <w:multiLevelType w:val="hybridMultilevel"/>
    <w:tmpl w:val="85CA1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99218E"/>
    <w:multiLevelType w:val="hybridMultilevel"/>
    <w:tmpl w:val="036828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E197370"/>
    <w:multiLevelType w:val="hybridMultilevel"/>
    <w:tmpl w:val="B8900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F7D57F5"/>
    <w:multiLevelType w:val="hybridMultilevel"/>
    <w:tmpl w:val="219A7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6253BD6"/>
    <w:multiLevelType w:val="hybridMultilevel"/>
    <w:tmpl w:val="99944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80A7014"/>
    <w:multiLevelType w:val="hybridMultilevel"/>
    <w:tmpl w:val="EB20D974"/>
    <w:lvl w:ilvl="0" w:tplc="C40E0400">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500E17"/>
    <w:multiLevelType w:val="hybridMultilevel"/>
    <w:tmpl w:val="FA5E9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F5E13EC"/>
    <w:multiLevelType w:val="hybridMultilevel"/>
    <w:tmpl w:val="FC46C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25"/>
  </w:num>
  <w:num w:numId="3">
    <w:abstractNumId w:val="32"/>
  </w:num>
  <w:num w:numId="4">
    <w:abstractNumId w:val="35"/>
  </w:num>
  <w:num w:numId="5">
    <w:abstractNumId w:val="16"/>
  </w:num>
  <w:num w:numId="6">
    <w:abstractNumId w:val="17"/>
  </w:num>
  <w:num w:numId="7">
    <w:abstractNumId w:val="30"/>
  </w:num>
  <w:num w:numId="8">
    <w:abstractNumId w:val="23"/>
  </w:num>
  <w:num w:numId="9">
    <w:abstractNumId w:val="8"/>
  </w:num>
  <w:num w:numId="10">
    <w:abstractNumId w:val="1"/>
  </w:num>
  <w:num w:numId="11">
    <w:abstractNumId w:val="22"/>
  </w:num>
  <w:num w:numId="12">
    <w:abstractNumId w:val="26"/>
  </w:num>
  <w:num w:numId="13">
    <w:abstractNumId w:val="24"/>
  </w:num>
  <w:num w:numId="14">
    <w:abstractNumId w:val="11"/>
  </w:num>
  <w:num w:numId="15">
    <w:abstractNumId w:val="4"/>
  </w:num>
  <w:num w:numId="16">
    <w:abstractNumId w:val="21"/>
  </w:num>
  <w:num w:numId="17">
    <w:abstractNumId w:val="18"/>
  </w:num>
  <w:num w:numId="18">
    <w:abstractNumId w:val="31"/>
  </w:num>
  <w:num w:numId="19">
    <w:abstractNumId w:val="33"/>
  </w:num>
  <w:num w:numId="20">
    <w:abstractNumId w:val="10"/>
  </w:num>
  <w:num w:numId="21">
    <w:abstractNumId w:val="3"/>
  </w:num>
  <w:num w:numId="22">
    <w:abstractNumId w:val="6"/>
  </w:num>
  <w:num w:numId="23">
    <w:abstractNumId w:val="34"/>
  </w:num>
  <w:num w:numId="24">
    <w:abstractNumId w:val="20"/>
  </w:num>
  <w:num w:numId="25">
    <w:abstractNumId w:val="37"/>
  </w:num>
  <w:num w:numId="26">
    <w:abstractNumId w:val="2"/>
  </w:num>
  <w:num w:numId="27">
    <w:abstractNumId w:val="13"/>
  </w:num>
  <w:num w:numId="28">
    <w:abstractNumId w:val="5"/>
  </w:num>
  <w:num w:numId="29">
    <w:abstractNumId w:val="19"/>
  </w:num>
  <w:num w:numId="30">
    <w:abstractNumId w:val="28"/>
  </w:num>
  <w:num w:numId="31">
    <w:abstractNumId w:val="9"/>
  </w:num>
  <w:num w:numId="32">
    <w:abstractNumId w:val="27"/>
  </w:num>
  <w:num w:numId="33">
    <w:abstractNumId w:val="12"/>
  </w:num>
  <w:num w:numId="34">
    <w:abstractNumId w:val="36"/>
  </w:num>
  <w:num w:numId="35">
    <w:abstractNumId w:val="29"/>
  </w:num>
  <w:num w:numId="36">
    <w:abstractNumId w:val="15"/>
  </w:num>
  <w:num w:numId="37">
    <w:abstractNumId w:val="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65C"/>
    <w:rsid w:val="0000232F"/>
    <w:rsid w:val="00007719"/>
    <w:rsid w:val="00020CCE"/>
    <w:rsid w:val="000211B7"/>
    <w:rsid w:val="000212C0"/>
    <w:rsid w:val="00021725"/>
    <w:rsid w:val="0002506E"/>
    <w:rsid w:val="00032223"/>
    <w:rsid w:val="000400BB"/>
    <w:rsid w:val="00042531"/>
    <w:rsid w:val="0005049A"/>
    <w:rsid w:val="000615C5"/>
    <w:rsid w:val="000636AA"/>
    <w:rsid w:val="000A50DC"/>
    <w:rsid w:val="000E743B"/>
    <w:rsid w:val="000F38D7"/>
    <w:rsid w:val="001016C8"/>
    <w:rsid w:val="00105FE4"/>
    <w:rsid w:val="00127BAD"/>
    <w:rsid w:val="001644CD"/>
    <w:rsid w:val="00170EA7"/>
    <w:rsid w:val="001908D3"/>
    <w:rsid w:val="00191998"/>
    <w:rsid w:val="001A2137"/>
    <w:rsid w:val="001B0104"/>
    <w:rsid w:val="001B4F37"/>
    <w:rsid w:val="001B5652"/>
    <w:rsid w:val="001C7DEB"/>
    <w:rsid w:val="001F1933"/>
    <w:rsid w:val="001F1ADD"/>
    <w:rsid w:val="001F3EDA"/>
    <w:rsid w:val="002172E8"/>
    <w:rsid w:val="0023423A"/>
    <w:rsid w:val="002356B0"/>
    <w:rsid w:val="00235D12"/>
    <w:rsid w:val="002443B5"/>
    <w:rsid w:val="002608BA"/>
    <w:rsid w:val="00281902"/>
    <w:rsid w:val="00284018"/>
    <w:rsid w:val="002A3C8F"/>
    <w:rsid w:val="002B69AE"/>
    <w:rsid w:val="002B7C1B"/>
    <w:rsid w:val="002C3811"/>
    <w:rsid w:val="002E788E"/>
    <w:rsid w:val="00304B61"/>
    <w:rsid w:val="00311957"/>
    <w:rsid w:val="00311FA6"/>
    <w:rsid w:val="00320616"/>
    <w:rsid w:val="00321FAC"/>
    <w:rsid w:val="003412E4"/>
    <w:rsid w:val="003538FE"/>
    <w:rsid w:val="00354900"/>
    <w:rsid w:val="00355EC5"/>
    <w:rsid w:val="003613BF"/>
    <w:rsid w:val="00397C0F"/>
    <w:rsid w:val="003A017B"/>
    <w:rsid w:val="003A7E33"/>
    <w:rsid w:val="003B137D"/>
    <w:rsid w:val="003C3290"/>
    <w:rsid w:val="003C3B58"/>
    <w:rsid w:val="00400C82"/>
    <w:rsid w:val="004203B1"/>
    <w:rsid w:val="00432F5A"/>
    <w:rsid w:val="00446ECF"/>
    <w:rsid w:val="0047269C"/>
    <w:rsid w:val="0047765C"/>
    <w:rsid w:val="004A247C"/>
    <w:rsid w:val="004A254D"/>
    <w:rsid w:val="004A4B6D"/>
    <w:rsid w:val="004B037E"/>
    <w:rsid w:val="004B7BF4"/>
    <w:rsid w:val="004E52FC"/>
    <w:rsid w:val="004F05A1"/>
    <w:rsid w:val="00504103"/>
    <w:rsid w:val="005131A6"/>
    <w:rsid w:val="00525D85"/>
    <w:rsid w:val="00576408"/>
    <w:rsid w:val="0058029E"/>
    <w:rsid w:val="00584996"/>
    <w:rsid w:val="00587F4D"/>
    <w:rsid w:val="00593832"/>
    <w:rsid w:val="005947D1"/>
    <w:rsid w:val="005A0CCE"/>
    <w:rsid w:val="005A2962"/>
    <w:rsid w:val="005A4F89"/>
    <w:rsid w:val="005D5C09"/>
    <w:rsid w:val="005F61AB"/>
    <w:rsid w:val="006147FD"/>
    <w:rsid w:val="00626FC1"/>
    <w:rsid w:val="00647729"/>
    <w:rsid w:val="006601C5"/>
    <w:rsid w:val="00673BAB"/>
    <w:rsid w:val="006757D6"/>
    <w:rsid w:val="00696808"/>
    <w:rsid w:val="006C5557"/>
    <w:rsid w:val="006C5CA4"/>
    <w:rsid w:val="00701A69"/>
    <w:rsid w:val="00716F96"/>
    <w:rsid w:val="00743396"/>
    <w:rsid w:val="007509A6"/>
    <w:rsid w:val="00751202"/>
    <w:rsid w:val="007525E1"/>
    <w:rsid w:val="00761485"/>
    <w:rsid w:val="00777C4F"/>
    <w:rsid w:val="00795D9E"/>
    <w:rsid w:val="007A7F2D"/>
    <w:rsid w:val="007E43D3"/>
    <w:rsid w:val="007F1DF3"/>
    <w:rsid w:val="007F7BA4"/>
    <w:rsid w:val="008032A4"/>
    <w:rsid w:val="0081503A"/>
    <w:rsid w:val="00826BBB"/>
    <w:rsid w:val="0083184B"/>
    <w:rsid w:val="008608A6"/>
    <w:rsid w:val="00864697"/>
    <w:rsid w:val="00877BEB"/>
    <w:rsid w:val="00893BFD"/>
    <w:rsid w:val="008C0E2C"/>
    <w:rsid w:val="008C354D"/>
    <w:rsid w:val="008D2463"/>
    <w:rsid w:val="008D38DA"/>
    <w:rsid w:val="008D6C35"/>
    <w:rsid w:val="008E654F"/>
    <w:rsid w:val="00932A74"/>
    <w:rsid w:val="00933EE0"/>
    <w:rsid w:val="00944B7B"/>
    <w:rsid w:val="00957C17"/>
    <w:rsid w:val="0096588E"/>
    <w:rsid w:val="00967B35"/>
    <w:rsid w:val="009753FC"/>
    <w:rsid w:val="00976C6D"/>
    <w:rsid w:val="00986A44"/>
    <w:rsid w:val="009A0BC7"/>
    <w:rsid w:val="009B5639"/>
    <w:rsid w:val="009C2320"/>
    <w:rsid w:val="009C4B13"/>
    <w:rsid w:val="009F6C16"/>
    <w:rsid w:val="00A033AF"/>
    <w:rsid w:val="00A06893"/>
    <w:rsid w:val="00A11E89"/>
    <w:rsid w:val="00A22009"/>
    <w:rsid w:val="00A4743F"/>
    <w:rsid w:val="00A5375F"/>
    <w:rsid w:val="00A8003F"/>
    <w:rsid w:val="00A91BF6"/>
    <w:rsid w:val="00AA3F11"/>
    <w:rsid w:val="00AB3F78"/>
    <w:rsid w:val="00AC2756"/>
    <w:rsid w:val="00B22E84"/>
    <w:rsid w:val="00B57528"/>
    <w:rsid w:val="00B61A10"/>
    <w:rsid w:val="00B70190"/>
    <w:rsid w:val="00B856E1"/>
    <w:rsid w:val="00B9556F"/>
    <w:rsid w:val="00BA0ACB"/>
    <w:rsid w:val="00BD40AC"/>
    <w:rsid w:val="00BD6726"/>
    <w:rsid w:val="00BE1FA1"/>
    <w:rsid w:val="00BE308F"/>
    <w:rsid w:val="00BE6CB1"/>
    <w:rsid w:val="00C24C1E"/>
    <w:rsid w:val="00C31356"/>
    <w:rsid w:val="00C42544"/>
    <w:rsid w:val="00C63580"/>
    <w:rsid w:val="00C7134F"/>
    <w:rsid w:val="00C82334"/>
    <w:rsid w:val="00C90B08"/>
    <w:rsid w:val="00C9145B"/>
    <w:rsid w:val="00CB7125"/>
    <w:rsid w:val="00CB72C3"/>
    <w:rsid w:val="00CD2F36"/>
    <w:rsid w:val="00CE3F1E"/>
    <w:rsid w:val="00CF65B1"/>
    <w:rsid w:val="00D0200E"/>
    <w:rsid w:val="00D11D4F"/>
    <w:rsid w:val="00D15A56"/>
    <w:rsid w:val="00D26A65"/>
    <w:rsid w:val="00D415D0"/>
    <w:rsid w:val="00D56A3B"/>
    <w:rsid w:val="00D60DDC"/>
    <w:rsid w:val="00D73225"/>
    <w:rsid w:val="00DA5CFA"/>
    <w:rsid w:val="00DB466C"/>
    <w:rsid w:val="00DB7F16"/>
    <w:rsid w:val="00DC4B86"/>
    <w:rsid w:val="00DE0B69"/>
    <w:rsid w:val="00DE2C62"/>
    <w:rsid w:val="00DF172B"/>
    <w:rsid w:val="00DF6D55"/>
    <w:rsid w:val="00E10665"/>
    <w:rsid w:val="00E3383E"/>
    <w:rsid w:val="00E471D4"/>
    <w:rsid w:val="00E540A6"/>
    <w:rsid w:val="00E56531"/>
    <w:rsid w:val="00E61E95"/>
    <w:rsid w:val="00E675B3"/>
    <w:rsid w:val="00E67E20"/>
    <w:rsid w:val="00E724C6"/>
    <w:rsid w:val="00E76DE1"/>
    <w:rsid w:val="00E8230A"/>
    <w:rsid w:val="00E96808"/>
    <w:rsid w:val="00EB1599"/>
    <w:rsid w:val="00EB31D5"/>
    <w:rsid w:val="00ED451C"/>
    <w:rsid w:val="00EE6153"/>
    <w:rsid w:val="00EF081B"/>
    <w:rsid w:val="00EF13E3"/>
    <w:rsid w:val="00F024DF"/>
    <w:rsid w:val="00F14C19"/>
    <w:rsid w:val="00F174BE"/>
    <w:rsid w:val="00F26F79"/>
    <w:rsid w:val="00F35316"/>
    <w:rsid w:val="00F42478"/>
    <w:rsid w:val="00F45A2B"/>
    <w:rsid w:val="00F52664"/>
    <w:rsid w:val="00F60840"/>
    <w:rsid w:val="00F76251"/>
    <w:rsid w:val="00F96021"/>
    <w:rsid w:val="00FD1226"/>
    <w:rsid w:val="00FE7508"/>
    <w:rsid w:val="00FF3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CA8A0A"/>
  <w15:docId w15:val="{AFF86A28-DA6C-43A1-90FF-4321661A9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01C5"/>
    <w:pPr>
      <w:spacing w:after="200" w:line="276" w:lineRule="auto"/>
    </w:pPr>
  </w:style>
  <w:style w:type="paragraph" w:styleId="Heading1">
    <w:name w:val="heading 1"/>
    <w:basedOn w:val="Normal"/>
    <w:next w:val="Normal"/>
    <w:link w:val="Heading1Char"/>
    <w:qFormat/>
    <w:rsid w:val="00F60840"/>
    <w:pPr>
      <w:keepNext/>
      <w:spacing w:after="0" w:line="240" w:lineRule="auto"/>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6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65C"/>
  </w:style>
  <w:style w:type="paragraph" w:styleId="Footer">
    <w:name w:val="footer"/>
    <w:basedOn w:val="Normal"/>
    <w:link w:val="FooterChar"/>
    <w:uiPriority w:val="99"/>
    <w:unhideWhenUsed/>
    <w:rsid w:val="004776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65C"/>
  </w:style>
  <w:style w:type="table" w:styleId="TableGrid">
    <w:name w:val="Table Grid"/>
    <w:basedOn w:val="TableNormal"/>
    <w:uiPriority w:val="39"/>
    <w:rsid w:val="002C38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3811"/>
    <w:pPr>
      <w:spacing w:after="160" w:line="259" w:lineRule="auto"/>
      <w:ind w:left="720"/>
      <w:contextualSpacing/>
    </w:pPr>
  </w:style>
  <w:style w:type="paragraph" w:styleId="BalloonText">
    <w:name w:val="Balloon Text"/>
    <w:basedOn w:val="Normal"/>
    <w:link w:val="BalloonTextChar"/>
    <w:uiPriority w:val="99"/>
    <w:semiHidden/>
    <w:unhideWhenUsed/>
    <w:rsid w:val="00E540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40A6"/>
    <w:rPr>
      <w:rFonts w:ascii="Tahoma" w:hAnsi="Tahoma" w:cs="Tahoma"/>
      <w:sz w:val="16"/>
      <w:szCs w:val="16"/>
    </w:rPr>
  </w:style>
  <w:style w:type="paragraph" w:customStyle="1" w:styleId="FieldText">
    <w:name w:val="Field Text"/>
    <w:basedOn w:val="Normal"/>
    <w:rsid w:val="00673BAB"/>
    <w:pPr>
      <w:spacing w:before="60" w:after="60" w:line="240" w:lineRule="auto"/>
    </w:pPr>
    <w:rPr>
      <w:rFonts w:ascii="Arial" w:eastAsia="Times New Roman" w:hAnsi="Arial" w:cs="Times New Roman"/>
      <w:sz w:val="19"/>
      <w:szCs w:val="20"/>
      <w:lang w:val="en-US"/>
    </w:rPr>
  </w:style>
  <w:style w:type="character" w:customStyle="1" w:styleId="Heading1Char">
    <w:name w:val="Heading 1 Char"/>
    <w:basedOn w:val="DefaultParagraphFont"/>
    <w:link w:val="Heading1"/>
    <w:rsid w:val="00F60840"/>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932A74"/>
    <w:rPr>
      <w:color w:val="0563C1" w:themeColor="hyperlink"/>
      <w:u w:val="single"/>
    </w:rPr>
  </w:style>
  <w:style w:type="character" w:styleId="UnresolvedMention">
    <w:name w:val="Unresolved Mention"/>
    <w:basedOn w:val="DefaultParagraphFont"/>
    <w:uiPriority w:val="99"/>
    <w:semiHidden/>
    <w:unhideWhenUsed/>
    <w:rsid w:val="00932A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648628">
      <w:bodyDiv w:val="1"/>
      <w:marLeft w:val="0"/>
      <w:marRight w:val="0"/>
      <w:marTop w:val="0"/>
      <w:marBottom w:val="0"/>
      <w:divBdr>
        <w:top w:val="none" w:sz="0" w:space="0" w:color="auto"/>
        <w:left w:val="none" w:sz="0" w:space="0" w:color="auto"/>
        <w:bottom w:val="none" w:sz="0" w:space="0" w:color="auto"/>
        <w:right w:val="none" w:sz="0" w:space="0" w:color="auto"/>
      </w:divBdr>
    </w:div>
    <w:div w:id="5180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te.org.uk/whats-on/tate-modern/exhibition/ey-exhibition-sonia-delaunay/delaunay-introduction" TargetMode="External"/><Relationship Id="rId13" Type="http://schemas.openxmlformats.org/officeDocument/2006/relationships/hyperlink" Target="https://www.tate.org.uk/art/art-terms/g/graffiti-ar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bc.co.uk/bitesize/guides/z9bbk2p/revision/1" TargetMode="External"/><Relationship Id="rId17" Type="http://schemas.openxmlformats.org/officeDocument/2006/relationships/hyperlink" Target="https://www.bbc.co.uk/bitesize/guides/z9bbk2p/revision/1" TargetMode="External"/><Relationship Id="rId2" Type="http://schemas.openxmlformats.org/officeDocument/2006/relationships/numbering" Target="numbering.xml"/><Relationship Id="rId16" Type="http://schemas.openxmlformats.org/officeDocument/2006/relationships/hyperlink" Target="https://www.aboriginal-art-australia.com/aboriginal-art-library/aboriginal-dot-art-behind-the-do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9Ws6eLe_KLs" TargetMode="External"/><Relationship Id="rId5" Type="http://schemas.openxmlformats.org/officeDocument/2006/relationships/webSettings" Target="webSettings.xml"/><Relationship Id="rId15" Type="http://schemas.openxmlformats.org/officeDocument/2006/relationships/hyperlink" Target="https://www.greatermancunians.blog/akse-p19-street-artist-manchester" TargetMode="External"/><Relationship Id="rId10" Type="http://schemas.openxmlformats.org/officeDocument/2006/relationships/hyperlink" Target="https://www.tate.org.uk/art/art-terms/a/abstract-art"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tate.org.uk/art/art-terms/o/orphism" TargetMode="External"/><Relationship Id="rId14" Type="http://schemas.openxmlformats.org/officeDocument/2006/relationships/hyperlink" Target="https://www.banksy.co.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2335C3-EE59-42E1-909F-17DF1FA96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1003</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Sally Ayre</dc:creator>
  <cp:lastModifiedBy>Lucy Hamilton</cp:lastModifiedBy>
  <cp:revision>4</cp:revision>
  <cp:lastPrinted>2017-01-30T07:48:00Z</cp:lastPrinted>
  <dcterms:created xsi:type="dcterms:W3CDTF">2022-06-30T10:52:00Z</dcterms:created>
  <dcterms:modified xsi:type="dcterms:W3CDTF">2023-07-13T15:43:00Z</dcterms:modified>
</cp:coreProperties>
</file>