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1" w:type="dxa"/>
        <w:tblInd w:w="-431" w:type="dxa"/>
        <w:tblLayout w:type="fixed"/>
        <w:tblLook w:val="04A0" w:firstRow="1" w:lastRow="0" w:firstColumn="1" w:lastColumn="0" w:noHBand="0" w:noVBand="1"/>
      </w:tblPr>
      <w:tblGrid>
        <w:gridCol w:w="1313"/>
        <w:gridCol w:w="2374"/>
        <w:gridCol w:w="2551"/>
        <w:gridCol w:w="2410"/>
        <w:gridCol w:w="2551"/>
        <w:gridCol w:w="2410"/>
        <w:gridCol w:w="71"/>
        <w:gridCol w:w="2481"/>
      </w:tblGrid>
      <w:tr w:rsidR="00D56A3B" w:rsidRPr="00325FD2" w:rsidTr="0012790A">
        <w:tc>
          <w:tcPr>
            <w:tcW w:w="16161" w:type="dxa"/>
            <w:gridSpan w:val="8"/>
          </w:tcPr>
          <w:p w:rsidR="00D56A3B" w:rsidRPr="00325FD2" w:rsidRDefault="00D56A3B" w:rsidP="00D56A3B">
            <w:pPr>
              <w:spacing w:after="0" w:line="240" w:lineRule="auto"/>
              <w:jc w:val="center"/>
              <w:rPr>
                <w:rFonts w:ascii="Century Gothic" w:hAnsi="Century Gothic" w:cs="Tahoma"/>
                <w:b/>
                <w:bCs/>
                <w:color w:val="000000"/>
                <w:sz w:val="18"/>
                <w:szCs w:val="18"/>
              </w:rPr>
            </w:pPr>
            <w:r w:rsidRPr="00325FD2">
              <w:rPr>
                <w:rFonts w:ascii="Century Gothic" w:hAnsi="Century Gothic" w:cs="Tahoma"/>
                <w:b/>
                <w:bCs/>
                <w:color w:val="000000"/>
                <w:sz w:val="18"/>
                <w:szCs w:val="18"/>
              </w:rPr>
              <w:t xml:space="preserve">Year </w:t>
            </w:r>
            <w:r w:rsidR="008750A8" w:rsidRPr="00325FD2">
              <w:rPr>
                <w:rFonts w:ascii="Century Gothic" w:hAnsi="Century Gothic" w:cs="Tahoma"/>
                <w:b/>
                <w:bCs/>
                <w:color w:val="000000"/>
                <w:sz w:val="18"/>
                <w:szCs w:val="18"/>
              </w:rPr>
              <w:t>9</w:t>
            </w:r>
            <w:r w:rsidRPr="00325FD2">
              <w:rPr>
                <w:rFonts w:ascii="Century Gothic" w:hAnsi="Century Gothic" w:cs="Tahoma"/>
                <w:b/>
                <w:bCs/>
                <w:color w:val="000000"/>
                <w:sz w:val="18"/>
                <w:szCs w:val="18"/>
              </w:rPr>
              <w:t xml:space="preserve"> - </w:t>
            </w:r>
            <w:r w:rsidR="00504103" w:rsidRPr="00325FD2">
              <w:rPr>
                <w:rFonts w:ascii="Century Gothic" w:hAnsi="Century Gothic" w:cs="Tahoma"/>
                <w:b/>
                <w:bCs/>
                <w:color w:val="000000"/>
                <w:sz w:val="18"/>
                <w:szCs w:val="18"/>
              </w:rPr>
              <w:t>Art</w:t>
            </w:r>
          </w:p>
        </w:tc>
      </w:tr>
      <w:tr w:rsidR="0012790A" w:rsidRPr="00325FD2" w:rsidTr="0012790A">
        <w:tc>
          <w:tcPr>
            <w:tcW w:w="1313" w:type="dxa"/>
          </w:tcPr>
          <w:p w:rsidR="00D56A3B" w:rsidRPr="00325FD2" w:rsidRDefault="00D56A3B" w:rsidP="00893BFD">
            <w:pPr>
              <w:spacing w:after="0" w:line="240" w:lineRule="auto"/>
              <w:rPr>
                <w:rFonts w:ascii="Century Gothic" w:hAnsi="Century Gothic" w:cs="Tahoma"/>
                <w:b/>
                <w:bCs/>
                <w:color w:val="000000"/>
                <w:sz w:val="18"/>
                <w:szCs w:val="18"/>
              </w:rPr>
            </w:pPr>
            <w:r w:rsidRPr="00325FD2">
              <w:rPr>
                <w:rFonts w:ascii="Century Gothic" w:hAnsi="Century Gothic" w:cs="Tahoma"/>
                <w:b/>
                <w:bCs/>
                <w:color w:val="000000"/>
                <w:sz w:val="18"/>
                <w:szCs w:val="18"/>
              </w:rPr>
              <w:t>Curriculum intent</w:t>
            </w:r>
          </w:p>
        </w:tc>
        <w:tc>
          <w:tcPr>
            <w:tcW w:w="14848" w:type="dxa"/>
            <w:gridSpan w:val="7"/>
          </w:tcPr>
          <w:p w:rsidR="00137872" w:rsidRPr="004A254D" w:rsidRDefault="00137872" w:rsidP="00137872">
            <w:pPr>
              <w:rPr>
                <w:rFonts w:ascii="Century Gothic" w:hAnsi="Century Gothic"/>
                <w:sz w:val="18"/>
                <w:szCs w:val="18"/>
              </w:rPr>
            </w:pPr>
            <w:r w:rsidRPr="004A254D">
              <w:rPr>
                <w:rFonts w:ascii="Century Gothic" w:hAnsi="Century Gothic" w:cs="Tahoma"/>
                <w:bCs/>
                <w:color w:val="000000"/>
                <w:sz w:val="18"/>
                <w:szCs w:val="18"/>
              </w:rPr>
              <w:t xml:space="preserve">The art curriculum inspires students to explore a range of materials and methods for their creative pursuits in the world of art. By practicing artistic skills and combining this with research and taught knowledge that informs their practice, students are able to develop their critical thinking and problem-solving abilities in a creative manner. </w:t>
            </w:r>
            <w:r w:rsidRPr="004A254D">
              <w:rPr>
                <w:rFonts w:ascii="Century Gothic" w:hAnsi="Century Gothic" w:cs="Arial"/>
                <w:color w:val="202124"/>
                <w:sz w:val="18"/>
                <w:szCs w:val="18"/>
                <w:shd w:val="clear" w:color="auto" w:fill="FFFFFF"/>
              </w:rPr>
              <w:t xml:space="preserve">We explore how </w:t>
            </w:r>
            <w:r w:rsidRPr="004A254D">
              <w:rPr>
                <w:rFonts w:ascii="Century Gothic" w:hAnsi="Century Gothic"/>
                <w:sz w:val="18"/>
                <w:szCs w:val="18"/>
              </w:rPr>
              <w:t xml:space="preserve">art and design both reflects and shapes our history, and contributes to the culture, creativity and wealth of our nation. </w:t>
            </w:r>
          </w:p>
          <w:p w:rsidR="004C5BDC" w:rsidRPr="00325FD2" w:rsidRDefault="00137872" w:rsidP="00137872">
            <w:pPr>
              <w:spacing w:after="0" w:line="240" w:lineRule="auto"/>
              <w:rPr>
                <w:rFonts w:ascii="Century Gothic" w:hAnsi="Century Gothic"/>
                <w:color w:val="000000"/>
                <w:sz w:val="18"/>
                <w:szCs w:val="18"/>
                <w:bdr w:val="none" w:sz="0" w:space="0" w:color="auto" w:frame="1"/>
                <w:shd w:val="clear" w:color="auto" w:fill="FFFFFF"/>
              </w:rPr>
            </w:pPr>
            <w:r w:rsidRPr="004A254D">
              <w:rPr>
                <w:rFonts w:ascii="Century Gothic" w:hAnsi="Century Gothic"/>
                <w:sz w:val="18"/>
                <w:szCs w:val="18"/>
              </w:rPr>
              <w:t>Students will develop the ability to use a range of techniques and media, to increase their proficiency in the handling of different materials and to analyse and evaluate their own work, and that of others.</w:t>
            </w:r>
          </w:p>
        </w:tc>
      </w:tr>
      <w:tr w:rsidR="0012790A" w:rsidRPr="00325FD2" w:rsidTr="00B342EB">
        <w:tc>
          <w:tcPr>
            <w:tcW w:w="1313" w:type="dxa"/>
          </w:tcPr>
          <w:p w:rsidR="00D56A3B" w:rsidRPr="00325FD2" w:rsidRDefault="00D56A3B" w:rsidP="00893BFD">
            <w:pPr>
              <w:spacing w:after="0" w:line="240" w:lineRule="auto"/>
              <w:rPr>
                <w:rFonts w:ascii="Century Gothic" w:hAnsi="Century Gothic" w:cs="Tahoma"/>
                <w:b/>
                <w:bCs/>
                <w:color w:val="000000"/>
                <w:sz w:val="18"/>
                <w:szCs w:val="18"/>
              </w:rPr>
            </w:pPr>
            <w:r w:rsidRPr="00325FD2">
              <w:rPr>
                <w:rFonts w:ascii="Century Gothic" w:hAnsi="Century Gothic" w:cs="Tahoma"/>
                <w:b/>
                <w:bCs/>
                <w:color w:val="000000"/>
                <w:sz w:val="18"/>
                <w:szCs w:val="18"/>
              </w:rPr>
              <w:t>Term</w:t>
            </w:r>
          </w:p>
        </w:tc>
        <w:tc>
          <w:tcPr>
            <w:tcW w:w="2374" w:type="dxa"/>
          </w:tcPr>
          <w:p w:rsidR="00D56A3B" w:rsidRPr="00325FD2" w:rsidRDefault="00D56A3B" w:rsidP="00893BFD">
            <w:pPr>
              <w:spacing w:after="0" w:line="240" w:lineRule="auto"/>
              <w:rPr>
                <w:rFonts w:ascii="Century Gothic" w:hAnsi="Century Gothic" w:cs="Tahoma"/>
                <w:b/>
                <w:bCs/>
                <w:color w:val="000000"/>
                <w:sz w:val="18"/>
                <w:szCs w:val="18"/>
              </w:rPr>
            </w:pPr>
            <w:r w:rsidRPr="00325FD2">
              <w:rPr>
                <w:rFonts w:ascii="Century Gothic" w:hAnsi="Century Gothic" w:cs="Tahoma"/>
                <w:b/>
                <w:bCs/>
                <w:color w:val="000000"/>
                <w:sz w:val="18"/>
                <w:szCs w:val="18"/>
              </w:rPr>
              <w:t>Autumn 1</w:t>
            </w:r>
          </w:p>
        </w:tc>
        <w:tc>
          <w:tcPr>
            <w:tcW w:w="2551" w:type="dxa"/>
          </w:tcPr>
          <w:p w:rsidR="00D56A3B" w:rsidRPr="00325FD2" w:rsidRDefault="00D56A3B" w:rsidP="00893BFD">
            <w:pPr>
              <w:spacing w:after="0" w:line="240" w:lineRule="auto"/>
              <w:rPr>
                <w:rFonts w:ascii="Century Gothic" w:hAnsi="Century Gothic" w:cs="Tahoma"/>
                <w:b/>
                <w:bCs/>
                <w:color w:val="000000"/>
                <w:sz w:val="18"/>
                <w:szCs w:val="18"/>
              </w:rPr>
            </w:pPr>
            <w:r w:rsidRPr="00325FD2">
              <w:rPr>
                <w:rFonts w:ascii="Century Gothic" w:hAnsi="Century Gothic" w:cs="Tahoma"/>
                <w:b/>
                <w:bCs/>
                <w:color w:val="000000"/>
                <w:sz w:val="18"/>
                <w:szCs w:val="18"/>
              </w:rPr>
              <w:t>Autumn 2</w:t>
            </w:r>
          </w:p>
        </w:tc>
        <w:tc>
          <w:tcPr>
            <w:tcW w:w="2410" w:type="dxa"/>
          </w:tcPr>
          <w:p w:rsidR="00D56A3B" w:rsidRPr="00325FD2" w:rsidRDefault="00D56A3B" w:rsidP="00893BFD">
            <w:pPr>
              <w:spacing w:after="0" w:line="240" w:lineRule="auto"/>
              <w:rPr>
                <w:rFonts w:ascii="Century Gothic" w:hAnsi="Century Gothic" w:cs="Tahoma"/>
                <w:b/>
                <w:bCs/>
                <w:color w:val="000000"/>
                <w:sz w:val="18"/>
                <w:szCs w:val="18"/>
              </w:rPr>
            </w:pPr>
            <w:r w:rsidRPr="00325FD2">
              <w:rPr>
                <w:rFonts w:ascii="Century Gothic" w:hAnsi="Century Gothic" w:cs="Tahoma"/>
                <w:b/>
                <w:bCs/>
                <w:color w:val="000000"/>
                <w:sz w:val="18"/>
                <w:szCs w:val="18"/>
              </w:rPr>
              <w:t>Spring 1</w:t>
            </w:r>
          </w:p>
        </w:tc>
        <w:tc>
          <w:tcPr>
            <w:tcW w:w="2551" w:type="dxa"/>
          </w:tcPr>
          <w:p w:rsidR="00D56A3B" w:rsidRPr="00325FD2" w:rsidRDefault="00D56A3B" w:rsidP="00893BFD">
            <w:pPr>
              <w:spacing w:after="0" w:line="240" w:lineRule="auto"/>
              <w:rPr>
                <w:rFonts w:ascii="Century Gothic" w:hAnsi="Century Gothic" w:cs="Tahoma"/>
                <w:b/>
                <w:bCs/>
                <w:color w:val="000000"/>
                <w:sz w:val="18"/>
                <w:szCs w:val="18"/>
              </w:rPr>
            </w:pPr>
            <w:r w:rsidRPr="00325FD2">
              <w:rPr>
                <w:rFonts w:ascii="Century Gothic" w:hAnsi="Century Gothic" w:cs="Tahoma"/>
                <w:b/>
                <w:bCs/>
                <w:color w:val="000000"/>
                <w:sz w:val="18"/>
                <w:szCs w:val="18"/>
              </w:rPr>
              <w:t>Spring 2</w:t>
            </w:r>
          </w:p>
        </w:tc>
        <w:tc>
          <w:tcPr>
            <w:tcW w:w="2410" w:type="dxa"/>
          </w:tcPr>
          <w:p w:rsidR="00D56A3B" w:rsidRPr="00325FD2" w:rsidRDefault="00D56A3B" w:rsidP="00893BFD">
            <w:pPr>
              <w:spacing w:after="0" w:line="240" w:lineRule="auto"/>
              <w:rPr>
                <w:rFonts w:ascii="Century Gothic" w:hAnsi="Century Gothic" w:cs="Tahoma"/>
                <w:b/>
                <w:bCs/>
                <w:color w:val="000000"/>
                <w:sz w:val="18"/>
                <w:szCs w:val="18"/>
              </w:rPr>
            </w:pPr>
            <w:r w:rsidRPr="00325FD2">
              <w:rPr>
                <w:rFonts w:ascii="Century Gothic" w:hAnsi="Century Gothic" w:cs="Tahoma"/>
                <w:b/>
                <w:bCs/>
                <w:color w:val="000000"/>
                <w:sz w:val="18"/>
                <w:szCs w:val="18"/>
              </w:rPr>
              <w:t>Summer 1</w:t>
            </w:r>
          </w:p>
        </w:tc>
        <w:tc>
          <w:tcPr>
            <w:tcW w:w="2552" w:type="dxa"/>
            <w:gridSpan w:val="2"/>
          </w:tcPr>
          <w:p w:rsidR="00D56A3B" w:rsidRPr="00325FD2" w:rsidRDefault="00D56A3B" w:rsidP="00893BFD">
            <w:pPr>
              <w:spacing w:after="0" w:line="240" w:lineRule="auto"/>
              <w:rPr>
                <w:rFonts w:ascii="Century Gothic" w:hAnsi="Century Gothic" w:cs="Tahoma"/>
                <w:b/>
                <w:bCs/>
                <w:color w:val="000000"/>
                <w:sz w:val="18"/>
                <w:szCs w:val="18"/>
              </w:rPr>
            </w:pPr>
            <w:r w:rsidRPr="00325FD2">
              <w:rPr>
                <w:rFonts w:ascii="Century Gothic" w:hAnsi="Century Gothic" w:cs="Tahoma"/>
                <w:b/>
                <w:bCs/>
                <w:color w:val="000000"/>
                <w:sz w:val="18"/>
                <w:szCs w:val="18"/>
              </w:rPr>
              <w:t>Summer 2</w:t>
            </w:r>
          </w:p>
        </w:tc>
      </w:tr>
      <w:tr w:rsidR="0012790A" w:rsidRPr="00325FD2" w:rsidTr="00B342EB">
        <w:trPr>
          <w:trHeight w:val="5369"/>
        </w:trPr>
        <w:tc>
          <w:tcPr>
            <w:tcW w:w="1313" w:type="dxa"/>
          </w:tcPr>
          <w:p w:rsidR="00D56A3B" w:rsidRPr="00325FD2" w:rsidRDefault="00D56A3B" w:rsidP="00893BFD">
            <w:pPr>
              <w:spacing w:after="0" w:line="240" w:lineRule="auto"/>
              <w:rPr>
                <w:rFonts w:ascii="Century Gothic" w:hAnsi="Century Gothic" w:cs="Tahoma"/>
                <w:b/>
                <w:bCs/>
                <w:color w:val="000000"/>
                <w:sz w:val="18"/>
                <w:szCs w:val="18"/>
              </w:rPr>
            </w:pPr>
            <w:r w:rsidRPr="00325FD2">
              <w:rPr>
                <w:rFonts w:ascii="Century Gothic" w:hAnsi="Century Gothic" w:cs="Tahoma"/>
                <w:b/>
                <w:bCs/>
                <w:color w:val="000000"/>
                <w:sz w:val="18"/>
                <w:szCs w:val="18"/>
              </w:rPr>
              <w:t>Knowledge</w:t>
            </w:r>
          </w:p>
        </w:tc>
        <w:tc>
          <w:tcPr>
            <w:tcW w:w="2374" w:type="dxa"/>
          </w:tcPr>
          <w:p w:rsidR="00D56A3B" w:rsidRPr="00BE2033" w:rsidRDefault="00BE2033" w:rsidP="00BE2033">
            <w:p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In the Autumn term, illustrative techniques and their use commercially are explored through investigation into artist Hattie Stewart. Students will demonstrate their research and creative idea</w:t>
            </w:r>
            <w:r w:rsidR="00727DA3">
              <w:rPr>
                <w:rFonts w:ascii="Century Gothic" w:hAnsi="Century Gothic" w:cs="Tahoma"/>
                <w:bCs/>
                <w:color w:val="000000"/>
                <w:sz w:val="18"/>
                <w:szCs w:val="18"/>
              </w:rPr>
              <w:t>s such as</w:t>
            </w:r>
            <w:r w:rsidRPr="00325FD2">
              <w:rPr>
                <w:rFonts w:ascii="Century Gothic" w:hAnsi="Century Gothic" w:cs="Tahoma"/>
                <w:bCs/>
                <w:color w:val="000000"/>
                <w:sz w:val="18"/>
                <w:szCs w:val="18"/>
              </w:rPr>
              <w:t xml:space="preserve"> creating a mood-board and a mind-map to display and develop their ideas for their illustrative practice.</w:t>
            </w:r>
          </w:p>
        </w:tc>
        <w:tc>
          <w:tcPr>
            <w:tcW w:w="2551" w:type="dxa"/>
          </w:tcPr>
          <w:p w:rsidR="00D56A3B" w:rsidRPr="00BE2033" w:rsidRDefault="00BE2033" w:rsidP="00BE2033">
            <w:p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Symbolism is also explored with a modern twist (emoji and icon art), allowing student to link their work to their interests and culture. Further links are made to pop artists Roy Lichtenstein and Andy Warhol, further exploring the link between art and popular culture. Students will finally create a Hattie Stewart-style mixed media piece with elements of collage, montage</w:t>
            </w:r>
            <w:r w:rsidR="00EC3A74">
              <w:rPr>
                <w:rFonts w:ascii="Century Gothic" w:hAnsi="Century Gothic" w:cs="Tahoma"/>
                <w:bCs/>
                <w:color w:val="000000"/>
                <w:sz w:val="18"/>
                <w:szCs w:val="18"/>
              </w:rPr>
              <w:t>, print making</w:t>
            </w:r>
            <w:r w:rsidRPr="00325FD2">
              <w:rPr>
                <w:rFonts w:ascii="Century Gothic" w:hAnsi="Century Gothic" w:cs="Tahoma"/>
                <w:bCs/>
                <w:color w:val="000000"/>
                <w:sz w:val="18"/>
                <w:szCs w:val="18"/>
              </w:rPr>
              <w:t xml:space="preserve"> and illustration.</w:t>
            </w:r>
          </w:p>
        </w:tc>
        <w:tc>
          <w:tcPr>
            <w:tcW w:w="2410" w:type="dxa"/>
          </w:tcPr>
          <w:p w:rsidR="00EE786A" w:rsidRPr="00A00778" w:rsidRDefault="00E15873" w:rsidP="00B342EB">
            <w:p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Throughout the S</w:t>
            </w:r>
            <w:r w:rsidR="00AB5EC6">
              <w:rPr>
                <w:rFonts w:ascii="Century Gothic" w:hAnsi="Century Gothic" w:cs="Tahoma"/>
                <w:bCs/>
                <w:color w:val="000000"/>
                <w:sz w:val="18"/>
                <w:szCs w:val="18"/>
              </w:rPr>
              <w:t>pring</w:t>
            </w:r>
            <w:r w:rsidRPr="00325FD2">
              <w:rPr>
                <w:rFonts w:ascii="Century Gothic" w:hAnsi="Century Gothic" w:cs="Tahoma"/>
                <w:bCs/>
                <w:color w:val="000000"/>
                <w:sz w:val="18"/>
                <w:szCs w:val="18"/>
              </w:rPr>
              <w:t xml:space="preserve"> term, student</w:t>
            </w:r>
            <w:r>
              <w:rPr>
                <w:rFonts w:ascii="Century Gothic" w:hAnsi="Century Gothic" w:cs="Tahoma"/>
                <w:bCs/>
                <w:color w:val="000000"/>
                <w:sz w:val="18"/>
                <w:szCs w:val="18"/>
              </w:rPr>
              <w:t>s</w:t>
            </w:r>
            <w:r w:rsidRPr="00325FD2">
              <w:rPr>
                <w:rFonts w:ascii="Century Gothic" w:hAnsi="Century Gothic" w:cs="Tahoma"/>
                <w:bCs/>
                <w:color w:val="000000"/>
                <w:sz w:val="18"/>
                <w:szCs w:val="18"/>
              </w:rPr>
              <w:t xml:space="preserve"> are introduced to the world of architecture and encourages discussion around whether it can be classed as art.</w:t>
            </w:r>
            <w:r w:rsidRPr="00325FD2">
              <w:rPr>
                <w:rFonts w:ascii="Century Gothic" w:hAnsi="Century Gothic"/>
                <w:sz w:val="18"/>
                <w:szCs w:val="18"/>
              </w:rPr>
              <w:t xml:space="preserve"> Gaudi and Hundertwasser and aspects of their building design are explored such as shape, patterns, </w:t>
            </w:r>
            <w:proofErr w:type="spellStart"/>
            <w:r w:rsidRPr="00325FD2">
              <w:rPr>
                <w:rFonts w:ascii="Century Gothic" w:eastAsia="Century Gothic" w:hAnsi="Century Gothic" w:cs="Century Gothic"/>
                <w:sz w:val="18"/>
                <w:szCs w:val="18"/>
              </w:rPr>
              <w:t>trencadís</w:t>
            </w:r>
            <w:proofErr w:type="spellEnd"/>
            <w:r w:rsidRPr="00325FD2">
              <w:rPr>
                <w:rFonts w:ascii="Century Gothic" w:hAnsi="Century Gothic"/>
                <w:sz w:val="18"/>
                <w:szCs w:val="18"/>
              </w:rPr>
              <w:t xml:space="preserve"> mosaic and art nouveau. Natural form is explored, which inspired many of Gaudi and Hundertwasser’s buildings, in reference to animals and organic lines and shapes in their work.</w:t>
            </w:r>
          </w:p>
        </w:tc>
        <w:tc>
          <w:tcPr>
            <w:tcW w:w="2551" w:type="dxa"/>
          </w:tcPr>
          <w:p w:rsidR="00D56A3B" w:rsidRPr="00325FD2" w:rsidRDefault="00E15873" w:rsidP="00EE786A">
            <w:pPr>
              <w:spacing w:after="0" w:line="240" w:lineRule="auto"/>
              <w:rPr>
                <w:rFonts w:ascii="Century Gothic" w:hAnsi="Century Gothic" w:cs="Tahoma"/>
                <w:bCs/>
                <w:color w:val="000000"/>
                <w:sz w:val="18"/>
                <w:szCs w:val="18"/>
              </w:rPr>
            </w:pPr>
            <w:r w:rsidRPr="00325FD2">
              <w:rPr>
                <w:rFonts w:ascii="Century Gothic" w:hAnsi="Century Gothic"/>
                <w:sz w:val="18"/>
                <w:szCs w:val="18"/>
              </w:rPr>
              <w:t>Studies of buildings using pencil, collage, and paint pens will be made, and discussion around what extent architecture can be considered ‘art’ and what elements of building design make architecture more artistic. Prior knowledge of the colour wheel is used to develop artistic responses using colour. The outcome will be to create a 3D building sculpture made from cardboard, including details such as windows and spires inspired by either Hundertwasser or Gaudi, also drawing on their bold use of colour.</w:t>
            </w:r>
          </w:p>
        </w:tc>
        <w:tc>
          <w:tcPr>
            <w:tcW w:w="2410" w:type="dxa"/>
          </w:tcPr>
          <w:p w:rsidR="00874F21" w:rsidRPr="00BE2033" w:rsidRDefault="00DA0CB0" w:rsidP="00BE2033">
            <w:pPr>
              <w:rPr>
                <w:rFonts w:ascii="Century Gothic" w:hAnsi="Century Gothic"/>
                <w:sz w:val="18"/>
                <w:szCs w:val="18"/>
              </w:rPr>
            </w:pPr>
            <w:r>
              <w:rPr>
                <w:rFonts w:ascii="Century Gothic" w:hAnsi="Century Gothic"/>
                <w:sz w:val="18"/>
                <w:szCs w:val="18"/>
              </w:rPr>
              <w:t>Throughout the summer term students</w:t>
            </w:r>
            <w:r w:rsidR="006A3AB6">
              <w:rPr>
                <w:rFonts w:ascii="Century Gothic" w:hAnsi="Century Gothic"/>
                <w:sz w:val="18"/>
                <w:szCs w:val="18"/>
              </w:rPr>
              <w:t xml:space="preserve"> </w:t>
            </w:r>
            <w:r w:rsidR="004A52CB">
              <w:rPr>
                <w:rFonts w:ascii="Century Gothic" w:hAnsi="Century Gothic"/>
                <w:sz w:val="18"/>
                <w:szCs w:val="18"/>
              </w:rPr>
              <w:t>research Abby Diamond, an illustrator and visual artist. Students will explore birds, insects and nature. They will learn how to draw by identifying organic shapes and create a colourful illustration outcome using watercolour and fine liner. Students will then develop their understanding further by creating their own animal illustration using the skills and techniques of Abby Diamond.</w:t>
            </w:r>
            <w:r w:rsidR="000572C7">
              <w:rPr>
                <w:rFonts w:ascii="Century Gothic" w:hAnsi="Century Gothic"/>
                <w:sz w:val="18"/>
                <w:szCs w:val="18"/>
              </w:rPr>
              <w:t xml:space="preserve"> Students will then explore collage skills further.</w:t>
            </w:r>
            <w:r w:rsidR="004A52CB">
              <w:rPr>
                <w:rFonts w:ascii="Century Gothic" w:hAnsi="Century Gothic"/>
                <w:sz w:val="18"/>
                <w:szCs w:val="18"/>
              </w:rPr>
              <w:t xml:space="preserve"> </w:t>
            </w:r>
            <w:r w:rsidR="000572C7">
              <w:rPr>
                <w:rFonts w:ascii="Century Gothic" w:hAnsi="Century Gothic"/>
                <w:sz w:val="18"/>
                <w:szCs w:val="18"/>
              </w:rPr>
              <w:t xml:space="preserve">This will prepare students for GCSE Art. </w:t>
            </w:r>
          </w:p>
        </w:tc>
        <w:tc>
          <w:tcPr>
            <w:tcW w:w="2552" w:type="dxa"/>
            <w:gridSpan w:val="2"/>
          </w:tcPr>
          <w:p w:rsidR="000572C7" w:rsidRPr="000572C7" w:rsidRDefault="00700614" w:rsidP="000572C7">
            <w:pPr>
              <w:rPr>
                <w:rFonts w:ascii="Century Gothic" w:hAnsi="Century Gothic"/>
                <w:sz w:val="18"/>
                <w:szCs w:val="18"/>
              </w:rPr>
            </w:pPr>
            <w:r>
              <w:rPr>
                <w:rFonts w:ascii="Century Gothic" w:hAnsi="Century Gothic"/>
                <w:sz w:val="18"/>
                <w:szCs w:val="18"/>
              </w:rPr>
              <w:t>For their final summer term</w:t>
            </w:r>
            <w:r w:rsidR="000572C7">
              <w:rPr>
                <w:rFonts w:ascii="Century Gothic" w:hAnsi="Century Gothic"/>
                <w:sz w:val="18"/>
                <w:szCs w:val="18"/>
              </w:rPr>
              <w:t xml:space="preserve"> students will work on the theme of confectionery and Food. Students will explore a range of artist such as, </w:t>
            </w:r>
            <w:r w:rsidR="000572C7" w:rsidRPr="000572C7">
              <w:rPr>
                <w:rFonts w:ascii="Century Gothic" w:hAnsi="Century Gothic"/>
                <w:sz w:val="18"/>
                <w:szCs w:val="18"/>
              </w:rPr>
              <w:t xml:space="preserve">Lynne </w:t>
            </w:r>
            <w:proofErr w:type="spellStart"/>
            <w:r w:rsidR="000572C7" w:rsidRPr="000572C7">
              <w:rPr>
                <w:rFonts w:ascii="Century Gothic" w:hAnsi="Century Gothic"/>
                <w:sz w:val="18"/>
                <w:szCs w:val="18"/>
              </w:rPr>
              <w:t>Perella</w:t>
            </w:r>
            <w:proofErr w:type="spellEnd"/>
            <w:r w:rsidR="000572C7" w:rsidRPr="000572C7">
              <w:rPr>
                <w:rFonts w:ascii="Century Gothic" w:hAnsi="Century Gothic"/>
                <w:sz w:val="18"/>
                <w:szCs w:val="18"/>
              </w:rPr>
              <w:t xml:space="preserve">, Joel </w:t>
            </w:r>
            <w:proofErr w:type="spellStart"/>
            <w:r w:rsidR="000572C7" w:rsidRPr="000572C7">
              <w:rPr>
                <w:rFonts w:ascii="Century Gothic" w:hAnsi="Century Gothic"/>
                <w:sz w:val="18"/>
                <w:szCs w:val="18"/>
              </w:rPr>
              <w:t>Penkman</w:t>
            </w:r>
            <w:proofErr w:type="spellEnd"/>
            <w:r w:rsidR="000572C7" w:rsidRPr="000572C7">
              <w:rPr>
                <w:rFonts w:ascii="Century Gothic" w:hAnsi="Century Gothic"/>
                <w:sz w:val="18"/>
                <w:szCs w:val="18"/>
              </w:rPr>
              <w:t>, Nancy Whitehea</w:t>
            </w:r>
            <w:r w:rsidR="000572C7">
              <w:rPr>
                <w:rFonts w:ascii="Century Gothic" w:hAnsi="Century Gothic"/>
                <w:sz w:val="18"/>
                <w:szCs w:val="18"/>
              </w:rPr>
              <w:t xml:space="preserve">d and </w:t>
            </w:r>
            <w:r w:rsidR="000572C7" w:rsidRPr="000572C7">
              <w:rPr>
                <w:rFonts w:ascii="Century Gothic" w:hAnsi="Century Gothic"/>
                <w:sz w:val="18"/>
                <w:szCs w:val="18"/>
              </w:rPr>
              <w:t xml:space="preserve">Nancy </w:t>
            </w:r>
            <w:proofErr w:type="spellStart"/>
            <w:r w:rsidR="000572C7" w:rsidRPr="000572C7">
              <w:rPr>
                <w:rFonts w:ascii="Century Gothic" w:hAnsi="Century Gothic"/>
                <w:sz w:val="18"/>
                <w:szCs w:val="18"/>
              </w:rPr>
              <w:t>Standlee</w:t>
            </w:r>
            <w:proofErr w:type="spellEnd"/>
            <w:r w:rsidR="000572C7">
              <w:rPr>
                <w:rFonts w:ascii="Century Gothic" w:hAnsi="Century Gothic"/>
                <w:sz w:val="18"/>
                <w:szCs w:val="18"/>
              </w:rPr>
              <w:t xml:space="preserve">. Students will </w:t>
            </w:r>
            <w:r w:rsidR="00605510">
              <w:rPr>
                <w:rFonts w:ascii="Century Gothic" w:hAnsi="Century Gothic"/>
                <w:sz w:val="18"/>
                <w:szCs w:val="18"/>
              </w:rPr>
              <w:t>experiment with a range of skills and techniques learnt from the KS3 years</w:t>
            </w:r>
            <w:r w:rsidR="00610E9F">
              <w:rPr>
                <w:rFonts w:ascii="Century Gothic" w:hAnsi="Century Gothic"/>
                <w:sz w:val="18"/>
                <w:szCs w:val="18"/>
              </w:rPr>
              <w:t xml:space="preserve"> such as; pencil crayons, mixed media, collage, acrylic and watercolours. Students will produce a range of skilled outcomes responding to the theme. </w:t>
            </w:r>
            <w:r w:rsidR="00610E9F">
              <w:rPr>
                <w:rFonts w:ascii="Century Gothic" w:hAnsi="Century Gothic"/>
                <w:sz w:val="18"/>
                <w:szCs w:val="18"/>
              </w:rPr>
              <w:t>This will prepare students for GCSE Art.</w:t>
            </w:r>
          </w:p>
          <w:p w:rsidR="00D56A3B" w:rsidRPr="00BE2033" w:rsidRDefault="00D56A3B" w:rsidP="00BE2033">
            <w:pPr>
              <w:rPr>
                <w:rFonts w:ascii="Century Gothic" w:hAnsi="Century Gothic"/>
                <w:sz w:val="18"/>
                <w:szCs w:val="18"/>
              </w:rPr>
            </w:pPr>
          </w:p>
        </w:tc>
      </w:tr>
      <w:tr w:rsidR="000C6EC9" w:rsidRPr="00325FD2" w:rsidTr="00B342EB">
        <w:tc>
          <w:tcPr>
            <w:tcW w:w="1313" w:type="dxa"/>
          </w:tcPr>
          <w:p w:rsidR="000C6EC9" w:rsidRPr="00325FD2" w:rsidRDefault="000C6EC9" w:rsidP="000C6EC9">
            <w:pPr>
              <w:spacing w:after="0" w:line="240" w:lineRule="auto"/>
              <w:rPr>
                <w:rFonts w:ascii="Century Gothic" w:hAnsi="Century Gothic" w:cs="Tahoma"/>
                <w:b/>
                <w:bCs/>
                <w:color w:val="000000"/>
                <w:sz w:val="18"/>
                <w:szCs w:val="18"/>
              </w:rPr>
            </w:pPr>
            <w:r w:rsidRPr="00325FD2">
              <w:rPr>
                <w:rFonts w:ascii="Century Gothic" w:hAnsi="Century Gothic" w:cs="Tahoma"/>
                <w:b/>
                <w:bCs/>
                <w:color w:val="000000"/>
                <w:sz w:val="18"/>
                <w:szCs w:val="18"/>
              </w:rPr>
              <w:t>Skills</w:t>
            </w:r>
          </w:p>
        </w:tc>
        <w:tc>
          <w:tcPr>
            <w:tcW w:w="2374" w:type="dxa"/>
          </w:tcPr>
          <w:p w:rsidR="000C6EC9" w:rsidRPr="00C0638C" w:rsidRDefault="000C6EC9" w:rsidP="000C6EC9">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Illustration</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Mind-map making</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Mood boards</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Artist research</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lastRenderedPageBreak/>
              <w:t>collage</w:t>
            </w:r>
          </w:p>
          <w:p w:rsidR="000C6EC9" w:rsidRPr="00325FD2" w:rsidRDefault="000C6EC9" w:rsidP="000C6EC9">
            <w:pPr>
              <w:spacing w:after="0" w:line="240" w:lineRule="auto"/>
              <w:rPr>
                <w:rFonts w:ascii="Century Gothic" w:hAnsi="Century Gothic" w:cs="Tahoma"/>
                <w:bCs/>
                <w:color w:val="000000"/>
                <w:sz w:val="18"/>
                <w:szCs w:val="18"/>
              </w:rPr>
            </w:pPr>
          </w:p>
        </w:tc>
        <w:tc>
          <w:tcPr>
            <w:tcW w:w="2551" w:type="dxa"/>
          </w:tcPr>
          <w:p w:rsidR="000C6EC9" w:rsidRPr="00C0638C" w:rsidRDefault="000C6EC9" w:rsidP="000C6EC9">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will develop the skills of:</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Illustration</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Mind-map making</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Mood boards</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Collage</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Montage</w:t>
            </w:r>
          </w:p>
          <w:p w:rsidR="000C6EC9"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lastRenderedPageBreak/>
              <w:t>Mixed media</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Lino printing</w:t>
            </w:r>
          </w:p>
          <w:p w:rsidR="000C6EC9" w:rsidRPr="00325FD2" w:rsidRDefault="000C6EC9" w:rsidP="000C6EC9">
            <w:pPr>
              <w:spacing w:after="0" w:line="240" w:lineRule="auto"/>
              <w:rPr>
                <w:rFonts w:ascii="Century Gothic" w:hAnsi="Century Gothic" w:cs="Tahoma"/>
                <w:bCs/>
                <w:color w:val="000000"/>
                <w:sz w:val="18"/>
                <w:szCs w:val="18"/>
              </w:rPr>
            </w:pPr>
          </w:p>
        </w:tc>
        <w:tc>
          <w:tcPr>
            <w:tcW w:w="2410" w:type="dxa"/>
          </w:tcPr>
          <w:p w:rsidR="000C6EC9" w:rsidRPr="00C0638C" w:rsidRDefault="000C6EC9" w:rsidP="000C6EC9">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will develop the skills of:</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Mind-map making</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Montage</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painting</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Mixed media</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lastRenderedPageBreak/>
              <w:t>3D construction</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proofErr w:type="spellStart"/>
            <w:r w:rsidRPr="00325FD2">
              <w:rPr>
                <w:rFonts w:ascii="Century Gothic" w:hAnsi="Century Gothic" w:cs="Tahoma"/>
                <w:bCs/>
                <w:color w:val="000000"/>
                <w:sz w:val="18"/>
                <w:szCs w:val="18"/>
              </w:rPr>
              <w:t>Sgraffito</w:t>
            </w:r>
            <w:proofErr w:type="spellEnd"/>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Paint pens</w:t>
            </w:r>
          </w:p>
          <w:p w:rsidR="000C6EC9" w:rsidRPr="00325FD2" w:rsidRDefault="000C6EC9" w:rsidP="000C6EC9">
            <w:pPr>
              <w:spacing w:after="0" w:line="240" w:lineRule="auto"/>
              <w:rPr>
                <w:rFonts w:ascii="Century Gothic" w:hAnsi="Century Gothic" w:cs="Tahoma"/>
                <w:bCs/>
                <w:color w:val="000000"/>
                <w:sz w:val="18"/>
                <w:szCs w:val="18"/>
              </w:rPr>
            </w:pPr>
          </w:p>
        </w:tc>
        <w:tc>
          <w:tcPr>
            <w:tcW w:w="2551" w:type="dxa"/>
          </w:tcPr>
          <w:p w:rsidR="000C6EC9" w:rsidRPr="00C0638C" w:rsidRDefault="000C6EC9" w:rsidP="000C6EC9">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will develop the skills of:</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Mind-map making</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Montage</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painting</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Mixed media</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3D construction</w:t>
            </w:r>
          </w:p>
          <w:p w:rsidR="000C6EC9" w:rsidRPr="00325FD2" w:rsidRDefault="000C6EC9" w:rsidP="000C6EC9">
            <w:pPr>
              <w:pStyle w:val="ListParagraph"/>
              <w:numPr>
                <w:ilvl w:val="0"/>
                <w:numId w:val="23"/>
              </w:numPr>
              <w:spacing w:after="0" w:line="240" w:lineRule="auto"/>
              <w:rPr>
                <w:rFonts w:ascii="Century Gothic" w:hAnsi="Century Gothic" w:cs="Tahoma"/>
                <w:bCs/>
                <w:color w:val="000000"/>
                <w:sz w:val="18"/>
                <w:szCs w:val="18"/>
              </w:rPr>
            </w:pPr>
            <w:proofErr w:type="spellStart"/>
            <w:r w:rsidRPr="00325FD2">
              <w:rPr>
                <w:rFonts w:ascii="Century Gothic" w:hAnsi="Century Gothic" w:cs="Tahoma"/>
                <w:bCs/>
                <w:color w:val="000000"/>
                <w:sz w:val="18"/>
                <w:szCs w:val="18"/>
              </w:rPr>
              <w:lastRenderedPageBreak/>
              <w:t>Sgraffito</w:t>
            </w:r>
            <w:proofErr w:type="spellEnd"/>
          </w:p>
          <w:p w:rsidR="000C6EC9" w:rsidRPr="00C0638C" w:rsidRDefault="000C6EC9" w:rsidP="000C6EC9">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Paint pens</w:t>
            </w:r>
          </w:p>
        </w:tc>
        <w:tc>
          <w:tcPr>
            <w:tcW w:w="2410" w:type="dxa"/>
          </w:tcPr>
          <w:p w:rsidR="00284D38" w:rsidRPr="00C0638C" w:rsidRDefault="00284D38" w:rsidP="00284D38">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will develop the skills of:</w:t>
            </w:r>
          </w:p>
          <w:p w:rsidR="0041428A" w:rsidRPr="00325FD2" w:rsidRDefault="0041428A" w:rsidP="0041428A">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Mind-map making</w:t>
            </w:r>
          </w:p>
          <w:p w:rsidR="0041428A" w:rsidRPr="00325FD2" w:rsidRDefault="0041428A" w:rsidP="0041428A">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Montage</w:t>
            </w:r>
          </w:p>
          <w:p w:rsidR="000C6EC9" w:rsidRDefault="0041428A" w:rsidP="0041428A">
            <w:pPr>
              <w:pStyle w:val="ListParagraph"/>
              <w:numPr>
                <w:ilvl w:val="0"/>
                <w:numId w:val="23"/>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Painting</w:t>
            </w:r>
          </w:p>
          <w:p w:rsidR="0041428A" w:rsidRDefault="0041428A" w:rsidP="0041428A">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Construction lines</w:t>
            </w:r>
          </w:p>
          <w:p w:rsidR="0041428A" w:rsidRDefault="0041428A" w:rsidP="0041428A">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Drawing</w:t>
            </w:r>
          </w:p>
          <w:p w:rsidR="0041428A" w:rsidRDefault="0041428A" w:rsidP="0041428A">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Mark making</w:t>
            </w:r>
          </w:p>
          <w:p w:rsidR="0041428A" w:rsidRPr="0041428A" w:rsidRDefault="0041428A" w:rsidP="0041428A">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Collage</w:t>
            </w:r>
          </w:p>
        </w:tc>
        <w:tc>
          <w:tcPr>
            <w:tcW w:w="2552" w:type="dxa"/>
            <w:gridSpan w:val="2"/>
          </w:tcPr>
          <w:p w:rsidR="00284D38" w:rsidRPr="00C0638C" w:rsidRDefault="00284D38" w:rsidP="00284D38">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will develop the skills of:</w:t>
            </w:r>
          </w:p>
          <w:p w:rsidR="0041428A" w:rsidRPr="00325FD2" w:rsidRDefault="0041428A" w:rsidP="0041428A">
            <w:pPr>
              <w:pStyle w:val="ListParagraph"/>
              <w:numPr>
                <w:ilvl w:val="0"/>
                <w:numId w:val="35"/>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Mind-map making</w:t>
            </w:r>
          </w:p>
          <w:p w:rsidR="0041428A" w:rsidRPr="00325FD2" w:rsidRDefault="0041428A" w:rsidP="0041428A">
            <w:pPr>
              <w:pStyle w:val="ListParagraph"/>
              <w:numPr>
                <w:ilvl w:val="0"/>
                <w:numId w:val="35"/>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Montage</w:t>
            </w:r>
          </w:p>
          <w:p w:rsidR="0041428A" w:rsidRPr="00325FD2" w:rsidRDefault="0041428A" w:rsidP="0041428A">
            <w:pPr>
              <w:pStyle w:val="ListParagraph"/>
              <w:numPr>
                <w:ilvl w:val="0"/>
                <w:numId w:val="35"/>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painting</w:t>
            </w:r>
          </w:p>
          <w:p w:rsidR="000C6EC9" w:rsidRDefault="0049409C" w:rsidP="0041428A">
            <w:pPr>
              <w:pStyle w:val="ListParagraph"/>
              <w:numPr>
                <w:ilvl w:val="0"/>
                <w:numId w:val="3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Drawing</w:t>
            </w:r>
          </w:p>
          <w:p w:rsidR="0049409C" w:rsidRPr="0041428A" w:rsidRDefault="0049409C" w:rsidP="0041428A">
            <w:pPr>
              <w:pStyle w:val="ListParagraph"/>
              <w:numPr>
                <w:ilvl w:val="0"/>
                <w:numId w:val="3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Mixed media</w:t>
            </w:r>
          </w:p>
        </w:tc>
      </w:tr>
      <w:tr w:rsidR="005E30B9" w:rsidRPr="00325FD2" w:rsidTr="00B342EB">
        <w:tc>
          <w:tcPr>
            <w:tcW w:w="1313" w:type="dxa"/>
          </w:tcPr>
          <w:p w:rsidR="005E30B9" w:rsidRPr="00325FD2" w:rsidRDefault="005E30B9" w:rsidP="005E30B9">
            <w:pPr>
              <w:spacing w:after="0" w:line="240" w:lineRule="auto"/>
              <w:rPr>
                <w:rFonts w:ascii="Century Gothic" w:hAnsi="Century Gothic" w:cs="Tahoma"/>
                <w:b/>
                <w:bCs/>
                <w:color w:val="000000"/>
                <w:sz w:val="18"/>
                <w:szCs w:val="18"/>
              </w:rPr>
            </w:pPr>
            <w:r w:rsidRPr="00325FD2">
              <w:rPr>
                <w:rFonts w:ascii="Century Gothic" w:hAnsi="Century Gothic" w:cs="Tahoma"/>
                <w:b/>
                <w:bCs/>
                <w:color w:val="000000"/>
                <w:sz w:val="18"/>
                <w:szCs w:val="18"/>
              </w:rPr>
              <w:t>Assessments</w:t>
            </w:r>
          </w:p>
        </w:tc>
        <w:tc>
          <w:tcPr>
            <w:tcW w:w="2374" w:type="dxa"/>
          </w:tcPr>
          <w:p w:rsidR="005E30B9" w:rsidRPr="00C0638C" w:rsidRDefault="005E30B9" w:rsidP="005E30B9">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5E30B9" w:rsidRPr="00325FD2"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Ongoing progress based on sketchbook work</w:t>
            </w:r>
          </w:p>
          <w:p w:rsidR="005E30B9" w:rsidRPr="00325FD2"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Formative assessment every lesson</w:t>
            </w:r>
          </w:p>
          <w:p w:rsidR="005E30B9" w:rsidRPr="00325FD2"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Keywords spelling test</w:t>
            </w:r>
          </w:p>
          <w:p w:rsidR="005E30B9" w:rsidRPr="005E1027" w:rsidRDefault="005E30B9" w:rsidP="005E30B9">
            <w:pPr>
              <w:spacing w:after="0" w:line="240" w:lineRule="auto"/>
              <w:ind w:left="360"/>
              <w:rPr>
                <w:rFonts w:ascii="Century Gothic" w:hAnsi="Century Gothic" w:cs="Tahoma"/>
                <w:bCs/>
                <w:color w:val="000000"/>
                <w:sz w:val="18"/>
                <w:szCs w:val="18"/>
              </w:rPr>
            </w:pPr>
          </w:p>
        </w:tc>
        <w:tc>
          <w:tcPr>
            <w:tcW w:w="2551" w:type="dxa"/>
          </w:tcPr>
          <w:p w:rsidR="005E30B9" w:rsidRPr="00C0638C" w:rsidRDefault="005E30B9" w:rsidP="005E30B9">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5E30B9" w:rsidRPr="00325FD2"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Ongoing progress based on sketchbook work</w:t>
            </w:r>
          </w:p>
          <w:p w:rsidR="005E30B9" w:rsidRPr="00325FD2"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Formative assessment every lesson</w:t>
            </w:r>
          </w:p>
          <w:p w:rsidR="005E30B9"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 xml:space="preserve">Summative assessment </w:t>
            </w:r>
            <w:r>
              <w:rPr>
                <w:rFonts w:ascii="Century Gothic" w:hAnsi="Century Gothic" w:cs="Tahoma"/>
                <w:bCs/>
                <w:color w:val="000000"/>
                <w:sz w:val="18"/>
                <w:szCs w:val="18"/>
              </w:rPr>
              <w:t xml:space="preserve">based on one of the elements of art. </w:t>
            </w:r>
          </w:p>
          <w:p w:rsidR="005E30B9" w:rsidRPr="008F443C" w:rsidRDefault="005E30B9" w:rsidP="005E30B9">
            <w:pPr>
              <w:spacing w:after="0" w:line="240" w:lineRule="auto"/>
              <w:ind w:left="360"/>
              <w:rPr>
                <w:rFonts w:ascii="Century Gothic" w:hAnsi="Century Gothic" w:cs="Tahoma"/>
                <w:bCs/>
                <w:color w:val="000000"/>
                <w:sz w:val="18"/>
                <w:szCs w:val="18"/>
              </w:rPr>
            </w:pPr>
          </w:p>
        </w:tc>
        <w:tc>
          <w:tcPr>
            <w:tcW w:w="2410" w:type="dxa"/>
          </w:tcPr>
          <w:p w:rsidR="005E30B9" w:rsidRPr="00C0638C" w:rsidRDefault="005E30B9" w:rsidP="005E30B9">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5E30B9" w:rsidRPr="00325FD2"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Ongoing progress based on sketchbook work</w:t>
            </w:r>
          </w:p>
          <w:p w:rsidR="005E30B9" w:rsidRPr="00325FD2"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Formative assessment every lesson</w:t>
            </w:r>
          </w:p>
          <w:p w:rsidR="005E30B9" w:rsidRPr="00325FD2"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Keywords spelling test</w:t>
            </w:r>
          </w:p>
          <w:p w:rsidR="005E30B9" w:rsidRPr="005E1027" w:rsidRDefault="005E30B9" w:rsidP="005E30B9">
            <w:pPr>
              <w:spacing w:after="0" w:line="240" w:lineRule="auto"/>
              <w:ind w:left="360"/>
              <w:rPr>
                <w:rFonts w:ascii="Century Gothic" w:hAnsi="Century Gothic" w:cs="Tahoma"/>
                <w:bCs/>
                <w:color w:val="000000"/>
                <w:sz w:val="18"/>
                <w:szCs w:val="18"/>
              </w:rPr>
            </w:pPr>
          </w:p>
        </w:tc>
        <w:tc>
          <w:tcPr>
            <w:tcW w:w="2551" w:type="dxa"/>
          </w:tcPr>
          <w:p w:rsidR="005E30B9" w:rsidRPr="00901F89" w:rsidRDefault="005E30B9" w:rsidP="005E30B9">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5E30B9" w:rsidRPr="00325FD2"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Ongoing progress based on sketchbook work</w:t>
            </w:r>
          </w:p>
          <w:p w:rsidR="005E30B9" w:rsidRPr="00325FD2"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Formative assessment every lesson</w:t>
            </w:r>
          </w:p>
          <w:p w:rsidR="005E30B9"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Keywords spelling test</w:t>
            </w:r>
          </w:p>
          <w:p w:rsidR="005E30B9"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 xml:space="preserve">Summative assessment </w:t>
            </w:r>
            <w:r>
              <w:rPr>
                <w:rFonts w:ascii="Century Gothic" w:hAnsi="Century Gothic" w:cs="Tahoma"/>
                <w:bCs/>
                <w:color w:val="000000"/>
                <w:sz w:val="18"/>
                <w:szCs w:val="18"/>
              </w:rPr>
              <w:t xml:space="preserve">based on one of the elements of art. </w:t>
            </w:r>
          </w:p>
          <w:p w:rsidR="005E30B9" w:rsidRPr="008F443C" w:rsidRDefault="005E30B9" w:rsidP="005E30B9">
            <w:pPr>
              <w:spacing w:after="0" w:line="240" w:lineRule="auto"/>
              <w:ind w:left="360"/>
              <w:rPr>
                <w:rFonts w:ascii="Century Gothic" w:hAnsi="Century Gothic" w:cs="Tahoma"/>
                <w:bCs/>
                <w:color w:val="000000"/>
                <w:sz w:val="18"/>
                <w:szCs w:val="18"/>
              </w:rPr>
            </w:pPr>
          </w:p>
          <w:p w:rsidR="005E30B9" w:rsidRPr="00325FD2" w:rsidRDefault="005E30B9" w:rsidP="005E30B9">
            <w:pPr>
              <w:pStyle w:val="ListParagraph"/>
              <w:spacing w:after="0" w:line="240" w:lineRule="auto"/>
              <w:rPr>
                <w:rFonts w:ascii="Century Gothic" w:hAnsi="Century Gothic" w:cs="Tahoma"/>
                <w:bCs/>
                <w:color w:val="000000"/>
                <w:sz w:val="18"/>
                <w:szCs w:val="18"/>
              </w:rPr>
            </w:pPr>
          </w:p>
        </w:tc>
        <w:tc>
          <w:tcPr>
            <w:tcW w:w="2410" w:type="dxa"/>
          </w:tcPr>
          <w:p w:rsidR="005E30B9" w:rsidRPr="00C0638C" w:rsidRDefault="005E30B9" w:rsidP="005E30B9">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5E30B9" w:rsidRPr="00325FD2"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Ongoing progress based on sketchbook work</w:t>
            </w:r>
          </w:p>
          <w:p w:rsidR="005E30B9" w:rsidRPr="00325FD2"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Formative assessment every lesson</w:t>
            </w:r>
          </w:p>
          <w:p w:rsidR="005E30B9"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Keywords spelling test</w:t>
            </w:r>
          </w:p>
          <w:p w:rsidR="009E7EA1" w:rsidRDefault="009E7EA1" w:rsidP="009E7EA1">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 xml:space="preserve">Summative assessment </w:t>
            </w:r>
            <w:r>
              <w:rPr>
                <w:rFonts w:ascii="Century Gothic" w:hAnsi="Century Gothic" w:cs="Tahoma"/>
                <w:bCs/>
                <w:color w:val="000000"/>
                <w:sz w:val="18"/>
                <w:szCs w:val="18"/>
              </w:rPr>
              <w:t xml:space="preserve">based on one of the elements of art. </w:t>
            </w:r>
          </w:p>
          <w:p w:rsidR="009E7EA1" w:rsidRPr="009E7EA1" w:rsidRDefault="009E7EA1" w:rsidP="009E7EA1">
            <w:pPr>
              <w:spacing w:after="0" w:line="240" w:lineRule="auto"/>
              <w:ind w:left="360"/>
              <w:rPr>
                <w:rFonts w:ascii="Century Gothic" w:hAnsi="Century Gothic" w:cs="Tahoma"/>
                <w:bCs/>
                <w:color w:val="000000"/>
                <w:sz w:val="18"/>
                <w:szCs w:val="18"/>
              </w:rPr>
            </w:pPr>
          </w:p>
          <w:p w:rsidR="005E30B9" w:rsidRPr="005E1027" w:rsidRDefault="005E30B9" w:rsidP="005E30B9">
            <w:pPr>
              <w:spacing w:after="0" w:line="240" w:lineRule="auto"/>
              <w:ind w:left="360"/>
              <w:rPr>
                <w:rFonts w:ascii="Century Gothic" w:hAnsi="Century Gothic" w:cs="Tahoma"/>
                <w:bCs/>
                <w:color w:val="000000"/>
                <w:sz w:val="18"/>
                <w:szCs w:val="18"/>
              </w:rPr>
            </w:pPr>
          </w:p>
        </w:tc>
        <w:tc>
          <w:tcPr>
            <w:tcW w:w="2552" w:type="dxa"/>
            <w:gridSpan w:val="2"/>
          </w:tcPr>
          <w:p w:rsidR="005E30B9" w:rsidRPr="00901F89" w:rsidRDefault="005E30B9" w:rsidP="005E30B9">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5E30B9" w:rsidRPr="00325FD2"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Ongoing progress based on sketchbook work</w:t>
            </w:r>
          </w:p>
          <w:p w:rsidR="005E30B9" w:rsidRPr="00325FD2"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Formative assessment every lesson</w:t>
            </w:r>
          </w:p>
          <w:p w:rsidR="005E30B9"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325FD2">
              <w:rPr>
                <w:rFonts w:ascii="Century Gothic" w:hAnsi="Century Gothic" w:cs="Tahoma"/>
                <w:bCs/>
                <w:color w:val="000000"/>
                <w:sz w:val="18"/>
                <w:szCs w:val="18"/>
              </w:rPr>
              <w:t>Keywords spelling test</w:t>
            </w:r>
          </w:p>
          <w:p w:rsidR="005E30B9" w:rsidRDefault="005E30B9" w:rsidP="005E30B9">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 xml:space="preserve">Summative assessment </w:t>
            </w:r>
            <w:r>
              <w:rPr>
                <w:rFonts w:ascii="Century Gothic" w:hAnsi="Century Gothic" w:cs="Tahoma"/>
                <w:bCs/>
                <w:color w:val="000000"/>
                <w:sz w:val="18"/>
                <w:szCs w:val="18"/>
              </w:rPr>
              <w:t xml:space="preserve">based on one of the elements of art. </w:t>
            </w:r>
          </w:p>
          <w:p w:rsidR="005E30B9" w:rsidRPr="008F443C" w:rsidRDefault="005E30B9" w:rsidP="005E30B9">
            <w:pPr>
              <w:spacing w:after="0" w:line="240" w:lineRule="auto"/>
              <w:ind w:left="360"/>
              <w:rPr>
                <w:rFonts w:ascii="Century Gothic" w:hAnsi="Century Gothic" w:cs="Tahoma"/>
                <w:bCs/>
                <w:color w:val="000000"/>
                <w:sz w:val="18"/>
                <w:szCs w:val="18"/>
              </w:rPr>
            </w:pPr>
          </w:p>
          <w:p w:rsidR="005E30B9" w:rsidRPr="00325FD2" w:rsidRDefault="005E30B9" w:rsidP="005E30B9">
            <w:pPr>
              <w:pStyle w:val="ListParagraph"/>
              <w:spacing w:after="0" w:line="240" w:lineRule="auto"/>
              <w:rPr>
                <w:rFonts w:ascii="Century Gothic" w:hAnsi="Century Gothic" w:cs="Tahoma"/>
                <w:bCs/>
                <w:color w:val="000000"/>
                <w:sz w:val="18"/>
                <w:szCs w:val="18"/>
              </w:rPr>
            </w:pPr>
          </w:p>
        </w:tc>
      </w:tr>
      <w:tr w:rsidR="004F2751" w:rsidRPr="00325FD2" w:rsidTr="00364859">
        <w:tc>
          <w:tcPr>
            <w:tcW w:w="1313" w:type="dxa"/>
          </w:tcPr>
          <w:p w:rsidR="004F2751" w:rsidRPr="00325FD2" w:rsidRDefault="004F2751" w:rsidP="005E30B9">
            <w:pPr>
              <w:spacing w:after="0" w:line="240" w:lineRule="auto"/>
              <w:rPr>
                <w:rFonts w:ascii="Century Gothic" w:hAnsi="Century Gothic" w:cs="Tahoma"/>
                <w:b/>
                <w:bCs/>
                <w:color w:val="000000"/>
                <w:sz w:val="18"/>
                <w:szCs w:val="18"/>
              </w:rPr>
            </w:pPr>
            <w:r w:rsidRPr="00325FD2">
              <w:rPr>
                <w:rFonts w:ascii="Century Gothic" w:hAnsi="Century Gothic" w:cs="Tahoma"/>
                <w:b/>
                <w:bCs/>
                <w:color w:val="000000"/>
                <w:sz w:val="18"/>
                <w:szCs w:val="18"/>
              </w:rPr>
              <w:t>Curiosity</w:t>
            </w:r>
          </w:p>
          <w:p w:rsidR="004F2751" w:rsidRPr="00325FD2" w:rsidRDefault="004F2751" w:rsidP="005E30B9">
            <w:pPr>
              <w:spacing w:after="0" w:line="240" w:lineRule="auto"/>
              <w:rPr>
                <w:rFonts w:ascii="Century Gothic" w:hAnsi="Century Gothic" w:cs="Tahoma"/>
                <w:b/>
                <w:bCs/>
                <w:color w:val="000000"/>
                <w:sz w:val="18"/>
                <w:szCs w:val="18"/>
              </w:rPr>
            </w:pPr>
          </w:p>
        </w:tc>
        <w:tc>
          <w:tcPr>
            <w:tcW w:w="4925" w:type="dxa"/>
            <w:gridSpan w:val="2"/>
          </w:tcPr>
          <w:p w:rsidR="004F2751" w:rsidRDefault="004F2751" w:rsidP="005E30B9">
            <w:pPr>
              <w:spacing w:after="0" w:line="240" w:lineRule="auto"/>
              <w:rPr>
                <w:rFonts w:ascii="Century Gothic" w:hAnsi="Century Gothic"/>
                <w:sz w:val="18"/>
                <w:szCs w:val="18"/>
              </w:rPr>
            </w:pPr>
            <w:r>
              <w:rPr>
                <w:rFonts w:ascii="Century Gothic" w:hAnsi="Century Gothic"/>
                <w:sz w:val="18"/>
                <w:szCs w:val="18"/>
              </w:rPr>
              <w:t xml:space="preserve">Students could watch the following videos: </w:t>
            </w:r>
          </w:p>
          <w:p w:rsidR="004F2751" w:rsidRDefault="004F2751" w:rsidP="005E30B9">
            <w:pPr>
              <w:spacing w:after="0" w:line="240" w:lineRule="auto"/>
              <w:rPr>
                <w:sz w:val="18"/>
                <w:szCs w:val="18"/>
              </w:rPr>
            </w:pPr>
          </w:p>
          <w:p w:rsidR="004F2751" w:rsidRPr="0012790A" w:rsidRDefault="005C0CAB" w:rsidP="005E30B9">
            <w:pPr>
              <w:pStyle w:val="ListParagraph"/>
              <w:numPr>
                <w:ilvl w:val="0"/>
                <w:numId w:val="26"/>
              </w:numPr>
              <w:spacing w:after="0" w:line="240" w:lineRule="auto"/>
              <w:rPr>
                <w:rFonts w:ascii="Century Gothic" w:hAnsi="Century Gothic" w:cs="Tahoma"/>
                <w:bCs/>
                <w:color w:val="000000"/>
                <w:sz w:val="18"/>
                <w:szCs w:val="18"/>
              </w:rPr>
            </w:pPr>
            <w:hyperlink r:id="rId8" w:history="1">
              <w:r w:rsidR="004F2751" w:rsidRPr="00377174">
                <w:rPr>
                  <w:rStyle w:val="Hyperlink"/>
                  <w:rFonts w:ascii="Century Gothic" w:hAnsi="Century Gothic" w:cs="Tahoma"/>
                  <w:bCs/>
                  <w:sz w:val="18"/>
                  <w:szCs w:val="18"/>
                </w:rPr>
                <w:t>https://www.youtube.com/watch?v=cdb_h1qyueY</w:t>
              </w:r>
            </w:hyperlink>
            <w:r w:rsidR="004F2751" w:rsidRPr="0012790A">
              <w:rPr>
                <w:rFonts w:ascii="Century Gothic" w:hAnsi="Century Gothic" w:cs="Tahoma"/>
                <w:bCs/>
                <w:color w:val="000000"/>
                <w:sz w:val="18"/>
                <w:szCs w:val="18"/>
              </w:rPr>
              <w:t xml:space="preserve"> Hattie Stewart on her biggest artwork yet</w:t>
            </w:r>
          </w:p>
          <w:p w:rsidR="004F2751" w:rsidRPr="00325FD2" w:rsidRDefault="004F2751" w:rsidP="005E30B9">
            <w:pPr>
              <w:spacing w:after="0" w:line="240" w:lineRule="auto"/>
              <w:rPr>
                <w:rFonts w:ascii="Century Gothic" w:hAnsi="Century Gothic" w:cs="Tahoma"/>
                <w:bCs/>
                <w:color w:val="000000"/>
                <w:sz w:val="18"/>
                <w:szCs w:val="18"/>
              </w:rPr>
            </w:pPr>
          </w:p>
          <w:p w:rsidR="004F2751" w:rsidRPr="0012790A" w:rsidRDefault="005C0CAB" w:rsidP="005E30B9">
            <w:pPr>
              <w:pStyle w:val="ListParagraph"/>
              <w:numPr>
                <w:ilvl w:val="0"/>
                <w:numId w:val="26"/>
              </w:numPr>
              <w:spacing w:after="0" w:line="240" w:lineRule="auto"/>
              <w:rPr>
                <w:rFonts w:ascii="Century Gothic" w:hAnsi="Century Gothic" w:cs="Tahoma"/>
                <w:bCs/>
                <w:color w:val="000000"/>
                <w:sz w:val="18"/>
                <w:szCs w:val="18"/>
              </w:rPr>
            </w:pPr>
            <w:hyperlink r:id="rId9" w:history="1">
              <w:r w:rsidR="004F2751" w:rsidRPr="0012790A">
                <w:rPr>
                  <w:rStyle w:val="Hyperlink"/>
                  <w:rFonts w:ascii="Century Gothic" w:hAnsi="Century Gothic" w:cs="Tahoma"/>
                  <w:bCs/>
                  <w:sz w:val="18"/>
                  <w:szCs w:val="18"/>
                </w:rPr>
                <w:t>https://www.youtube.com/watch?v=2-OrSA6kaLM</w:t>
              </w:r>
            </w:hyperlink>
            <w:r w:rsidR="004F2751" w:rsidRPr="0012790A">
              <w:rPr>
                <w:rFonts w:ascii="Century Gothic" w:hAnsi="Century Gothic" w:cs="Tahoma"/>
                <w:bCs/>
                <w:color w:val="000000"/>
                <w:sz w:val="18"/>
                <w:szCs w:val="18"/>
              </w:rPr>
              <w:t xml:space="preserve"> Doodling for beginners</w:t>
            </w:r>
          </w:p>
          <w:p w:rsidR="004F2751" w:rsidRPr="00325FD2" w:rsidRDefault="004F2751" w:rsidP="005E30B9">
            <w:pPr>
              <w:spacing w:after="0" w:line="240" w:lineRule="auto"/>
              <w:rPr>
                <w:rFonts w:ascii="Century Gothic" w:hAnsi="Century Gothic" w:cs="Tahoma"/>
                <w:bCs/>
                <w:color w:val="000000"/>
                <w:sz w:val="18"/>
                <w:szCs w:val="18"/>
              </w:rPr>
            </w:pPr>
          </w:p>
          <w:p w:rsidR="004F2751" w:rsidRPr="0012790A" w:rsidRDefault="005C0CAB" w:rsidP="005E30B9">
            <w:pPr>
              <w:pStyle w:val="ListParagraph"/>
              <w:numPr>
                <w:ilvl w:val="0"/>
                <w:numId w:val="26"/>
              </w:numPr>
              <w:spacing w:after="0" w:line="240" w:lineRule="auto"/>
              <w:rPr>
                <w:rFonts w:ascii="Century Gothic" w:hAnsi="Century Gothic" w:cs="Tahoma"/>
                <w:bCs/>
                <w:color w:val="000000"/>
                <w:sz w:val="18"/>
                <w:szCs w:val="18"/>
              </w:rPr>
            </w:pPr>
            <w:hyperlink r:id="rId10" w:history="1">
              <w:r w:rsidR="004F2751" w:rsidRPr="0012790A">
                <w:rPr>
                  <w:rStyle w:val="Hyperlink"/>
                  <w:rFonts w:ascii="Century Gothic" w:hAnsi="Century Gothic" w:cs="Tahoma"/>
                  <w:bCs/>
                  <w:sz w:val="18"/>
                  <w:szCs w:val="18"/>
                </w:rPr>
                <w:t>https://www.youtube.com/watch?v=sDQ5R-Aee-M</w:t>
              </w:r>
            </w:hyperlink>
            <w:r w:rsidR="004F2751" w:rsidRPr="0012790A">
              <w:rPr>
                <w:rFonts w:ascii="Century Gothic" w:hAnsi="Century Gothic" w:cs="Tahoma"/>
                <w:bCs/>
                <w:color w:val="000000"/>
                <w:sz w:val="18"/>
                <w:szCs w:val="18"/>
              </w:rPr>
              <w:t xml:space="preserve"> Amazing doodle drawings </w:t>
            </w:r>
            <w:proofErr w:type="spellStart"/>
            <w:r w:rsidR="004F2751" w:rsidRPr="0012790A">
              <w:rPr>
                <w:rFonts w:ascii="Century Gothic" w:hAnsi="Century Gothic" w:cs="Tahoma"/>
                <w:bCs/>
                <w:color w:val="000000"/>
                <w:sz w:val="18"/>
                <w:szCs w:val="18"/>
              </w:rPr>
              <w:t>mr</w:t>
            </w:r>
            <w:proofErr w:type="spellEnd"/>
            <w:r w:rsidR="004F2751" w:rsidRPr="0012790A">
              <w:rPr>
                <w:rFonts w:ascii="Century Gothic" w:hAnsi="Century Gothic" w:cs="Tahoma"/>
                <w:bCs/>
                <w:color w:val="000000"/>
                <w:sz w:val="18"/>
                <w:szCs w:val="18"/>
              </w:rPr>
              <w:t xml:space="preserve"> Doodle</w:t>
            </w:r>
          </w:p>
          <w:p w:rsidR="004F2751" w:rsidRDefault="004F2751" w:rsidP="005E30B9">
            <w:pPr>
              <w:spacing w:after="0" w:line="240" w:lineRule="auto"/>
              <w:rPr>
                <w:rFonts w:ascii="Century Gothic" w:hAnsi="Century Gothic" w:cs="Tahoma"/>
                <w:bCs/>
                <w:color w:val="000000"/>
                <w:sz w:val="18"/>
                <w:szCs w:val="18"/>
              </w:rPr>
            </w:pPr>
          </w:p>
          <w:p w:rsidR="004F2751" w:rsidRDefault="004F2751" w:rsidP="005E30B9">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could visit the following website:</w:t>
            </w:r>
          </w:p>
          <w:p w:rsidR="004F2751" w:rsidRPr="00325FD2" w:rsidRDefault="004F2751" w:rsidP="005E30B9">
            <w:pPr>
              <w:spacing w:after="0" w:line="240" w:lineRule="auto"/>
              <w:rPr>
                <w:rFonts w:ascii="Century Gothic" w:hAnsi="Century Gothic" w:cs="Tahoma"/>
                <w:bCs/>
                <w:color w:val="000000"/>
                <w:sz w:val="18"/>
                <w:szCs w:val="18"/>
              </w:rPr>
            </w:pPr>
          </w:p>
          <w:p w:rsidR="004F2751" w:rsidRDefault="005C0CAB" w:rsidP="005E30B9">
            <w:pPr>
              <w:pStyle w:val="ListParagraph"/>
              <w:numPr>
                <w:ilvl w:val="0"/>
                <w:numId w:val="27"/>
              </w:numPr>
              <w:spacing w:after="0" w:line="240" w:lineRule="auto"/>
              <w:rPr>
                <w:rFonts w:ascii="Century Gothic" w:hAnsi="Century Gothic" w:cs="Tahoma"/>
                <w:bCs/>
                <w:color w:val="000000"/>
                <w:sz w:val="18"/>
                <w:szCs w:val="18"/>
              </w:rPr>
            </w:pPr>
            <w:hyperlink r:id="rId11" w:history="1">
              <w:r w:rsidR="004F2751" w:rsidRPr="0012790A">
                <w:rPr>
                  <w:rStyle w:val="Hyperlink"/>
                  <w:rFonts w:ascii="Century Gothic" w:hAnsi="Century Gothic" w:cs="Tahoma"/>
                  <w:bCs/>
                  <w:sz w:val="18"/>
                  <w:szCs w:val="18"/>
                </w:rPr>
                <w:t>https://www.tate.org.uk/art/artists/roy-lichtenstein-1508</w:t>
              </w:r>
            </w:hyperlink>
            <w:r w:rsidR="004F2751" w:rsidRPr="0012790A">
              <w:rPr>
                <w:rFonts w:ascii="Century Gothic" w:hAnsi="Century Gothic" w:cs="Tahoma"/>
                <w:bCs/>
                <w:color w:val="000000"/>
                <w:sz w:val="18"/>
                <w:szCs w:val="18"/>
              </w:rPr>
              <w:t xml:space="preserve"> Roy Lichtenstein Tate</w:t>
            </w:r>
          </w:p>
          <w:p w:rsidR="004F2751" w:rsidRDefault="004F2751" w:rsidP="005E30B9">
            <w:pPr>
              <w:pStyle w:val="ListParagraph"/>
              <w:spacing w:after="0" w:line="240" w:lineRule="auto"/>
              <w:rPr>
                <w:rFonts w:ascii="Century Gothic" w:hAnsi="Century Gothic" w:cs="Tahoma"/>
                <w:bCs/>
                <w:color w:val="000000"/>
                <w:sz w:val="18"/>
                <w:szCs w:val="18"/>
              </w:rPr>
            </w:pPr>
          </w:p>
          <w:p w:rsidR="004F2751" w:rsidRPr="00B605CC" w:rsidRDefault="004F2751" w:rsidP="005E30B9">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Extra-Curricular events:</w:t>
            </w:r>
          </w:p>
          <w:p w:rsidR="004F2751" w:rsidRPr="00BA769C" w:rsidRDefault="004F2751" w:rsidP="005E30B9">
            <w:pPr>
              <w:pStyle w:val="ListParagraph"/>
              <w:numPr>
                <w:ilvl w:val="0"/>
                <w:numId w:val="27"/>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Illustration artist in residence visit</w:t>
            </w:r>
          </w:p>
        </w:tc>
        <w:tc>
          <w:tcPr>
            <w:tcW w:w="4961" w:type="dxa"/>
            <w:gridSpan w:val="2"/>
          </w:tcPr>
          <w:p w:rsidR="004F2751" w:rsidRDefault="004F2751" w:rsidP="005E30B9">
            <w:pPr>
              <w:spacing w:after="0" w:line="240" w:lineRule="auto"/>
              <w:rPr>
                <w:rFonts w:ascii="Century Gothic" w:hAnsi="Century Gothic"/>
                <w:sz w:val="18"/>
                <w:szCs w:val="18"/>
              </w:rPr>
            </w:pPr>
            <w:r>
              <w:rPr>
                <w:rFonts w:ascii="Century Gothic" w:hAnsi="Century Gothic"/>
                <w:sz w:val="18"/>
                <w:szCs w:val="18"/>
              </w:rPr>
              <w:t>Students could watch the following videos:</w:t>
            </w:r>
          </w:p>
          <w:p w:rsidR="004F2751" w:rsidRPr="0012790A" w:rsidRDefault="004F2751" w:rsidP="005E30B9">
            <w:pPr>
              <w:spacing w:after="0" w:line="240" w:lineRule="auto"/>
              <w:rPr>
                <w:rFonts w:ascii="Century Gothic" w:hAnsi="Century Gothic"/>
                <w:sz w:val="18"/>
                <w:szCs w:val="18"/>
              </w:rPr>
            </w:pPr>
          </w:p>
          <w:p w:rsidR="004F2751" w:rsidRPr="0012790A" w:rsidRDefault="005C0CAB" w:rsidP="005E30B9">
            <w:pPr>
              <w:pStyle w:val="ListParagraph"/>
              <w:numPr>
                <w:ilvl w:val="0"/>
                <w:numId w:val="27"/>
              </w:numPr>
              <w:spacing w:after="0" w:line="240" w:lineRule="auto"/>
              <w:rPr>
                <w:rFonts w:ascii="Century Gothic" w:hAnsi="Century Gothic" w:cs="Tahoma"/>
                <w:bCs/>
                <w:color w:val="000000"/>
                <w:sz w:val="18"/>
                <w:szCs w:val="18"/>
              </w:rPr>
            </w:pPr>
            <w:hyperlink r:id="rId12" w:history="1">
              <w:r w:rsidR="004F2751" w:rsidRPr="0012790A">
                <w:rPr>
                  <w:rStyle w:val="Hyperlink"/>
                  <w:rFonts w:ascii="Century Gothic" w:hAnsi="Century Gothic" w:cs="Tahoma"/>
                  <w:bCs/>
                  <w:sz w:val="18"/>
                  <w:szCs w:val="18"/>
                </w:rPr>
                <w:t>https://www.youtube.com/watch?v=LodDXM46YXI</w:t>
              </w:r>
            </w:hyperlink>
            <w:r w:rsidR="004F2751" w:rsidRPr="0012790A">
              <w:rPr>
                <w:rFonts w:ascii="Century Gothic" w:hAnsi="Century Gothic" w:cs="Tahoma"/>
                <w:bCs/>
                <w:color w:val="000000"/>
                <w:sz w:val="18"/>
                <w:szCs w:val="18"/>
              </w:rPr>
              <w:t xml:space="preserve"> Hundertwasser and his dreamscapes</w:t>
            </w:r>
          </w:p>
          <w:p w:rsidR="004F2751" w:rsidRPr="00325FD2" w:rsidRDefault="004F2751" w:rsidP="005E30B9">
            <w:pPr>
              <w:spacing w:after="0" w:line="240" w:lineRule="auto"/>
              <w:rPr>
                <w:rFonts w:ascii="Century Gothic" w:hAnsi="Century Gothic" w:cs="Tahoma"/>
                <w:bCs/>
                <w:color w:val="000000"/>
                <w:sz w:val="18"/>
                <w:szCs w:val="18"/>
              </w:rPr>
            </w:pPr>
          </w:p>
          <w:p w:rsidR="004F2751" w:rsidRPr="00325FD2" w:rsidRDefault="004F2751" w:rsidP="005E30B9">
            <w:pPr>
              <w:spacing w:after="0" w:line="240" w:lineRule="auto"/>
              <w:rPr>
                <w:rFonts w:ascii="Century Gothic" w:hAnsi="Century Gothic" w:cs="Tahoma"/>
                <w:bCs/>
                <w:color w:val="000000"/>
                <w:sz w:val="18"/>
                <w:szCs w:val="18"/>
              </w:rPr>
            </w:pPr>
          </w:p>
          <w:p w:rsidR="004F2751" w:rsidRPr="0012790A" w:rsidRDefault="005C0CAB" w:rsidP="005E30B9">
            <w:pPr>
              <w:pStyle w:val="ListParagraph"/>
              <w:numPr>
                <w:ilvl w:val="0"/>
                <w:numId w:val="27"/>
              </w:numPr>
              <w:spacing w:after="0" w:line="240" w:lineRule="auto"/>
              <w:rPr>
                <w:rFonts w:ascii="Century Gothic" w:hAnsi="Century Gothic" w:cs="Tahoma"/>
                <w:bCs/>
                <w:color w:val="000000"/>
                <w:sz w:val="18"/>
                <w:szCs w:val="18"/>
              </w:rPr>
            </w:pPr>
            <w:hyperlink r:id="rId13" w:history="1">
              <w:r w:rsidR="004F2751" w:rsidRPr="0012790A">
                <w:rPr>
                  <w:rStyle w:val="Hyperlink"/>
                  <w:rFonts w:ascii="Century Gothic" w:hAnsi="Century Gothic" w:cs="Tahoma"/>
                  <w:bCs/>
                  <w:sz w:val="18"/>
                  <w:szCs w:val="18"/>
                </w:rPr>
                <w:t>https://www.youtube.com/watch?v=B2WV71dgrTs</w:t>
              </w:r>
            </w:hyperlink>
            <w:r w:rsidR="004F2751" w:rsidRPr="0012790A">
              <w:rPr>
                <w:rFonts w:ascii="Century Gothic" w:hAnsi="Century Gothic" w:cs="Tahoma"/>
                <w:bCs/>
                <w:color w:val="000000"/>
                <w:sz w:val="18"/>
                <w:szCs w:val="18"/>
              </w:rPr>
              <w:t xml:space="preserve"> Viking Oceans Antoni Gaudi</w:t>
            </w:r>
          </w:p>
          <w:p w:rsidR="004F2751" w:rsidRPr="00325FD2" w:rsidRDefault="004F2751" w:rsidP="005E30B9">
            <w:pPr>
              <w:spacing w:after="0" w:line="240" w:lineRule="auto"/>
              <w:rPr>
                <w:rFonts w:ascii="Century Gothic" w:hAnsi="Century Gothic" w:cs="Tahoma"/>
                <w:bCs/>
                <w:color w:val="000000"/>
                <w:sz w:val="18"/>
                <w:szCs w:val="18"/>
              </w:rPr>
            </w:pPr>
          </w:p>
          <w:p w:rsidR="004F2751" w:rsidRDefault="005C0CAB" w:rsidP="005E30B9">
            <w:pPr>
              <w:pStyle w:val="ListParagraph"/>
              <w:numPr>
                <w:ilvl w:val="0"/>
                <w:numId w:val="27"/>
              </w:numPr>
              <w:spacing w:after="0" w:line="240" w:lineRule="auto"/>
              <w:rPr>
                <w:rFonts w:ascii="Century Gothic" w:hAnsi="Century Gothic" w:cs="Tahoma"/>
                <w:bCs/>
                <w:color w:val="000000"/>
                <w:sz w:val="18"/>
                <w:szCs w:val="18"/>
              </w:rPr>
            </w:pPr>
            <w:hyperlink r:id="rId14" w:history="1">
              <w:r w:rsidR="004F2751" w:rsidRPr="0012790A">
                <w:rPr>
                  <w:rStyle w:val="Hyperlink"/>
                  <w:rFonts w:ascii="Century Gothic" w:hAnsi="Century Gothic" w:cs="Tahoma"/>
                  <w:bCs/>
                  <w:sz w:val="18"/>
                  <w:szCs w:val="18"/>
                </w:rPr>
                <w:t>https://www.youtube.com/watch?v=NC2WdIRRetE</w:t>
              </w:r>
            </w:hyperlink>
            <w:r w:rsidR="004F2751" w:rsidRPr="0012790A">
              <w:rPr>
                <w:rFonts w:ascii="Century Gothic" w:hAnsi="Century Gothic" w:cs="Tahoma"/>
                <w:bCs/>
                <w:color w:val="000000"/>
                <w:sz w:val="18"/>
                <w:szCs w:val="18"/>
              </w:rPr>
              <w:t xml:space="preserve"> Is architecture art?</w:t>
            </w:r>
          </w:p>
          <w:p w:rsidR="004F2751" w:rsidRPr="0012790A" w:rsidRDefault="004F2751" w:rsidP="005E30B9">
            <w:pPr>
              <w:pStyle w:val="ListParagraph"/>
              <w:rPr>
                <w:rFonts w:ascii="Century Gothic" w:hAnsi="Century Gothic" w:cs="Tahoma"/>
                <w:bCs/>
                <w:color w:val="000000"/>
                <w:sz w:val="18"/>
                <w:szCs w:val="18"/>
              </w:rPr>
            </w:pPr>
          </w:p>
          <w:p w:rsidR="004F2751" w:rsidRDefault="004F2751" w:rsidP="005E30B9">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could visit the following websites:</w:t>
            </w:r>
          </w:p>
          <w:p w:rsidR="004F2751" w:rsidRPr="0012790A" w:rsidRDefault="004F2751" w:rsidP="005E30B9">
            <w:pPr>
              <w:spacing w:after="0" w:line="240" w:lineRule="auto"/>
              <w:rPr>
                <w:rFonts w:ascii="Century Gothic" w:hAnsi="Century Gothic" w:cs="Tahoma"/>
                <w:bCs/>
                <w:color w:val="000000"/>
                <w:sz w:val="18"/>
                <w:szCs w:val="18"/>
              </w:rPr>
            </w:pPr>
          </w:p>
          <w:p w:rsidR="004F2751" w:rsidRPr="0012790A" w:rsidRDefault="005C0CAB" w:rsidP="005E30B9">
            <w:pPr>
              <w:pStyle w:val="ListParagraph"/>
              <w:numPr>
                <w:ilvl w:val="0"/>
                <w:numId w:val="28"/>
              </w:numPr>
              <w:spacing w:after="0" w:line="240" w:lineRule="auto"/>
              <w:rPr>
                <w:rFonts w:ascii="Century Gothic" w:hAnsi="Century Gothic" w:cs="Tahoma"/>
                <w:bCs/>
                <w:color w:val="000000"/>
                <w:sz w:val="18"/>
                <w:szCs w:val="18"/>
              </w:rPr>
            </w:pPr>
            <w:hyperlink r:id="rId15" w:history="1">
              <w:r w:rsidR="004F2751" w:rsidRPr="0012790A">
                <w:rPr>
                  <w:rStyle w:val="Hyperlink"/>
                  <w:rFonts w:ascii="Century Gothic" w:hAnsi="Century Gothic" w:cs="Tahoma"/>
                  <w:bCs/>
                  <w:sz w:val="18"/>
                  <w:szCs w:val="18"/>
                </w:rPr>
                <w:t>https://360stories.com/barcelona/place/park-guell</w:t>
              </w:r>
            </w:hyperlink>
            <w:r w:rsidR="004F2751">
              <w:rPr>
                <w:rStyle w:val="Hyperlink"/>
                <w:rFonts w:ascii="Century Gothic" w:hAnsi="Century Gothic" w:cs="Tahoma"/>
                <w:bCs/>
                <w:sz w:val="18"/>
                <w:szCs w:val="18"/>
              </w:rPr>
              <w:t xml:space="preserve"> </w:t>
            </w:r>
            <w:r w:rsidR="004F2751" w:rsidRPr="0012790A">
              <w:rPr>
                <w:rFonts w:ascii="Century Gothic" w:hAnsi="Century Gothic" w:cs="Tahoma"/>
                <w:bCs/>
                <w:color w:val="000000"/>
                <w:sz w:val="18"/>
                <w:szCs w:val="18"/>
              </w:rPr>
              <w:t xml:space="preserve">Virtual tour of Park </w:t>
            </w:r>
            <w:proofErr w:type="spellStart"/>
            <w:r w:rsidR="004F2751" w:rsidRPr="0012790A">
              <w:rPr>
                <w:rFonts w:ascii="Century Gothic" w:hAnsi="Century Gothic" w:cs="Tahoma"/>
                <w:bCs/>
                <w:color w:val="000000"/>
                <w:sz w:val="18"/>
                <w:szCs w:val="18"/>
              </w:rPr>
              <w:t>Guell</w:t>
            </w:r>
            <w:proofErr w:type="spellEnd"/>
          </w:p>
          <w:p w:rsidR="004F2751" w:rsidRPr="00325FD2" w:rsidRDefault="004F2751" w:rsidP="005E30B9">
            <w:pPr>
              <w:spacing w:after="0" w:line="240" w:lineRule="auto"/>
              <w:rPr>
                <w:rFonts w:ascii="Century Gothic" w:hAnsi="Century Gothic" w:cs="Tahoma"/>
                <w:bCs/>
                <w:color w:val="000000"/>
                <w:sz w:val="18"/>
                <w:szCs w:val="18"/>
              </w:rPr>
            </w:pPr>
          </w:p>
          <w:p w:rsidR="004F2751" w:rsidRDefault="005C0CAB" w:rsidP="005E30B9">
            <w:pPr>
              <w:pStyle w:val="ListParagraph"/>
              <w:numPr>
                <w:ilvl w:val="0"/>
                <w:numId w:val="28"/>
              </w:numPr>
              <w:spacing w:after="0" w:line="240" w:lineRule="auto"/>
              <w:rPr>
                <w:rFonts w:ascii="Century Gothic" w:hAnsi="Century Gothic" w:cs="Tahoma"/>
                <w:bCs/>
                <w:color w:val="000000"/>
                <w:sz w:val="18"/>
                <w:szCs w:val="18"/>
              </w:rPr>
            </w:pPr>
            <w:hyperlink r:id="rId16" w:history="1">
              <w:r w:rsidR="004F2751" w:rsidRPr="0012790A">
                <w:rPr>
                  <w:rStyle w:val="Hyperlink"/>
                  <w:rFonts w:ascii="Century Gothic" w:hAnsi="Century Gothic" w:cs="Tahoma"/>
                  <w:bCs/>
                  <w:sz w:val="18"/>
                  <w:szCs w:val="18"/>
                </w:rPr>
                <w:t>https://www.world-architects.com/en/architecture-</w:t>
              </w:r>
              <w:r w:rsidR="004F2751" w:rsidRPr="0012790A">
                <w:rPr>
                  <w:rStyle w:val="Hyperlink"/>
                  <w:rFonts w:ascii="Century Gothic" w:hAnsi="Century Gothic" w:cs="Tahoma"/>
                  <w:bCs/>
                  <w:sz w:val="18"/>
                  <w:szCs w:val="18"/>
                </w:rPr>
                <w:lastRenderedPageBreak/>
                <w:t>news/insight/architecture-as-subject-for-art</w:t>
              </w:r>
            </w:hyperlink>
            <w:r w:rsidR="004F2751" w:rsidRPr="0012790A">
              <w:rPr>
                <w:rFonts w:ascii="Century Gothic" w:hAnsi="Century Gothic" w:cs="Tahoma"/>
                <w:bCs/>
                <w:color w:val="000000"/>
                <w:sz w:val="18"/>
                <w:szCs w:val="18"/>
              </w:rPr>
              <w:t xml:space="preserve"> Artists that look at architecture</w:t>
            </w:r>
          </w:p>
          <w:p w:rsidR="004F2751" w:rsidRDefault="004F2751" w:rsidP="005E30B9">
            <w:pPr>
              <w:pStyle w:val="ListParagraph"/>
              <w:rPr>
                <w:rFonts w:ascii="Century Gothic" w:hAnsi="Century Gothic" w:cs="Tahoma"/>
                <w:bCs/>
                <w:color w:val="000000"/>
                <w:sz w:val="18"/>
                <w:szCs w:val="18"/>
              </w:rPr>
            </w:pPr>
          </w:p>
          <w:p w:rsidR="00575187" w:rsidRPr="00BA769C" w:rsidRDefault="00575187" w:rsidP="005E30B9">
            <w:pPr>
              <w:pStyle w:val="ListParagraph"/>
              <w:rPr>
                <w:rFonts w:ascii="Century Gothic" w:hAnsi="Century Gothic" w:cs="Tahoma"/>
                <w:bCs/>
                <w:color w:val="000000"/>
                <w:sz w:val="18"/>
                <w:szCs w:val="18"/>
              </w:rPr>
            </w:pPr>
          </w:p>
          <w:p w:rsidR="004F2751" w:rsidRPr="00B605CC" w:rsidRDefault="004F2751" w:rsidP="005E30B9">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Extra-Curricular events:</w:t>
            </w:r>
          </w:p>
          <w:p w:rsidR="004F2751" w:rsidRPr="00BA769C" w:rsidRDefault="004F2751" w:rsidP="005E30B9">
            <w:pPr>
              <w:pStyle w:val="ListParagraph"/>
              <w:numPr>
                <w:ilvl w:val="0"/>
                <w:numId w:val="33"/>
              </w:numPr>
              <w:spacing w:after="0" w:line="240" w:lineRule="auto"/>
              <w:rPr>
                <w:rFonts w:ascii="Century Gothic" w:hAnsi="Century Gothic" w:cs="Tahoma"/>
                <w:bCs/>
                <w:color w:val="000000"/>
                <w:sz w:val="18"/>
                <w:szCs w:val="18"/>
              </w:rPr>
            </w:pPr>
            <w:r w:rsidRPr="00BA769C">
              <w:rPr>
                <w:rFonts w:ascii="Century Gothic" w:hAnsi="Century Gothic" w:cs="Tahoma"/>
                <w:bCs/>
                <w:color w:val="000000"/>
                <w:sz w:val="18"/>
                <w:szCs w:val="18"/>
              </w:rPr>
              <w:t>Ian Murphy architecture artist in residence visit</w:t>
            </w:r>
          </w:p>
        </w:tc>
        <w:tc>
          <w:tcPr>
            <w:tcW w:w="2481" w:type="dxa"/>
            <w:gridSpan w:val="2"/>
          </w:tcPr>
          <w:p w:rsidR="004F2751" w:rsidRDefault="004F2751" w:rsidP="003A07A2">
            <w:pPr>
              <w:spacing w:after="0" w:line="240" w:lineRule="auto"/>
              <w:rPr>
                <w:rFonts w:ascii="Century Gothic" w:hAnsi="Century Gothic"/>
                <w:sz w:val="18"/>
                <w:szCs w:val="18"/>
              </w:rPr>
            </w:pPr>
            <w:r>
              <w:rPr>
                <w:rFonts w:ascii="Century Gothic" w:hAnsi="Century Gothic"/>
                <w:sz w:val="18"/>
                <w:szCs w:val="18"/>
              </w:rPr>
              <w:lastRenderedPageBreak/>
              <w:t>Students could watch the following videos:</w:t>
            </w:r>
          </w:p>
          <w:p w:rsidR="003A07A2" w:rsidRDefault="003A07A2" w:rsidP="003A07A2">
            <w:pPr>
              <w:pStyle w:val="ListParagraph"/>
              <w:numPr>
                <w:ilvl w:val="0"/>
                <w:numId w:val="33"/>
              </w:numPr>
              <w:spacing w:after="0" w:line="240" w:lineRule="auto"/>
              <w:rPr>
                <w:rFonts w:ascii="Century Gothic" w:hAnsi="Century Gothic"/>
                <w:sz w:val="18"/>
                <w:szCs w:val="18"/>
              </w:rPr>
            </w:pPr>
            <w:hyperlink r:id="rId17" w:history="1">
              <w:r w:rsidRPr="001D37E3">
                <w:rPr>
                  <w:rStyle w:val="Hyperlink"/>
                  <w:rFonts w:ascii="Century Gothic" w:hAnsi="Century Gothic"/>
                  <w:sz w:val="18"/>
                  <w:szCs w:val="18"/>
                </w:rPr>
                <w:t>https://www.youtube.com/watch?v=rBdYjsGqLo4</w:t>
              </w:r>
            </w:hyperlink>
            <w:r>
              <w:rPr>
                <w:rFonts w:ascii="Century Gothic" w:hAnsi="Century Gothic"/>
                <w:sz w:val="18"/>
                <w:szCs w:val="18"/>
              </w:rPr>
              <w:t xml:space="preserve"> </w:t>
            </w:r>
            <w:r w:rsidRPr="003A07A2">
              <w:rPr>
                <w:rFonts w:ascii="Century Gothic" w:hAnsi="Century Gothic"/>
                <w:sz w:val="18"/>
                <w:szCs w:val="18"/>
              </w:rPr>
              <w:t>Learning to paint in the style of Abby Diamond</w:t>
            </w:r>
          </w:p>
          <w:p w:rsidR="003A07A2" w:rsidRDefault="003A07A2" w:rsidP="003A07A2">
            <w:pPr>
              <w:pStyle w:val="ListParagraph"/>
              <w:numPr>
                <w:ilvl w:val="0"/>
                <w:numId w:val="33"/>
              </w:numPr>
              <w:spacing w:after="0" w:line="240" w:lineRule="auto"/>
              <w:rPr>
                <w:rFonts w:ascii="Century Gothic" w:hAnsi="Century Gothic"/>
                <w:sz w:val="18"/>
                <w:szCs w:val="18"/>
              </w:rPr>
            </w:pPr>
            <w:hyperlink r:id="rId18" w:history="1">
              <w:r w:rsidRPr="001D37E3">
                <w:rPr>
                  <w:rStyle w:val="Hyperlink"/>
                  <w:rFonts w:ascii="Century Gothic" w:hAnsi="Century Gothic"/>
                  <w:sz w:val="18"/>
                  <w:szCs w:val="18"/>
                </w:rPr>
                <w:t>https://www.youtube.com/watch?v=-6F5q_5HC3om</w:t>
              </w:r>
            </w:hyperlink>
            <w:r>
              <w:rPr>
                <w:rFonts w:ascii="Century Gothic" w:hAnsi="Century Gothic"/>
                <w:sz w:val="18"/>
                <w:szCs w:val="18"/>
              </w:rPr>
              <w:t xml:space="preserve"> Drawing using shapes</w:t>
            </w:r>
          </w:p>
          <w:p w:rsidR="00E42573" w:rsidRDefault="00E42573" w:rsidP="00E42573">
            <w:pPr>
              <w:pStyle w:val="ListParagraph"/>
              <w:spacing w:after="0" w:line="240" w:lineRule="auto"/>
              <w:rPr>
                <w:rFonts w:ascii="Century Gothic" w:hAnsi="Century Gothic"/>
                <w:sz w:val="18"/>
                <w:szCs w:val="18"/>
              </w:rPr>
            </w:pPr>
          </w:p>
          <w:p w:rsidR="00E42573" w:rsidRDefault="00E42573" w:rsidP="00E42573">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could visit the following websites:</w:t>
            </w:r>
          </w:p>
          <w:p w:rsidR="00C671F3" w:rsidRDefault="00C671F3" w:rsidP="00E42573">
            <w:pPr>
              <w:spacing w:after="0" w:line="240" w:lineRule="auto"/>
              <w:rPr>
                <w:rFonts w:ascii="Century Gothic" w:hAnsi="Century Gothic" w:cs="Tahoma"/>
                <w:bCs/>
                <w:color w:val="000000"/>
                <w:sz w:val="18"/>
                <w:szCs w:val="18"/>
              </w:rPr>
            </w:pPr>
          </w:p>
          <w:p w:rsidR="00E42573" w:rsidRDefault="00C671F3" w:rsidP="00C671F3">
            <w:pPr>
              <w:pStyle w:val="ListParagraph"/>
              <w:numPr>
                <w:ilvl w:val="0"/>
                <w:numId w:val="36"/>
              </w:numPr>
              <w:spacing w:after="0" w:line="240" w:lineRule="auto"/>
              <w:rPr>
                <w:rFonts w:ascii="Century Gothic" w:hAnsi="Century Gothic"/>
                <w:sz w:val="18"/>
                <w:szCs w:val="18"/>
              </w:rPr>
            </w:pPr>
            <w:hyperlink r:id="rId19" w:history="1">
              <w:r w:rsidRPr="001D37E3">
                <w:rPr>
                  <w:rStyle w:val="Hyperlink"/>
                  <w:rFonts w:ascii="Century Gothic" w:hAnsi="Century Gothic"/>
                  <w:sz w:val="18"/>
                  <w:szCs w:val="18"/>
                </w:rPr>
                <w:t>https://www.birdspot.co.uk/a-little-</w:t>
              </w:r>
              <w:r w:rsidRPr="001D37E3">
                <w:rPr>
                  <w:rStyle w:val="Hyperlink"/>
                  <w:rFonts w:ascii="Century Gothic" w:hAnsi="Century Gothic"/>
                  <w:sz w:val="18"/>
                  <w:szCs w:val="18"/>
                </w:rPr>
                <w:lastRenderedPageBreak/>
                <w:t>bird/art/abby-diamonds-beautiful-ink-and-watercolour-birds</w:t>
              </w:r>
            </w:hyperlink>
          </w:p>
          <w:p w:rsidR="00C671F3" w:rsidRPr="00C671F3" w:rsidRDefault="00C671F3" w:rsidP="00C671F3">
            <w:pPr>
              <w:pStyle w:val="ListParagraph"/>
              <w:spacing w:after="0" w:line="240" w:lineRule="auto"/>
              <w:rPr>
                <w:rFonts w:ascii="Century Gothic" w:hAnsi="Century Gothic"/>
                <w:sz w:val="18"/>
                <w:szCs w:val="18"/>
              </w:rPr>
            </w:pPr>
          </w:p>
          <w:p w:rsidR="003A07A2" w:rsidRPr="00E42573" w:rsidRDefault="003A07A2" w:rsidP="00E42573">
            <w:pPr>
              <w:spacing w:after="0" w:line="240" w:lineRule="auto"/>
              <w:rPr>
                <w:rFonts w:ascii="Century Gothic" w:hAnsi="Century Gothic"/>
                <w:sz w:val="18"/>
                <w:szCs w:val="18"/>
              </w:rPr>
            </w:pPr>
          </w:p>
        </w:tc>
        <w:tc>
          <w:tcPr>
            <w:tcW w:w="2481" w:type="dxa"/>
          </w:tcPr>
          <w:p w:rsidR="004F2751" w:rsidRDefault="004F2751" w:rsidP="004F2751">
            <w:pPr>
              <w:spacing w:after="0" w:line="240" w:lineRule="auto"/>
              <w:rPr>
                <w:rFonts w:ascii="Century Gothic" w:hAnsi="Century Gothic"/>
                <w:sz w:val="18"/>
                <w:szCs w:val="18"/>
              </w:rPr>
            </w:pPr>
            <w:r>
              <w:rPr>
                <w:rFonts w:ascii="Century Gothic" w:hAnsi="Century Gothic"/>
                <w:sz w:val="18"/>
                <w:szCs w:val="18"/>
              </w:rPr>
              <w:lastRenderedPageBreak/>
              <w:t>Students could watch the following videos:</w:t>
            </w:r>
          </w:p>
          <w:p w:rsidR="005C0CAB" w:rsidRDefault="005C0CAB" w:rsidP="004F2751">
            <w:pPr>
              <w:spacing w:after="0" w:line="240" w:lineRule="auto"/>
              <w:rPr>
                <w:rFonts w:ascii="Century Gothic" w:hAnsi="Century Gothic"/>
                <w:sz w:val="18"/>
                <w:szCs w:val="18"/>
              </w:rPr>
            </w:pPr>
          </w:p>
          <w:p w:rsidR="005C0CAB" w:rsidRDefault="005C0CAB" w:rsidP="005C0CAB">
            <w:pPr>
              <w:pStyle w:val="ListParagraph"/>
              <w:numPr>
                <w:ilvl w:val="0"/>
                <w:numId w:val="36"/>
              </w:numPr>
              <w:spacing w:after="0" w:line="240" w:lineRule="auto"/>
              <w:rPr>
                <w:rFonts w:ascii="Century Gothic" w:hAnsi="Century Gothic"/>
                <w:sz w:val="18"/>
                <w:szCs w:val="18"/>
              </w:rPr>
            </w:pPr>
            <w:hyperlink r:id="rId20" w:history="1">
              <w:r w:rsidRPr="001D37E3">
                <w:rPr>
                  <w:rStyle w:val="Hyperlink"/>
                  <w:rFonts w:ascii="Century Gothic" w:hAnsi="Century Gothic"/>
                  <w:sz w:val="18"/>
                  <w:szCs w:val="18"/>
                </w:rPr>
                <w:t>https://www.youtube.com/watch?v=uW9-euSNiYY</w:t>
              </w:r>
            </w:hyperlink>
          </w:p>
          <w:p w:rsidR="005C0CAB" w:rsidRDefault="005C0CAB" w:rsidP="005C0CAB">
            <w:pPr>
              <w:pStyle w:val="ListParagraph"/>
              <w:spacing w:after="0" w:line="240" w:lineRule="auto"/>
              <w:rPr>
                <w:rFonts w:ascii="Century Gothic" w:hAnsi="Century Gothic"/>
                <w:sz w:val="18"/>
                <w:szCs w:val="18"/>
              </w:rPr>
            </w:pPr>
            <w:r>
              <w:rPr>
                <w:rFonts w:ascii="Century Gothic" w:hAnsi="Century Gothic"/>
                <w:sz w:val="18"/>
                <w:szCs w:val="18"/>
              </w:rPr>
              <w:t xml:space="preserve">Sarah Graham documentary </w:t>
            </w:r>
          </w:p>
          <w:p w:rsidR="005C0CAB" w:rsidRDefault="005C0CAB" w:rsidP="005C0CAB">
            <w:pPr>
              <w:pStyle w:val="ListParagraph"/>
              <w:numPr>
                <w:ilvl w:val="0"/>
                <w:numId w:val="36"/>
              </w:numPr>
              <w:spacing w:after="0" w:line="240" w:lineRule="auto"/>
              <w:rPr>
                <w:rFonts w:ascii="Century Gothic" w:hAnsi="Century Gothic"/>
                <w:sz w:val="18"/>
                <w:szCs w:val="18"/>
              </w:rPr>
            </w:pPr>
            <w:hyperlink r:id="rId21" w:history="1">
              <w:r w:rsidRPr="001D37E3">
                <w:rPr>
                  <w:rStyle w:val="Hyperlink"/>
                  <w:rFonts w:ascii="Century Gothic" w:hAnsi="Century Gothic"/>
                  <w:sz w:val="18"/>
                  <w:szCs w:val="18"/>
                </w:rPr>
                <w:t>https://www.youtube.com/watch?v=ciE4dJILI8M</w:t>
              </w:r>
            </w:hyperlink>
            <w:r>
              <w:rPr>
                <w:rFonts w:ascii="Century Gothic" w:hAnsi="Century Gothic"/>
                <w:sz w:val="18"/>
                <w:szCs w:val="18"/>
              </w:rPr>
              <w:t xml:space="preserve"> Drawing with Joel </w:t>
            </w:r>
            <w:proofErr w:type="spellStart"/>
            <w:r>
              <w:rPr>
                <w:rFonts w:ascii="Century Gothic" w:hAnsi="Century Gothic"/>
                <w:sz w:val="18"/>
                <w:szCs w:val="18"/>
              </w:rPr>
              <w:t>Penkman</w:t>
            </w:r>
            <w:proofErr w:type="spellEnd"/>
          </w:p>
          <w:p w:rsidR="005C0CAB" w:rsidRDefault="005C0CAB" w:rsidP="005C0CAB">
            <w:pPr>
              <w:pStyle w:val="ListParagraph"/>
              <w:numPr>
                <w:ilvl w:val="0"/>
                <w:numId w:val="36"/>
              </w:numPr>
              <w:spacing w:after="0" w:line="240" w:lineRule="auto"/>
              <w:rPr>
                <w:rFonts w:ascii="Century Gothic" w:hAnsi="Century Gothic"/>
                <w:sz w:val="18"/>
                <w:szCs w:val="18"/>
              </w:rPr>
            </w:pPr>
            <w:hyperlink r:id="rId22" w:history="1">
              <w:r w:rsidRPr="001D37E3">
                <w:rPr>
                  <w:rStyle w:val="Hyperlink"/>
                  <w:rFonts w:ascii="Century Gothic" w:hAnsi="Century Gothic"/>
                  <w:sz w:val="18"/>
                  <w:szCs w:val="18"/>
                </w:rPr>
                <w:t>https://www.youtube.com/watch?v=x2A7lRUThmk</w:t>
              </w:r>
            </w:hyperlink>
            <w:r>
              <w:rPr>
                <w:rFonts w:ascii="Century Gothic" w:hAnsi="Century Gothic"/>
                <w:sz w:val="18"/>
                <w:szCs w:val="18"/>
              </w:rPr>
              <w:t xml:space="preserve"> Watercolour blending Joel </w:t>
            </w:r>
            <w:proofErr w:type="spellStart"/>
            <w:r>
              <w:rPr>
                <w:rFonts w:ascii="Century Gothic" w:hAnsi="Century Gothic"/>
                <w:sz w:val="18"/>
                <w:szCs w:val="18"/>
              </w:rPr>
              <w:t>Penkman</w:t>
            </w:r>
            <w:proofErr w:type="spellEnd"/>
          </w:p>
          <w:p w:rsidR="005C0CAB" w:rsidRPr="005C0CAB" w:rsidRDefault="005C0CAB" w:rsidP="005C0CAB">
            <w:pPr>
              <w:pStyle w:val="ListParagraph"/>
              <w:numPr>
                <w:ilvl w:val="0"/>
                <w:numId w:val="36"/>
              </w:numPr>
              <w:spacing w:after="0" w:line="240" w:lineRule="auto"/>
              <w:rPr>
                <w:rFonts w:ascii="Century Gothic" w:hAnsi="Century Gothic"/>
                <w:sz w:val="18"/>
                <w:szCs w:val="18"/>
              </w:rPr>
            </w:pPr>
            <w:hyperlink r:id="rId23" w:history="1">
              <w:r w:rsidRPr="001D37E3">
                <w:rPr>
                  <w:rStyle w:val="Hyperlink"/>
                  <w:rFonts w:ascii="Century Gothic" w:hAnsi="Century Gothic"/>
                  <w:sz w:val="18"/>
                  <w:szCs w:val="18"/>
                </w:rPr>
                <w:t>https://www.youtube.com/watch?v=qGB0Zz9v0_k</w:t>
              </w:r>
            </w:hyperlink>
            <w:r>
              <w:rPr>
                <w:rFonts w:ascii="Century Gothic" w:hAnsi="Century Gothic"/>
                <w:sz w:val="18"/>
                <w:szCs w:val="18"/>
              </w:rPr>
              <w:t xml:space="preserve"> Joel </w:t>
            </w:r>
            <w:proofErr w:type="spellStart"/>
            <w:r>
              <w:rPr>
                <w:rFonts w:ascii="Century Gothic" w:hAnsi="Century Gothic"/>
                <w:sz w:val="18"/>
                <w:szCs w:val="18"/>
              </w:rPr>
              <w:t>Penkamn</w:t>
            </w:r>
            <w:proofErr w:type="spellEnd"/>
            <w:r>
              <w:rPr>
                <w:rFonts w:ascii="Century Gothic" w:hAnsi="Century Gothic"/>
                <w:sz w:val="18"/>
                <w:szCs w:val="18"/>
              </w:rPr>
              <w:t xml:space="preserve"> pencil crayon</w:t>
            </w:r>
            <w:bookmarkStart w:id="0" w:name="_GoBack"/>
            <w:bookmarkEnd w:id="0"/>
          </w:p>
          <w:p w:rsidR="004F2751" w:rsidRPr="005E1027" w:rsidRDefault="004F2751" w:rsidP="005E30B9">
            <w:pPr>
              <w:spacing w:after="0" w:line="240" w:lineRule="auto"/>
              <w:ind w:left="360"/>
              <w:rPr>
                <w:rFonts w:ascii="Century Gothic" w:hAnsi="Century Gothic" w:cs="Tahoma"/>
                <w:bCs/>
                <w:color w:val="000000"/>
                <w:sz w:val="18"/>
                <w:szCs w:val="18"/>
              </w:rPr>
            </w:pPr>
          </w:p>
        </w:tc>
      </w:tr>
    </w:tbl>
    <w:p w:rsidR="00BD6726" w:rsidRPr="00325FD2" w:rsidRDefault="00BD6726" w:rsidP="00893BFD">
      <w:pPr>
        <w:spacing w:after="0" w:line="240" w:lineRule="auto"/>
        <w:rPr>
          <w:rFonts w:ascii="Century Gothic" w:hAnsi="Century Gothic" w:cs="Tahoma"/>
          <w:bCs/>
          <w:color w:val="000000"/>
          <w:sz w:val="18"/>
          <w:szCs w:val="18"/>
        </w:rPr>
      </w:pPr>
    </w:p>
    <w:p w:rsidR="00BD6726" w:rsidRPr="00325FD2" w:rsidRDefault="00BD6726" w:rsidP="00893BFD">
      <w:pPr>
        <w:spacing w:after="0" w:line="240" w:lineRule="auto"/>
        <w:rPr>
          <w:rFonts w:ascii="Century Gothic" w:hAnsi="Century Gothic" w:cs="Tahoma"/>
          <w:bCs/>
          <w:color w:val="000000"/>
          <w:sz w:val="18"/>
          <w:szCs w:val="18"/>
        </w:rPr>
      </w:pPr>
    </w:p>
    <w:p w:rsidR="004A4B6D" w:rsidRPr="00325FD2" w:rsidRDefault="004A4B6D" w:rsidP="00893BFD">
      <w:pPr>
        <w:spacing w:after="0" w:line="240" w:lineRule="auto"/>
        <w:rPr>
          <w:rFonts w:ascii="Century Gothic" w:hAnsi="Century Gothic" w:cs="Tahoma"/>
          <w:bCs/>
          <w:color w:val="000000"/>
          <w:sz w:val="18"/>
          <w:szCs w:val="18"/>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24"/>
      <w:foot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6pt;height:215.05pt" o:bullet="t">
        <v:imagedata r:id="rId1" o:title="Star"/>
      </v:shape>
    </w:pict>
  </w:numPicBullet>
  <w:abstractNum w:abstractNumId="0" w15:restartNumberingAfterBreak="0">
    <w:nsid w:val="07336F79"/>
    <w:multiLevelType w:val="hybridMultilevel"/>
    <w:tmpl w:val="D0AE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CDF70B0"/>
    <w:multiLevelType w:val="hybridMultilevel"/>
    <w:tmpl w:val="D5F8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44F35"/>
    <w:multiLevelType w:val="hybridMultilevel"/>
    <w:tmpl w:val="DA9A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A3342"/>
    <w:multiLevelType w:val="hybridMultilevel"/>
    <w:tmpl w:val="DC42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7420E"/>
    <w:multiLevelType w:val="hybridMultilevel"/>
    <w:tmpl w:val="B604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D755C"/>
    <w:multiLevelType w:val="hybridMultilevel"/>
    <w:tmpl w:val="E16E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753E1E"/>
    <w:multiLevelType w:val="hybridMultilevel"/>
    <w:tmpl w:val="4C2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B4801"/>
    <w:multiLevelType w:val="hybridMultilevel"/>
    <w:tmpl w:val="FA6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733BF"/>
    <w:multiLevelType w:val="hybridMultilevel"/>
    <w:tmpl w:val="DCA8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36189"/>
    <w:multiLevelType w:val="hybridMultilevel"/>
    <w:tmpl w:val="2198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C4917"/>
    <w:multiLevelType w:val="hybridMultilevel"/>
    <w:tmpl w:val="7FD8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73D"/>
    <w:multiLevelType w:val="hybridMultilevel"/>
    <w:tmpl w:val="54AA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00201"/>
    <w:multiLevelType w:val="hybridMultilevel"/>
    <w:tmpl w:val="2574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E13826"/>
    <w:multiLevelType w:val="hybridMultilevel"/>
    <w:tmpl w:val="B28A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5E13EC"/>
    <w:multiLevelType w:val="hybridMultilevel"/>
    <w:tmpl w:val="FC46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31"/>
  </w:num>
  <w:num w:numId="4">
    <w:abstractNumId w:val="33"/>
  </w:num>
  <w:num w:numId="5">
    <w:abstractNumId w:val="13"/>
  </w:num>
  <w:num w:numId="6">
    <w:abstractNumId w:val="14"/>
  </w:num>
  <w:num w:numId="7">
    <w:abstractNumId w:val="29"/>
  </w:num>
  <w:num w:numId="8">
    <w:abstractNumId w:val="22"/>
  </w:num>
  <w:num w:numId="9">
    <w:abstractNumId w:val="7"/>
  </w:num>
  <w:num w:numId="10">
    <w:abstractNumId w:val="1"/>
  </w:num>
  <w:num w:numId="11">
    <w:abstractNumId w:val="21"/>
  </w:num>
  <w:num w:numId="12">
    <w:abstractNumId w:val="28"/>
  </w:num>
  <w:num w:numId="13">
    <w:abstractNumId w:val="24"/>
  </w:num>
  <w:num w:numId="14">
    <w:abstractNumId w:val="11"/>
  </w:num>
  <w:num w:numId="15">
    <w:abstractNumId w:val="5"/>
  </w:num>
  <w:num w:numId="16">
    <w:abstractNumId w:val="18"/>
  </w:num>
  <w:num w:numId="17">
    <w:abstractNumId w:val="15"/>
  </w:num>
  <w:num w:numId="18">
    <w:abstractNumId w:val="30"/>
  </w:num>
  <w:num w:numId="19">
    <w:abstractNumId w:val="32"/>
  </w:num>
  <w:num w:numId="20">
    <w:abstractNumId w:val="10"/>
  </w:num>
  <w:num w:numId="21">
    <w:abstractNumId w:val="4"/>
  </w:num>
  <w:num w:numId="22">
    <w:abstractNumId w:val="35"/>
  </w:num>
  <w:num w:numId="23">
    <w:abstractNumId w:val="27"/>
  </w:num>
  <w:num w:numId="24">
    <w:abstractNumId w:val="16"/>
  </w:num>
  <w:num w:numId="25">
    <w:abstractNumId w:val="3"/>
  </w:num>
  <w:num w:numId="26">
    <w:abstractNumId w:val="9"/>
  </w:num>
  <w:num w:numId="27">
    <w:abstractNumId w:val="8"/>
  </w:num>
  <w:num w:numId="28">
    <w:abstractNumId w:val="0"/>
  </w:num>
  <w:num w:numId="29">
    <w:abstractNumId w:val="6"/>
  </w:num>
  <w:num w:numId="30">
    <w:abstractNumId w:val="20"/>
  </w:num>
  <w:num w:numId="31">
    <w:abstractNumId w:val="34"/>
  </w:num>
  <w:num w:numId="32">
    <w:abstractNumId w:val="19"/>
  </w:num>
  <w:num w:numId="33">
    <w:abstractNumId w:val="17"/>
  </w:num>
  <w:num w:numId="34">
    <w:abstractNumId w:val="2"/>
  </w:num>
  <w:num w:numId="35">
    <w:abstractNumId w:val="2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572C7"/>
    <w:rsid w:val="000636AA"/>
    <w:rsid w:val="00070A9F"/>
    <w:rsid w:val="000A1F85"/>
    <w:rsid w:val="000C6EC9"/>
    <w:rsid w:val="000F38D7"/>
    <w:rsid w:val="001016C8"/>
    <w:rsid w:val="00105FE4"/>
    <w:rsid w:val="0012790A"/>
    <w:rsid w:val="00127BAD"/>
    <w:rsid w:val="00137872"/>
    <w:rsid w:val="00153449"/>
    <w:rsid w:val="001644CD"/>
    <w:rsid w:val="00170EA7"/>
    <w:rsid w:val="001908D3"/>
    <w:rsid w:val="001B5652"/>
    <w:rsid w:val="001C7DEB"/>
    <w:rsid w:val="001F0A3C"/>
    <w:rsid w:val="001F1933"/>
    <w:rsid w:val="001F3EDA"/>
    <w:rsid w:val="002172E8"/>
    <w:rsid w:val="0023423A"/>
    <w:rsid w:val="00235D12"/>
    <w:rsid w:val="002443B5"/>
    <w:rsid w:val="00281902"/>
    <w:rsid w:val="00284018"/>
    <w:rsid w:val="00284D38"/>
    <w:rsid w:val="00294629"/>
    <w:rsid w:val="002A3C8F"/>
    <w:rsid w:val="002B69AE"/>
    <w:rsid w:val="002C3811"/>
    <w:rsid w:val="002E788E"/>
    <w:rsid w:val="00304B61"/>
    <w:rsid w:val="00311FA6"/>
    <w:rsid w:val="00320616"/>
    <w:rsid w:val="00325FD2"/>
    <w:rsid w:val="003538FE"/>
    <w:rsid w:val="00355EC5"/>
    <w:rsid w:val="003613BF"/>
    <w:rsid w:val="003825E7"/>
    <w:rsid w:val="00397C0F"/>
    <w:rsid w:val="003A017B"/>
    <w:rsid w:val="003A07A2"/>
    <w:rsid w:val="003A7E33"/>
    <w:rsid w:val="003B310C"/>
    <w:rsid w:val="003C3B58"/>
    <w:rsid w:val="003C62DC"/>
    <w:rsid w:val="00400C82"/>
    <w:rsid w:val="0041428A"/>
    <w:rsid w:val="00432DC7"/>
    <w:rsid w:val="0047269C"/>
    <w:rsid w:val="0047765C"/>
    <w:rsid w:val="0049409C"/>
    <w:rsid w:val="004A4B6D"/>
    <w:rsid w:val="004A52CB"/>
    <w:rsid w:val="004B037E"/>
    <w:rsid w:val="004B7BF4"/>
    <w:rsid w:val="004C5BDC"/>
    <w:rsid w:val="004E52FC"/>
    <w:rsid w:val="004F2751"/>
    <w:rsid w:val="00504103"/>
    <w:rsid w:val="005131A6"/>
    <w:rsid w:val="00575187"/>
    <w:rsid w:val="00576408"/>
    <w:rsid w:val="0058029E"/>
    <w:rsid w:val="00584996"/>
    <w:rsid w:val="00587F4D"/>
    <w:rsid w:val="00593832"/>
    <w:rsid w:val="005947D1"/>
    <w:rsid w:val="005A0CCE"/>
    <w:rsid w:val="005A2962"/>
    <w:rsid w:val="005A4F89"/>
    <w:rsid w:val="005C0CAB"/>
    <w:rsid w:val="005C3FDF"/>
    <w:rsid w:val="005D5C09"/>
    <w:rsid w:val="005E1027"/>
    <w:rsid w:val="005E30B9"/>
    <w:rsid w:val="005E781D"/>
    <w:rsid w:val="00605510"/>
    <w:rsid w:val="00610E9F"/>
    <w:rsid w:val="00643AA3"/>
    <w:rsid w:val="006448A6"/>
    <w:rsid w:val="00661F30"/>
    <w:rsid w:val="00673BAB"/>
    <w:rsid w:val="006A3AB6"/>
    <w:rsid w:val="006C5CA4"/>
    <w:rsid w:val="006D4B52"/>
    <w:rsid w:val="00700614"/>
    <w:rsid w:val="00727DA3"/>
    <w:rsid w:val="00743396"/>
    <w:rsid w:val="00751202"/>
    <w:rsid w:val="0077714D"/>
    <w:rsid w:val="00777C4F"/>
    <w:rsid w:val="00796B27"/>
    <w:rsid w:val="007A7F2D"/>
    <w:rsid w:val="00826BBB"/>
    <w:rsid w:val="0083184B"/>
    <w:rsid w:val="00844641"/>
    <w:rsid w:val="00864697"/>
    <w:rsid w:val="00874F21"/>
    <w:rsid w:val="008750A8"/>
    <w:rsid w:val="00887EA6"/>
    <w:rsid w:val="00893BFD"/>
    <w:rsid w:val="008C0E2C"/>
    <w:rsid w:val="008C354D"/>
    <w:rsid w:val="008D6C35"/>
    <w:rsid w:val="008F443C"/>
    <w:rsid w:val="00901F89"/>
    <w:rsid w:val="00933055"/>
    <w:rsid w:val="00967B35"/>
    <w:rsid w:val="009753FC"/>
    <w:rsid w:val="009A0BC7"/>
    <w:rsid w:val="009A4C6D"/>
    <w:rsid w:val="009B5639"/>
    <w:rsid w:val="009C2320"/>
    <w:rsid w:val="009C3F4B"/>
    <w:rsid w:val="009C5739"/>
    <w:rsid w:val="009E7EA1"/>
    <w:rsid w:val="00A00778"/>
    <w:rsid w:val="00A11E89"/>
    <w:rsid w:val="00A22009"/>
    <w:rsid w:val="00A46515"/>
    <w:rsid w:val="00A471C7"/>
    <w:rsid w:val="00A4743F"/>
    <w:rsid w:val="00A6611F"/>
    <w:rsid w:val="00A91BF6"/>
    <w:rsid w:val="00AB5EC6"/>
    <w:rsid w:val="00AB709E"/>
    <w:rsid w:val="00AC1BEE"/>
    <w:rsid w:val="00AC606E"/>
    <w:rsid w:val="00AD5C65"/>
    <w:rsid w:val="00B342EB"/>
    <w:rsid w:val="00B5346E"/>
    <w:rsid w:val="00B57528"/>
    <w:rsid w:val="00B61A10"/>
    <w:rsid w:val="00BA769C"/>
    <w:rsid w:val="00BD6726"/>
    <w:rsid w:val="00BE1FA1"/>
    <w:rsid w:val="00BE2033"/>
    <w:rsid w:val="00C0638C"/>
    <w:rsid w:val="00C24C1E"/>
    <w:rsid w:val="00C31356"/>
    <w:rsid w:val="00C42544"/>
    <w:rsid w:val="00C63580"/>
    <w:rsid w:val="00C671F3"/>
    <w:rsid w:val="00C7134F"/>
    <w:rsid w:val="00C9145B"/>
    <w:rsid w:val="00CB7125"/>
    <w:rsid w:val="00CB72C3"/>
    <w:rsid w:val="00CD2F36"/>
    <w:rsid w:val="00D10346"/>
    <w:rsid w:val="00D15A56"/>
    <w:rsid w:val="00D415D0"/>
    <w:rsid w:val="00D436E8"/>
    <w:rsid w:val="00D56A3B"/>
    <w:rsid w:val="00DA0CB0"/>
    <w:rsid w:val="00DB466C"/>
    <w:rsid w:val="00DB7F16"/>
    <w:rsid w:val="00DC4B86"/>
    <w:rsid w:val="00DE0B69"/>
    <w:rsid w:val="00DE2C62"/>
    <w:rsid w:val="00DF6D55"/>
    <w:rsid w:val="00E15873"/>
    <w:rsid w:val="00E42573"/>
    <w:rsid w:val="00E540A6"/>
    <w:rsid w:val="00E8230A"/>
    <w:rsid w:val="00E95987"/>
    <w:rsid w:val="00E96808"/>
    <w:rsid w:val="00EB31D5"/>
    <w:rsid w:val="00EB6655"/>
    <w:rsid w:val="00EC3A74"/>
    <w:rsid w:val="00ED451C"/>
    <w:rsid w:val="00EE20AA"/>
    <w:rsid w:val="00EE786A"/>
    <w:rsid w:val="00F024DF"/>
    <w:rsid w:val="00F13539"/>
    <w:rsid w:val="00F14C19"/>
    <w:rsid w:val="00F26F79"/>
    <w:rsid w:val="00F42478"/>
    <w:rsid w:val="00F45A2B"/>
    <w:rsid w:val="00F60840"/>
    <w:rsid w:val="00F76251"/>
    <w:rsid w:val="00F96021"/>
    <w:rsid w:val="00FD74C7"/>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5E7FF"/>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EE786A"/>
    <w:rPr>
      <w:color w:val="808080"/>
    </w:rPr>
  </w:style>
  <w:style w:type="character" w:styleId="Hyperlink">
    <w:name w:val="Hyperlink"/>
    <w:basedOn w:val="DefaultParagraphFont"/>
    <w:uiPriority w:val="99"/>
    <w:unhideWhenUsed/>
    <w:rsid w:val="00AD5C65"/>
    <w:rPr>
      <w:color w:val="0563C1" w:themeColor="hyperlink"/>
      <w:u w:val="single"/>
    </w:rPr>
  </w:style>
  <w:style w:type="character" w:styleId="UnresolvedMention">
    <w:name w:val="Unresolved Mention"/>
    <w:basedOn w:val="DefaultParagraphFont"/>
    <w:uiPriority w:val="99"/>
    <w:semiHidden/>
    <w:unhideWhenUsed/>
    <w:rsid w:val="00AD5C65"/>
    <w:rPr>
      <w:color w:val="605E5C"/>
      <w:shd w:val="clear" w:color="auto" w:fill="E1DFDD"/>
    </w:rPr>
  </w:style>
  <w:style w:type="paragraph" w:styleId="NormalWeb">
    <w:name w:val="Normal (Web)"/>
    <w:basedOn w:val="Normal"/>
    <w:uiPriority w:val="99"/>
    <w:semiHidden/>
    <w:unhideWhenUsed/>
    <w:rsid w:val="000572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1476139358">
      <w:bodyDiv w:val="1"/>
      <w:marLeft w:val="0"/>
      <w:marRight w:val="0"/>
      <w:marTop w:val="0"/>
      <w:marBottom w:val="0"/>
      <w:divBdr>
        <w:top w:val="none" w:sz="0" w:space="0" w:color="auto"/>
        <w:left w:val="none" w:sz="0" w:space="0" w:color="auto"/>
        <w:bottom w:val="none" w:sz="0" w:space="0" w:color="auto"/>
        <w:right w:val="none" w:sz="0" w:space="0" w:color="auto"/>
      </w:divBdr>
    </w:div>
    <w:div w:id="20203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db_h1qyueY" TargetMode="External"/><Relationship Id="rId13" Type="http://schemas.openxmlformats.org/officeDocument/2006/relationships/hyperlink" Target="https://www.youtube.com/watch?v=B2WV71dgrTs" TargetMode="External"/><Relationship Id="rId18" Type="http://schemas.openxmlformats.org/officeDocument/2006/relationships/hyperlink" Target="https://www.youtube.com/watch?v=-6F5q_5HC3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ciE4dJILI8M" TargetMode="External"/><Relationship Id="rId7" Type="http://schemas.openxmlformats.org/officeDocument/2006/relationships/endnotes" Target="endnotes.xml"/><Relationship Id="rId12" Type="http://schemas.openxmlformats.org/officeDocument/2006/relationships/hyperlink" Target="https://www.youtube.com/watch?v=LodDXM46YXI" TargetMode="External"/><Relationship Id="rId17" Type="http://schemas.openxmlformats.org/officeDocument/2006/relationships/hyperlink" Target="https://www.youtube.com/watch?v=rBdYjsGqLo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orld-architects.com/en/architecture-news/insight/architecture-as-subject-for-art" TargetMode="External"/><Relationship Id="rId20" Type="http://schemas.openxmlformats.org/officeDocument/2006/relationships/hyperlink" Target="https://www.youtube.com/watch?v=uW9-euSNiY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te.org.uk/art/artists/roy-lichtenstein-150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360stories.com/barcelona/place/park-guell" TargetMode="External"/><Relationship Id="rId23" Type="http://schemas.openxmlformats.org/officeDocument/2006/relationships/hyperlink" Target="https://www.youtube.com/watch?v=qGB0Zz9v0_k" TargetMode="External"/><Relationship Id="rId10" Type="http://schemas.openxmlformats.org/officeDocument/2006/relationships/hyperlink" Target="https://www.youtube.com/watch?v=sDQ5R-Aee-M" TargetMode="External"/><Relationship Id="rId19" Type="http://schemas.openxmlformats.org/officeDocument/2006/relationships/hyperlink" Target="https://www.birdspot.co.uk/a-little-bird/art/abby-diamonds-beautiful-ink-and-watercolour-birds" TargetMode="External"/><Relationship Id="rId4" Type="http://schemas.openxmlformats.org/officeDocument/2006/relationships/settings" Target="settings.xml"/><Relationship Id="rId9" Type="http://schemas.openxmlformats.org/officeDocument/2006/relationships/hyperlink" Target="https://www.youtube.com/watch?v=2-OrSA6kaLM" TargetMode="External"/><Relationship Id="rId14" Type="http://schemas.openxmlformats.org/officeDocument/2006/relationships/hyperlink" Target="https://www.youtube.com/watch?v=NC2WdIRRetE" TargetMode="External"/><Relationship Id="rId22" Type="http://schemas.openxmlformats.org/officeDocument/2006/relationships/hyperlink" Target="https://www.youtube.com/watch?v=x2A7lRUThmk"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0024-E465-4A76-B1D8-A3365A9D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Lucy Hamilton</cp:lastModifiedBy>
  <cp:revision>25</cp:revision>
  <cp:lastPrinted>2017-01-30T07:48:00Z</cp:lastPrinted>
  <dcterms:created xsi:type="dcterms:W3CDTF">2023-07-13T15:46:00Z</dcterms:created>
  <dcterms:modified xsi:type="dcterms:W3CDTF">2023-07-17T08:51:00Z</dcterms:modified>
</cp:coreProperties>
</file>