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before="60" w:lineRule="auto"/>
        <w:rPr/>
      </w:pPr>
      <w:r w:rsidDel="00000000" w:rsidR="00000000" w:rsidRPr="00000000">
        <w:rPr>
          <w:rtl w:val="0"/>
        </w:rPr>
      </w:r>
    </w:p>
    <w:p w:rsidR="00000000" w:rsidDel="00000000" w:rsidP="00000000" w:rsidRDefault="00000000" w:rsidRPr="00000000" w14:paraId="00000002">
      <w:pPr>
        <w:spacing w:after="60" w:before="60" w:lineRule="auto"/>
        <w:jc w:val="center"/>
        <w:rPr>
          <w:b w:val="1"/>
          <w:bCs w:val="1"/>
          <w:color w:val="ffffff"/>
          <w:sz w:val="44"/>
          <w:szCs w:val="44"/>
        </w:rPr>
      </w:pPr>
      <w:r w:rsidDel="00000000" w:rsidR="00000000" w:rsidRPr="00000000">
        <w:rPr>
          <w:b w:val="1"/>
          <w:bCs w:val="1"/>
          <w:color w:val="ffffff"/>
          <w:sz w:val="44"/>
          <w:szCs w:val="44"/>
          <w:rtl w:val="0"/>
        </w:rPr>
        <w:t xml:space="preserve">Managing Allegations Against Staff and Volunteers</w:t>
      </w:r>
    </w:p>
    <w:p w:rsidR="00000000" w:rsidDel="00000000" w:rsidP="00000000" w:rsidRDefault="00000000" w:rsidRPr="00000000" w14:paraId="00000003">
      <w:pPr>
        <w:spacing w:after="60" w:before="60" w:lineRule="auto"/>
        <w:rPr/>
      </w:pPr>
      <w:r w:rsidDel="00000000" w:rsidR="00000000" w:rsidRPr="00000000">
        <w:rPr>
          <w:rtl w:val="0"/>
        </w:rPr>
      </w:r>
    </w:p>
    <w:tbl>
      <w:tblPr>
        <w:tblStyle w:val="Table1"/>
        <w:tblW w:w="9021.0" w:type="dxa"/>
        <w:jc w:val="center"/>
        <w:tblBorders>
          <w:top w:color="63656a" w:space="0" w:sz="4" w:val="single"/>
          <w:left w:color="63656a" w:space="0" w:sz="4" w:val="single"/>
          <w:bottom w:color="63656a" w:space="0" w:sz="4" w:val="single"/>
          <w:right w:color="63656a" w:space="0" w:sz="4" w:val="single"/>
          <w:insideH w:color="63656a" w:space="0" w:sz="4" w:val="single"/>
          <w:insideV w:color="63656a" w:space="0" w:sz="4" w:val="single"/>
        </w:tblBorders>
        <w:tblLayout w:type="fixed"/>
        <w:tblLook w:val="0400"/>
      </w:tblPr>
      <w:tblGrid>
        <w:gridCol w:w="846"/>
        <w:gridCol w:w="991"/>
        <w:gridCol w:w="710"/>
        <w:gridCol w:w="1276"/>
        <w:gridCol w:w="685"/>
        <w:gridCol w:w="999"/>
        <w:gridCol w:w="844"/>
        <w:gridCol w:w="165"/>
        <w:gridCol w:w="2505"/>
        <w:tblGridChange w:id="0">
          <w:tblGrid>
            <w:gridCol w:w="846"/>
            <w:gridCol w:w="991"/>
            <w:gridCol w:w="710"/>
            <w:gridCol w:w="1276"/>
            <w:gridCol w:w="685"/>
            <w:gridCol w:w="999"/>
            <w:gridCol w:w="844"/>
            <w:gridCol w:w="165"/>
            <w:gridCol w:w="2505"/>
          </w:tblGrid>
        </w:tblGridChange>
      </w:tblGrid>
      <w:tr>
        <w:trPr>
          <w:cantSplit w:val="0"/>
          <w:trHeight w:val="204" w:hRule="atLeast"/>
          <w:tblHeader w:val="0"/>
        </w:trPr>
        <w:tc>
          <w:tcPr>
            <w:shd w:fill="fdc52c" w:val="clear"/>
            <w:vAlign w:val="center"/>
          </w:tcPr>
          <w:p w:rsidR="00000000" w:rsidDel="00000000" w:rsidP="00000000" w:rsidRDefault="00000000" w:rsidRPr="00000000" w14:paraId="00000004">
            <w:pPr>
              <w:spacing w:after="60" w:before="60" w:lineRule="auto"/>
              <w:jc w:val="left"/>
              <w:rPr>
                <w:b w:val="1"/>
                <w:bCs w:val="1"/>
                <w:color w:val="203c87"/>
              </w:rPr>
            </w:pPr>
            <w:r w:rsidDel="00000000" w:rsidR="00000000" w:rsidRPr="00000000">
              <w:rPr>
                <w:b w:val="1"/>
                <w:bCs w:val="1"/>
                <w:color w:val="203c87"/>
                <w:rtl w:val="0"/>
              </w:rPr>
              <w:t xml:space="preserve">DFE:</w:t>
            </w:r>
          </w:p>
        </w:tc>
        <w:tc>
          <w:tcPr>
            <w:gridSpan w:val="2"/>
            <w:shd w:fill="d9d9d9" w:val="clear"/>
            <w:vAlign w:val="center"/>
          </w:tcPr>
          <w:p w:rsidR="00000000" w:rsidDel="00000000" w:rsidP="00000000" w:rsidRDefault="00000000" w:rsidRPr="00000000" w14:paraId="00000005">
            <w:pPr>
              <w:spacing w:after="60" w:before="60" w:lineRule="auto"/>
              <w:jc w:val="left"/>
              <w:rPr/>
            </w:pPr>
            <w:r w:rsidDel="00000000" w:rsidR="00000000" w:rsidRPr="00000000">
              <w:rPr>
                <w:rtl w:val="0"/>
              </w:rPr>
              <w:t xml:space="preserve">Statutory</w:t>
            </w:r>
          </w:p>
        </w:tc>
        <w:tc>
          <w:tcPr>
            <w:shd w:fill="fdc52c" w:val="clear"/>
            <w:vAlign w:val="center"/>
          </w:tcPr>
          <w:p w:rsidR="00000000" w:rsidDel="00000000" w:rsidP="00000000" w:rsidRDefault="00000000" w:rsidRPr="00000000" w14:paraId="00000007">
            <w:pPr>
              <w:spacing w:after="60" w:before="60" w:lineRule="auto"/>
              <w:jc w:val="left"/>
              <w:rPr>
                <w:b w:val="1"/>
                <w:bCs w:val="1"/>
                <w:color w:val="203c87"/>
              </w:rPr>
            </w:pPr>
            <w:r w:rsidDel="00000000" w:rsidR="00000000" w:rsidRPr="00000000">
              <w:rPr>
                <w:b w:val="1"/>
                <w:bCs w:val="1"/>
                <w:color w:val="203c87"/>
                <w:rtl w:val="0"/>
              </w:rPr>
              <w:t xml:space="preserve">Category:</w:t>
            </w:r>
          </w:p>
        </w:tc>
        <w:tc>
          <w:tcPr>
            <w:gridSpan w:val="2"/>
            <w:shd w:fill="d9d9d9" w:val="clear"/>
            <w:vAlign w:val="center"/>
          </w:tcPr>
          <w:p w:rsidR="00000000" w:rsidDel="00000000" w:rsidP="00000000" w:rsidRDefault="00000000" w:rsidRPr="00000000" w14:paraId="00000008">
            <w:pPr>
              <w:spacing w:after="60" w:before="60" w:lineRule="auto"/>
              <w:jc w:val="left"/>
              <w:rPr/>
            </w:pPr>
            <w:r w:rsidDel="00000000" w:rsidR="00000000" w:rsidRPr="00000000">
              <w:rPr>
                <w:rtl w:val="0"/>
              </w:rPr>
              <w:t xml:space="preserve">Safeguarding</w:t>
            </w:r>
          </w:p>
        </w:tc>
        <w:tc>
          <w:tcPr>
            <w:gridSpan w:val="2"/>
            <w:shd w:fill="fdc52c" w:val="clear"/>
            <w:vAlign w:val="center"/>
          </w:tcPr>
          <w:p w:rsidR="00000000" w:rsidDel="00000000" w:rsidP="00000000" w:rsidRDefault="00000000" w:rsidRPr="00000000" w14:paraId="0000000A">
            <w:pPr>
              <w:spacing w:after="60" w:before="60" w:lineRule="auto"/>
              <w:jc w:val="left"/>
              <w:rPr>
                <w:b w:val="1"/>
                <w:bCs w:val="1"/>
                <w:color w:val="203c87"/>
              </w:rPr>
            </w:pPr>
            <w:r w:rsidDel="00000000" w:rsidR="00000000" w:rsidRPr="00000000">
              <w:rPr>
                <w:b w:val="1"/>
                <w:bCs w:val="1"/>
                <w:color w:val="203c87"/>
                <w:rtl w:val="0"/>
              </w:rPr>
              <w:t xml:space="preserve">Review:</w:t>
            </w:r>
          </w:p>
        </w:tc>
        <w:tc>
          <w:tcPr>
            <w:shd w:fill="d9d9d9" w:val="clear"/>
            <w:vAlign w:val="center"/>
          </w:tcPr>
          <w:p w:rsidR="00000000" w:rsidDel="00000000" w:rsidP="00000000" w:rsidRDefault="00000000" w:rsidRPr="00000000" w14:paraId="0000000C">
            <w:pPr>
              <w:spacing w:after="60" w:before="60" w:lineRule="auto"/>
              <w:jc w:val="left"/>
              <w:rPr/>
            </w:pPr>
            <w:r w:rsidDel="00000000" w:rsidR="00000000" w:rsidRPr="00000000">
              <w:rPr>
                <w:rtl w:val="0"/>
              </w:rPr>
              <w:t xml:space="preserve">Annual</w:t>
            </w:r>
          </w:p>
        </w:tc>
      </w:tr>
      <w:tr>
        <w:trPr>
          <w:cantSplit w:val="0"/>
          <w:tblHeader w:val="0"/>
        </w:trPr>
        <w:tc>
          <w:tcPr>
            <w:gridSpan w:val="2"/>
            <w:shd w:fill="fdc52c" w:val="clear"/>
            <w:vAlign w:val="center"/>
          </w:tcPr>
          <w:p w:rsidR="00000000" w:rsidDel="00000000" w:rsidP="00000000" w:rsidRDefault="00000000" w:rsidRPr="00000000" w14:paraId="0000000D">
            <w:pPr>
              <w:spacing w:after="60" w:before="60" w:lineRule="auto"/>
              <w:jc w:val="left"/>
              <w:rPr>
                <w:b w:val="1"/>
                <w:bCs w:val="1"/>
                <w:color w:val="203c87"/>
              </w:rPr>
            </w:pPr>
            <w:r w:rsidDel="00000000" w:rsidR="00000000" w:rsidRPr="00000000">
              <w:rPr>
                <w:b w:val="1"/>
                <w:bCs w:val="1"/>
                <w:color w:val="203c87"/>
                <w:rtl w:val="0"/>
              </w:rPr>
              <w:t xml:space="preserve">Last Reviewed:</w:t>
            </w:r>
          </w:p>
        </w:tc>
        <w:tc>
          <w:tcPr>
            <w:gridSpan w:val="3"/>
            <w:shd w:fill="d9d9d9" w:val="clear"/>
            <w:vAlign w:val="center"/>
          </w:tcPr>
          <w:p w:rsidR="00000000" w:rsidDel="00000000" w:rsidP="00000000" w:rsidRDefault="00000000" w:rsidRPr="00000000" w14:paraId="0000000F">
            <w:pPr>
              <w:spacing w:after="60" w:before="60" w:lineRule="auto"/>
              <w:jc w:val="left"/>
              <w:rPr/>
            </w:pPr>
            <w:r w:rsidDel="00000000" w:rsidR="00000000" w:rsidRPr="00000000">
              <w:rPr>
                <w:rtl w:val="0"/>
              </w:rPr>
              <w:t xml:space="preserve">September 25</w:t>
            </w:r>
          </w:p>
        </w:tc>
        <w:tc>
          <w:tcPr>
            <w:gridSpan w:val="2"/>
            <w:shd w:fill="fdc52c" w:val="clear"/>
            <w:vAlign w:val="center"/>
          </w:tcPr>
          <w:p w:rsidR="00000000" w:rsidDel="00000000" w:rsidP="00000000" w:rsidRDefault="00000000" w:rsidRPr="00000000" w14:paraId="00000012">
            <w:pPr>
              <w:spacing w:after="60" w:before="60" w:lineRule="auto"/>
              <w:jc w:val="left"/>
              <w:rPr>
                <w:b w:val="1"/>
                <w:bCs w:val="1"/>
                <w:color w:val="203c87"/>
              </w:rPr>
            </w:pPr>
            <w:r w:rsidDel="00000000" w:rsidR="00000000" w:rsidRPr="00000000">
              <w:rPr>
                <w:b w:val="1"/>
                <w:bCs w:val="1"/>
                <w:color w:val="203c87"/>
                <w:rtl w:val="0"/>
              </w:rPr>
              <w:t xml:space="preserve">Reviewed by:</w:t>
            </w:r>
          </w:p>
        </w:tc>
        <w:tc>
          <w:tcPr>
            <w:gridSpan w:val="2"/>
            <w:shd w:fill="d9d9d9" w:val="clear"/>
            <w:vAlign w:val="center"/>
          </w:tcPr>
          <w:p w:rsidR="00000000" w:rsidDel="00000000" w:rsidP="00000000" w:rsidRDefault="00000000" w:rsidRPr="00000000" w14:paraId="00000014">
            <w:pPr>
              <w:spacing w:after="60" w:before="60" w:lineRule="auto"/>
              <w:jc w:val="left"/>
              <w:rPr/>
            </w:pPr>
            <w:r w:rsidDel="00000000" w:rsidR="00000000" w:rsidRPr="00000000">
              <w:rPr>
                <w:rtl w:val="0"/>
              </w:rPr>
              <w:t xml:space="preserve">SIL / Ellie Garside (DSL)</w:t>
            </w:r>
          </w:p>
          <w:p w:rsidR="00000000" w:rsidDel="00000000" w:rsidP="00000000" w:rsidRDefault="00000000" w:rsidRPr="00000000" w14:paraId="00000015">
            <w:pPr>
              <w:spacing w:after="60" w:before="60" w:lineRule="auto"/>
              <w:jc w:val="left"/>
              <w:rPr/>
            </w:pPr>
            <w:r w:rsidDel="00000000" w:rsidR="00000000" w:rsidRPr="00000000">
              <w:rPr>
                <w:rtl w:val="0"/>
              </w:rPr>
              <w:t xml:space="preserve">Mark Garside (HT / DSO)</w:t>
            </w:r>
          </w:p>
        </w:tc>
      </w:tr>
      <w:tr>
        <w:trPr>
          <w:cantSplit w:val="0"/>
          <w:tblHeader w:val="0"/>
        </w:trPr>
        <w:tc>
          <w:tcPr>
            <w:gridSpan w:val="2"/>
            <w:shd w:fill="fdc52c" w:val="clear"/>
          </w:tcPr>
          <w:p w:rsidR="00000000" w:rsidDel="00000000" w:rsidP="00000000" w:rsidRDefault="00000000" w:rsidRPr="00000000" w14:paraId="00000017">
            <w:pPr>
              <w:spacing w:after="60" w:before="60" w:lineRule="auto"/>
              <w:rPr>
                <w:b w:val="1"/>
                <w:bCs w:val="1"/>
                <w:color w:val="203c87"/>
              </w:rPr>
            </w:pPr>
            <w:r w:rsidDel="00000000" w:rsidR="00000000" w:rsidRPr="00000000">
              <w:rPr>
                <w:b w:val="1"/>
                <w:bCs w:val="1"/>
                <w:color w:val="203c87"/>
                <w:rtl w:val="0"/>
              </w:rPr>
              <w:t xml:space="preserve">Status:</w:t>
            </w:r>
          </w:p>
        </w:tc>
        <w:tc>
          <w:tcPr>
            <w:gridSpan w:val="7"/>
            <w:shd w:fill="c5e0b3" w:val="clear"/>
          </w:tcPr>
          <w:p w:rsidR="00000000" w:rsidDel="00000000" w:rsidP="00000000" w:rsidRDefault="00000000" w:rsidRPr="00000000" w14:paraId="00000019">
            <w:pPr>
              <w:spacing w:after="60" w:before="60" w:lineRule="auto"/>
              <w:jc w:val="center"/>
              <w:rPr/>
            </w:pPr>
            <w:r w:rsidDel="00000000" w:rsidR="00000000" w:rsidRPr="00000000">
              <w:rPr>
                <w:rtl w:val="0"/>
              </w:rPr>
              <w:t xml:space="preserve">ACTIVE</w:t>
            </w:r>
          </w:p>
        </w:tc>
      </w:tr>
    </w:tbl>
    <w:p w:rsidR="00000000" w:rsidDel="00000000" w:rsidP="00000000" w:rsidRDefault="00000000" w:rsidRPr="00000000" w14:paraId="00000020">
      <w:pPr>
        <w:spacing w:after="60" w:before="60" w:lineRule="auto"/>
        <w:rPr/>
      </w:pPr>
      <w:r w:rsidDel="00000000" w:rsidR="00000000" w:rsidRPr="00000000">
        <w:rPr>
          <w:rtl w:val="0"/>
        </w:rPr>
      </w:r>
    </w:p>
    <w:tbl>
      <w:tblPr>
        <w:tblStyle w:val="Table2"/>
        <w:tblW w:w="9021.0" w:type="dxa"/>
        <w:jc w:val="center"/>
        <w:tblBorders>
          <w:top w:color="63656a" w:space="0" w:sz="4" w:val="single"/>
          <w:left w:color="63656a" w:space="0" w:sz="4" w:val="single"/>
          <w:bottom w:color="63656a" w:space="0" w:sz="4" w:val="single"/>
          <w:right w:color="63656a" w:space="0" w:sz="4" w:val="single"/>
          <w:insideH w:color="63656a" w:space="0" w:sz="4" w:val="single"/>
          <w:insideV w:color="63656a" w:space="0" w:sz="4" w:val="single"/>
        </w:tblBorders>
        <w:tblLayout w:type="fixed"/>
        <w:tblLook w:val="0400"/>
      </w:tblPr>
      <w:tblGrid>
        <w:gridCol w:w="1129"/>
        <w:gridCol w:w="5954"/>
        <w:gridCol w:w="1938"/>
        <w:tblGridChange w:id="0">
          <w:tblGrid>
            <w:gridCol w:w="1129"/>
            <w:gridCol w:w="5954"/>
            <w:gridCol w:w="1938"/>
          </w:tblGrid>
        </w:tblGridChange>
      </w:tblGrid>
      <w:tr>
        <w:trPr>
          <w:cantSplit w:val="0"/>
          <w:tblHeader w:val="0"/>
        </w:trPr>
        <w:tc>
          <w:tcPr>
            <w:gridSpan w:val="3"/>
            <w:shd w:fill="fdc52c" w:val="clear"/>
          </w:tcPr>
          <w:p w:rsidR="00000000" w:rsidDel="00000000" w:rsidP="00000000" w:rsidRDefault="00000000" w:rsidRPr="00000000" w14:paraId="00000021">
            <w:pPr>
              <w:spacing w:after="60" w:before="60" w:lineRule="auto"/>
              <w:jc w:val="center"/>
              <w:rPr>
                <w:b w:val="1"/>
                <w:bCs w:val="1"/>
                <w:color w:val="203c87"/>
              </w:rPr>
            </w:pPr>
            <w:r w:rsidDel="00000000" w:rsidR="00000000" w:rsidRPr="00000000">
              <w:rPr>
                <w:b w:val="1"/>
                <w:bCs w:val="1"/>
                <w:color w:val="203c87"/>
                <w:rtl w:val="0"/>
              </w:rPr>
              <w:t xml:space="preserve">Version Log</w:t>
            </w:r>
          </w:p>
        </w:tc>
      </w:tr>
      <w:tr>
        <w:trPr>
          <w:cantSplit w:val="0"/>
          <w:tblHeader w:val="0"/>
        </w:trPr>
        <w:tc>
          <w:tcPr>
            <w:vMerge w:val="restart"/>
            <w:shd w:fill="fdc52c" w:val="clear"/>
            <w:vAlign w:val="center"/>
          </w:tcPr>
          <w:p w:rsidR="00000000" w:rsidDel="00000000" w:rsidP="00000000" w:rsidRDefault="00000000" w:rsidRPr="00000000" w14:paraId="00000024">
            <w:pPr>
              <w:spacing w:after="60" w:before="60" w:lineRule="auto"/>
              <w:jc w:val="center"/>
              <w:rPr>
                <w:b w:val="1"/>
                <w:bCs w:val="1"/>
                <w:color w:val="203c87"/>
              </w:rPr>
            </w:pPr>
            <w:r w:rsidDel="00000000" w:rsidR="00000000" w:rsidRPr="00000000">
              <w:rPr>
                <w:b w:val="1"/>
                <w:bCs w:val="1"/>
                <w:color w:val="203c87"/>
                <w:rtl w:val="0"/>
              </w:rPr>
              <w:t xml:space="preserve">1.0</w:t>
            </w:r>
          </w:p>
        </w:tc>
        <w:tc>
          <w:tcPr>
            <w:shd w:fill="d9d9d9" w:val="clear"/>
          </w:tcPr>
          <w:p w:rsidR="00000000" w:rsidDel="00000000" w:rsidP="00000000" w:rsidRDefault="00000000" w:rsidRPr="00000000" w14:paraId="00000025">
            <w:pPr>
              <w:spacing w:after="60" w:before="60" w:lineRule="auto"/>
              <w:jc w:val="center"/>
              <w:rPr/>
            </w:pPr>
            <w:r w:rsidDel="00000000" w:rsidR="00000000" w:rsidRPr="00000000">
              <w:rPr>
                <w:rtl w:val="0"/>
              </w:rPr>
              <w:t xml:space="preserve">Personalised by MG for Longmoor CPS</w:t>
            </w:r>
          </w:p>
        </w:tc>
        <w:tc>
          <w:tcPr>
            <w:shd w:fill="d9d9d9" w:val="clear"/>
          </w:tcPr>
          <w:p w:rsidR="00000000" w:rsidDel="00000000" w:rsidP="00000000" w:rsidRDefault="00000000" w:rsidRPr="00000000" w14:paraId="00000026">
            <w:pPr>
              <w:spacing w:after="60" w:before="60" w:lineRule="auto"/>
              <w:jc w:val="center"/>
              <w:rPr/>
            </w:pPr>
            <w:r w:rsidDel="00000000" w:rsidR="00000000" w:rsidRPr="00000000">
              <w:rPr>
                <w:rtl w:val="0"/>
              </w:rPr>
              <w:t xml:space="preserve">July 2022</w:t>
            </w:r>
          </w:p>
        </w:tc>
      </w:tr>
      <w:tr>
        <w:trPr>
          <w:cantSplit w:val="0"/>
          <w:tblHeader w:val="0"/>
        </w:trPr>
        <w:tc>
          <w:tcPr>
            <w:vMerge w:val="continue"/>
            <w:shd w:fill="fdc52c"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028">
            <w:pPr>
              <w:spacing w:after="60" w:before="60" w:lineRule="auto"/>
              <w:jc w:val="center"/>
              <w:rPr/>
            </w:pPr>
            <w:r w:rsidDel="00000000" w:rsidR="00000000" w:rsidRPr="00000000">
              <w:rPr>
                <w:rtl w:val="0"/>
              </w:rPr>
              <w:t xml:space="preserve">Approved by Governing Body</w:t>
            </w:r>
          </w:p>
        </w:tc>
        <w:tc>
          <w:tcPr>
            <w:shd w:fill="d9d9d9" w:val="clear"/>
          </w:tcPr>
          <w:p w:rsidR="00000000" w:rsidDel="00000000" w:rsidP="00000000" w:rsidRDefault="00000000" w:rsidRPr="00000000" w14:paraId="00000029">
            <w:pPr>
              <w:spacing w:after="60" w:before="60" w:lineRule="auto"/>
              <w:jc w:val="center"/>
              <w:rPr/>
            </w:pPr>
            <w:r w:rsidDel="00000000" w:rsidR="00000000" w:rsidRPr="00000000">
              <w:rPr>
                <w:rtl w:val="0"/>
              </w:rPr>
              <w:t xml:space="preserve">01.09.22</w:t>
            </w:r>
          </w:p>
        </w:tc>
      </w:tr>
      <w:tr>
        <w:trPr>
          <w:cantSplit w:val="0"/>
          <w:tblHeader w:val="0"/>
        </w:trPr>
        <w:tc>
          <w:tcPr>
            <w:shd w:fill="fdc52c" w:val="clear"/>
            <w:vAlign w:val="center"/>
          </w:tcPr>
          <w:p w:rsidR="00000000" w:rsidDel="00000000" w:rsidP="00000000" w:rsidRDefault="00000000" w:rsidRPr="00000000" w14:paraId="0000002A">
            <w:pPr>
              <w:spacing w:after="60" w:before="60" w:lineRule="auto"/>
              <w:jc w:val="center"/>
              <w:rPr>
                <w:b w:val="1"/>
                <w:bCs w:val="1"/>
                <w:color w:val="203c87"/>
              </w:rPr>
            </w:pPr>
            <w:r w:rsidDel="00000000" w:rsidR="00000000" w:rsidRPr="00000000">
              <w:rPr>
                <w:b w:val="1"/>
                <w:bCs w:val="1"/>
                <w:color w:val="203c87"/>
                <w:rtl w:val="0"/>
              </w:rPr>
              <w:t xml:space="preserve">1.1</w:t>
            </w:r>
          </w:p>
        </w:tc>
        <w:tc>
          <w:tcPr>
            <w:shd w:fill="d9d9d9" w:val="clear"/>
          </w:tcPr>
          <w:p w:rsidR="00000000" w:rsidDel="00000000" w:rsidP="00000000" w:rsidRDefault="00000000" w:rsidRPr="00000000" w14:paraId="0000002B">
            <w:pPr>
              <w:spacing w:after="60" w:before="60" w:lineRule="auto"/>
              <w:jc w:val="center"/>
              <w:rPr/>
            </w:pPr>
            <w:r w:rsidDel="00000000" w:rsidR="00000000" w:rsidRPr="00000000">
              <w:rPr>
                <w:rtl w:val="0"/>
              </w:rPr>
              <w:t xml:space="preserve">Personalised by MG for Longmoor CPS, based upon updated SIL Version for 23 / 24</w:t>
            </w:r>
          </w:p>
        </w:tc>
        <w:tc>
          <w:tcPr>
            <w:shd w:fill="d9d9d9" w:val="clear"/>
          </w:tcPr>
          <w:p w:rsidR="00000000" w:rsidDel="00000000" w:rsidP="00000000" w:rsidRDefault="00000000" w:rsidRPr="00000000" w14:paraId="0000002C">
            <w:pPr>
              <w:spacing w:after="60" w:before="60" w:lineRule="auto"/>
              <w:jc w:val="center"/>
              <w:rPr/>
            </w:pPr>
            <w:r w:rsidDel="00000000" w:rsidR="00000000" w:rsidRPr="00000000">
              <w:rPr>
                <w:rtl w:val="0"/>
              </w:rPr>
              <w:t xml:space="preserve">July 2023</w:t>
            </w:r>
          </w:p>
        </w:tc>
      </w:tr>
      <w:tr>
        <w:trPr>
          <w:cantSplit w:val="0"/>
          <w:tblHeader w:val="0"/>
        </w:trPr>
        <w:tc>
          <w:tcPr>
            <w:shd w:fill="fdc52c" w:val="clear"/>
            <w:vAlign w:val="center"/>
          </w:tcPr>
          <w:p w:rsidR="00000000" w:rsidDel="00000000" w:rsidP="00000000" w:rsidRDefault="00000000" w:rsidRPr="00000000" w14:paraId="0000002D">
            <w:pPr>
              <w:spacing w:after="60" w:before="60" w:lineRule="auto"/>
              <w:jc w:val="center"/>
              <w:rPr>
                <w:b w:val="1"/>
                <w:bCs w:val="1"/>
                <w:color w:val="203c87"/>
              </w:rPr>
            </w:pPr>
            <w:r w:rsidDel="00000000" w:rsidR="00000000" w:rsidRPr="00000000">
              <w:rPr>
                <w:rtl w:val="0"/>
              </w:rPr>
            </w:r>
          </w:p>
        </w:tc>
        <w:tc>
          <w:tcPr>
            <w:shd w:fill="d9d9d9" w:val="clear"/>
          </w:tcPr>
          <w:p w:rsidR="00000000" w:rsidDel="00000000" w:rsidP="00000000" w:rsidRDefault="00000000" w:rsidRPr="00000000" w14:paraId="0000002E">
            <w:pPr>
              <w:spacing w:after="60" w:before="60" w:lineRule="auto"/>
              <w:jc w:val="center"/>
              <w:rPr/>
            </w:pPr>
            <w:r w:rsidDel="00000000" w:rsidR="00000000" w:rsidRPr="00000000">
              <w:rPr>
                <w:rtl w:val="0"/>
              </w:rPr>
              <w:t xml:space="preserve">Approved by Full Governing Board</w:t>
            </w:r>
          </w:p>
        </w:tc>
        <w:tc>
          <w:tcPr>
            <w:shd w:fill="d9d9d9" w:val="clear"/>
          </w:tcPr>
          <w:p w:rsidR="00000000" w:rsidDel="00000000" w:rsidP="00000000" w:rsidRDefault="00000000" w:rsidRPr="00000000" w14:paraId="0000002F">
            <w:pPr>
              <w:spacing w:after="60" w:before="60" w:lineRule="auto"/>
              <w:jc w:val="center"/>
              <w:rPr/>
            </w:pPr>
            <w:r w:rsidDel="00000000" w:rsidR="00000000" w:rsidRPr="00000000">
              <w:rPr>
                <w:rtl w:val="0"/>
              </w:rPr>
              <w:t xml:space="preserve">27/09/23</w:t>
            </w:r>
          </w:p>
        </w:tc>
      </w:tr>
      <w:tr>
        <w:trPr>
          <w:cantSplit w:val="0"/>
          <w:tblHeader w:val="0"/>
        </w:trPr>
        <w:tc>
          <w:tcPr>
            <w:shd w:fill="fdc52c" w:val="clear"/>
            <w:vAlign w:val="center"/>
          </w:tcPr>
          <w:p w:rsidR="00000000" w:rsidDel="00000000" w:rsidP="00000000" w:rsidRDefault="00000000" w:rsidRPr="00000000" w14:paraId="00000030">
            <w:pPr>
              <w:spacing w:after="60" w:before="60" w:lineRule="auto"/>
              <w:jc w:val="center"/>
              <w:rPr>
                <w:b w:val="1"/>
                <w:bCs w:val="1"/>
                <w:color w:val="203c87"/>
              </w:rPr>
            </w:pPr>
            <w:r w:rsidDel="00000000" w:rsidR="00000000" w:rsidRPr="00000000">
              <w:rPr>
                <w:rtl w:val="0"/>
              </w:rPr>
            </w:r>
          </w:p>
        </w:tc>
        <w:tc>
          <w:tcPr>
            <w:shd w:fill="d9d9d9" w:val="clear"/>
          </w:tcPr>
          <w:p w:rsidR="00000000" w:rsidDel="00000000" w:rsidP="00000000" w:rsidRDefault="00000000" w:rsidRPr="00000000" w14:paraId="00000031">
            <w:pPr>
              <w:spacing w:after="60" w:before="60" w:lineRule="auto"/>
              <w:jc w:val="center"/>
              <w:rPr>
                <w:b w:val="1"/>
                <w:bCs w:val="1"/>
              </w:rPr>
            </w:pPr>
            <w:r w:rsidDel="00000000" w:rsidR="00000000" w:rsidRPr="00000000">
              <w:rPr>
                <w:rtl w:val="0"/>
              </w:rPr>
              <w:t xml:space="preserve">Personalised by EG for Longmoor CPS, based upon updated SIL Version for 24 / 25</w:t>
            </w:r>
            <w:r w:rsidDel="00000000" w:rsidR="00000000" w:rsidRPr="00000000">
              <w:rPr>
                <w:rtl w:val="0"/>
              </w:rPr>
            </w:r>
          </w:p>
        </w:tc>
        <w:tc>
          <w:tcPr>
            <w:shd w:fill="d9d9d9" w:val="clear"/>
          </w:tcPr>
          <w:p w:rsidR="00000000" w:rsidDel="00000000" w:rsidP="00000000" w:rsidRDefault="00000000" w:rsidRPr="00000000" w14:paraId="00000032">
            <w:pPr>
              <w:spacing w:after="60" w:before="60" w:lineRule="auto"/>
              <w:jc w:val="center"/>
              <w:rPr/>
            </w:pPr>
            <w:r w:rsidDel="00000000" w:rsidR="00000000" w:rsidRPr="00000000">
              <w:rPr>
                <w:rtl w:val="0"/>
              </w:rPr>
              <w:t xml:space="preserve">July 2024</w:t>
            </w:r>
          </w:p>
        </w:tc>
      </w:tr>
      <w:tr>
        <w:trPr>
          <w:cantSplit w:val="0"/>
          <w:tblHeader w:val="0"/>
        </w:trPr>
        <w:tc>
          <w:tcPr>
            <w:shd w:fill="fdc52c" w:val="clear"/>
            <w:vAlign w:val="center"/>
          </w:tcPr>
          <w:p w:rsidR="00000000" w:rsidDel="00000000" w:rsidP="00000000" w:rsidRDefault="00000000" w:rsidRPr="00000000" w14:paraId="00000033">
            <w:pPr>
              <w:spacing w:after="60" w:before="60" w:lineRule="auto"/>
              <w:jc w:val="center"/>
              <w:rPr>
                <w:b w:val="1"/>
                <w:bCs w:val="1"/>
                <w:color w:val="203c87"/>
              </w:rPr>
            </w:pPr>
            <w:r w:rsidDel="00000000" w:rsidR="00000000" w:rsidRPr="00000000">
              <w:rPr>
                <w:rtl w:val="0"/>
              </w:rPr>
            </w:r>
          </w:p>
        </w:tc>
        <w:tc>
          <w:tcPr>
            <w:shd w:fill="d9d9d9" w:val="clear"/>
          </w:tcPr>
          <w:p w:rsidR="00000000" w:rsidDel="00000000" w:rsidP="00000000" w:rsidRDefault="00000000" w:rsidRPr="00000000" w14:paraId="00000034">
            <w:pPr>
              <w:spacing w:after="60" w:before="60" w:lineRule="auto"/>
              <w:jc w:val="center"/>
              <w:rPr/>
            </w:pPr>
            <w:r w:rsidDel="00000000" w:rsidR="00000000" w:rsidRPr="00000000">
              <w:rPr>
                <w:rtl w:val="0"/>
              </w:rPr>
              <w:t xml:space="preserve">Personalised by EGA and MGA</w:t>
            </w:r>
          </w:p>
        </w:tc>
        <w:tc>
          <w:tcPr>
            <w:shd w:fill="d9d9d9" w:val="clear"/>
          </w:tcPr>
          <w:p w:rsidR="00000000" w:rsidDel="00000000" w:rsidP="00000000" w:rsidRDefault="00000000" w:rsidRPr="00000000" w14:paraId="00000035">
            <w:pPr>
              <w:spacing w:after="60" w:before="60" w:lineRule="auto"/>
              <w:jc w:val="center"/>
              <w:rPr/>
            </w:pPr>
            <w:r w:rsidDel="00000000" w:rsidR="00000000" w:rsidRPr="00000000">
              <w:rPr>
                <w:rtl w:val="0"/>
              </w:rPr>
              <w:t xml:space="preserve">September 2025</w:t>
            </w:r>
          </w:p>
        </w:tc>
      </w:tr>
      <w:tr>
        <w:trPr>
          <w:cantSplit w:val="0"/>
          <w:tblHeader w:val="0"/>
        </w:trPr>
        <w:tc>
          <w:tcPr>
            <w:shd w:fill="fdc52c" w:val="clear"/>
            <w:vAlign w:val="center"/>
          </w:tcPr>
          <w:p w:rsidR="00000000" w:rsidDel="00000000" w:rsidP="00000000" w:rsidRDefault="00000000" w:rsidRPr="00000000" w14:paraId="00000036">
            <w:pPr>
              <w:spacing w:after="60" w:before="60" w:lineRule="auto"/>
              <w:jc w:val="center"/>
              <w:rPr>
                <w:b w:val="1"/>
                <w:bCs w:val="1"/>
                <w:color w:val="203c87"/>
              </w:rPr>
            </w:pPr>
            <w:r w:rsidDel="00000000" w:rsidR="00000000" w:rsidRPr="00000000">
              <w:rPr>
                <w:rtl w:val="0"/>
              </w:rPr>
            </w:r>
          </w:p>
        </w:tc>
        <w:tc>
          <w:tcPr>
            <w:shd w:fill="d9d9d9" w:val="clear"/>
          </w:tcPr>
          <w:p w:rsidR="00000000" w:rsidDel="00000000" w:rsidP="00000000" w:rsidRDefault="00000000" w:rsidRPr="00000000" w14:paraId="00000037">
            <w:pPr>
              <w:spacing w:after="60" w:before="60" w:lineRule="auto"/>
              <w:jc w:val="center"/>
              <w:rPr/>
            </w:pPr>
            <w:r w:rsidDel="00000000" w:rsidR="00000000" w:rsidRPr="00000000">
              <w:rPr>
                <w:rtl w:val="0"/>
              </w:rPr>
              <w:t xml:space="preserve">Approved by FGB</w:t>
            </w:r>
          </w:p>
        </w:tc>
        <w:tc>
          <w:tcPr>
            <w:shd w:fill="d9d9d9" w:val="clear"/>
          </w:tcPr>
          <w:p w:rsidR="00000000" w:rsidDel="00000000" w:rsidP="00000000" w:rsidRDefault="00000000" w:rsidRPr="00000000" w14:paraId="00000038">
            <w:pPr>
              <w:spacing w:after="60" w:before="60" w:lineRule="auto"/>
              <w:jc w:val="center"/>
              <w:rPr/>
            </w:pPr>
            <w:r w:rsidDel="00000000" w:rsidR="00000000" w:rsidRPr="00000000">
              <w:rPr>
                <w:rtl w:val="0"/>
              </w:rPr>
              <w:t xml:space="preserve">September 2025</w:t>
            </w:r>
          </w:p>
        </w:tc>
      </w:tr>
    </w:tbl>
    <w:p w:rsidR="00000000" w:rsidDel="00000000" w:rsidP="00000000" w:rsidRDefault="00000000" w:rsidRPr="00000000" w14:paraId="00000039">
      <w:pPr>
        <w:spacing w:after="60" w:before="60" w:lineRule="auto"/>
        <w:rPr/>
        <w:sectPr>
          <w:headerReference r:id="rId7" w:type="first"/>
          <w:footerReference r:id="rId8" w:type="default"/>
          <w:footerReference r:id="rId9" w:type="first"/>
          <w:pgSz w:h="16838" w:w="11906" w:orient="portrait"/>
          <w:pgMar w:bottom="720" w:top="720" w:left="720" w:right="720" w:header="708" w:footer="708"/>
          <w:pgNumType w:start="1"/>
          <w:titlePg w:val="1"/>
        </w:sectPr>
      </w:pPr>
      <w:r w:rsidDel="00000000" w:rsidR="00000000" w:rsidRPr="00000000">
        <w:rPr>
          <w:rtl w:val="0"/>
        </w:rPr>
      </w:r>
    </w:p>
    <w:p w:rsidR="00000000" w:rsidDel="00000000" w:rsidP="00000000" w:rsidRDefault="00000000" w:rsidRPr="00000000" w14:paraId="0000003A">
      <w:pPr>
        <w:pStyle w:val="Heading1"/>
        <w:rPr>
          <w:sz w:val="32"/>
          <w:szCs w:val="32"/>
        </w:rPr>
      </w:pPr>
      <w:bookmarkStart w:colFirst="0" w:colLast="0" w:name="_heading=h.qzhkxsw2p631" w:id="0"/>
      <w:bookmarkEnd w:id="0"/>
      <w:r w:rsidDel="00000000" w:rsidR="00000000" w:rsidRPr="00000000">
        <w:rPr>
          <w:rtl w:val="0"/>
        </w:rPr>
        <w:t xml:space="preserve">Contents</w:t>
      </w:r>
      <w:r w:rsidDel="00000000" w:rsidR="00000000" w:rsidRPr="00000000">
        <w:rPr>
          <w:rtl w:val="0"/>
        </w:rPr>
      </w:r>
    </w:p>
    <w:sdt>
      <w:sdtPr>
        <w:id w:val="-792571615"/>
        <w:docPartObj>
          <w:docPartGallery w:val="Table of Contents"/>
          <w:docPartUnique w:val="1"/>
        </w:docPartObj>
      </w:sdtPr>
      <w:sdtContent>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w:instrText>
            <w:fldChar w:fldCharType="separate"/>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456"/>
            </w:tabs>
            <w:spacing w:after="0" w:before="12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m3jwdtlz2sz9">
            <w:r w:rsidDel="00000000" w:rsidR="00000000" w:rsidRPr="00000000">
              <w:rPr>
                <w:rFonts w:ascii="Calibri" w:cs="Calibri" w:eastAsia="Calibri" w:hAnsi="Calibri"/>
                <w:b w:val="1"/>
                <w:bCs w:val="1"/>
                <w:i w:val="0"/>
                <w:iCs w:val="0"/>
                <w:smallCaps w:val="0"/>
                <w:strike w:val="0"/>
                <w:color w:val="63656a"/>
                <w:sz w:val="24"/>
                <w:szCs w:val="24"/>
                <w:u w:val="none"/>
                <w:shd w:fill="auto" w:val="clear"/>
                <w:vertAlign w:val="baseline"/>
                <w:rtl w:val="0"/>
              </w:rPr>
              <w:t xml:space="preserve">1.</w:t>
            </w:r>
          </w:hyperlink>
          <w:hyperlink w:anchor="_heading=h.m3jwdtlz2sz9">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_heading=h.m3jwdtlz2sz9 \h </w:instrText>
            <w:fldChar w:fldCharType="separate"/>
          </w:r>
          <w:r w:rsidDel="00000000" w:rsidR="00000000" w:rsidRPr="00000000">
            <w:rPr>
              <w:rFonts w:ascii="Calibri" w:cs="Calibri" w:eastAsia="Calibri" w:hAnsi="Calibri"/>
              <w:b w:val="1"/>
              <w:bCs w:val="1"/>
              <w:i w:val="0"/>
              <w:iCs w:val="0"/>
              <w:smallCaps w:val="0"/>
              <w:strike w:val="0"/>
              <w:color w:val="63656a"/>
              <w:sz w:val="24"/>
              <w:szCs w:val="24"/>
              <w:u w:val="none"/>
              <w:shd w:fill="auto" w:val="clear"/>
              <w:vertAlign w:val="baseline"/>
              <w:rtl w:val="0"/>
            </w:rPr>
            <w:t xml:space="preserve">Schools’ managing allegations against staff and volunteers policy and procedures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0" w:before="120" w:line="240" w:lineRule="auto"/>
            <w:ind w:left="2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cmq058hw1yyh">
            <w:r w:rsidDel="00000000" w:rsidR="00000000" w:rsidRPr="00000000">
              <w:rPr>
                <w:rFonts w:ascii="Calibri" w:cs="Calibri" w:eastAsia="Calibri" w:hAnsi="Calibri"/>
                <w:b w:val="1"/>
                <w:bCs w:val="1"/>
                <w:i w:val="0"/>
                <w:iCs w:val="0"/>
                <w:smallCaps w:val="0"/>
                <w:strike w:val="0"/>
                <w:color w:val="63656a"/>
                <w:sz w:val="20"/>
                <w:szCs w:val="20"/>
                <w:u w:val="none"/>
                <w:shd w:fill="auto" w:val="clear"/>
                <w:vertAlign w:val="baseline"/>
                <w:rtl w:val="0"/>
              </w:rPr>
              <w:t xml:space="preserve">a.</w:t>
            </w:r>
          </w:hyperlink>
          <w:hyperlink w:anchor="_heading=h.cmq058hw1yyh">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_heading=h.cmq058hw1yyh \h </w:instrText>
            <w:fldChar w:fldCharType="separate"/>
          </w:r>
          <w:r w:rsidDel="00000000" w:rsidR="00000000" w:rsidRPr="00000000">
            <w:rPr>
              <w:rFonts w:ascii="Calibri" w:cs="Calibri" w:eastAsia="Calibri" w:hAnsi="Calibri"/>
              <w:b w:val="1"/>
              <w:bCs w:val="1"/>
              <w:i w:val="0"/>
              <w:iCs w:val="0"/>
              <w:smallCaps w:val="0"/>
              <w:strike w:val="0"/>
              <w:color w:val="63656a"/>
              <w:sz w:val="20"/>
              <w:szCs w:val="20"/>
              <w:u w:val="none"/>
              <w:shd w:fill="auto" w:val="clear"/>
              <w:vertAlign w:val="baseline"/>
              <w:rtl w:val="0"/>
            </w:rPr>
            <w:t xml:space="preserve">Key principles: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0" w:before="120" w:line="240" w:lineRule="auto"/>
            <w:ind w:left="2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6qcv73wfxx83">
            <w:r w:rsidDel="00000000" w:rsidR="00000000" w:rsidRPr="00000000">
              <w:rPr>
                <w:rFonts w:ascii="Calibri" w:cs="Calibri" w:eastAsia="Calibri" w:hAnsi="Calibri"/>
                <w:b w:val="1"/>
                <w:bCs w:val="1"/>
                <w:i w:val="0"/>
                <w:iCs w:val="0"/>
                <w:smallCaps w:val="0"/>
                <w:strike w:val="0"/>
                <w:color w:val="63656a"/>
                <w:sz w:val="20"/>
                <w:szCs w:val="20"/>
                <w:u w:val="none"/>
                <w:shd w:fill="auto" w:val="clear"/>
                <w:vertAlign w:val="baseline"/>
                <w:rtl w:val="0"/>
              </w:rPr>
              <w:t xml:space="preserve">b.</w:t>
            </w:r>
          </w:hyperlink>
          <w:hyperlink w:anchor="_heading=h.6qcv73wfxx83">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_heading=h.6qcv73wfxx83 \h </w:instrText>
            <w:fldChar w:fldCharType="separate"/>
          </w:r>
          <w:r w:rsidDel="00000000" w:rsidR="00000000" w:rsidRPr="00000000">
            <w:rPr>
              <w:rFonts w:ascii="Calibri" w:cs="Calibri" w:eastAsia="Calibri" w:hAnsi="Calibri"/>
              <w:b w:val="1"/>
              <w:bCs w:val="1"/>
              <w:i w:val="0"/>
              <w:iCs w:val="0"/>
              <w:smallCaps w:val="0"/>
              <w:strike w:val="0"/>
              <w:color w:val="63656a"/>
              <w:sz w:val="20"/>
              <w:szCs w:val="20"/>
              <w:u w:val="none"/>
              <w:shd w:fill="auto" w:val="clear"/>
              <w:vertAlign w:val="baseline"/>
              <w:rtl w:val="0"/>
            </w:rPr>
            <w:t xml:space="preserve">Key procedures: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456"/>
            </w:tabs>
            <w:spacing w:after="0" w:before="12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7t9usa3ru2ps">
            <w:r w:rsidDel="00000000" w:rsidR="00000000" w:rsidRPr="00000000">
              <w:rPr>
                <w:rFonts w:ascii="Calibri" w:cs="Calibri" w:eastAsia="Calibri" w:hAnsi="Calibri"/>
                <w:b w:val="1"/>
                <w:bCs w:val="1"/>
                <w:i w:val="0"/>
                <w:iCs w:val="0"/>
                <w:smallCaps w:val="0"/>
                <w:strike w:val="0"/>
                <w:color w:val="63656a"/>
                <w:sz w:val="24"/>
                <w:szCs w:val="24"/>
                <w:u w:val="none"/>
                <w:shd w:fill="auto" w:val="clear"/>
                <w:vertAlign w:val="baseline"/>
                <w:rtl w:val="0"/>
              </w:rPr>
              <w:t xml:space="preserve">2.</w:t>
            </w:r>
          </w:hyperlink>
          <w:hyperlink w:anchor="_heading=h.7t9usa3ru2ps">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_heading=h.7t9usa3ru2ps \h </w:instrText>
            <w:fldChar w:fldCharType="separate"/>
          </w:r>
          <w:r w:rsidDel="00000000" w:rsidR="00000000" w:rsidRPr="00000000">
            <w:rPr>
              <w:rFonts w:ascii="Calibri" w:cs="Calibri" w:eastAsia="Calibri" w:hAnsi="Calibri"/>
              <w:b w:val="1"/>
              <w:bCs w:val="1"/>
              <w:i w:val="0"/>
              <w:iCs w:val="0"/>
              <w:smallCaps w:val="0"/>
              <w:strike w:val="0"/>
              <w:color w:val="63656a"/>
              <w:sz w:val="24"/>
              <w:szCs w:val="24"/>
              <w:u w:val="none"/>
              <w:shd w:fill="auto" w:val="clear"/>
              <w:vertAlign w:val="baseline"/>
              <w:rtl w:val="0"/>
            </w:rPr>
            <w:t xml:space="preserve">Summary managing allegations against staff and volunteers procedures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456"/>
            </w:tabs>
            <w:spacing w:after="0" w:before="12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jgwvyzcqmjg0">
            <w:r w:rsidDel="00000000" w:rsidR="00000000" w:rsidRPr="00000000">
              <w:rPr>
                <w:rFonts w:ascii="Calibri" w:cs="Calibri" w:eastAsia="Calibri" w:hAnsi="Calibri"/>
                <w:b w:val="1"/>
                <w:bCs w:val="1"/>
                <w:i w:val="0"/>
                <w:iCs w:val="0"/>
                <w:smallCaps w:val="0"/>
                <w:strike w:val="0"/>
                <w:color w:val="63656a"/>
                <w:sz w:val="24"/>
                <w:szCs w:val="24"/>
                <w:u w:val="none"/>
                <w:shd w:fill="auto" w:val="clear"/>
                <w:vertAlign w:val="baseline"/>
                <w:rtl w:val="0"/>
              </w:rPr>
              <w:t xml:space="preserve">3.</w:t>
            </w:r>
          </w:hyperlink>
          <w:hyperlink w:anchor="_heading=h.jgwvyzcqmjg0">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_heading=h.jgwvyzcqmjg0 \h </w:instrText>
            <w:fldChar w:fldCharType="separate"/>
          </w:r>
          <w:r w:rsidDel="00000000" w:rsidR="00000000" w:rsidRPr="00000000">
            <w:rPr>
              <w:rFonts w:ascii="Calibri" w:cs="Calibri" w:eastAsia="Calibri" w:hAnsi="Calibri"/>
              <w:b w:val="1"/>
              <w:bCs w:val="1"/>
              <w:i w:val="0"/>
              <w:iCs w:val="0"/>
              <w:smallCaps w:val="0"/>
              <w:strike w:val="0"/>
              <w:color w:val="63656a"/>
              <w:sz w:val="24"/>
              <w:szCs w:val="24"/>
              <w:u w:val="none"/>
              <w:shd w:fill="auto" w:val="clear"/>
              <w:vertAlign w:val="baseline"/>
              <w:rtl w:val="0"/>
            </w:rPr>
            <w:t xml:space="preserve">Managing Allegations Process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456"/>
            </w:tabs>
            <w:spacing w:after="0" w:before="12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rcb7n1xa3j3b">
            <w:r w:rsidDel="00000000" w:rsidR="00000000" w:rsidRPr="00000000">
              <w:rPr>
                <w:rFonts w:ascii="Calibri" w:cs="Calibri" w:eastAsia="Calibri" w:hAnsi="Calibri"/>
                <w:b w:val="1"/>
                <w:bCs w:val="1"/>
                <w:i w:val="0"/>
                <w:iCs w:val="0"/>
                <w:smallCaps w:val="0"/>
                <w:strike w:val="0"/>
                <w:color w:val="63656a"/>
                <w:sz w:val="24"/>
                <w:szCs w:val="24"/>
                <w:u w:val="none"/>
                <w:shd w:fill="auto" w:val="clear"/>
                <w:vertAlign w:val="baseline"/>
                <w:rtl w:val="0"/>
              </w:rPr>
              <w:t xml:space="preserve">4.</w:t>
            </w:r>
          </w:hyperlink>
          <w:hyperlink w:anchor="_heading=h.rcb7n1xa3j3b">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_heading=h.rcb7n1xa3j3b \h </w:instrText>
            <w:fldChar w:fldCharType="separate"/>
          </w:r>
          <w:r w:rsidDel="00000000" w:rsidR="00000000" w:rsidRPr="00000000">
            <w:rPr>
              <w:rFonts w:ascii="Calibri" w:cs="Calibri" w:eastAsia="Calibri" w:hAnsi="Calibri"/>
              <w:b w:val="1"/>
              <w:bCs w:val="1"/>
              <w:i w:val="0"/>
              <w:iCs w:val="0"/>
              <w:smallCaps w:val="0"/>
              <w:strike w:val="0"/>
              <w:color w:val="63656a"/>
              <w:sz w:val="24"/>
              <w:szCs w:val="24"/>
              <w:u w:val="none"/>
              <w:shd w:fill="auto" w:val="clear"/>
              <w:vertAlign w:val="baseline"/>
              <w:rtl w:val="0"/>
            </w:rPr>
            <w:t xml:space="preserve">A guide for a member of school staff subject to an allegation that has been referred to the Local Authority Designated Officer for managing allegations against adults working with children</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2">
          <w:pPr>
            <w:spacing w:after="60" w:before="60" w:lineRule="auto"/>
            <w:rPr>
              <w:sz w:val="13"/>
              <w:szCs w:val="13"/>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spacing w:after="60" w:before="60" w:lineRule="auto"/>
        <w:rPr>
          <w:sz w:val="13"/>
          <w:szCs w:val="13"/>
        </w:rPr>
      </w:pPr>
      <w:r w:rsidDel="00000000" w:rsidR="00000000" w:rsidRPr="00000000">
        <w:rPr>
          <w:rtl w:val="0"/>
        </w:rPr>
      </w:r>
    </w:p>
    <w:p w:rsidR="00000000" w:rsidDel="00000000" w:rsidP="00000000" w:rsidRDefault="00000000" w:rsidRPr="00000000" w14:paraId="00000044">
      <w:pPr>
        <w:spacing w:after="60" w:before="60" w:lineRule="auto"/>
        <w:rPr>
          <w:sz w:val="16"/>
          <w:szCs w:val="16"/>
        </w:rPr>
      </w:pPr>
      <w:r w:rsidDel="00000000" w:rsidR="00000000" w:rsidRPr="00000000">
        <w:rPr>
          <w:rtl w:val="0"/>
        </w:rPr>
      </w:r>
    </w:p>
    <w:p w:rsidR="00000000" w:rsidDel="00000000" w:rsidP="00000000" w:rsidRDefault="00000000" w:rsidRPr="00000000" w14:paraId="00000045">
      <w:pPr>
        <w:spacing w:after="60" w:before="60" w:lineRule="auto"/>
        <w:rPr/>
      </w:pPr>
      <w:r w:rsidDel="00000000" w:rsidR="00000000" w:rsidRPr="00000000">
        <w:rPr>
          <w:rtl w:val="0"/>
        </w:rPr>
      </w:r>
    </w:p>
    <w:p w:rsidR="00000000" w:rsidDel="00000000" w:rsidP="00000000" w:rsidRDefault="00000000" w:rsidRPr="00000000" w14:paraId="00000046">
      <w:pPr>
        <w:spacing w:after="60" w:before="60" w:lineRule="auto"/>
        <w:rPr/>
      </w:pPr>
      <w:r w:rsidDel="00000000" w:rsidR="00000000" w:rsidRPr="00000000">
        <w:rPr>
          <w:rtl w:val="0"/>
        </w:rPr>
      </w:r>
    </w:p>
    <w:p w:rsidR="00000000" w:rsidDel="00000000" w:rsidP="00000000" w:rsidRDefault="00000000" w:rsidRPr="00000000" w14:paraId="00000047">
      <w:pPr>
        <w:spacing w:after="60" w:before="60" w:lineRule="auto"/>
        <w:rPr/>
      </w:pPr>
      <w:r w:rsidDel="00000000" w:rsidR="00000000" w:rsidRPr="00000000">
        <w:rPr>
          <w:rtl w:val="0"/>
        </w:rPr>
      </w:r>
    </w:p>
    <w:p w:rsidR="00000000" w:rsidDel="00000000" w:rsidP="00000000" w:rsidRDefault="00000000" w:rsidRPr="00000000" w14:paraId="00000048">
      <w:pPr>
        <w:spacing w:after="60" w:before="60" w:lineRule="auto"/>
        <w:rPr/>
      </w:pPr>
      <w:r w:rsidDel="00000000" w:rsidR="00000000" w:rsidRPr="00000000">
        <w:rPr>
          <w:rtl w:val="0"/>
        </w:rPr>
      </w:r>
    </w:p>
    <w:p w:rsidR="00000000" w:rsidDel="00000000" w:rsidP="00000000" w:rsidRDefault="00000000" w:rsidRPr="00000000" w14:paraId="00000049">
      <w:pPr>
        <w:spacing w:after="60" w:before="60" w:lineRule="auto"/>
        <w:rPr/>
      </w:pPr>
      <w:r w:rsidDel="00000000" w:rsidR="00000000" w:rsidRPr="00000000">
        <w:rPr>
          <w:rtl w:val="0"/>
        </w:rPr>
      </w:r>
    </w:p>
    <w:p w:rsidR="00000000" w:rsidDel="00000000" w:rsidP="00000000" w:rsidRDefault="00000000" w:rsidRPr="00000000" w14:paraId="0000004A">
      <w:pPr>
        <w:spacing w:after="60" w:before="60" w:lineRule="auto"/>
        <w:rPr/>
      </w:pPr>
      <w:r w:rsidDel="00000000" w:rsidR="00000000" w:rsidRPr="00000000">
        <w:rPr>
          <w:rtl w:val="0"/>
        </w:rPr>
      </w:r>
    </w:p>
    <w:p w:rsidR="00000000" w:rsidDel="00000000" w:rsidP="00000000" w:rsidRDefault="00000000" w:rsidRPr="00000000" w14:paraId="0000004B">
      <w:pPr>
        <w:spacing w:after="60" w:before="60" w:lineRule="auto"/>
        <w:rPr/>
      </w:pPr>
      <w:r w:rsidDel="00000000" w:rsidR="00000000" w:rsidRPr="00000000">
        <w:rPr>
          <w:rtl w:val="0"/>
        </w:rPr>
      </w:r>
    </w:p>
    <w:p w:rsidR="00000000" w:rsidDel="00000000" w:rsidP="00000000" w:rsidRDefault="00000000" w:rsidRPr="00000000" w14:paraId="0000004C">
      <w:pPr>
        <w:spacing w:after="60" w:before="60" w:lineRule="auto"/>
        <w:rPr/>
      </w:pPr>
      <w:r w:rsidDel="00000000" w:rsidR="00000000" w:rsidRPr="00000000">
        <w:rPr>
          <w:rtl w:val="0"/>
        </w:rPr>
      </w:r>
    </w:p>
    <w:p w:rsidR="00000000" w:rsidDel="00000000" w:rsidP="00000000" w:rsidRDefault="00000000" w:rsidRPr="00000000" w14:paraId="0000004D">
      <w:pPr>
        <w:spacing w:after="60" w:before="60" w:lineRule="auto"/>
        <w:rPr/>
      </w:pPr>
      <w:r w:rsidDel="00000000" w:rsidR="00000000" w:rsidRPr="00000000">
        <w:rPr>
          <w:rtl w:val="0"/>
        </w:rPr>
      </w:r>
    </w:p>
    <w:p w:rsidR="00000000" w:rsidDel="00000000" w:rsidP="00000000" w:rsidRDefault="00000000" w:rsidRPr="00000000" w14:paraId="0000004E">
      <w:pPr>
        <w:spacing w:after="60" w:before="60" w:lineRule="auto"/>
        <w:rPr/>
      </w:pPr>
      <w:r w:rsidDel="00000000" w:rsidR="00000000" w:rsidRPr="00000000">
        <w:rPr>
          <w:rtl w:val="0"/>
        </w:rPr>
      </w:r>
    </w:p>
    <w:p w:rsidR="00000000" w:rsidDel="00000000" w:rsidP="00000000" w:rsidRDefault="00000000" w:rsidRPr="00000000" w14:paraId="0000004F">
      <w:pPr>
        <w:spacing w:after="60" w:before="60" w:lineRule="auto"/>
        <w:rPr/>
      </w:pPr>
      <w:r w:rsidDel="00000000" w:rsidR="00000000" w:rsidRPr="00000000">
        <w:rPr>
          <w:rtl w:val="0"/>
        </w:rPr>
      </w:r>
    </w:p>
    <w:p w:rsidR="00000000" w:rsidDel="00000000" w:rsidP="00000000" w:rsidRDefault="00000000" w:rsidRPr="00000000" w14:paraId="00000050">
      <w:pPr>
        <w:spacing w:after="60" w:before="60" w:lineRule="auto"/>
        <w:rPr/>
      </w:pPr>
      <w:r w:rsidDel="00000000" w:rsidR="00000000" w:rsidRPr="00000000">
        <w:rPr>
          <w:rtl w:val="0"/>
        </w:rPr>
      </w:r>
    </w:p>
    <w:p w:rsidR="00000000" w:rsidDel="00000000" w:rsidP="00000000" w:rsidRDefault="00000000" w:rsidRPr="00000000" w14:paraId="00000051">
      <w:pPr>
        <w:spacing w:after="60" w:before="60" w:lineRule="auto"/>
        <w:rPr/>
      </w:pPr>
      <w:r w:rsidDel="00000000" w:rsidR="00000000" w:rsidRPr="00000000">
        <w:rPr>
          <w:rtl w:val="0"/>
        </w:rPr>
      </w:r>
    </w:p>
    <w:p w:rsidR="00000000" w:rsidDel="00000000" w:rsidP="00000000" w:rsidRDefault="00000000" w:rsidRPr="00000000" w14:paraId="00000052">
      <w:pPr>
        <w:spacing w:after="60" w:before="60" w:lineRule="auto"/>
        <w:rPr/>
      </w:pPr>
      <w:r w:rsidDel="00000000" w:rsidR="00000000" w:rsidRPr="00000000">
        <w:rPr>
          <w:rtl w:val="0"/>
        </w:rPr>
      </w:r>
    </w:p>
    <w:p w:rsidR="00000000" w:rsidDel="00000000" w:rsidP="00000000" w:rsidRDefault="00000000" w:rsidRPr="00000000" w14:paraId="00000053">
      <w:pPr>
        <w:spacing w:after="60" w:before="60" w:lineRule="auto"/>
        <w:rPr/>
      </w:pPr>
      <w:r w:rsidDel="00000000" w:rsidR="00000000" w:rsidRPr="00000000">
        <w:rPr>
          <w:rtl w:val="0"/>
        </w:rPr>
      </w:r>
    </w:p>
    <w:p w:rsidR="00000000" w:rsidDel="00000000" w:rsidP="00000000" w:rsidRDefault="00000000" w:rsidRPr="00000000" w14:paraId="00000054">
      <w:pPr>
        <w:spacing w:after="60" w:before="60" w:lineRule="auto"/>
        <w:rPr/>
      </w:pPr>
      <w:r w:rsidDel="00000000" w:rsidR="00000000" w:rsidRPr="00000000">
        <w:rPr>
          <w:rtl w:val="0"/>
        </w:rPr>
      </w:r>
    </w:p>
    <w:p w:rsidR="00000000" w:rsidDel="00000000" w:rsidP="00000000" w:rsidRDefault="00000000" w:rsidRPr="00000000" w14:paraId="00000055">
      <w:pPr>
        <w:spacing w:after="60" w:before="60" w:lineRule="auto"/>
        <w:rPr/>
      </w:pPr>
      <w:r w:rsidDel="00000000" w:rsidR="00000000" w:rsidRPr="00000000">
        <w:rPr>
          <w:rtl w:val="0"/>
        </w:rPr>
      </w:r>
    </w:p>
    <w:p w:rsidR="00000000" w:rsidDel="00000000" w:rsidP="00000000" w:rsidRDefault="00000000" w:rsidRPr="00000000" w14:paraId="00000056">
      <w:pPr>
        <w:spacing w:after="60" w:before="60" w:lineRule="auto"/>
        <w:rPr/>
      </w:pPr>
      <w:r w:rsidDel="00000000" w:rsidR="00000000" w:rsidRPr="00000000">
        <w:rPr>
          <w:rtl w:val="0"/>
        </w:rPr>
      </w:r>
    </w:p>
    <w:p w:rsidR="00000000" w:rsidDel="00000000" w:rsidP="00000000" w:rsidRDefault="00000000" w:rsidRPr="00000000" w14:paraId="00000057">
      <w:pPr>
        <w:spacing w:after="60" w:before="60" w:lineRule="auto"/>
        <w:rPr/>
      </w:pPr>
      <w:r w:rsidDel="00000000" w:rsidR="00000000" w:rsidRPr="00000000">
        <w:rPr>
          <w:rtl w:val="0"/>
        </w:rPr>
      </w:r>
    </w:p>
    <w:p w:rsidR="00000000" w:rsidDel="00000000" w:rsidP="00000000" w:rsidRDefault="00000000" w:rsidRPr="00000000" w14:paraId="00000058">
      <w:pPr>
        <w:spacing w:after="60" w:before="60" w:lineRule="auto"/>
        <w:rPr/>
      </w:pPr>
      <w:r w:rsidDel="00000000" w:rsidR="00000000" w:rsidRPr="00000000">
        <w:rPr>
          <w:rtl w:val="0"/>
        </w:rPr>
      </w:r>
    </w:p>
    <w:p w:rsidR="00000000" w:rsidDel="00000000" w:rsidP="00000000" w:rsidRDefault="00000000" w:rsidRPr="00000000" w14:paraId="00000059">
      <w:pPr>
        <w:spacing w:after="60" w:before="60" w:lineRule="auto"/>
        <w:rPr/>
      </w:pPr>
      <w:r w:rsidDel="00000000" w:rsidR="00000000" w:rsidRPr="00000000">
        <w:rPr>
          <w:rtl w:val="0"/>
        </w:rPr>
      </w:r>
    </w:p>
    <w:p w:rsidR="00000000" w:rsidDel="00000000" w:rsidP="00000000" w:rsidRDefault="00000000" w:rsidRPr="00000000" w14:paraId="0000005A">
      <w:pPr>
        <w:spacing w:after="60" w:before="60" w:lineRule="auto"/>
        <w:rPr/>
      </w:pPr>
      <w:r w:rsidDel="00000000" w:rsidR="00000000" w:rsidRPr="00000000">
        <w:rPr>
          <w:rtl w:val="0"/>
        </w:rPr>
      </w:r>
    </w:p>
    <w:p w:rsidR="00000000" w:rsidDel="00000000" w:rsidP="00000000" w:rsidRDefault="00000000" w:rsidRPr="00000000" w14:paraId="0000005B">
      <w:pPr>
        <w:spacing w:after="60" w:before="60" w:lineRule="auto"/>
        <w:rPr/>
      </w:pPr>
      <w:r w:rsidDel="00000000" w:rsidR="00000000" w:rsidRPr="00000000">
        <w:rPr>
          <w:rtl w:val="0"/>
        </w:rPr>
      </w:r>
    </w:p>
    <w:p w:rsidR="00000000" w:rsidDel="00000000" w:rsidP="00000000" w:rsidRDefault="00000000" w:rsidRPr="00000000" w14:paraId="0000005C">
      <w:pPr>
        <w:spacing w:after="60" w:before="60" w:lineRule="auto"/>
        <w:rPr/>
      </w:pPr>
      <w:r w:rsidDel="00000000" w:rsidR="00000000" w:rsidRPr="00000000">
        <w:rPr>
          <w:rtl w:val="0"/>
        </w:rPr>
      </w:r>
    </w:p>
    <w:p w:rsidR="00000000" w:rsidDel="00000000" w:rsidP="00000000" w:rsidRDefault="00000000" w:rsidRPr="00000000" w14:paraId="0000005D">
      <w:pPr>
        <w:spacing w:after="60" w:before="60" w:lineRule="auto"/>
        <w:rPr/>
      </w:pPr>
      <w:r w:rsidDel="00000000" w:rsidR="00000000" w:rsidRPr="00000000">
        <w:rPr>
          <w:rtl w:val="0"/>
        </w:rPr>
      </w:r>
    </w:p>
    <w:p w:rsidR="00000000" w:rsidDel="00000000" w:rsidP="00000000" w:rsidRDefault="00000000" w:rsidRPr="00000000" w14:paraId="0000005E">
      <w:pPr>
        <w:spacing w:after="60" w:before="60" w:lineRule="auto"/>
        <w:rPr/>
      </w:pPr>
      <w:r w:rsidDel="00000000" w:rsidR="00000000" w:rsidRPr="00000000">
        <w:rPr>
          <w:rtl w:val="0"/>
        </w:rPr>
      </w:r>
    </w:p>
    <w:p w:rsidR="00000000" w:rsidDel="00000000" w:rsidP="00000000" w:rsidRDefault="00000000" w:rsidRPr="00000000" w14:paraId="0000005F">
      <w:pPr>
        <w:spacing w:after="60" w:before="60" w:lineRule="auto"/>
        <w:rPr/>
      </w:pPr>
      <w:r w:rsidDel="00000000" w:rsidR="00000000" w:rsidRPr="00000000">
        <w:rPr>
          <w:rtl w:val="0"/>
        </w:rPr>
      </w:r>
    </w:p>
    <w:p w:rsidR="00000000" w:rsidDel="00000000" w:rsidP="00000000" w:rsidRDefault="00000000" w:rsidRPr="00000000" w14:paraId="00000060">
      <w:pPr>
        <w:spacing w:after="60" w:before="60" w:lineRule="auto"/>
        <w:rPr>
          <w:color w:val="00b050"/>
        </w:rPr>
        <w:sectPr>
          <w:type w:val="nextPage"/>
          <w:pgSz w:h="16838" w:w="11906" w:orient="portrait"/>
          <w:pgMar w:bottom="720" w:top="720" w:left="720" w:right="720" w:header="708" w:footer="708"/>
        </w:sectPr>
      </w:pPr>
      <w:r w:rsidDel="00000000" w:rsidR="00000000" w:rsidRPr="00000000">
        <w:rPr>
          <w:color w:val="00b050"/>
          <w:rtl w:val="0"/>
        </w:rPr>
        <w:t xml:space="preserve">July 2024 amendments </w:t>
      </w:r>
    </w:p>
    <w:p w:rsidR="00000000" w:rsidDel="00000000" w:rsidP="00000000" w:rsidRDefault="00000000" w:rsidRPr="00000000" w14:paraId="00000061">
      <w:pPr>
        <w:pStyle w:val="Heading1"/>
        <w:numPr>
          <w:ilvl w:val="0"/>
          <w:numId w:val="3"/>
        </w:numPr>
        <w:spacing w:after="240" w:before="0" w:lineRule="auto"/>
        <w:ind w:left="720" w:hanging="360"/>
        <w:rPr/>
      </w:pPr>
      <w:bookmarkStart w:colFirst="0" w:colLast="0" w:name="_heading=h.m3jwdtlz2sz9" w:id="1"/>
      <w:bookmarkEnd w:id="1"/>
      <w:r w:rsidDel="00000000" w:rsidR="00000000" w:rsidRPr="00000000">
        <w:rPr>
          <w:rtl w:val="0"/>
        </w:rPr>
        <w:t xml:space="preserve">Schools’ managing allegations against staff and volunteers policy and procedures </w:t>
      </w:r>
    </w:p>
    <w:p w:rsidR="00000000" w:rsidDel="00000000" w:rsidP="00000000" w:rsidRDefault="00000000" w:rsidRPr="00000000" w14:paraId="00000062">
      <w:pPr>
        <w:spacing w:after="60" w:before="60" w:lineRule="auto"/>
        <w:ind w:right="-46"/>
        <w:rPr>
          <w:b w:val="1"/>
          <w:bCs w:val="1"/>
          <w:color w:val="000000"/>
          <w:sz w:val="18"/>
          <w:szCs w:val="18"/>
        </w:rPr>
      </w:pPr>
      <w:r w:rsidDel="00000000" w:rsidR="00000000" w:rsidRPr="00000000">
        <w:rPr>
          <w:b w:val="1"/>
          <w:bCs w:val="1"/>
          <w:color w:val="000000"/>
          <w:sz w:val="18"/>
          <w:szCs w:val="18"/>
          <w:rtl w:val="0"/>
        </w:rPr>
        <w:t xml:space="preserve">This policy should be read alongside the DFE guidance </w:t>
      </w:r>
      <w:hyperlink r:id="rId10">
        <w:r w:rsidDel="00000000" w:rsidR="00000000" w:rsidRPr="00000000">
          <w:rPr>
            <w:color w:val="0563c1"/>
            <w:sz w:val="18"/>
            <w:szCs w:val="18"/>
            <w:u w:val="single"/>
            <w:rtl w:val="0"/>
          </w:rPr>
          <w:t xml:space="preserve">Keeping Children Safe in Education</w:t>
        </w:r>
      </w:hyperlink>
      <w:r w:rsidDel="00000000" w:rsidR="00000000" w:rsidRPr="00000000">
        <w:rPr>
          <w:b w:val="1"/>
          <w:bCs w:val="1"/>
          <w:color w:val="000000"/>
          <w:sz w:val="18"/>
          <w:szCs w:val="18"/>
          <w:rtl w:val="0"/>
        </w:rPr>
        <w:t xml:space="preserve"> and the Local Safeguarding Children Partnership’s policy and procedures. </w:t>
      </w:r>
    </w:p>
    <w:p w:rsidR="00000000" w:rsidDel="00000000" w:rsidP="00000000" w:rsidRDefault="00000000" w:rsidRPr="00000000" w14:paraId="00000063">
      <w:pPr>
        <w:spacing w:after="60" w:before="60" w:lineRule="auto"/>
        <w:ind w:right="-46"/>
        <w:rPr>
          <w:sz w:val="18"/>
          <w:szCs w:val="18"/>
        </w:rPr>
      </w:pPr>
      <w:r w:rsidDel="00000000" w:rsidR="00000000" w:rsidRPr="00000000">
        <w:rPr>
          <w:sz w:val="18"/>
          <w:szCs w:val="18"/>
          <w:rtl w:val="0"/>
        </w:rPr>
        <w:t xml:space="preserve">The headteacher is the designated case manager for allegations against all staff and volunteers. A nominated governor (chair of governors) is the case manager for managing allegations against the headteacher.</w:t>
      </w:r>
    </w:p>
    <w:p w:rsidR="00000000" w:rsidDel="00000000" w:rsidP="00000000" w:rsidRDefault="00000000" w:rsidRPr="00000000" w14:paraId="00000064">
      <w:pPr>
        <w:spacing w:after="60" w:before="60" w:lineRule="auto"/>
        <w:ind w:right="-46"/>
        <w:rPr>
          <w:sz w:val="18"/>
          <w:szCs w:val="18"/>
        </w:rPr>
      </w:pPr>
      <w:r w:rsidDel="00000000" w:rsidR="00000000" w:rsidRPr="00000000">
        <w:rPr/>
        <mc:AlternateContent>
          <mc:Choice Requires="wpg">
            <w:drawing>
              <wp:inline distB="0" distT="0" distL="0" distR="0">
                <wp:extent cx="6707642" cy="786535"/>
                <wp:effectExtent b="0" l="0" r="0" t="0"/>
                <wp:docPr id="3" name=""/>
                <a:graphic>
                  <a:graphicData uri="http://schemas.microsoft.com/office/word/2010/wordprocessingShape">
                    <wps:wsp>
                      <wps:cNvSpPr/>
                      <wps:cNvPr id="21" name="Shape 21"/>
                      <wps:spPr>
                        <a:xfrm rot="5400000">
                          <a:off x="4957495" y="430942"/>
                          <a:ext cx="777010" cy="6698117"/>
                        </a:xfrm>
                        <a:prstGeom prst="roundRect">
                          <a:avLst>
                            <a:gd fmla="val 13032" name="adj"/>
                          </a:avLst>
                        </a:prstGeom>
                        <a:solidFill>
                          <a:srgbClr val="FDC52C"/>
                        </a:solidFill>
                        <a:ln>
                          <a:noFill/>
                        </a:ln>
                      </wps:spPr>
                      <wps:txbx>
                        <w:txbxContent>
                          <w:p w:rsidR="00000000" w:rsidDel="00000000" w:rsidP="00000000" w:rsidRDefault="00000000" w:rsidRPr="00000000">
                            <w:pPr>
                              <w:spacing w:after="0" w:before="0" w:line="240"/>
                              <w:ind w:left="0" w:right="69.00000095367432" w:firstLine="0"/>
                              <w:jc w:val="both"/>
                              <w:textDirection w:val="btLr"/>
                            </w:pPr>
                            <w:r w:rsidDel="00000000" w:rsidR="00000000" w:rsidRPr="00000000">
                              <w:rPr>
                                <w:rFonts w:ascii="Calibri" w:cs="Calibri" w:eastAsia="Calibri" w:hAnsi="Calibri"/>
                                <w:b w:val="1"/>
                                <w:i w:val="0"/>
                                <w:smallCaps w:val="0"/>
                                <w:strike w:val="0"/>
                                <w:color w:val="203c87"/>
                                <w:sz w:val="22"/>
                                <w:vertAlign w:val="baseline"/>
                              </w:rPr>
                              <w:t xml:space="preserve">The Local Authority Designated Officers in Liverpool are Pauline Trubshaw and Catherine Ballans. They can be contacted on 0151 233 0840 or via email LADO@liverpool.gov.uk. Referrals should be made by emailing the LADO referral form to LADO@liverpool.gov.uk.</w:t>
                            </w:r>
                          </w:p>
                        </w:txbxContent>
                      </wps:txbx>
                      <wps:bodyPr anchorCtr="0" anchor="ctr" bIns="45700" lIns="91425" spcFirstLastPara="1" rIns="91425" wrap="square" tIns="45700">
                        <a:noAutofit/>
                      </wps:bodyPr>
                    </wps:wsp>
                  </a:graphicData>
                </a:graphic>
              </wp:inline>
            </w:drawing>
          </mc:Choice>
          <mc:Fallback>
            <w:drawing>
              <wp:inline distB="0" distT="0" distL="0" distR="0">
                <wp:extent cx="6707642" cy="786535"/>
                <wp:effectExtent b="0" l="0" r="0" t="0"/>
                <wp:docPr id="3"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6707642" cy="786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5">
      <w:pPr>
        <w:spacing w:after="60" w:before="60" w:lineRule="auto"/>
        <w:ind w:right="-46"/>
        <w:rPr>
          <w:sz w:val="18"/>
          <w:szCs w:val="18"/>
        </w:rPr>
      </w:pPr>
      <w:r w:rsidDel="00000000" w:rsidR="00000000" w:rsidRPr="00000000">
        <w:rPr>
          <w:sz w:val="18"/>
          <w:szCs w:val="18"/>
          <w:rtl w:val="0"/>
        </w:rPr>
        <w:t xml:space="preserve">The purpose of this policy is to provide guidance to all staff and volunteers in relation to the processes for managing allegations against adults working with children.</w:t>
      </w:r>
    </w:p>
    <w:p w:rsidR="00000000" w:rsidDel="00000000" w:rsidP="00000000" w:rsidRDefault="00000000" w:rsidRPr="00000000" w14:paraId="00000066">
      <w:pPr>
        <w:spacing w:after="60" w:before="60" w:lineRule="auto"/>
        <w:ind w:right="-46"/>
        <w:rPr>
          <w:sz w:val="18"/>
          <w:szCs w:val="18"/>
        </w:rPr>
      </w:pPr>
      <w:r w:rsidDel="00000000" w:rsidR="00000000" w:rsidRPr="00000000">
        <w:rPr>
          <w:sz w:val="18"/>
          <w:szCs w:val="18"/>
          <w:rtl w:val="0"/>
        </w:rPr>
        <w:t xml:space="preserve">Our school promotes an open and transparent culture in which all concerns about adults working in or on behalf of the school are dealt with promptly and appropriately. Creating this culture in which all concerns are shared responsibly, in a timely way with the right person, and are recorded and dealt with appropriately is critical to effective safeguarding practice. This culture enables the school to identify concerning, problematic or inappropriate behaviour at the earliest possible stage, minimises the risk of abuse and ensures that all adults working in or on behalf of the school are clear about professional boundaries and act within these, in accordance with our ethos and values. This culture also empowers individuals to share concerns with key staff about their own behaviour at the earliest possible opportunity.</w:t>
      </w:r>
    </w:p>
    <w:p w:rsidR="00000000" w:rsidDel="00000000" w:rsidP="00000000" w:rsidRDefault="00000000" w:rsidRPr="00000000" w14:paraId="00000067">
      <w:pPr>
        <w:pStyle w:val="Heading2"/>
        <w:numPr>
          <w:ilvl w:val="1"/>
          <w:numId w:val="3"/>
        </w:numPr>
        <w:ind w:left="1440" w:hanging="360"/>
        <w:rPr/>
      </w:pPr>
      <w:bookmarkStart w:colFirst="0" w:colLast="0" w:name="_heading=h.cmq058hw1yyh" w:id="2"/>
      <w:bookmarkEnd w:id="2"/>
      <w:r w:rsidDel="00000000" w:rsidR="00000000" w:rsidRPr="00000000">
        <w:rPr>
          <w:rtl w:val="0"/>
        </w:rPr>
        <w:t xml:space="preserve">Key principles:</w:t>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6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Any concerns about an adult’s behaviour towards a child or concerns about someone’s suitability to work with children, or behaviours that are inconsistent with the school’s code of conduct and guidance for safer working practices for working with children must be reported without delay in order to protect children. The school will not delay in seeking advice from the Local Authority Designated Officer (LADO) or making a referral to Children’s Services or contacting the police. The school should report any potential criminal actions to the police.</w:t>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The school will work in partnership with other agencies to ensure any allegation is resolved in a timely way.</w:t>
      </w:r>
    </w:p>
    <w:p w:rsidR="00000000" w:rsidDel="00000000" w:rsidP="00000000" w:rsidRDefault="00000000" w:rsidRPr="00000000" w14:paraId="0000006A">
      <w:pPr>
        <w:spacing w:after="60" w:before="60" w:lineRule="auto"/>
        <w:ind w:right="-46"/>
        <w:rPr/>
      </w:pPr>
      <w:r w:rsidDel="00000000" w:rsidR="00000000" w:rsidRPr="00000000">
        <w:rPr/>
        <mc:AlternateContent>
          <mc:Choice Requires="wpg">
            <w:drawing>
              <wp:inline distB="0" distT="0" distL="0" distR="0">
                <wp:extent cx="6707642" cy="627380"/>
                <wp:effectExtent b="0" l="0" r="0" t="0"/>
                <wp:docPr id="2" name=""/>
                <a:graphic>
                  <a:graphicData uri="http://schemas.microsoft.com/office/word/2010/wordprocessingShape">
                    <wps:wsp>
                      <wps:cNvSpPr/>
                      <wps:cNvPr id="20" name="Shape 20"/>
                      <wps:spPr>
                        <a:xfrm rot="5400000">
                          <a:off x="5037073" y="430942"/>
                          <a:ext cx="617855" cy="6698117"/>
                        </a:xfrm>
                        <a:prstGeom prst="roundRect">
                          <a:avLst>
                            <a:gd fmla="val 13032" name="adj"/>
                          </a:avLst>
                        </a:prstGeom>
                        <a:solidFill>
                          <a:srgbClr val="FDC52C"/>
                        </a:solidFill>
                        <a:ln>
                          <a:noFill/>
                        </a:ln>
                      </wps:spPr>
                      <wps:txbx>
                        <w:txbxContent>
                          <w:p w:rsidR="00000000" w:rsidDel="00000000" w:rsidP="00000000" w:rsidRDefault="00000000" w:rsidRPr="00000000">
                            <w:pPr>
                              <w:spacing w:after="0" w:before="0" w:line="240"/>
                              <w:ind w:left="0" w:right="69.00000095367432" w:firstLine="0"/>
                              <w:jc w:val="both"/>
                              <w:textDirection w:val="btLr"/>
                            </w:pPr>
                            <w:r w:rsidDel="00000000" w:rsidR="00000000" w:rsidRPr="00000000">
                              <w:rPr>
                                <w:rFonts w:ascii="Calibri" w:cs="Calibri" w:eastAsia="Calibri" w:hAnsi="Calibri"/>
                                <w:b w:val="1"/>
                                <w:i w:val="0"/>
                                <w:smallCaps w:val="0"/>
                                <w:strike w:val="0"/>
                                <w:color w:val="203c87"/>
                                <w:sz w:val="22"/>
                                <w:vertAlign w:val="baseline"/>
                              </w:rPr>
                              <w:t xml:space="preserve">The school is aware of its statutory responsibility to make a referral to the Disclosure and Barring Service and/or the Teaching Regulation Agency when the outcome of a case requires this. </w:t>
                            </w:r>
                          </w:p>
                        </w:txbxContent>
                      </wps:txbx>
                      <wps:bodyPr anchorCtr="0" anchor="ctr" bIns="45700" lIns="91425" spcFirstLastPara="1" rIns="91425" wrap="square" tIns="45700">
                        <a:noAutofit/>
                      </wps:bodyPr>
                    </wps:wsp>
                  </a:graphicData>
                </a:graphic>
              </wp:inline>
            </w:drawing>
          </mc:Choice>
          <mc:Fallback>
            <w:drawing>
              <wp:inline distB="0" distT="0" distL="0" distR="0">
                <wp:extent cx="6707642" cy="627380"/>
                <wp:effectExtent b="0" l="0" r="0" t="0"/>
                <wp:docPr id="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6707642" cy="6273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6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In keeping with the DfE guidance Keeping Children Safe in Education any reference, including an agreed reference as part of a settlement agreement, will always include any substantiated allegations, safeguarding concerns and a statement about someone’s suitability to work with young people. </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The person should be given full opportunity to respond to the allegation and to participate in any investigation. The DfE is clear that compromise agreements where the person resigns and leaves with an agreed reference and the employer agrees not to pursue disciplinary action must not be used in cases of refusal to co-operate or resignation before the person’s notice period expires. Such an agreement will not prevent a thorough police investigation where that is appropriate. The school also has to investigate the matter in order to provide information to support any referral to the DBS or Teaching Regulation Agency. </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Consideration will be given as to how best to support all parties.</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Careful consideration will be given to alternatives to suspending the member of staff.</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The school is aware of its responsibility to maintain confidentiality and abide by the Education Act 2011 which places reporting restrictions preventing the publication of any material that might lead to the identification of a teacher until the person is charged or reporting restrictions are lifted. The school should make parents aware of their responsibilities in respect of confidentiality. Once the matter is concluded, careful consideration will be given to any lessons that can be learnt in particular induction, ongoing training, supervision, policies and procedures.</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If an adult who works with children has involvement from Children’s Social Care in respect of their own child, or a child that they live with or have contact with, it is the responsibility of Children’s Social Care to assess the immediate concern and inform the LADO of whether the adult poses a risk to children. Examples of this may include:</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6" w:hanging="360"/>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Allegations of assault, physical or emotional, on their own child or on a child they live with or have contact with;</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6" w:hanging="360"/>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Domestic abuse;</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6" w:hanging="360"/>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Substance misuse; or</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6" w:hanging="360"/>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Lives with or is in a relationship with a person who is identified as a risk to children</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Staff will be aware that behaviour by themselves, those with whom they have a relationship or association, or others in their personal lives (in or out of school or online), may impact on their work with children.</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Staff will be aware that they should inform the head teacher of any cautions, convictions or relevant order accrued during their employment, and/or if they are charged with a criminal offence.</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Staff will report any behaviour or situations which they feel may give rise to a complaint or misunderstanding in respect of their own actions both in and out of school. They will also share situations with the headteacher where they believe their actions may have sat outside the agreed code of conduct for staff, or may appear to others that they have done so. </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Staff will be aware that if the behaviour of an adult working in the school is giving cause for concern, no matter how small the concern is and even if it does not meet the harm threshold set out in this policy, they must share their concerns with the headteacher without delay. This is in line with the low level concern procedures set out within our child protection policy. Concerns regarding the headteacher should be directed to the Chair of Governors.</w:t>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Staff will be aware that if their role is within the scope of the Childcare Act 2006 and they commit a relevant offence that would appear on their DBS certificate or they become disqualified under the Childcare Act 2006, then they must inform their head teacher.  </w:t>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In line with our code of conduct and child protection policy, staff in school should ensure that they disclose information about themselves, or others, relating to the above to the Head teacher as soon as possible. School will create an environment and culture where staff are supported and empowered to do this.</w:t>
      </w:r>
    </w:p>
    <w:p w:rsidR="00000000" w:rsidDel="00000000" w:rsidP="00000000" w:rsidRDefault="00000000" w:rsidRPr="00000000" w14:paraId="000000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If the school receives an allegation relating to an incident that happened when an individual or organisation was using their school premises for the purpose of running activities for children (for example community groups, sports associations, or service providers that run extra-curricular activities), the school will follow its own policies and procedures, including informing the LADO.</w:t>
      </w:r>
    </w:p>
    <w:p w:rsidR="00000000" w:rsidDel="00000000" w:rsidP="00000000" w:rsidRDefault="00000000" w:rsidRPr="00000000" w14:paraId="0000007C">
      <w:pPr>
        <w:pStyle w:val="Heading2"/>
        <w:numPr>
          <w:ilvl w:val="1"/>
          <w:numId w:val="3"/>
        </w:numPr>
        <w:ind w:left="1440" w:hanging="360"/>
        <w:rPr/>
      </w:pPr>
      <w:bookmarkStart w:colFirst="0" w:colLast="0" w:name="_heading=h.6qcv73wfxx83" w:id="3"/>
      <w:bookmarkEnd w:id="3"/>
      <w:r w:rsidDel="00000000" w:rsidR="00000000" w:rsidRPr="00000000">
        <w:rPr>
          <w:rtl w:val="0"/>
        </w:rPr>
        <w:t xml:space="preserve">Key procedures:</w:t>
      </w:r>
    </w:p>
    <w:p w:rsidR="00000000" w:rsidDel="00000000" w:rsidP="00000000" w:rsidRDefault="00000000" w:rsidRPr="00000000" w14:paraId="0000007D">
      <w:pPr>
        <w:numPr>
          <w:ilvl w:val="1"/>
          <w:numId w:val="1"/>
        </w:numPr>
        <w:spacing w:after="60" w:before="60" w:lineRule="auto"/>
        <w:ind w:left="426" w:right="-46" w:hanging="426"/>
        <w:rPr>
          <w:sz w:val="18"/>
          <w:szCs w:val="18"/>
        </w:rPr>
      </w:pPr>
      <w:r w:rsidDel="00000000" w:rsidR="00000000" w:rsidRPr="00000000">
        <w:rPr>
          <w:sz w:val="18"/>
          <w:szCs w:val="18"/>
          <w:rtl w:val="0"/>
        </w:rPr>
        <w:t xml:space="preserve">The school should follow the guidance set out in part 4 of Keeping Children Safe in Education and the local safeguarding children partnership’s procedures.</w:t>
      </w:r>
    </w:p>
    <w:p w:rsidR="00000000" w:rsidDel="00000000" w:rsidP="00000000" w:rsidRDefault="00000000" w:rsidRPr="00000000" w14:paraId="0000007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60" w:line="240" w:lineRule="auto"/>
        <w:ind w:left="426" w:right="0" w:hanging="426"/>
        <w:jc w:val="both"/>
        <w:rPr>
          <w:rFonts w:ascii="Poppins" w:cs="Poppins" w:eastAsia="Poppins" w:hAnsi="Poppins"/>
          <w:b w:val="0"/>
          <w:bCs w:val="0"/>
          <w:i w:val="0"/>
          <w:iCs w:val="0"/>
          <w:smallCaps w:val="0"/>
          <w:strike w:val="0"/>
          <w:color w:val="000000"/>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Any concerns about the behaviour of any adult working for the school towards a child should be brought to the attention of the Head Teacher and/or Designated Safeguarding Lead without delay. This includes supply staff and volunteers. Concerns about the headteacher should be directed to the nominated governor (chair of governors). The school’s Whistleblowing Policy and the NSPCC whistleblowing helpline are available for staff who do not feel able to raise concerns internally. Staff can call the NSPCC on 0800 028 0285 – the line is available from 8:00am to 8:00pm, Monday to Friday or email: </w:t>
      </w:r>
      <w:hyperlink r:id="rId12">
        <w:r w:rsidDel="00000000" w:rsidR="00000000" w:rsidRPr="00000000">
          <w:rPr>
            <w:rFonts w:ascii="Poppins" w:cs="Poppins" w:eastAsia="Poppins" w:hAnsi="Poppins"/>
            <w:b w:val="0"/>
            <w:bCs w:val="0"/>
            <w:i w:val="0"/>
            <w:iCs w:val="0"/>
            <w:smallCaps w:val="0"/>
            <w:strike w:val="0"/>
            <w:color w:val="0563c1"/>
            <w:sz w:val="18"/>
            <w:szCs w:val="18"/>
            <w:u w:val="single"/>
            <w:shd w:fill="auto" w:val="clear"/>
            <w:vertAlign w:val="baseline"/>
            <w:rtl w:val="0"/>
          </w:rPr>
          <w:t xml:space="preserve">help@nspcc.org.uk</w:t>
        </w:r>
      </w:hyperlink>
      <w:r w:rsidDel="00000000" w:rsidR="00000000" w:rsidRPr="00000000">
        <w:rPr>
          <w:rFonts w:ascii="Poppins" w:cs="Poppins" w:eastAsia="Poppins" w:hAnsi="Poppins"/>
          <w:b w:val="0"/>
          <w:bCs w:val="0"/>
          <w:i w:val="0"/>
          <w:iCs w:val="0"/>
          <w:smallCaps w:val="0"/>
          <w:strike w:val="0"/>
          <w:color w:val="000000"/>
          <w:sz w:val="18"/>
          <w:szCs w:val="18"/>
          <w:u w:val="none"/>
          <w:shd w:fill="auto" w:val="clear"/>
          <w:vertAlign w:val="baseline"/>
          <w:rtl w:val="0"/>
        </w:rPr>
        <w:t xml:space="preserve">. </w:t>
      </w:r>
      <w:hyperlink r:id="rId13">
        <w:r w:rsidDel="00000000" w:rsidR="00000000" w:rsidRPr="00000000">
          <w:rPr>
            <w:rFonts w:ascii="Poppins" w:cs="Poppins" w:eastAsia="Poppins" w:hAnsi="Poppins"/>
            <w:b w:val="0"/>
            <w:bCs w:val="0"/>
            <w:i w:val="0"/>
            <w:iCs w:val="0"/>
            <w:smallCaps w:val="0"/>
            <w:strike w:val="0"/>
            <w:color w:val="0563c1"/>
            <w:sz w:val="18"/>
            <w:szCs w:val="18"/>
            <w:u w:val="single"/>
            <w:shd w:fill="auto" w:val="clear"/>
            <w:vertAlign w:val="baseline"/>
            <w:rtl w:val="0"/>
          </w:rPr>
          <w:t xml:space="preserve">Safeguarding-Mate</w:t>
        </w:r>
      </w:hyperlink>
      <w:r w:rsidDel="00000000" w:rsidR="00000000" w:rsidRPr="00000000">
        <w:rPr>
          <w:rFonts w:ascii="Poppins" w:cs="Poppins" w:eastAsia="Poppins" w:hAnsi="Poppins"/>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can also guide staff should they have a concern about an adult’s behaviour. </w:t>
      </w:r>
      <w:r w:rsidDel="00000000" w:rsidR="00000000" w:rsidRPr="00000000">
        <w:rPr>
          <w:rtl w:val="0"/>
        </w:rPr>
      </w:r>
    </w:p>
    <w:p w:rsidR="00000000" w:rsidDel="00000000" w:rsidP="00000000" w:rsidRDefault="00000000" w:rsidRPr="00000000" w14:paraId="0000007F">
      <w:pPr>
        <w:numPr>
          <w:ilvl w:val="1"/>
          <w:numId w:val="1"/>
        </w:numPr>
        <w:spacing w:after="60" w:before="60" w:lineRule="auto"/>
        <w:ind w:left="426" w:right="-46" w:hanging="426"/>
        <w:rPr>
          <w:sz w:val="18"/>
          <w:szCs w:val="18"/>
        </w:rPr>
      </w:pPr>
      <w:r w:rsidDel="00000000" w:rsidR="00000000" w:rsidRPr="00000000">
        <w:rPr>
          <w:sz w:val="18"/>
          <w:szCs w:val="18"/>
          <w:rtl w:val="0"/>
        </w:rPr>
        <w:t xml:space="preserve">Initial considerations should consider if the person may have:</w:t>
      </w:r>
    </w:p>
    <w:p w:rsidR="00000000" w:rsidDel="00000000" w:rsidP="00000000" w:rsidRDefault="00000000" w:rsidRPr="00000000" w14:paraId="00000080">
      <w:pPr>
        <w:spacing w:after="60" w:before="60" w:lineRule="auto"/>
        <w:ind w:right="-46"/>
        <w:rPr/>
      </w:pPr>
      <w:r w:rsidDel="00000000" w:rsidR="00000000" w:rsidRPr="00000000">
        <w:rPr>
          <w:color w:val="000000"/>
        </w:rPr>
        <mc:AlternateContent>
          <mc:Choice Requires="wpg">
            <w:drawing>
              <wp:inline distB="0" distT="0" distL="0" distR="0">
                <wp:extent cx="6734811" cy="1504635"/>
                <wp:effectExtent b="0" l="0" r="0" t="0"/>
                <wp:docPr id="5" name=""/>
                <a:graphic>
                  <a:graphicData uri="http://schemas.microsoft.com/office/word/2010/wordprocessingShape">
                    <wps:wsp>
                      <wps:cNvSpPr/>
                      <wps:cNvPr id="23" name="Shape 23"/>
                      <wps:spPr>
                        <a:xfrm rot="5400000">
                          <a:off x="4598445" y="417357"/>
                          <a:ext cx="1495110" cy="6725286"/>
                        </a:xfrm>
                        <a:prstGeom prst="roundRect">
                          <a:avLst>
                            <a:gd fmla="val 13032" name="adj"/>
                          </a:avLst>
                        </a:prstGeom>
                        <a:solidFill>
                          <a:srgbClr val="FDC52C"/>
                        </a:solidFill>
                        <a:ln>
                          <a:noFill/>
                        </a:ln>
                      </wps:spPr>
                      <wps:txbx>
                        <w:txbxContent>
                          <w:p w:rsidR="00000000" w:rsidDel="00000000" w:rsidP="00000000" w:rsidRDefault="00000000" w:rsidRPr="00000000">
                            <w:pPr>
                              <w:spacing w:after="0" w:before="0" w:line="240"/>
                              <w:ind w:left="342.00000762939453" w:right="35" w:firstLine="141.99999809265137"/>
                              <w:jc w:val="both"/>
                              <w:textDirection w:val="btLr"/>
                            </w:pPr>
                            <w:r w:rsidDel="00000000" w:rsidR="00000000" w:rsidRPr="00000000">
                              <w:rPr>
                                <w:rFonts w:ascii="Poppins" w:cs="Poppins" w:eastAsia="Poppins" w:hAnsi="Poppins"/>
                                <w:b w:val="1"/>
                                <w:i w:val="0"/>
                                <w:smallCaps w:val="0"/>
                                <w:strike w:val="0"/>
                                <w:color w:val="203c87"/>
                                <w:sz w:val="18"/>
                                <w:vertAlign w:val="baseline"/>
                              </w:rPr>
                              <w:t xml:space="preserve">behaved in a way that has harmed a child, or may have harmed a child and/or;</w:t>
                            </w:r>
                          </w:p>
                          <w:p w:rsidR="00000000" w:rsidDel="00000000" w:rsidP="00000000" w:rsidRDefault="00000000" w:rsidRPr="00000000">
                            <w:pPr>
                              <w:spacing w:after="0" w:before="0" w:line="240"/>
                              <w:ind w:left="342.00000762939453" w:right="35" w:firstLine="141.99999809265137"/>
                              <w:jc w:val="both"/>
                              <w:textDirection w:val="btLr"/>
                            </w:pPr>
                            <w:r w:rsidDel="00000000" w:rsidR="00000000" w:rsidRPr="00000000">
                              <w:rPr>
                                <w:rFonts w:ascii="Poppins" w:cs="Poppins" w:eastAsia="Poppins" w:hAnsi="Poppins"/>
                                <w:b w:val="1"/>
                                <w:i w:val="0"/>
                                <w:smallCaps w:val="0"/>
                                <w:strike w:val="0"/>
                                <w:color w:val="203c87"/>
                                <w:sz w:val="18"/>
                                <w:vertAlign w:val="baseline"/>
                              </w:rPr>
                            </w:r>
                            <w:r w:rsidDel="00000000" w:rsidR="00000000" w:rsidRPr="00000000">
                              <w:rPr>
                                <w:rFonts w:ascii="Poppins" w:cs="Poppins" w:eastAsia="Poppins" w:hAnsi="Poppins"/>
                                <w:b w:val="1"/>
                                <w:i w:val="0"/>
                                <w:smallCaps w:val="0"/>
                                <w:strike w:val="0"/>
                                <w:color w:val="203c87"/>
                                <w:sz w:val="18"/>
                                <w:vertAlign w:val="baseline"/>
                              </w:rPr>
                              <w:t xml:space="preserve">possibly committed a criminal offence against or related to a child and/or; </w:t>
                            </w:r>
                          </w:p>
                          <w:p w:rsidR="00000000" w:rsidDel="00000000" w:rsidP="00000000" w:rsidRDefault="00000000" w:rsidRPr="00000000">
                            <w:pPr>
                              <w:spacing w:after="0" w:before="0" w:line="240"/>
                              <w:ind w:left="342.00000762939453" w:right="35" w:firstLine="141.99999809265137"/>
                              <w:jc w:val="both"/>
                              <w:textDirection w:val="btLr"/>
                            </w:pPr>
                            <w:r w:rsidDel="00000000" w:rsidR="00000000" w:rsidRPr="00000000">
                              <w:rPr>
                                <w:rFonts w:ascii="Poppins" w:cs="Poppins" w:eastAsia="Poppins" w:hAnsi="Poppins"/>
                                <w:b w:val="1"/>
                                <w:i w:val="0"/>
                                <w:smallCaps w:val="0"/>
                                <w:strike w:val="0"/>
                                <w:color w:val="203c87"/>
                                <w:sz w:val="18"/>
                                <w:vertAlign w:val="baseline"/>
                              </w:rPr>
                            </w:r>
                            <w:r w:rsidDel="00000000" w:rsidR="00000000" w:rsidRPr="00000000">
                              <w:rPr>
                                <w:rFonts w:ascii="Poppins" w:cs="Poppins" w:eastAsia="Poppins" w:hAnsi="Poppins"/>
                                <w:b w:val="1"/>
                                <w:i w:val="0"/>
                                <w:smallCaps w:val="0"/>
                                <w:strike w:val="0"/>
                                <w:color w:val="203c87"/>
                                <w:sz w:val="18"/>
                                <w:vertAlign w:val="baseline"/>
                              </w:rPr>
                              <w:t xml:space="preserve">behaved towards a child or children in a way that indicates he or she would pose a risk of harm to children; and/or</w:t>
                            </w:r>
                          </w:p>
                          <w:p w:rsidR="00000000" w:rsidDel="00000000" w:rsidP="00000000" w:rsidRDefault="00000000" w:rsidRPr="00000000">
                            <w:pPr>
                              <w:spacing w:after="0" w:before="0" w:line="240"/>
                              <w:ind w:left="342.00000762939453" w:right="35" w:firstLine="141.99999809265137"/>
                              <w:jc w:val="both"/>
                              <w:textDirection w:val="btLr"/>
                            </w:pPr>
                            <w:r w:rsidDel="00000000" w:rsidR="00000000" w:rsidRPr="00000000">
                              <w:rPr>
                                <w:rFonts w:ascii="Poppins" w:cs="Poppins" w:eastAsia="Poppins" w:hAnsi="Poppins"/>
                                <w:b w:val="1"/>
                                <w:i w:val="0"/>
                                <w:smallCaps w:val="0"/>
                                <w:strike w:val="0"/>
                                <w:color w:val="203c87"/>
                                <w:sz w:val="18"/>
                                <w:vertAlign w:val="baseline"/>
                              </w:rPr>
                            </w:r>
                            <w:r w:rsidDel="00000000" w:rsidR="00000000" w:rsidRPr="00000000">
                              <w:rPr>
                                <w:rFonts w:ascii="Poppins" w:cs="Poppins" w:eastAsia="Poppins" w:hAnsi="Poppins"/>
                                <w:b w:val="1"/>
                                <w:i w:val="0"/>
                                <w:smallCaps w:val="0"/>
                                <w:strike w:val="0"/>
                                <w:color w:val="203c87"/>
                                <w:sz w:val="18"/>
                                <w:vertAlign w:val="baseline"/>
                              </w:rPr>
                              <w:t xml:space="preserve">behaved or may have behaved in a way that indicates they may not be suitable to work with children</w:t>
                            </w:r>
                          </w:p>
                          <w:p w:rsidR="00000000" w:rsidDel="00000000" w:rsidP="00000000" w:rsidRDefault="00000000" w:rsidRPr="00000000">
                            <w:pPr>
                              <w:spacing w:after="0" w:before="0" w:line="240"/>
                              <w:ind w:left="425.99998474121094" w:right="35" w:firstLine="0"/>
                              <w:jc w:val="right"/>
                              <w:textDirection w:val="btLr"/>
                            </w:pPr>
                            <w:r w:rsidDel="00000000" w:rsidR="00000000" w:rsidRPr="00000000">
                              <w:rPr>
                                <w:rFonts w:ascii="Poppins" w:cs="Poppins" w:eastAsia="Poppins" w:hAnsi="Poppins"/>
                                <w:b w:val="1"/>
                                <w:i w:val="0"/>
                                <w:smallCaps w:val="0"/>
                                <w:strike w:val="0"/>
                                <w:color w:val="203c87"/>
                                <w:sz w:val="18"/>
                                <w:vertAlign w:val="baseline"/>
                              </w:rPr>
                            </w:r>
                            <w:r w:rsidDel="00000000" w:rsidR="00000000" w:rsidRPr="00000000">
                              <w:rPr>
                                <w:rFonts w:ascii="Poppins" w:cs="Poppins" w:eastAsia="Poppins" w:hAnsi="Poppins"/>
                                <w:b w:val="1"/>
                                <w:i w:val="1"/>
                                <w:smallCaps w:val="0"/>
                                <w:strike w:val="0"/>
                                <w:color w:val="203c87"/>
                                <w:sz w:val="20"/>
                                <w:vertAlign w:val="baseline"/>
                              </w:rPr>
                              <w:t xml:space="preserve">Keeping Children Safe in Education </w:t>
                            </w:r>
                            <w:r w:rsidDel="00000000" w:rsidR="00000000" w:rsidRPr="00000000">
                              <w:rPr>
                                <w:rFonts w:ascii="Poppins" w:cs="Poppins" w:eastAsia="Poppins" w:hAnsi="Poppins"/>
                                <w:b w:val="1"/>
                                <w:i w:val="1"/>
                                <w:smallCaps w:val="0"/>
                                <w:strike w:val="0"/>
                                <w:color w:val="00b050"/>
                                <w:sz w:val="20"/>
                                <w:vertAlign w:val="baseline"/>
                              </w:rPr>
                              <w:t xml:space="preserve">2025</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1"/>
                                <w:i w:val="1"/>
                                <w:smallCaps w:val="0"/>
                                <w:strike w:val="0"/>
                                <w:color w:val="203c87"/>
                                <w:sz w:val="20"/>
                                <w:vertAlign w:val="baseline"/>
                              </w:rPr>
                            </w:r>
                          </w:p>
                        </w:txbxContent>
                      </wps:txbx>
                      <wps:bodyPr anchorCtr="0" anchor="ctr" bIns="45700" lIns="91425" spcFirstLastPara="1" rIns="91425" wrap="square" tIns="45700">
                        <a:noAutofit/>
                      </wps:bodyPr>
                    </wps:wsp>
                  </a:graphicData>
                </a:graphic>
              </wp:inline>
            </w:drawing>
          </mc:Choice>
          <mc:Fallback>
            <w:drawing>
              <wp:inline distB="0" distT="0" distL="0" distR="0">
                <wp:extent cx="6734811" cy="1504635"/>
                <wp:effectExtent b="0" l="0" r="0" t="0"/>
                <wp:docPr id="5"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6734811" cy="15046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60" w:line="240" w:lineRule="auto"/>
        <w:ind w:left="426" w:right="-46" w:hanging="426"/>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Equally initial consideration and ‘fact finding’ may determine the concerns do not meet the above criteria and do not warrant a police investigation or enquiries by Children’s Services. There may be clear evidence from the outset the allegation is false, malicious or unfounded.</w:t>
      </w:r>
    </w:p>
    <w:p w:rsidR="00000000" w:rsidDel="00000000" w:rsidP="00000000" w:rsidRDefault="00000000" w:rsidRPr="00000000" w14:paraId="00000082">
      <w:pPr>
        <w:numPr>
          <w:ilvl w:val="1"/>
          <w:numId w:val="1"/>
        </w:numPr>
        <w:spacing w:after="60" w:before="60" w:lineRule="auto"/>
        <w:ind w:left="426" w:right="-46" w:hanging="426"/>
        <w:rPr>
          <w:sz w:val="18"/>
          <w:szCs w:val="18"/>
        </w:rPr>
      </w:pPr>
      <w:r w:rsidDel="00000000" w:rsidR="00000000" w:rsidRPr="00000000">
        <w:rPr>
          <w:sz w:val="18"/>
          <w:szCs w:val="18"/>
          <w:rtl w:val="0"/>
        </w:rPr>
        <w:t xml:space="preserve">Consideration should be given to immediately protecting the child and the need to contact the police. </w:t>
      </w:r>
    </w:p>
    <w:p w:rsidR="00000000" w:rsidDel="00000000" w:rsidP="00000000" w:rsidRDefault="00000000" w:rsidRPr="00000000" w14:paraId="00000083">
      <w:pPr>
        <w:numPr>
          <w:ilvl w:val="1"/>
          <w:numId w:val="1"/>
        </w:numPr>
        <w:spacing w:after="60" w:before="60" w:lineRule="auto"/>
        <w:ind w:left="426" w:right="-46" w:hanging="426"/>
        <w:rPr>
          <w:sz w:val="18"/>
          <w:szCs w:val="18"/>
        </w:rPr>
      </w:pPr>
      <w:r w:rsidDel="00000000" w:rsidR="00000000" w:rsidRPr="00000000">
        <w:rPr>
          <w:sz w:val="18"/>
          <w:szCs w:val="18"/>
          <w:rtl w:val="0"/>
        </w:rPr>
        <w:t xml:space="preserve">The Local Authority Designated Officer (LADO) is the linchpin in the process and should be contacted without delay to discuss allegations against staff and volunteers. The LADO will hold a strategy discussion with police and relevant agencies. The strategy discussion and subsequent strategy meetings will consider:</w:t>
      </w:r>
    </w:p>
    <w:p w:rsidR="00000000" w:rsidDel="00000000" w:rsidP="00000000" w:rsidRDefault="00000000" w:rsidRPr="00000000" w14:paraId="00000084">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60" w:before="60" w:line="240" w:lineRule="auto"/>
        <w:ind w:left="993" w:right="-46" w:hanging="283.9999999999999"/>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the case for suspension or alternatives to suspension</w:t>
      </w:r>
    </w:p>
    <w:p w:rsidR="00000000" w:rsidDel="00000000" w:rsidP="00000000" w:rsidRDefault="00000000" w:rsidRPr="00000000" w14:paraId="000000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60" w:before="60" w:line="240" w:lineRule="auto"/>
        <w:ind w:left="993" w:right="-46" w:hanging="283.9999999999999"/>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any investigation undertaken by police</w:t>
      </w:r>
    </w:p>
    <w:p w:rsidR="00000000" w:rsidDel="00000000" w:rsidP="00000000" w:rsidRDefault="00000000" w:rsidRPr="00000000" w14:paraId="000000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60" w:before="60" w:line="240" w:lineRule="auto"/>
        <w:ind w:left="993" w:right="-46" w:hanging="283.9999999999999"/>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any assessment being undertaken by Children’s Services</w:t>
      </w:r>
    </w:p>
    <w:p w:rsidR="00000000" w:rsidDel="00000000" w:rsidP="00000000" w:rsidRDefault="00000000" w:rsidRPr="00000000" w14:paraId="000000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60" w:before="60" w:line="240" w:lineRule="auto"/>
        <w:ind w:left="993" w:right="-46" w:hanging="283.9999999999999"/>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the basis for when the employer can begin a disciplinary investigation</w:t>
      </w:r>
    </w:p>
    <w:p w:rsidR="00000000" w:rsidDel="00000000" w:rsidP="00000000" w:rsidRDefault="00000000" w:rsidRPr="00000000" w14:paraId="000000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60" w:before="60" w:line="240" w:lineRule="auto"/>
        <w:ind w:left="993" w:right="-46" w:hanging="283.9999999999999"/>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managing, sharing information and confidentially issues</w:t>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60" w:before="60" w:line="240" w:lineRule="auto"/>
        <w:ind w:left="993" w:right="-46" w:hanging="283.9999999999999"/>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well-being and support needed for all parties</w:t>
      </w:r>
    </w:p>
    <w:p w:rsidR="00000000" w:rsidDel="00000000" w:rsidP="00000000" w:rsidRDefault="00000000" w:rsidRPr="00000000" w14:paraId="0000008A">
      <w:pPr>
        <w:numPr>
          <w:ilvl w:val="1"/>
          <w:numId w:val="1"/>
        </w:numPr>
        <w:spacing w:after="60" w:before="60" w:lineRule="auto"/>
        <w:ind w:left="426" w:right="-46" w:hanging="426"/>
        <w:rPr>
          <w:sz w:val="18"/>
          <w:szCs w:val="18"/>
        </w:rPr>
      </w:pPr>
      <w:r w:rsidDel="00000000" w:rsidR="00000000" w:rsidRPr="00000000">
        <w:rPr>
          <w:sz w:val="18"/>
          <w:szCs w:val="18"/>
          <w:rtl w:val="0"/>
        </w:rPr>
        <w:t xml:space="preserve">All referrals to the LADO should be made using the LADO referral form.</w:t>
      </w:r>
    </w:p>
    <w:p w:rsidR="00000000" w:rsidDel="00000000" w:rsidP="00000000" w:rsidRDefault="00000000" w:rsidRPr="00000000" w14:paraId="0000008B">
      <w:pPr>
        <w:numPr>
          <w:ilvl w:val="1"/>
          <w:numId w:val="1"/>
        </w:numPr>
        <w:spacing w:after="60" w:before="60" w:lineRule="auto"/>
        <w:ind w:left="426" w:right="-46" w:hanging="426"/>
        <w:rPr>
          <w:sz w:val="18"/>
          <w:szCs w:val="18"/>
        </w:rPr>
      </w:pPr>
      <w:r w:rsidDel="00000000" w:rsidR="00000000" w:rsidRPr="00000000">
        <w:rPr>
          <w:sz w:val="18"/>
          <w:szCs w:val="18"/>
          <w:rtl w:val="0"/>
        </w:rPr>
        <w:t xml:space="preserve">The Case Manager should seek advice from their HR Provider and the School Improvement Liverpool Safeguarding Team (</w:t>
      </w:r>
      <w:hyperlink r:id="rId14">
        <w:r w:rsidDel="00000000" w:rsidR="00000000" w:rsidRPr="00000000">
          <w:rPr>
            <w:color w:val="0563c1"/>
            <w:sz w:val="18"/>
            <w:szCs w:val="18"/>
            <w:u w:val="single"/>
            <w:rtl w:val="0"/>
          </w:rPr>
          <w:t xml:space="preserve">safeguarding@si.liverpool.gov.uk</w:t>
        </w:r>
      </w:hyperlink>
      <w:r w:rsidDel="00000000" w:rsidR="00000000" w:rsidRPr="00000000">
        <w:rPr>
          <w:sz w:val="18"/>
          <w:szCs w:val="18"/>
          <w:rtl w:val="0"/>
        </w:rPr>
        <w:t xml:space="preserve">) </w:t>
      </w:r>
    </w:p>
    <w:p w:rsidR="00000000" w:rsidDel="00000000" w:rsidP="00000000" w:rsidRDefault="00000000" w:rsidRPr="00000000" w14:paraId="0000008C">
      <w:pPr>
        <w:numPr>
          <w:ilvl w:val="1"/>
          <w:numId w:val="1"/>
        </w:numPr>
        <w:spacing w:after="60" w:before="60" w:lineRule="auto"/>
        <w:ind w:left="426" w:right="-46" w:hanging="426"/>
        <w:rPr>
          <w:sz w:val="18"/>
          <w:szCs w:val="18"/>
        </w:rPr>
      </w:pPr>
      <w:r w:rsidDel="00000000" w:rsidR="00000000" w:rsidRPr="00000000">
        <w:rPr>
          <w:sz w:val="18"/>
          <w:szCs w:val="18"/>
          <w:rtl w:val="0"/>
        </w:rPr>
        <w:t xml:space="preserve">When an allegation arises in an Early Years setting the Early Years Foundation Stage Framework may require the allegation to be reported to Ofsted (normally within 14 days).</w:t>
      </w:r>
    </w:p>
    <w:p w:rsidR="00000000" w:rsidDel="00000000" w:rsidP="00000000" w:rsidRDefault="00000000" w:rsidRPr="00000000" w14:paraId="0000008D">
      <w:pPr>
        <w:numPr>
          <w:ilvl w:val="1"/>
          <w:numId w:val="1"/>
        </w:numPr>
        <w:spacing w:after="60" w:before="60" w:lineRule="auto"/>
        <w:ind w:left="426" w:right="-46" w:hanging="426"/>
        <w:rPr>
          <w:sz w:val="18"/>
          <w:szCs w:val="18"/>
        </w:rPr>
      </w:pPr>
      <w:r w:rsidDel="00000000" w:rsidR="00000000" w:rsidRPr="00000000">
        <w:rPr>
          <w:sz w:val="18"/>
          <w:szCs w:val="18"/>
          <w:rtl w:val="0"/>
        </w:rPr>
        <w:t xml:space="preserve">The LADO will advise if the parents and member of staff can be informed of the allegation and exactly what information can be shared.</w:t>
      </w:r>
    </w:p>
    <w:p w:rsidR="00000000" w:rsidDel="00000000" w:rsidP="00000000" w:rsidRDefault="00000000" w:rsidRPr="00000000" w14:paraId="0000008E">
      <w:pPr>
        <w:numPr>
          <w:ilvl w:val="1"/>
          <w:numId w:val="1"/>
        </w:numPr>
        <w:spacing w:after="60" w:before="60" w:lineRule="auto"/>
        <w:ind w:left="426" w:right="-46" w:hanging="426"/>
        <w:rPr>
          <w:sz w:val="18"/>
          <w:szCs w:val="18"/>
        </w:rPr>
      </w:pPr>
      <w:r w:rsidDel="00000000" w:rsidR="00000000" w:rsidRPr="00000000">
        <w:rPr>
          <w:sz w:val="18"/>
          <w:szCs w:val="18"/>
          <w:rtl w:val="0"/>
        </w:rPr>
        <w:t xml:space="preserve">At the point at which the member of staff is notified of the allegation they should be given information about the Managing Allegations Against Adults and Volunteers procedures and also a nominated member of staff to support them. They should be advised to seek Trade Union support and consideration should be given to their wellbeing and continued support. They should be given guidance about the process.</w:t>
      </w:r>
    </w:p>
    <w:p w:rsidR="00000000" w:rsidDel="00000000" w:rsidP="00000000" w:rsidRDefault="00000000" w:rsidRPr="00000000" w14:paraId="0000008F">
      <w:pPr>
        <w:numPr>
          <w:ilvl w:val="1"/>
          <w:numId w:val="1"/>
        </w:numPr>
        <w:spacing w:after="60" w:before="60" w:lineRule="auto"/>
        <w:ind w:left="426" w:right="-46" w:hanging="426"/>
        <w:rPr>
          <w:sz w:val="18"/>
          <w:szCs w:val="18"/>
        </w:rPr>
      </w:pPr>
      <w:r w:rsidDel="00000000" w:rsidR="00000000" w:rsidRPr="00000000">
        <w:rPr>
          <w:sz w:val="18"/>
          <w:szCs w:val="18"/>
          <w:rtl w:val="0"/>
        </w:rPr>
        <w:t xml:space="preserve">The LADO will advise how to manage speculation, leaks and gossip and whether it would be prudent to contact the Local Authority Press Office, and any information which might be reasonably given to the community to reduce speculation. In line with Keeping Children Safe in Education, staff and the child’s family will be advised about the legislation on imposing restrictions which makes clear that the ‘publication’ of material that may lead to the identification of the teacher who is the subject of the allegation is prohibited. </w:t>
      </w:r>
    </w:p>
    <w:p w:rsidR="00000000" w:rsidDel="00000000" w:rsidP="00000000" w:rsidRDefault="00000000" w:rsidRPr="00000000" w14:paraId="00000090">
      <w:pPr>
        <w:spacing w:after="60" w:before="60" w:lineRule="auto"/>
        <w:ind w:right="-46"/>
        <w:rPr/>
      </w:pPr>
      <w:r w:rsidDel="00000000" w:rsidR="00000000" w:rsidRPr="00000000">
        <w:rPr>
          <w:rtl w:val="0"/>
        </w:rPr>
      </w:r>
    </w:p>
    <w:p w:rsidR="00000000" w:rsidDel="00000000" w:rsidP="00000000" w:rsidRDefault="00000000" w:rsidRPr="00000000" w14:paraId="00000091">
      <w:pPr>
        <w:spacing w:after="60" w:before="60" w:lineRule="auto"/>
        <w:ind w:right="-46"/>
        <w:rPr/>
      </w:pPr>
      <w:r w:rsidDel="00000000" w:rsidR="00000000" w:rsidRPr="00000000">
        <w:rPr>
          <w:color w:val="000000"/>
        </w:rPr>
        <mc:AlternateContent>
          <mc:Choice Requires="wpg">
            <w:drawing>
              <wp:inline distB="0" distT="0" distL="0" distR="0">
                <wp:extent cx="6721886" cy="662442"/>
                <wp:effectExtent b="0" l="0" r="0" t="0"/>
                <wp:docPr id="4" name=""/>
                <a:graphic>
                  <a:graphicData uri="http://schemas.microsoft.com/office/word/2010/wordprocessingShape">
                    <wps:wsp>
                      <wps:cNvSpPr/>
                      <wps:cNvPr id="22" name="Shape 22"/>
                      <wps:spPr>
                        <a:xfrm rot="5400000">
                          <a:off x="5019542" y="423820"/>
                          <a:ext cx="652917" cy="6712361"/>
                        </a:xfrm>
                        <a:prstGeom prst="roundRect">
                          <a:avLst>
                            <a:gd fmla="val 13032" name="adj"/>
                          </a:avLst>
                        </a:prstGeom>
                        <a:solidFill>
                          <a:srgbClr val="FDC52C"/>
                        </a:solidFill>
                        <a:ln>
                          <a:noFill/>
                        </a:ln>
                      </wps:spPr>
                      <wps:txbx>
                        <w:txbxContent>
                          <w:p w:rsidR="00000000" w:rsidDel="00000000" w:rsidP="00000000" w:rsidRDefault="00000000" w:rsidRPr="00000000">
                            <w:pPr>
                              <w:spacing w:after="0" w:before="0" w:line="240"/>
                              <w:ind w:left="0" w:right="86.00000381469727" w:firstLine="0"/>
                              <w:jc w:val="both"/>
                              <w:textDirection w:val="btLr"/>
                            </w:pPr>
                            <w:r w:rsidDel="00000000" w:rsidR="00000000" w:rsidRPr="00000000">
                              <w:rPr>
                                <w:rFonts w:ascii="Poppins" w:cs="Poppins" w:eastAsia="Poppins" w:hAnsi="Poppins"/>
                                <w:b w:val="1"/>
                                <w:i w:val="0"/>
                                <w:smallCaps w:val="0"/>
                                <w:strike w:val="0"/>
                                <w:color w:val="203c87"/>
                                <w:sz w:val="22"/>
                                <w:vertAlign w:val="baseline"/>
                              </w:rPr>
                              <w:t xml:space="preserve">The school will only begin a disciplinary investigation when advised by the LADO and police that these processes can begin.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1"/>
                                <w:i w:val="0"/>
                                <w:smallCaps w:val="0"/>
                                <w:strike w:val="0"/>
                                <w:color w:val="203c87"/>
                                <w:sz w:val="22"/>
                                <w:vertAlign w:val="baseline"/>
                              </w:rPr>
                            </w:r>
                          </w:p>
                        </w:txbxContent>
                      </wps:txbx>
                      <wps:bodyPr anchorCtr="0" anchor="ctr" bIns="45700" lIns="91425" spcFirstLastPara="1" rIns="91425" wrap="square" tIns="45700">
                        <a:noAutofit/>
                      </wps:bodyPr>
                    </wps:wsp>
                  </a:graphicData>
                </a:graphic>
              </wp:inline>
            </w:drawing>
          </mc:Choice>
          <mc:Fallback>
            <w:drawing>
              <wp:inline distB="0" distT="0" distL="0" distR="0">
                <wp:extent cx="6721886" cy="662442"/>
                <wp:effectExtent b="0" l="0" r="0" t="0"/>
                <wp:docPr id="4"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6721886" cy="66244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2">
      <w:pPr>
        <w:numPr>
          <w:ilvl w:val="1"/>
          <w:numId w:val="1"/>
        </w:numPr>
        <w:spacing w:after="60" w:before="60" w:lineRule="auto"/>
        <w:ind w:left="426" w:right="-46" w:hanging="426"/>
        <w:rPr>
          <w:sz w:val="18"/>
          <w:szCs w:val="18"/>
        </w:rPr>
      </w:pPr>
      <w:r w:rsidDel="00000000" w:rsidR="00000000" w:rsidRPr="00000000">
        <w:rPr>
          <w:sz w:val="18"/>
          <w:szCs w:val="18"/>
          <w:rtl w:val="0"/>
        </w:rPr>
        <w:t xml:space="preserve">Suspension is always a neutral act and should not be an automatic response. The decision to suspend a member of staff is the employer’s only. However, the school will need to draw upon the advice of the LADO and Police and, in keeping with the DFE guidance, record the reasons why suspension was chosen over other alternatives.</w:t>
      </w:r>
    </w:p>
    <w:p w:rsidR="00000000" w:rsidDel="00000000" w:rsidP="00000000" w:rsidRDefault="00000000" w:rsidRPr="00000000" w14:paraId="00000093">
      <w:pPr>
        <w:numPr>
          <w:ilvl w:val="1"/>
          <w:numId w:val="1"/>
        </w:numPr>
        <w:spacing w:after="60" w:before="60" w:lineRule="auto"/>
        <w:ind w:left="426" w:right="-46" w:hanging="426"/>
        <w:rPr>
          <w:sz w:val="18"/>
          <w:szCs w:val="18"/>
        </w:rPr>
      </w:pPr>
      <w:r w:rsidDel="00000000" w:rsidR="00000000" w:rsidRPr="00000000">
        <w:rPr>
          <w:sz w:val="18"/>
          <w:szCs w:val="18"/>
          <w:rtl w:val="0"/>
        </w:rPr>
        <w:t xml:space="preserve">The case manager (Head Teacher or nominated governor) will record all actions, discussions and decisions taken in respect of the allegation. They will need to attend strategy meetings chaired by the LADO. They may wish to be accompanied by their HR Provider. </w:t>
      </w:r>
    </w:p>
    <w:p w:rsidR="00000000" w:rsidDel="00000000" w:rsidP="00000000" w:rsidRDefault="00000000" w:rsidRPr="00000000" w14:paraId="00000094">
      <w:pPr>
        <w:numPr>
          <w:ilvl w:val="1"/>
          <w:numId w:val="1"/>
        </w:numPr>
        <w:spacing w:after="60" w:before="60" w:lineRule="auto"/>
        <w:ind w:left="426" w:right="-46" w:hanging="426"/>
        <w:rPr>
          <w:sz w:val="18"/>
          <w:szCs w:val="18"/>
        </w:rPr>
      </w:pPr>
      <w:r w:rsidDel="00000000" w:rsidR="00000000" w:rsidRPr="00000000">
        <w:rPr>
          <w:sz w:val="18"/>
          <w:szCs w:val="18"/>
          <w:rtl w:val="0"/>
        </w:rPr>
        <w:t xml:space="preserve">The DFE sets out the following definitions which should be used when determining the outcome of allegation investigations:</w:t>
      </w:r>
    </w:p>
    <w:p w:rsidR="00000000" w:rsidDel="00000000" w:rsidP="00000000" w:rsidRDefault="00000000" w:rsidRPr="00000000" w14:paraId="00000095">
      <w:pPr>
        <w:spacing w:after="60" w:before="60" w:lineRule="auto"/>
        <w:ind w:right="-46"/>
        <w:rPr/>
      </w:pPr>
      <w:r w:rsidDel="00000000" w:rsidR="00000000" w:rsidRPr="00000000">
        <w:rPr>
          <w:color w:val="000000"/>
        </w:rPr>
        <mc:AlternateContent>
          <mc:Choice Requires="wpg">
            <w:drawing>
              <wp:inline distB="0" distT="0" distL="0" distR="0">
                <wp:extent cx="6722337" cy="2051301"/>
                <wp:effectExtent b="0" l="0" r="0" t="0"/>
                <wp:docPr id="6" name=""/>
                <a:graphic>
                  <a:graphicData uri="http://schemas.microsoft.com/office/word/2010/wordprocessingShape">
                    <wps:wsp>
                      <wps:cNvSpPr/>
                      <wps:cNvPr id="24" name="Shape 24"/>
                      <wps:spPr>
                        <a:xfrm rot="5400000">
                          <a:off x="4325112" y="423594"/>
                          <a:ext cx="2041776" cy="6712812"/>
                        </a:xfrm>
                        <a:prstGeom prst="roundRect">
                          <a:avLst>
                            <a:gd fmla="val 13032" name="adj"/>
                          </a:avLst>
                        </a:prstGeom>
                        <a:solidFill>
                          <a:srgbClr val="FDC52C"/>
                        </a:solidFill>
                        <a:ln>
                          <a:noFill/>
                        </a:ln>
                      </wps:spPr>
                      <wps:txbx>
                        <w:txbxContent>
                          <w:p w:rsidR="00000000" w:rsidDel="00000000" w:rsidP="00000000" w:rsidRDefault="00000000" w:rsidRPr="00000000">
                            <w:pPr>
                              <w:spacing w:after="60" w:before="60" w:line="240"/>
                              <w:ind w:left="0" w:right="-45.999999046325684" w:firstLine="0"/>
                              <w:jc w:val="both"/>
                              <w:textDirection w:val="btLr"/>
                            </w:pPr>
                            <w:r w:rsidDel="00000000" w:rsidR="00000000" w:rsidRPr="00000000">
                              <w:rPr>
                                <w:rFonts w:ascii="Poppins" w:cs="Poppins" w:eastAsia="Poppins" w:hAnsi="Poppins"/>
                                <w:b w:val="1"/>
                                <w:i w:val="0"/>
                                <w:smallCaps w:val="0"/>
                                <w:strike w:val="0"/>
                                <w:color w:val="203c87"/>
                                <w:sz w:val="18"/>
                                <w:vertAlign w:val="baseline"/>
                              </w:rPr>
                              <w:t xml:space="preserve">Substantiated: </w:t>
                            </w:r>
                            <w:r w:rsidDel="00000000" w:rsidR="00000000" w:rsidRPr="00000000">
                              <w:rPr>
                                <w:rFonts w:ascii="Poppins" w:cs="Poppins" w:eastAsia="Poppins" w:hAnsi="Poppins"/>
                                <w:b w:val="0"/>
                                <w:i w:val="0"/>
                                <w:smallCaps w:val="0"/>
                                <w:strike w:val="0"/>
                                <w:color w:val="203c87"/>
                                <w:sz w:val="18"/>
                                <w:vertAlign w:val="baseline"/>
                              </w:rPr>
                              <w:t xml:space="preserve">there is sufficient evidence to prove the allegation; </w:t>
                            </w:r>
                          </w:p>
                          <w:p w:rsidR="00000000" w:rsidDel="00000000" w:rsidP="00000000" w:rsidRDefault="00000000" w:rsidRPr="00000000">
                            <w:pPr>
                              <w:spacing w:after="60" w:before="60" w:line="240"/>
                              <w:ind w:left="0" w:right="-45.999999046325684" w:firstLine="0"/>
                              <w:jc w:val="both"/>
                              <w:textDirection w:val="btLr"/>
                            </w:pPr>
                            <w:r w:rsidDel="00000000" w:rsidR="00000000" w:rsidRPr="00000000">
                              <w:rPr>
                                <w:rFonts w:ascii="Poppins" w:cs="Poppins" w:eastAsia="Poppins" w:hAnsi="Poppins"/>
                                <w:b w:val="0"/>
                                <w:i w:val="0"/>
                                <w:smallCaps w:val="0"/>
                                <w:strike w:val="0"/>
                                <w:color w:val="203c87"/>
                                <w:sz w:val="18"/>
                                <w:vertAlign w:val="baseline"/>
                              </w:rPr>
                            </w:r>
                            <w:r w:rsidDel="00000000" w:rsidR="00000000" w:rsidRPr="00000000">
                              <w:rPr>
                                <w:rFonts w:ascii="Poppins" w:cs="Poppins" w:eastAsia="Poppins" w:hAnsi="Poppins"/>
                                <w:b w:val="1"/>
                                <w:i w:val="0"/>
                                <w:smallCaps w:val="0"/>
                                <w:strike w:val="0"/>
                                <w:color w:val="203c87"/>
                                <w:sz w:val="18"/>
                                <w:vertAlign w:val="baseline"/>
                              </w:rPr>
                              <w:t xml:space="preserve">False: </w:t>
                            </w:r>
                            <w:r w:rsidDel="00000000" w:rsidR="00000000" w:rsidRPr="00000000">
                              <w:rPr>
                                <w:rFonts w:ascii="Poppins" w:cs="Poppins" w:eastAsia="Poppins" w:hAnsi="Poppins"/>
                                <w:b w:val="0"/>
                                <w:i w:val="0"/>
                                <w:smallCaps w:val="0"/>
                                <w:strike w:val="0"/>
                                <w:color w:val="203c87"/>
                                <w:sz w:val="18"/>
                                <w:vertAlign w:val="baseline"/>
                              </w:rPr>
                              <w:t xml:space="preserve">there is sufficient evidence to disprove the allegation; </w:t>
                            </w:r>
                          </w:p>
                          <w:p w:rsidR="00000000" w:rsidDel="00000000" w:rsidP="00000000" w:rsidRDefault="00000000" w:rsidRPr="00000000">
                            <w:pPr>
                              <w:spacing w:after="60" w:before="60" w:line="240"/>
                              <w:ind w:left="0" w:right="-45.999999046325684" w:firstLine="0"/>
                              <w:jc w:val="both"/>
                              <w:textDirection w:val="btLr"/>
                            </w:pPr>
                            <w:r w:rsidDel="00000000" w:rsidR="00000000" w:rsidRPr="00000000">
                              <w:rPr>
                                <w:rFonts w:ascii="Poppins" w:cs="Poppins" w:eastAsia="Poppins" w:hAnsi="Poppins"/>
                                <w:b w:val="0"/>
                                <w:i w:val="0"/>
                                <w:smallCaps w:val="0"/>
                                <w:strike w:val="0"/>
                                <w:color w:val="203c87"/>
                                <w:sz w:val="18"/>
                                <w:vertAlign w:val="baseline"/>
                              </w:rPr>
                            </w:r>
                            <w:r w:rsidDel="00000000" w:rsidR="00000000" w:rsidRPr="00000000">
                              <w:rPr>
                                <w:rFonts w:ascii="Poppins" w:cs="Poppins" w:eastAsia="Poppins" w:hAnsi="Poppins"/>
                                <w:b w:val="1"/>
                                <w:i w:val="0"/>
                                <w:smallCaps w:val="0"/>
                                <w:strike w:val="0"/>
                                <w:color w:val="203c87"/>
                                <w:sz w:val="18"/>
                                <w:vertAlign w:val="baseline"/>
                              </w:rPr>
                              <w:t xml:space="preserve">Unsubstantiated</w:t>
                            </w:r>
                            <w:r w:rsidDel="00000000" w:rsidR="00000000" w:rsidRPr="00000000">
                              <w:rPr>
                                <w:rFonts w:ascii="Poppins" w:cs="Poppins" w:eastAsia="Poppins" w:hAnsi="Poppins"/>
                                <w:b w:val="0"/>
                                <w:i w:val="0"/>
                                <w:smallCaps w:val="0"/>
                                <w:strike w:val="0"/>
                                <w:color w:val="203c87"/>
                                <w:sz w:val="18"/>
                                <w:vertAlign w:val="baseline"/>
                              </w:rPr>
                              <w:t xml:space="preserve">: there is insufficient evidence to either prove or disprove the allegation. The term, therefore, does not imply guilt or innocence.</w:t>
                            </w:r>
                          </w:p>
                          <w:p w:rsidR="00000000" w:rsidDel="00000000" w:rsidP="00000000" w:rsidRDefault="00000000" w:rsidRPr="00000000">
                            <w:pPr>
                              <w:spacing w:after="60" w:before="60" w:line="240"/>
                              <w:ind w:left="0" w:right="-45.999999046325684" w:firstLine="0"/>
                              <w:jc w:val="both"/>
                              <w:textDirection w:val="btLr"/>
                            </w:pPr>
                            <w:r w:rsidDel="00000000" w:rsidR="00000000" w:rsidRPr="00000000">
                              <w:rPr>
                                <w:rFonts w:ascii="Poppins" w:cs="Poppins" w:eastAsia="Poppins" w:hAnsi="Poppins"/>
                                <w:b w:val="0"/>
                                <w:i w:val="0"/>
                                <w:smallCaps w:val="0"/>
                                <w:strike w:val="0"/>
                                <w:color w:val="203c87"/>
                                <w:sz w:val="18"/>
                                <w:vertAlign w:val="baseline"/>
                              </w:rPr>
                            </w:r>
                            <w:r w:rsidDel="00000000" w:rsidR="00000000" w:rsidRPr="00000000">
                              <w:rPr>
                                <w:rFonts w:ascii="Poppins" w:cs="Poppins" w:eastAsia="Poppins" w:hAnsi="Poppins"/>
                                <w:b w:val="1"/>
                                <w:i w:val="0"/>
                                <w:smallCaps w:val="0"/>
                                <w:strike w:val="0"/>
                                <w:color w:val="203c87"/>
                                <w:sz w:val="18"/>
                                <w:vertAlign w:val="baseline"/>
                              </w:rPr>
                              <w:t xml:space="preserve">Malicious</w:t>
                            </w:r>
                            <w:r w:rsidDel="00000000" w:rsidR="00000000" w:rsidRPr="00000000">
                              <w:rPr>
                                <w:rFonts w:ascii="Poppins" w:cs="Poppins" w:eastAsia="Poppins" w:hAnsi="Poppins"/>
                                <w:b w:val="0"/>
                                <w:i w:val="0"/>
                                <w:smallCaps w:val="0"/>
                                <w:strike w:val="0"/>
                                <w:color w:val="203c87"/>
                                <w:sz w:val="18"/>
                                <w:vertAlign w:val="baseline"/>
                              </w:rPr>
                              <w:t xml:space="preserve">: there is sufficient evidence to disprove the allegation and there has been a deliberate act to deceive; </w:t>
                            </w:r>
                          </w:p>
                          <w:p w:rsidR="00000000" w:rsidDel="00000000" w:rsidP="00000000" w:rsidRDefault="00000000" w:rsidRPr="00000000">
                            <w:pPr>
                              <w:spacing w:after="60" w:before="60" w:line="240"/>
                              <w:ind w:left="0" w:right="-45.999999046325684" w:firstLine="0"/>
                              <w:jc w:val="both"/>
                              <w:textDirection w:val="btLr"/>
                            </w:pPr>
                            <w:r w:rsidDel="00000000" w:rsidR="00000000" w:rsidRPr="00000000">
                              <w:rPr>
                                <w:rFonts w:ascii="Poppins" w:cs="Poppins" w:eastAsia="Poppins" w:hAnsi="Poppins"/>
                                <w:b w:val="0"/>
                                <w:i w:val="0"/>
                                <w:smallCaps w:val="0"/>
                                <w:strike w:val="0"/>
                                <w:color w:val="203c87"/>
                                <w:sz w:val="18"/>
                                <w:vertAlign w:val="baseline"/>
                              </w:rPr>
                            </w:r>
                            <w:r w:rsidDel="00000000" w:rsidR="00000000" w:rsidRPr="00000000">
                              <w:rPr>
                                <w:rFonts w:ascii="Poppins" w:cs="Poppins" w:eastAsia="Poppins" w:hAnsi="Poppins"/>
                                <w:b w:val="1"/>
                                <w:i w:val="0"/>
                                <w:smallCaps w:val="0"/>
                                <w:strike w:val="0"/>
                                <w:color w:val="203c87"/>
                                <w:sz w:val="18"/>
                                <w:vertAlign w:val="baseline"/>
                              </w:rPr>
                              <w:t xml:space="preserve">Unfounded:</w:t>
                            </w:r>
                            <w:r w:rsidDel="00000000" w:rsidR="00000000" w:rsidRPr="00000000">
                              <w:rPr>
                                <w:rFonts w:ascii="Poppins" w:cs="Poppins" w:eastAsia="Poppins" w:hAnsi="Poppins"/>
                                <w:b w:val="0"/>
                                <w:i w:val="0"/>
                                <w:smallCaps w:val="0"/>
                                <w:strike w:val="0"/>
                                <w:color w:val="203c87"/>
                                <w:sz w:val="18"/>
                                <w:vertAlign w:val="baseline"/>
                              </w:rPr>
                              <w:t xml:space="preserve"> Schools may wish to use the additional definition of ‘unfounded’ to reflect cases where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Poppins" w:cs="Poppins" w:eastAsia="Poppins" w:hAnsi="Poppins"/>
                                <w:b w:val="0"/>
                                <w:i w:val="0"/>
                                <w:smallCaps w:val="0"/>
                                <w:strike w:val="0"/>
                                <w:color w:val="203c87"/>
                                <w:sz w:val="18"/>
                                <w:vertAlign w:val="baseline"/>
                              </w:rPr>
                            </w:r>
                          </w:p>
                        </w:txbxContent>
                      </wps:txbx>
                      <wps:bodyPr anchorCtr="0" anchor="ctr" bIns="45700" lIns="91425" spcFirstLastPara="1" rIns="91425" wrap="square" tIns="45700">
                        <a:noAutofit/>
                      </wps:bodyPr>
                    </wps:wsp>
                  </a:graphicData>
                </a:graphic>
              </wp:inline>
            </w:drawing>
          </mc:Choice>
          <mc:Fallback>
            <w:drawing>
              <wp:inline distB="0" distT="0" distL="0" distR="0">
                <wp:extent cx="6722337" cy="2051301"/>
                <wp:effectExtent b="0" l="0" r="0" t="0"/>
                <wp:docPr id="6"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6722337" cy="205130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6">
      <w:pPr>
        <w:numPr>
          <w:ilvl w:val="1"/>
          <w:numId w:val="1"/>
        </w:numPr>
        <w:spacing w:after="60" w:before="60" w:lineRule="auto"/>
        <w:ind w:left="426" w:right="-46" w:hanging="426"/>
        <w:rPr>
          <w:sz w:val="18"/>
          <w:szCs w:val="18"/>
        </w:rPr>
      </w:pPr>
      <w:r w:rsidDel="00000000" w:rsidR="00000000" w:rsidRPr="00000000">
        <w:rPr>
          <w:sz w:val="18"/>
          <w:szCs w:val="18"/>
          <w:rtl w:val="0"/>
        </w:rPr>
        <w:t xml:space="preserve">The school will only include in references substantiated allegations.</w:t>
      </w:r>
    </w:p>
    <w:p w:rsidR="00000000" w:rsidDel="00000000" w:rsidP="00000000" w:rsidRDefault="00000000" w:rsidRPr="00000000" w14:paraId="00000097">
      <w:pPr>
        <w:numPr>
          <w:ilvl w:val="1"/>
          <w:numId w:val="1"/>
        </w:numPr>
        <w:spacing w:after="60" w:before="60" w:lineRule="auto"/>
        <w:ind w:left="426" w:right="-46" w:hanging="426"/>
        <w:rPr>
          <w:sz w:val="18"/>
          <w:szCs w:val="18"/>
        </w:rPr>
      </w:pPr>
      <w:r w:rsidDel="00000000" w:rsidR="00000000" w:rsidRPr="00000000">
        <w:rPr>
          <w:sz w:val="18"/>
          <w:szCs w:val="18"/>
          <w:rtl w:val="0"/>
        </w:rPr>
        <w:t xml:space="preserve">The school will retain information about substantiated, false, unfounded and unsubstantiated allegations on personnel files.</w:t>
      </w:r>
    </w:p>
    <w:p w:rsidR="00000000" w:rsidDel="00000000" w:rsidP="00000000" w:rsidRDefault="00000000" w:rsidRPr="00000000" w14:paraId="00000098">
      <w:pPr>
        <w:numPr>
          <w:ilvl w:val="1"/>
          <w:numId w:val="1"/>
        </w:numPr>
        <w:spacing w:after="60" w:before="60" w:lineRule="auto"/>
        <w:ind w:left="425" w:hanging="425"/>
        <w:rPr>
          <w:sz w:val="18"/>
          <w:szCs w:val="18"/>
        </w:rPr>
      </w:pPr>
      <w:r w:rsidDel="00000000" w:rsidR="00000000" w:rsidRPr="00000000">
        <w:rPr>
          <w:sz w:val="18"/>
          <w:szCs w:val="18"/>
          <w:rtl w:val="0"/>
        </w:rPr>
        <w:t xml:space="preserve">The record of the allegation will be retained until the member of staff’s normal retirement age or for a period of ten years from the date of the allegation if that is longer.</w:t>
      </w:r>
    </w:p>
    <w:p w:rsidR="00000000" w:rsidDel="00000000" w:rsidP="00000000" w:rsidRDefault="00000000" w:rsidRPr="00000000" w14:paraId="00000099">
      <w:pPr>
        <w:numPr>
          <w:ilvl w:val="1"/>
          <w:numId w:val="1"/>
        </w:numPr>
        <w:spacing w:after="60" w:before="60" w:lineRule="auto"/>
        <w:ind w:left="425" w:hanging="425"/>
        <w:rPr>
          <w:sz w:val="18"/>
          <w:szCs w:val="18"/>
        </w:rPr>
      </w:pPr>
      <w:r w:rsidDel="00000000" w:rsidR="00000000" w:rsidRPr="00000000">
        <w:rPr>
          <w:sz w:val="18"/>
          <w:szCs w:val="18"/>
          <w:rtl w:val="0"/>
        </w:rPr>
        <w:t xml:space="preserve">The school will consider what support the member of staff, child and family need throughout the process. In cases of malicious allegations, the school will consider whether disciplinary action is appropriate against the child or a referral to the police or Children’s Services is required.</w:t>
      </w:r>
    </w:p>
    <w:p w:rsidR="00000000" w:rsidDel="00000000" w:rsidP="00000000" w:rsidRDefault="00000000" w:rsidRPr="00000000" w14:paraId="0000009A">
      <w:pPr>
        <w:numPr>
          <w:ilvl w:val="1"/>
          <w:numId w:val="1"/>
        </w:numPr>
        <w:spacing w:after="60" w:before="60" w:lineRule="auto"/>
        <w:ind w:left="425" w:hanging="425"/>
        <w:rPr>
          <w:sz w:val="18"/>
          <w:szCs w:val="18"/>
        </w:rPr>
      </w:pPr>
      <w:r w:rsidDel="00000000" w:rsidR="00000000" w:rsidRPr="00000000">
        <w:rPr>
          <w:sz w:val="18"/>
          <w:szCs w:val="18"/>
          <w:rtl w:val="0"/>
        </w:rPr>
        <w:t xml:space="preserve">On conclusion of the case the member of staff will be given a copy of the outcome of the investigation and, where required, supported to return to work. The school has a legal duty to refer to the DBS in line with Keeping Children Safe in Education. The school will not enter into compromise/settlement agreements if a member of staff faces an allegation against them and the agreement prevents sharing concerns about someone’s suitability to work with children and/or the member of staff refuses to cooperate with the investigation (refer to detail of DFE guidance). The school would also still need to conclude its investigation and when required refer to the DBS for consideration of ‘barring from working with children’.</w:t>
      </w:r>
    </w:p>
    <w:p w:rsidR="00000000" w:rsidDel="00000000" w:rsidP="00000000" w:rsidRDefault="00000000" w:rsidRPr="00000000" w14:paraId="0000009B">
      <w:pPr>
        <w:numPr>
          <w:ilvl w:val="1"/>
          <w:numId w:val="1"/>
        </w:numPr>
        <w:spacing w:after="60" w:before="60" w:lineRule="auto"/>
        <w:ind w:left="425" w:hanging="425"/>
        <w:rPr>
          <w:sz w:val="18"/>
          <w:szCs w:val="18"/>
        </w:rPr>
      </w:pPr>
      <w:r w:rsidDel="00000000" w:rsidR="00000000" w:rsidRPr="00000000">
        <w:rPr>
          <w:sz w:val="18"/>
          <w:szCs w:val="18"/>
          <w:rtl w:val="0"/>
        </w:rPr>
        <w:t xml:space="preserve">The school has a responsibility to refer to the Secretary of State (Teaching Regulation Agency) any teacher because of serious misconduct in line with Keeping Children Safe in Education. </w:t>
      </w:r>
    </w:p>
    <w:p w:rsidR="00000000" w:rsidDel="00000000" w:rsidP="00000000" w:rsidRDefault="00000000" w:rsidRPr="00000000" w14:paraId="0000009C">
      <w:pPr>
        <w:numPr>
          <w:ilvl w:val="1"/>
          <w:numId w:val="1"/>
        </w:numPr>
        <w:spacing w:after="60" w:before="60" w:lineRule="auto"/>
        <w:ind w:left="425" w:hanging="425"/>
        <w:rPr>
          <w:sz w:val="18"/>
          <w:szCs w:val="18"/>
        </w:rPr>
      </w:pPr>
      <w:r w:rsidDel="00000000" w:rsidR="00000000" w:rsidRPr="00000000">
        <w:rPr>
          <w:sz w:val="18"/>
          <w:szCs w:val="18"/>
          <w:rtl w:val="0"/>
        </w:rPr>
        <w:t xml:space="preserve">Consideration should also be given to how practices or procedures should be reviewed to help prevent similar events in the future, including the decision to suspend and the length of suspension. </w:t>
      </w:r>
    </w:p>
    <w:p w:rsidR="00000000" w:rsidDel="00000000" w:rsidP="00000000" w:rsidRDefault="00000000" w:rsidRPr="00000000" w14:paraId="0000009D">
      <w:pPr>
        <w:numPr>
          <w:ilvl w:val="1"/>
          <w:numId w:val="1"/>
        </w:numPr>
        <w:spacing w:after="60" w:before="60" w:lineRule="auto"/>
        <w:ind w:left="425" w:right="-46" w:hanging="425"/>
        <w:rPr>
          <w:sz w:val="18"/>
          <w:szCs w:val="18"/>
        </w:rPr>
      </w:pPr>
      <w:r w:rsidDel="00000000" w:rsidR="00000000" w:rsidRPr="00000000">
        <w:rPr>
          <w:sz w:val="18"/>
          <w:szCs w:val="18"/>
          <w:rtl w:val="0"/>
        </w:rPr>
        <w:t xml:space="preserve">In some circumstances, the school will have to consider an allegation against an individual who is not directly employed by the organisation and where our disciplinary procedures do not fully apply (for example supply teachers). Whilst the school is not the employer of the individual, we still have responsibility to ensure allegations are dealt with properly and will liaise where appropriate with relevant parties. The school will not cease to use the services of a supply teacher as a result of safeguarding concerns, without finding out the facts and liaising with the LADO to determine a suitable outcome.</w:t>
      </w:r>
    </w:p>
    <w:p w:rsidR="00000000" w:rsidDel="00000000" w:rsidP="00000000" w:rsidRDefault="00000000" w:rsidRPr="00000000" w14:paraId="0000009E">
      <w:pPr>
        <w:spacing w:after="160" w:line="259" w:lineRule="auto"/>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F">
      <w:pPr>
        <w:pStyle w:val="Heading1"/>
        <w:numPr>
          <w:ilvl w:val="0"/>
          <w:numId w:val="3"/>
        </w:numPr>
        <w:ind w:left="720" w:hanging="360"/>
        <w:rPr>
          <w:sz w:val="22"/>
          <w:szCs w:val="22"/>
        </w:rPr>
      </w:pPr>
      <w:bookmarkStart w:colFirst="0" w:colLast="0" w:name="_heading=h.7t9usa3ru2ps" w:id="4"/>
      <w:bookmarkEnd w:id="4"/>
      <w:r w:rsidDel="00000000" w:rsidR="00000000" w:rsidRPr="00000000">
        <w:rPr>
          <w:rtl w:val="0"/>
        </w:rPr>
        <w:t xml:space="preserve">Summary managing allegations against staff and volunteers procedures</w:t>
      </w:r>
      <w:r w:rsidDel="00000000" w:rsidR="00000000" w:rsidRPr="00000000">
        <w:rPr>
          <w:rtl w:val="0"/>
        </w:rPr>
      </w:r>
    </w:p>
    <w:p w:rsidR="00000000" w:rsidDel="00000000" w:rsidP="00000000" w:rsidRDefault="00000000" w:rsidRPr="00000000" w14:paraId="000000A0">
      <w:pPr>
        <w:ind w:right="-46"/>
        <w:rPr>
          <w:rFonts w:ascii="Calibri" w:cs="Calibri" w:eastAsia="Calibri" w:hAnsi="Calibri"/>
          <w:b w:val="1"/>
          <w:bCs w:val="1"/>
          <w:color w:val="303282"/>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-166254</wp:posOffset>
                </wp:positionH>
                <wp:positionV relativeFrom="paragraph">
                  <wp:posOffset>106738</wp:posOffset>
                </wp:positionV>
                <wp:extent cx="6388100" cy="8096350"/>
                <wp:effectExtent b="0" l="0" r="0" t="0"/>
                <wp:wrapNone/>
                <wp:docPr id="1" name=""/>
                <a:graphic>
                  <a:graphicData uri="http://schemas.microsoft.com/office/word/2010/wordprocessingGroup">
                    <wpg:wgp>
                      <wpg:cNvGrpSpPr/>
                      <wpg:grpSpPr>
                        <a:xfrm>
                          <a:off x="2147175" y="0"/>
                          <a:ext cx="6388100" cy="8096350"/>
                          <a:chOff x="2147175" y="0"/>
                          <a:chExt cx="6397650" cy="7560000"/>
                        </a:xfrm>
                      </wpg:grpSpPr>
                      <wpg:grpSp>
                        <wpg:cNvGrpSpPr/>
                        <wpg:grpSpPr>
                          <a:xfrm>
                            <a:off x="2151950" y="0"/>
                            <a:ext cx="6388100" cy="7560000"/>
                            <a:chOff x="0" y="0"/>
                            <a:chExt cx="6388100" cy="8096350"/>
                          </a:xfrm>
                        </wpg:grpSpPr>
                        <wps:wsp>
                          <wps:cNvSpPr/>
                          <wps:cNvPr id="3" name="Shape 3"/>
                          <wps:spPr>
                            <a:xfrm>
                              <a:off x="0" y="0"/>
                              <a:ext cx="6388100" cy="809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30275" y="5194415"/>
                              <a:ext cx="12700" cy="495323"/>
                            </a:xfrm>
                            <a:prstGeom prst="straightConnector1">
                              <a:avLst/>
                            </a:prstGeom>
                            <a:noFill/>
                            <a:ln cap="flat" cmpd="sng" w="38100">
                              <a:solidFill>
                                <a:srgbClr val="002060"/>
                              </a:solidFill>
                              <a:prstDash val="solid"/>
                              <a:miter lim="8000"/>
                              <a:headEnd len="sm" w="sm" type="none"/>
                              <a:tailEnd len="med" w="med" type="triangle"/>
                            </a:ln>
                          </wps:spPr>
                          <wps:bodyPr anchorCtr="0" anchor="ctr" bIns="91425" lIns="91425" spcFirstLastPara="1" rIns="91425" wrap="square" tIns="91425">
                            <a:noAutofit/>
                          </wps:bodyPr>
                        </wps:wsp>
                        <wps:wsp>
                          <wps:cNvSpPr/>
                          <wps:cNvPr id="5" name="Shape 5"/>
                          <wps:spPr>
                            <a:xfrm>
                              <a:off x="19050" y="0"/>
                              <a:ext cx="6314440" cy="1608455"/>
                            </a:xfrm>
                            <a:prstGeom prst="rect">
                              <a:avLst/>
                            </a:prstGeom>
                            <a:solidFill>
                              <a:srgbClr val="FFFFFF"/>
                            </a:solidFill>
                            <a:ln cap="flat" cmpd="sng" w="9525">
                              <a:solidFill>
                                <a:srgbClr val="00206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63656a"/>
                                    <w:sz w:val="18"/>
                                    <w:vertAlign w:val="baseline"/>
                                  </w:rPr>
                                  <w:t xml:space="preserve">If a member of staff or volunteer has a concern about the behaviour of another adult working in the setting then they should share this concern </w:t>
                                </w:r>
                                <w:r w:rsidDel="00000000" w:rsidR="00000000" w:rsidRPr="00000000">
                                  <w:rPr>
                                    <w:rFonts w:ascii="Poppins" w:cs="Poppins" w:eastAsia="Poppins" w:hAnsi="Poppins"/>
                                    <w:b w:val="1"/>
                                    <w:i w:val="0"/>
                                    <w:smallCaps w:val="0"/>
                                    <w:strike w:val="0"/>
                                    <w:color w:val="63656a"/>
                                    <w:sz w:val="18"/>
                                    <w:vertAlign w:val="baseline"/>
                                  </w:rPr>
                                  <w:t xml:space="preserve">without delay</w:t>
                                </w:r>
                                <w:r w:rsidDel="00000000" w:rsidR="00000000" w:rsidRPr="00000000">
                                  <w:rPr>
                                    <w:rFonts w:ascii="Poppins" w:cs="Poppins" w:eastAsia="Poppins" w:hAnsi="Poppins"/>
                                    <w:b w:val="0"/>
                                    <w:i w:val="0"/>
                                    <w:smallCaps w:val="0"/>
                                    <w:strike w:val="0"/>
                                    <w:color w:val="63656a"/>
                                    <w:sz w:val="18"/>
                                    <w:vertAlign w:val="baseline"/>
                                  </w:rPr>
                                  <w:t xml:space="preserve"> with either:</w:t>
                                </w:r>
                              </w:p>
                              <w:p w:rsidR="00000000" w:rsidDel="00000000" w:rsidP="00000000" w:rsidRDefault="00000000" w:rsidRPr="00000000">
                                <w:pPr>
                                  <w:spacing w:after="0" w:before="0" w:line="240"/>
                                  <w:ind w:left="342.00000762939453" w:right="0" w:firstLine="141.99999809265137"/>
                                  <w:jc w:val="both"/>
                                  <w:textDirection w:val="btLr"/>
                                </w:pPr>
                                <w:r w:rsidDel="00000000" w:rsidR="00000000" w:rsidRPr="00000000">
                                  <w:rPr>
                                    <w:rFonts w:ascii="Poppins" w:cs="Poppins" w:eastAsia="Poppins" w:hAnsi="Poppins"/>
                                    <w:b w:val="0"/>
                                    <w:i w:val="0"/>
                                    <w:smallCaps w:val="0"/>
                                    <w:strike w:val="0"/>
                                    <w:color w:val="63656a"/>
                                    <w:sz w:val="18"/>
                                    <w:vertAlign w:val="baseline"/>
                                  </w:rPr>
                                </w:r>
                                <w:r w:rsidDel="00000000" w:rsidR="00000000" w:rsidRPr="00000000">
                                  <w:rPr>
                                    <w:rFonts w:ascii="Poppins" w:cs="Poppins" w:eastAsia="Poppins" w:hAnsi="Poppins"/>
                                    <w:b w:val="0"/>
                                    <w:i w:val="0"/>
                                    <w:smallCaps w:val="0"/>
                                    <w:strike w:val="0"/>
                                    <w:color w:val="63656a"/>
                                    <w:sz w:val="18"/>
                                    <w:vertAlign w:val="baseline"/>
                                  </w:rPr>
                                  <w:t xml:space="preserve">The Head teacher (</w:t>
                                </w:r>
                                <w:r w:rsidDel="00000000" w:rsidR="00000000" w:rsidRPr="00000000">
                                  <w:rPr>
                                    <w:rFonts w:ascii="Poppins" w:cs="Poppins" w:eastAsia="Poppins" w:hAnsi="Poppins"/>
                                    <w:b w:val="1"/>
                                    <w:i w:val="0"/>
                                    <w:smallCaps w:val="0"/>
                                    <w:strike w:val="0"/>
                                    <w:color w:val="63656a"/>
                                    <w:sz w:val="18"/>
                                    <w:vertAlign w:val="baseline"/>
                                  </w:rPr>
                                  <w:t xml:space="preserve">Case Manager</w:t>
                                </w:r>
                                <w:r w:rsidDel="00000000" w:rsidR="00000000" w:rsidRPr="00000000">
                                  <w:rPr>
                                    <w:rFonts w:ascii="Poppins" w:cs="Poppins" w:eastAsia="Poppins" w:hAnsi="Poppins"/>
                                    <w:b w:val="0"/>
                                    <w:i w:val="0"/>
                                    <w:smallCaps w:val="0"/>
                                    <w:strike w:val="0"/>
                                    <w:color w:val="63656a"/>
                                    <w:sz w:val="18"/>
                                    <w:vertAlign w:val="baseline"/>
                                  </w:rPr>
                                  <w:t xml:space="preserve"> for allegations against staff). If the Head teacher is unavailable: Deputy Head teacher or Designated Safeguarding Lead.</w:t>
                                </w:r>
                              </w:p>
                              <w:p w:rsidR="00000000" w:rsidDel="00000000" w:rsidP="00000000" w:rsidRDefault="00000000" w:rsidRPr="00000000">
                                <w:pPr>
                                  <w:spacing w:after="0" w:before="0" w:line="240"/>
                                  <w:ind w:left="342.00000762939453" w:right="0" w:firstLine="141.99999809265137"/>
                                  <w:jc w:val="both"/>
                                  <w:textDirection w:val="btLr"/>
                                </w:pPr>
                                <w:r w:rsidDel="00000000" w:rsidR="00000000" w:rsidRPr="00000000">
                                  <w:rPr>
                                    <w:rFonts w:ascii="Poppins" w:cs="Poppins" w:eastAsia="Poppins" w:hAnsi="Poppins"/>
                                    <w:b w:val="0"/>
                                    <w:i w:val="0"/>
                                    <w:smallCaps w:val="0"/>
                                    <w:strike w:val="0"/>
                                    <w:color w:val="63656a"/>
                                    <w:sz w:val="18"/>
                                    <w:vertAlign w:val="baseline"/>
                                  </w:rPr>
                                </w:r>
                                <w:r w:rsidDel="00000000" w:rsidR="00000000" w:rsidRPr="00000000">
                                  <w:rPr>
                                    <w:rFonts w:ascii="Poppins" w:cs="Poppins" w:eastAsia="Poppins" w:hAnsi="Poppins"/>
                                    <w:b w:val="0"/>
                                    <w:i w:val="0"/>
                                    <w:smallCaps w:val="0"/>
                                    <w:strike w:val="0"/>
                                    <w:color w:val="63656a"/>
                                    <w:sz w:val="18"/>
                                    <w:vertAlign w:val="baseline"/>
                                  </w:rPr>
                                  <w:t xml:space="preserve">The Nominated Governor (The Chair of Governors is often the nominated </w:t>
                                </w:r>
                                <w:r w:rsidDel="00000000" w:rsidR="00000000" w:rsidRPr="00000000">
                                  <w:rPr>
                                    <w:rFonts w:ascii="Poppins" w:cs="Poppins" w:eastAsia="Poppins" w:hAnsi="Poppins"/>
                                    <w:b w:val="1"/>
                                    <w:i w:val="0"/>
                                    <w:smallCaps w:val="0"/>
                                    <w:strike w:val="0"/>
                                    <w:color w:val="63656a"/>
                                    <w:sz w:val="18"/>
                                    <w:vertAlign w:val="baseline"/>
                                  </w:rPr>
                                  <w:t xml:space="preserve">Case Manager</w:t>
                                </w:r>
                                <w:r w:rsidDel="00000000" w:rsidR="00000000" w:rsidRPr="00000000">
                                  <w:rPr>
                                    <w:rFonts w:ascii="Poppins" w:cs="Poppins" w:eastAsia="Poppins" w:hAnsi="Poppins"/>
                                    <w:b w:val="0"/>
                                    <w:i w:val="0"/>
                                    <w:smallCaps w:val="0"/>
                                    <w:strike w:val="0"/>
                                    <w:color w:val="63656a"/>
                                    <w:sz w:val="18"/>
                                    <w:vertAlign w:val="baseline"/>
                                  </w:rPr>
                                  <w:t xml:space="preserve"> for allegations against the Head teacher)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63656a"/>
                                    <w:sz w:val="18"/>
                                    <w:vertAlign w:val="baseline"/>
                                  </w:rPr>
                                </w:r>
                                <w:r w:rsidDel="00000000" w:rsidR="00000000" w:rsidRPr="00000000">
                                  <w:rPr>
                                    <w:rFonts w:ascii="Poppins" w:cs="Poppins" w:eastAsia="Poppins" w:hAnsi="Poppins"/>
                                    <w:b w:val="0"/>
                                    <w:i w:val="0"/>
                                    <w:smallCaps w:val="0"/>
                                    <w:strike w:val="0"/>
                                    <w:color w:val="000000"/>
                                    <w:sz w:val="18"/>
                                    <w:vertAlign w:val="baseline"/>
                                  </w:rPr>
                                  <w:t xml:space="preserve">Rarely a member of staff may need to contact Children’s Services or the Local Authority Designated Officer (LADO) directly, or whistle-blow (NSPCC helpline 0800 028 0285 </w:t>
                                </w:r>
                                <w:r w:rsidDel="00000000" w:rsidR="00000000" w:rsidRPr="00000000">
                                  <w:rPr>
                                    <w:rFonts w:ascii="Poppins" w:cs="Poppins" w:eastAsia="Poppins" w:hAnsi="Poppins"/>
                                    <w:b w:val="0"/>
                                    <w:i w:val="0"/>
                                    <w:smallCaps w:val="0"/>
                                    <w:strike w:val="0"/>
                                    <w:color w:val="0563c1"/>
                                    <w:sz w:val="18"/>
                                    <w:u w:val="single"/>
                                    <w:vertAlign w:val="baseline"/>
                                  </w:rPr>
                                  <w:t xml:space="preserve">help@nspcc.org.uk</w:t>
                                </w:r>
                                <w:r w:rsidDel="00000000" w:rsidR="00000000" w:rsidRPr="00000000">
                                  <w:rPr>
                                    <w:rFonts w:ascii="Poppins" w:cs="Poppins" w:eastAsia="Poppins" w:hAnsi="Poppins"/>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000000"/>
                                    <w:sz w:val="18"/>
                                    <w:vertAlign w:val="baseline"/>
                                  </w:rPr>
                                </w:r>
                              </w:p>
                              <w:p w:rsidR="00000000" w:rsidDel="00000000" w:rsidP="00000000" w:rsidRDefault="00000000" w:rsidRPr="00000000">
                                <w:pPr>
                                  <w:spacing w:after="0" w:before="0" w:line="240"/>
                                  <w:ind w:left="-567.0000076293945" w:right="0" w:firstLine="-567.0000076293945"/>
                                  <w:jc w:val="both"/>
                                  <w:textDirection w:val="btLr"/>
                                </w:pPr>
                                <w:r w:rsidDel="00000000" w:rsidR="00000000" w:rsidRPr="00000000">
                                  <w:rPr>
                                    <w:rFonts w:ascii="Poppins" w:cs="Poppins" w:eastAsia="Poppins" w:hAnsi="Poppins"/>
                                    <w:b w:val="0"/>
                                    <w:i w:val="0"/>
                                    <w:smallCaps w:val="0"/>
                                    <w:strike w:val="0"/>
                                    <w:color w:val="63656a"/>
                                    <w:sz w:val="18"/>
                                    <w:vertAlign w:val="baseline"/>
                                  </w:rPr>
                                </w:r>
                              </w:p>
                            </w:txbxContent>
                          </wps:txbx>
                          <wps:bodyPr anchorCtr="0" anchor="t" bIns="45700" lIns="91425" spcFirstLastPara="1" rIns="91425" wrap="square" tIns="45700">
                            <a:noAutofit/>
                          </wps:bodyPr>
                        </wps:wsp>
                        <wps:wsp>
                          <wps:cNvCnPr/>
                          <wps:spPr>
                            <a:xfrm>
                              <a:off x="3190875" y="1609725"/>
                              <a:ext cx="0" cy="234315"/>
                            </a:xfrm>
                            <a:prstGeom prst="straightConnector1">
                              <a:avLst/>
                            </a:prstGeom>
                            <a:noFill/>
                            <a:ln cap="flat" cmpd="sng" w="38100">
                              <a:solidFill>
                                <a:srgbClr val="002060"/>
                              </a:solidFill>
                              <a:prstDash val="solid"/>
                              <a:miter lim="8000"/>
                              <a:headEnd len="sm" w="sm" type="none"/>
                              <a:tailEnd len="med" w="med" type="triangle"/>
                            </a:ln>
                          </wps:spPr>
                          <wps:bodyPr anchorCtr="0" anchor="ctr" bIns="91425" lIns="91425" spcFirstLastPara="1" rIns="91425" wrap="square" tIns="91425">
                            <a:noAutofit/>
                          </wps:bodyPr>
                        </wps:wsp>
                        <wps:wsp>
                          <wps:cNvCnPr/>
                          <wps:spPr>
                            <a:xfrm>
                              <a:off x="942975" y="3437658"/>
                              <a:ext cx="0" cy="330200"/>
                            </a:xfrm>
                            <a:prstGeom prst="straightConnector1">
                              <a:avLst/>
                            </a:prstGeom>
                            <a:noFill/>
                            <a:ln cap="flat" cmpd="sng" w="38100">
                              <a:solidFill>
                                <a:srgbClr val="002060"/>
                              </a:solidFill>
                              <a:prstDash val="solid"/>
                              <a:miter lim="8000"/>
                              <a:headEnd len="sm" w="sm" type="none"/>
                              <a:tailEnd len="med" w="med" type="triangle"/>
                            </a:ln>
                          </wps:spPr>
                          <wps:bodyPr anchorCtr="0" anchor="ctr" bIns="91425" lIns="91425" spcFirstLastPara="1" rIns="91425" wrap="square" tIns="91425">
                            <a:noAutofit/>
                          </wps:bodyPr>
                        </wps:wsp>
                        <wps:wsp>
                          <wps:cNvSpPr/>
                          <wps:cNvPr id="8" name="Shape 8"/>
                          <wps:spPr>
                            <a:xfrm>
                              <a:off x="19050" y="3772764"/>
                              <a:ext cx="1822450" cy="1512000"/>
                            </a:xfrm>
                            <a:prstGeom prst="rect">
                              <a:avLst/>
                            </a:prstGeom>
                            <a:solidFill>
                              <a:srgbClr val="FFFFFF"/>
                            </a:solidFill>
                            <a:ln cap="flat" cmpd="sng" w="9525">
                              <a:solidFill>
                                <a:srgbClr val="002060"/>
                              </a:solidFill>
                              <a:prstDash val="solid"/>
                              <a:miter lim="8000"/>
                              <a:headEnd len="sm" w="sm" type="none"/>
                              <a:tailEnd len="sm" w="sm" type="none"/>
                            </a:ln>
                          </wps:spPr>
                          <wps:txbx>
                            <w:txbxContent>
                              <w:p w:rsidR="00000000" w:rsidDel="00000000" w:rsidP="00000000" w:rsidRDefault="00000000" w:rsidRPr="00000000">
                                <w:pPr>
                                  <w:spacing w:after="0" w:before="60" w:line="240"/>
                                  <w:ind w:left="0" w:right="0" w:firstLine="0"/>
                                  <w:jc w:val="both"/>
                                  <w:textDirection w:val="btLr"/>
                                </w:pPr>
                                <w:r w:rsidDel="00000000" w:rsidR="00000000" w:rsidRPr="00000000">
                                  <w:rPr>
                                    <w:rFonts w:ascii="Poppins" w:cs="Poppins" w:eastAsia="Poppins" w:hAnsi="Poppins"/>
                                    <w:b w:val="0"/>
                                    <w:i w:val="0"/>
                                    <w:smallCaps w:val="0"/>
                                    <w:strike w:val="0"/>
                                    <w:color w:val="000000"/>
                                    <w:sz w:val="18"/>
                                    <w:vertAlign w:val="baseline"/>
                                  </w:rPr>
                                  <w:t xml:space="preserve">Children’s Services should be contacted </w:t>
                                </w:r>
                                <w:r w:rsidDel="00000000" w:rsidR="00000000" w:rsidRPr="00000000">
                                  <w:rPr>
                                    <w:rFonts w:ascii="Poppins" w:cs="Poppins" w:eastAsia="Poppins" w:hAnsi="Poppins"/>
                                    <w:b w:val="1"/>
                                    <w:i w:val="0"/>
                                    <w:smallCaps w:val="0"/>
                                    <w:strike w:val="0"/>
                                    <w:color w:val="000000"/>
                                    <w:sz w:val="18"/>
                                    <w:vertAlign w:val="baseline"/>
                                  </w:rPr>
                                  <w:t xml:space="preserve">without delay</w:t>
                                </w:r>
                                <w:r w:rsidDel="00000000" w:rsidR="00000000" w:rsidRPr="00000000">
                                  <w:rPr>
                                    <w:rFonts w:ascii="Poppins" w:cs="Poppins" w:eastAsia="Poppins" w:hAnsi="Poppins"/>
                                    <w:b w:val="0"/>
                                    <w:i w:val="0"/>
                                    <w:smallCaps w:val="0"/>
                                    <w:strike w:val="0"/>
                                    <w:color w:val="000000"/>
                                    <w:sz w:val="18"/>
                                    <w:vertAlign w:val="baseline"/>
                                  </w:rPr>
                                  <w:t xml:space="preserve"> to make a referral that will be forwarded to the Local Authority Designated Officer (A LADO referral form should be completed). Contact your HR Advisor.</w:t>
                                </w:r>
                                <w:r w:rsidDel="00000000" w:rsidR="00000000" w:rsidRPr="00000000">
                                  <w:rPr>
                                    <w:rFonts w:ascii="Poppins" w:cs="Poppins" w:eastAsia="Poppins" w:hAnsi="Poppins"/>
                                    <w:b w:val="1"/>
                                    <w:i w:val="0"/>
                                    <w:smallCaps w:val="0"/>
                                    <w:strike w:val="0"/>
                                    <w:color w:val="006699"/>
                                    <w:sz w:val="18"/>
                                    <w:vertAlign w:val="baseline"/>
                                  </w:rPr>
                                  <w:t xml:space="preserv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1"/>
                                    <w:i w:val="0"/>
                                    <w:smallCaps w:val="0"/>
                                    <w:strike w:val="0"/>
                                    <w:color w:val="006699"/>
                                    <w:sz w:val="18"/>
                                    <w:vertAlign w:val="baseline"/>
                                  </w:rPr>
                                </w:r>
                              </w:p>
                            </w:txbxContent>
                          </wps:txbx>
                          <wps:bodyPr anchorCtr="0" anchor="ctr" bIns="45700" lIns="91425" spcFirstLastPara="1" rIns="91425" wrap="square" tIns="45700">
                            <a:noAutofit/>
                          </wps:bodyPr>
                        </wps:wsp>
                        <wps:wsp>
                          <wps:cNvCnPr/>
                          <wps:spPr>
                            <a:xfrm>
                              <a:off x="3190875" y="3437658"/>
                              <a:ext cx="0" cy="330200"/>
                            </a:xfrm>
                            <a:prstGeom prst="straightConnector1">
                              <a:avLst/>
                            </a:prstGeom>
                            <a:noFill/>
                            <a:ln cap="flat" cmpd="sng" w="38100">
                              <a:solidFill>
                                <a:srgbClr val="002060"/>
                              </a:solidFill>
                              <a:prstDash val="solid"/>
                              <a:miter lim="8000"/>
                              <a:headEnd len="sm" w="sm" type="none"/>
                              <a:tailEnd len="med" w="med" type="triangle"/>
                            </a:ln>
                          </wps:spPr>
                          <wps:bodyPr anchorCtr="0" anchor="ctr" bIns="91425" lIns="91425" spcFirstLastPara="1" rIns="91425" wrap="square" tIns="91425">
                            <a:noAutofit/>
                          </wps:bodyPr>
                        </wps:wsp>
                        <wps:wsp>
                          <wps:cNvCnPr/>
                          <wps:spPr>
                            <a:xfrm>
                              <a:off x="5419725" y="3437658"/>
                              <a:ext cx="0" cy="330200"/>
                            </a:xfrm>
                            <a:prstGeom prst="straightConnector1">
                              <a:avLst/>
                            </a:prstGeom>
                            <a:noFill/>
                            <a:ln cap="flat" cmpd="sng" w="38100">
                              <a:solidFill>
                                <a:srgbClr val="002060"/>
                              </a:solidFill>
                              <a:prstDash val="solid"/>
                              <a:miter lim="8000"/>
                              <a:headEnd len="sm" w="sm" type="none"/>
                              <a:tailEnd len="med" w="med" type="triangle"/>
                            </a:ln>
                          </wps:spPr>
                          <wps:bodyPr anchorCtr="0" anchor="ctr" bIns="91425" lIns="91425" spcFirstLastPara="1" rIns="91425" wrap="square" tIns="91425">
                            <a:noAutofit/>
                          </wps:bodyPr>
                        </wps:wsp>
                        <wps:wsp>
                          <wps:cNvCnPr/>
                          <wps:spPr>
                            <a:xfrm rot="10800000">
                              <a:off x="1838325" y="4619625"/>
                              <a:ext cx="445770" cy="0"/>
                            </a:xfrm>
                            <a:prstGeom prst="straightConnector1">
                              <a:avLst/>
                            </a:prstGeom>
                            <a:noFill/>
                            <a:ln cap="flat" cmpd="sng" w="38100">
                              <a:solidFill>
                                <a:srgbClr val="002060"/>
                              </a:solidFill>
                              <a:prstDash val="solid"/>
                              <a:miter lim="8000"/>
                              <a:headEnd len="sm" w="sm" type="none"/>
                              <a:tailEnd len="med" w="med" type="triangle"/>
                            </a:ln>
                          </wps:spPr>
                          <wps:bodyPr anchorCtr="0" anchor="ctr" bIns="91425" lIns="91425" spcFirstLastPara="1" rIns="91425" wrap="square" tIns="91425">
                            <a:noAutofit/>
                          </wps:bodyPr>
                        </wps:wsp>
                        <wps:wsp>
                          <wps:cNvSpPr/>
                          <wps:cNvPr id="12" name="Shape 12"/>
                          <wps:spPr>
                            <a:xfrm>
                              <a:off x="0" y="5684350"/>
                              <a:ext cx="4210050" cy="2412000"/>
                            </a:xfrm>
                            <a:prstGeom prst="rect">
                              <a:avLst/>
                            </a:prstGeom>
                            <a:solidFill>
                              <a:srgbClr val="FFFFFF"/>
                            </a:solidFill>
                            <a:ln cap="flat" cmpd="sng" w="9525">
                              <a:solidFill>
                                <a:srgbClr val="00206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000000"/>
                                    <w:sz w:val="18"/>
                                    <w:vertAlign w:val="baseline"/>
                                  </w:rPr>
                                  <w:t xml:space="preserve">The LADO will have a strategy discussion with police (and other agencies). This may lead to a strategy meeting chaired by the LADO typically involving the case manager (and HR representative), Police and a Social Worker. The strategy discussion or strategy meeting will include a discussion about:</w:t>
                                </w:r>
                              </w:p>
                              <w:p w:rsidR="00000000" w:rsidDel="00000000" w:rsidP="00000000" w:rsidRDefault="00000000" w:rsidRPr="00000000">
                                <w:pPr>
                                  <w:spacing w:after="0" w:before="0" w:line="240"/>
                                  <w:ind w:left="342.00000762939453" w:right="0" w:firstLine="141.99999809265137"/>
                                  <w:jc w:val="both"/>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w:cs="Poppins" w:eastAsia="Poppins" w:hAnsi="Poppins"/>
                                    <w:b w:val="0"/>
                                    <w:i w:val="0"/>
                                    <w:smallCaps w:val="0"/>
                                    <w:strike w:val="0"/>
                                    <w:color w:val="000000"/>
                                    <w:sz w:val="18"/>
                                    <w:vertAlign w:val="baseline"/>
                                  </w:rPr>
                                  <w:t xml:space="preserve">the case for suspension or alternatives to suspension</w:t>
                                </w:r>
                              </w:p>
                              <w:p w:rsidR="00000000" w:rsidDel="00000000" w:rsidP="00000000" w:rsidRDefault="00000000" w:rsidRPr="00000000">
                                <w:pPr>
                                  <w:spacing w:after="0" w:before="0" w:line="240"/>
                                  <w:ind w:left="342.00000762939453" w:right="0" w:firstLine="141.99999809265137"/>
                                  <w:jc w:val="both"/>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w:cs="Poppins" w:eastAsia="Poppins" w:hAnsi="Poppins"/>
                                    <w:b w:val="0"/>
                                    <w:i w:val="0"/>
                                    <w:smallCaps w:val="0"/>
                                    <w:strike w:val="0"/>
                                    <w:color w:val="000000"/>
                                    <w:sz w:val="18"/>
                                    <w:vertAlign w:val="baseline"/>
                                  </w:rPr>
                                  <w:t xml:space="preserve">any investigation undertaken by police</w:t>
                                </w:r>
                              </w:p>
                              <w:p w:rsidR="00000000" w:rsidDel="00000000" w:rsidP="00000000" w:rsidRDefault="00000000" w:rsidRPr="00000000">
                                <w:pPr>
                                  <w:spacing w:after="0" w:before="0" w:line="240"/>
                                  <w:ind w:left="342.00000762939453" w:right="0" w:firstLine="141.99999809265137"/>
                                  <w:jc w:val="both"/>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w:cs="Poppins" w:eastAsia="Poppins" w:hAnsi="Poppins"/>
                                    <w:b w:val="0"/>
                                    <w:i w:val="0"/>
                                    <w:smallCaps w:val="0"/>
                                    <w:strike w:val="0"/>
                                    <w:color w:val="000000"/>
                                    <w:sz w:val="18"/>
                                    <w:vertAlign w:val="baseline"/>
                                  </w:rPr>
                                  <w:t xml:space="preserve">any assessment being undertaken by Children’s Services</w:t>
                                </w:r>
                              </w:p>
                              <w:p w:rsidR="00000000" w:rsidDel="00000000" w:rsidP="00000000" w:rsidRDefault="00000000" w:rsidRPr="00000000">
                                <w:pPr>
                                  <w:spacing w:after="0" w:before="0" w:line="240"/>
                                  <w:ind w:left="342.00000762939453" w:right="0" w:firstLine="141.99999809265137"/>
                                  <w:jc w:val="both"/>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w:cs="Poppins" w:eastAsia="Poppins" w:hAnsi="Poppins"/>
                                    <w:b w:val="0"/>
                                    <w:i w:val="0"/>
                                    <w:smallCaps w:val="0"/>
                                    <w:strike w:val="0"/>
                                    <w:color w:val="000000"/>
                                    <w:sz w:val="18"/>
                                    <w:vertAlign w:val="baseline"/>
                                  </w:rPr>
                                  <w:t xml:space="preserve">the basis for when the employer can begin a disciplinary investigation</w:t>
                                </w:r>
                              </w:p>
                              <w:p w:rsidR="00000000" w:rsidDel="00000000" w:rsidP="00000000" w:rsidRDefault="00000000" w:rsidRPr="00000000">
                                <w:pPr>
                                  <w:spacing w:after="0" w:before="0" w:line="240"/>
                                  <w:ind w:left="342.00000762939453" w:right="0" w:firstLine="141.99999809265137"/>
                                  <w:jc w:val="both"/>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w:cs="Poppins" w:eastAsia="Poppins" w:hAnsi="Poppins"/>
                                    <w:b w:val="0"/>
                                    <w:i w:val="0"/>
                                    <w:smallCaps w:val="0"/>
                                    <w:strike w:val="0"/>
                                    <w:color w:val="000000"/>
                                    <w:sz w:val="18"/>
                                    <w:vertAlign w:val="baseline"/>
                                  </w:rPr>
                                  <w:t xml:space="preserve">managing, sharing information and confidentially issues</w:t>
                                </w:r>
                              </w:p>
                              <w:p w:rsidR="00000000" w:rsidDel="00000000" w:rsidP="00000000" w:rsidRDefault="00000000" w:rsidRPr="00000000">
                                <w:pPr>
                                  <w:spacing w:after="0" w:before="0" w:line="240"/>
                                  <w:ind w:left="342.00000762939453" w:right="0" w:firstLine="141.99999809265137"/>
                                  <w:jc w:val="both"/>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w:cs="Poppins" w:eastAsia="Poppins" w:hAnsi="Poppins"/>
                                    <w:b w:val="0"/>
                                    <w:i w:val="0"/>
                                    <w:smallCaps w:val="0"/>
                                    <w:strike w:val="0"/>
                                    <w:color w:val="000000"/>
                                    <w:sz w:val="18"/>
                                    <w:vertAlign w:val="baseline"/>
                                  </w:rPr>
                                  <w:t xml:space="preserve">well-being and support needed for all parties</w:t>
                                </w:r>
                              </w:p>
                            </w:txbxContent>
                          </wps:txbx>
                          <wps:bodyPr anchorCtr="0" anchor="ctr" bIns="45700" lIns="91425" spcFirstLastPara="1" rIns="91425" wrap="square" tIns="45700">
                            <a:noAutofit/>
                          </wps:bodyPr>
                        </wps:wsp>
                        <wps:wsp>
                          <wps:cNvCnPr/>
                          <wps:spPr>
                            <a:xfrm>
                              <a:off x="4070640" y="4619625"/>
                              <a:ext cx="468000" cy="0"/>
                            </a:xfrm>
                            <a:prstGeom prst="straightConnector1">
                              <a:avLst/>
                            </a:prstGeom>
                            <a:noFill/>
                            <a:ln cap="flat" cmpd="sng" w="38100">
                              <a:solidFill>
                                <a:srgbClr val="002060"/>
                              </a:solidFill>
                              <a:prstDash val="solid"/>
                              <a:miter lim="8000"/>
                              <a:headEnd len="sm" w="sm" type="none"/>
                              <a:tailEnd len="med" w="med" type="triangle"/>
                            </a:ln>
                          </wps:spPr>
                          <wps:bodyPr anchorCtr="0" anchor="ctr" bIns="91425" lIns="91425" spcFirstLastPara="1" rIns="91425" wrap="square" tIns="91425">
                            <a:noAutofit/>
                          </wps:bodyPr>
                        </wps:wsp>
                        <wps:wsp>
                          <wps:cNvSpPr/>
                          <wps:cNvPr id="14" name="Shape 14"/>
                          <wps:spPr>
                            <a:xfrm>
                              <a:off x="4540102" y="5684267"/>
                              <a:ext cx="1847998" cy="2412000"/>
                            </a:xfrm>
                            <a:prstGeom prst="rect">
                              <a:avLst/>
                            </a:prstGeom>
                            <a:solidFill>
                              <a:srgbClr val="FFFFFF"/>
                            </a:solidFill>
                            <a:ln cap="flat" cmpd="sng" w="9525">
                              <a:solidFill>
                                <a:srgbClr val="00206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000000"/>
                                    <w:sz w:val="16"/>
                                    <w:vertAlign w:val="baseline"/>
                                  </w:rPr>
                                  <w:t xml:space="preserve">Consideration given to: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000000"/>
                                    <w:sz w:val="16"/>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Poppins" w:cs="Poppins" w:eastAsia="Poppins" w:hAnsi="Poppins"/>
                                    <w:b w:val="0"/>
                                    <w:i w:val="0"/>
                                    <w:smallCaps w:val="0"/>
                                    <w:strike w:val="0"/>
                                    <w:color w:val="000000"/>
                                    <w:sz w:val="16"/>
                                    <w:vertAlign w:val="baseline"/>
                                  </w:rPr>
                                </w:r>
                                <w:r w:rsidDel="00000000" w:rsidR="00000000" w:rsidRPr="00000000">
                                  <w:rPr>
                                    <w:rFonts w:ascii="Poppins" w:cs="Poppins" w:eastAsia="Poppins" w:hAnsi="Poppins"/>
                                    <w:b w:val="0"/>
                                    <w:i w:val="0"/>
                                    <w:smallCaps w:val="0"/>
                                    <w:strike w:val="0"/>
                                    <w:color w:val="000000"/>
                                    <w:sz w:val="16"/>
                                    <w:vertAlign w:val="baseline"/>
                                  </w:rPr>
                                  <w:t xml:space="preserve">Supporting all parties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Poppins" w:cs="Poppins" w:eastAsia="Poppins" w:hAnsi="Poppins"/>
                                    <w:b w:val="0"/>
                                    <w:i w:val="0"/>
                                    <w:smallCaps w:val="0"/>
                                    <w:strike w:val="0"/>
                                    <w:color w:val="000000"/>
                                    <w:sz w:val="16"/>
                                    <w:vertAlign w:val="baseline"/>
                                  </w:rPr>
                                </w:r>
                                <w:r w:rsidDel="00000000" w:rsidR="00000000" w:rsidRPr="00000000">
                                  <w:rPr>
                                    <w:rFonts w:ascii="Poppins" w:cs="Poppins" w:eastAsia="Poppins" w:hAnsi="Poppins"/>
                                    <w:b w:val="0"/>
                                    <w:i w:val="0"/>
                                    <w:smallCaps w:val="0"/>
                                    <w:strike w:val="0"/>
                                    <w:color w:val="000000"/>
                                    <w:sz w:val="16"/>
                                    <w:vertAlign w:val="baseline"/>
                                  </w:rPr>
                                  <w:t xml:space="preserve">Record keeping </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Poppins" w:cs="Poppins" w:eastAsia="Poppins" w:hAnsi="Poppins"/>
                                    <w:b w:val="0"/>
                                    <w:i w:val="0"/>
                                    <w:smallCaps w:val="0"/>
                                    <w:strike w:val="0"/>
                                    <w:color w:val="000000"/>
                                    <w:sz w:val="16"/>
                                    <w:vertAlign w:val="baseline"/>
                                  </w:rPr>
                                </w:r>
                                <w:r w:rsidDel="00000000" w:rsidR="00000000" w:rsidRPr="00000000">
                                  <w:rPr>
                                    <w:rFonts w:ascii="Poppins" w:cs="Poppins" w:eastAsia="Poppins" w:hAnsi="Poppins"/>
                                    <w:b w:val="0"/>
                                    <w:i w:val="0"/>
                                    <w:smallCaps w:val="0"/>
                                    <w:strike w:val="0"/>
                                    <w:color w:val="000000"/>
                                    <w:sz w:val="16"/>
                                    <w:vertAlign w:val="baseline"/>
                                  </w:rPr>
                                  <w:t xml:space="preserve">Outcome letter to member of staff</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Poppins" w:cs="Poppins" w:eastAsia="Poppins" w:hAnsi="Poppins"/>
                                    <w:b w:val="0"/>
                                    <w:i w:val="0"/>
                                    <w:smallCaps w:val="0"/>
                                    <w:strike w:val="0"/>
                                    <w:color w:val="000000"/>
                                    <w:sz w:val="16"/>
                                    <w:vertAlign w:val="baseline"/>
                                  </w:rPr>
                                </w:r>
                                <w:r w:rsidDel="00000000" w:rsidR="00000000" w:rsidRPr="00000000">
                                  <w:rPr>
                                    <w:rFonts w:ascii="Poppins" w:cs="Poppins" w:eastAsia="Poppins" w:hAnsi="Poppins"/>
                                    <w:b w:val="0"/>
                                    <w:i w:val="0"/>
                                    <w:smallCaps w:val="0"/>
                                    <w:strike w:val="0"/>
                                    <w:color w:val="000000"/>
                                    <w:sz w:val="16"/>
                                    <w:vertAlign w:val="baseline"/>
                                  </w:rPr>
                                  <w:t xml:space="preserve">Referral to DBS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Poppins" w:cs="Poppins" w:eastAsia="Poppins" w:hAnsi="Poppins"/>
                                    <w:b w:val="0"/>
                                    <w:i w:val="0"/>
                                    <w:smallCaps w:val="0"/>
                                    <w:strike w:val="0"/>
                                    <w:color w:val="000000"/>
                                    <w:sz w:val="16"/>
                                    <w:vertAlign w:val="baseline"/>
                                  </w:rPr>
                                </w:r>
                                <w:r w:rsidDel="00000000" w:rsidR="00000000" w:rsidRPr="00000000">
                                  <w:rPr>
                                    <w:rFonts w:ascii="Poppins" w:cs="Poppins" w:eastAsia="Poppins" w:hAnsi="Poppins"/>
                                    <w:b w:val="0"/>
                                    <w:i w:val="0"/>
                                    <w:smallCaps w:val="0"/>
                                    <w:strike w:val="0"/>
                                    <w:color w:val="000000"/>
                                    <w:sz w:val="16"/>
                                    <w:vertAlign w:val="baseline"/>
                                  </w:rPr>
                                  <w:t xml:space="preserve">Referral to TRA</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Poppins" w:cs="Poppins" w:eastAsia="Poppins" w:hAnsi="Poppins"/>
                                    <w:b w:val="0"/>
                                    <w:i w:val="0"/>
                                    <w:smallCaps w:val="0"/>
                                    <w:strike w:val="0"/>
                                    <w:color w:val="000000"/>
                                    <w:sz w:val="16"/>
                                    <w:vertAlign w:val="baseline"/>
                                  </w:rPr>
                                </w:r>
                                <w:r w:rsidDel="00000000" w:rsidR="00000000" w:rsidRPr="00000000">
                                  <w:rPr>
                                    <w:rFonts w:ascii="Poppins" w:cs="Poppins" w:eastAsia="Poppins" w:hAnsi="Poppins"/>
                                    <w:b w:val="0"/>
                                    <w:i w:val="0"/>
                                    <w:smallCaps w:val="0"/>
                                    <w:strike w:val="0"/>
                                    <w:color w:val="000000"/>
                                    <w:sz w:val="16"/>
                                    <w:vertAlign w:val="baseline"/>
                                  </w:rPr>
                                  <w:t xml:space="preserve">Learning lessons to improve practice </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Poppins" w:cs="Poppins" w:eastAsia="Poppins" w:hAnsi="Poppins"/>
                                    <w:b w:val="0"/>
                                    <w:i w:val="0"/>
                                    <w:smallCaps w:val="0"/>
                                    <w:strike w:val="0"/>
                                    <w:color w:val="000000"/>
                                    <w:sz w:val="16"/>
                                    <w:vertAlign w:val="baseline"/>
                                  </w:rPr>
                                </w:r>
                                <w:r w:rsidDel="00000000" w:rsidR="00000000" w:rsidRPr="00000000">
                                  <w:rPr>
                                    <w:rFonts w:ascii="Poppins" w:cs="Poppins" w:eastAsia="Poppins" w:hAnsi="Poppins"/>
                                    <w:b w:val="0"/>
                                    <w:i w:val="0"/>
                                    <w:smallCaps w:val="0"/>
                                    <w:strike w:val="0"/>
                                    <w:color w:val="000000"/>
                                    <w:sz w:val="16"/>
                                    <w:vertAlign w:val="baseline"/>
                                  </w:rPr>
                                  <w:t xml:space="preserve">Feedback to the complainant (data protection consideration)</w:t>
                                </w:r>
                              </w:p>
                            </w:txbxContent>
                          </wps:txbx>
                          <wps:bodyPr anchorCtr="0" anchor="ctr" bIns="45700" lIns="91425" spcFirstLastPara="1" rIns="91425" wrap="square" tIns="45700">
                            <a:noAutofit/>
                          </wps:bodyPr>
                        </wps:wsp>
                        <wps:wsp>
                          <wps:cNvCnPr/>
                          <wps:spPr>
                            <a:xfrm>
                              <a:off x="4210050" y="7016475"/>
                              <a:ext cx="330052" cy="0"/>
                            </a:xfrm>
                            <a:prstGeom prst="straightConnector1">
                              <a:avLst/>
                            </a:prstGeom>
                            <a:noFill/>
                            <a:ln cap="flat" cmpd="sng" w="38100">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CnPr/>
                          <wps:spPr>
                            <a:xfrm>
                              <a:off x="5448301" y="5102799"/>
                              <a:ext cx="15800" cy="581468"/>
                            </a:xfrm>
                            <a:prstGeom prst="straightConnector1">
                              <a:avLst/>
                            </a:prstGeom>
                            <a:noFill/>
                            <a:ln cap="flat" cmpd="sng" w="38100">
                              <a:solidFill>
                                <a:srgbClr val="002060"/>
                              </a:solidFill>
                              <a:prstDash val="solid"/>
                              <a:miter lim="8000"/>
                              <a:headEnd len="sm" w="sm" type="none"/>
                              <a:tailEnd len="med" w="med" type="triangle"/>
                            </a:ln>
                          </wps:spPr>
                          <wps:bodyPr anchorCtr="0" anchor="ctr" bIns="91425" lIns="91425" spcFirstLastPara="1" rIns="91425" wrap="square" tIns="91425">
                            <a:noAutofit/>
                          </wps:bodyPr>
                        </wps:wsp>
                        <wps:wsp>
                          <wps:cNvSpPr/>
                          <wps:cNvPr id="17" name="Shape 17"/>
                          <wps:spPr>
                            <a:xfrm>
                              <a:off x="19050" y="1844040"/>
                              <a:ext cx="6314440" cy="1676400"/>
                            </a:xfrm>
                            <a:prstGeom prst="rect">
                              <a:avLst/>
                            </a:prstGeom>
                            <a:solidFill>
                              <a:srgbClr val="FFFFFF"/>
                            </a:solidFill>
                            <a:ln cap="flat" cmpd="sng" w="9525">
                              <a:solidFill>
                                <a:srgbClr val="00206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63656a"/>
                                    <w:sz w:val="18"/>
                                    <w:vertAlign w:val="baseline"/>
                                  </w:rPr>
                                  <w:t xml:space="preserve">The Case Manager will then consider the alleged behaviour drawing upon Local Safeguarding Children Partnership Procedures and the DFE guidance Keeping Children Safe in Education. Did they:</w:t>
                                </w:r>
                              </w:p>
                              <w:p w:rsidR="00000000" w:rsidDel="00000000" w:rsidP="00000000" w:rsidRDefault="00000000" w:rsidRPr="00000000">
                                <w:pPr>
                                  <w:spacing w:after="0" w:before="0" w:line="240"/>
                                  <w:ind w:left="342.00000762939453" w:right="0" w:firstLine="141.99999809265137"/>
                                  <w:jc w:val="both"/>
                                  <w:textDirection w:val="btLr"/>
                                </w:pPr>
                                <w:r w:rsidDel="00000000" w:rsidR="00000000" w:rsidRPr="00000000">
                                  <w:rPr>
                                    <w:rFonts w:ascii="Poppins" w:cs="Poppins" w:eastAsia="Poppins" w:hAnsi="Poppins"/>
                                    <w:b w:val="0"/>
                                    <w:i w:val="0"/>
                                    <w:smallCaps w:val="0"/>
                                    <w:strike w:val="0"/>
                                    <w:color w:val="63656a"/>
                                    <w:sz w:val="18"/>
                                    <w:vertAlign w:val="baseline"/>
                                  </w:rPr>
                                </w:r>
                                <w:r w:rsidDel="00000000" w:rsidR="00000000" w:rsidRPr="00000000">
                                  <w:rPr>
                                    <w:rFonts w:ascii="Poppins" w:cs="Poppins" w:eastAsia="Poppins" w:hAnsi="Poppins"/>
                                    <w:b w:val="0"/>
                                    <w:i w:val="0"/>
                                    <w:smallCaps w:val="0"/>
                                    <w:strike w:val="0"/>
                                    <w:color w:val="63656a"/>
                                    <w:sz w:val="18"/>
                                    <w:vertAlign w:val="baseline"/>
                                  </w:rPr>
                                  <w:t xml:space="preserve">act in a way that has harmed a child, or may have harmed a child and/or; </w:t>
                                </w:r>
                              </w:p>
                              <w:p w:rsidR="00000000" w:rsidDel="00000000" w:rsidP="00000000" w:rsidRDefault="00000000" w:rsidRPr="00000000">
                                <w:pPr>
                                  <w:spacing w:after="0" w:before="0" w:line="240"/>
                                  <w:ind w:left="342.00000762939453" w:right="0" w:firstLine="141.99999809265137"/>
                                  <w:jc w:val="both"/>
                                  <w:textDirection w:val="btLr"/>
                                </w:pPr>
                                <w:r w:rsidDel="00000000" w:rsidR="00000000" w:rsidRPr="00000000">
                                  <w:rPr>
                                    <w:rFonts w:ascii="Poppins" w:cs="Poppins" w:eastAsia="Poppins" w:hAnsi="Poppins"/>
                                    <w:b w:val="0"/>
                                    <w:i w:val="0"/>
                                    <w:smallCaps w:val="0"/>
                                    <w:strike w:val="0"/>
                                    <w:color w:val="63656a"/>
                                    <w:sz w:val="18"/>
                                    <w:vertAlign w:val="baseline"/>
                                  </w:rPr>
                                </w:r>
                                <w:r w:rsidDel="00000000" w:rsidR="00000000" w:rsidRPr="00000000">
                                  <w:rPr>
                                    <w:rFonts w:ascii="Poppins" w:cs="Poppins" w:eastAsia="Poppins" w:hAnsi="Poppins"/>
                                    <w:b w:val="0"/>
                                    <w:i w:val="0"/>
                                    <w:smallCaps w:val="0"/>
                                    <w:strike w:val="0"/>
                                    <w:color w:val="63656a"/>
                                    <w:sz w:val="18"/>
                                    <w:vertAlign w:val="baseline"/>
                                  </w:rPr>
                                  <w:t xml:space="preserve">possibly commit a criminal offence against or related to a child and/or; </w:t>
                                </w:r>
                              </w:p>
                              <w:p w:rsidR="00000000" w:rsidDel="00000000" w:rsidP="00000000" w:rsidRDefault="00000000" w:rsidRPr="00000000">
                                <w:pPr>
                                  <w:spacing w:after="0" w:before="0" w:line="240"/>
                                  <w:ind w:left="342.00000762939453" w:right="0" w:firstLine="141.99999809265137"/>
                                  <w:jc w:val="both"/>
                                  <w:textDirection w:val="btLr"/>
                                </w:pPr>
                                <w:r w:rsidDel="00000000" w:rsidR="00000000" w:rsidRPr="00000000">
                                  <w:rPr>
                                    <w:rFonts w:ascii="Poppins" w:cs="Poppins" w:eastAsia="Poppins" w:hAnsi="Poppins"/>
                                    <w:b w:val="0"/>
                                    <w:i w:val="0"/>
                                    <w:smallCaps w:val="0"/>
                                    <w:strike w:val="0"/>
                                    <w:color w:val="63656a"/>
                                    <w:sz w:val="18"/>
                                    <w:vertAlign w:val="baseline"/>
                                  </w:rPr>
                                </w:r>
                                <w:r w:rsidDel="00000000" w:rsidR="00000000" w:rsidRPr="00000000">
                                  <w:rPr>
                                    <w:rFonts w:ascii="Poppins" w:cs="Poppins" w:eastAsia="Poppins" w:hAnsi="Poppins"/>
                                    <w:b w:val="0"/>
                                    <w:i w:val="0"/>
                                    <w:smallCaps w:val="0"/>
                                    <w:strike w:val="0"/>
                                    <w:color w:val="63656a"/>
                                    <w:sz w:val="18"/>
                                    <w:vertAlign w:val="baseline"/>
                                  </w:rPr>
                                  <w:t xml:space="preserve">behave towards a child or children in a way that indicates he or she would pose a risk of harm to children; and/or</w:t>
                                </w:r>
                              </w:p>
                              <w:p w:rsidR="00000000" w:rsidDel="00000000" w:rsidP="00000000" w:rsidRDefault="00000000" w:rsidRPr="00000000">
                                <w:pPr>
                                  <w:spacing w:after="0" w:before="0" w:line="240"/>
                                  <w:ind w:left="342.00000762939453" w:right="0" w:firstLine="141.99999809265137"/>
                                  <w:jc w:val="both"/>
                                  <w:textDirection w:val="btLr"/>
                                </w:pPr>
                                <w:r w:rsidDel="00000000" w:rsidR="00000000" w:rsidRPr="00000000">
                                  <w:rPr>
                                    <w:rFonts w:ascii="Poppins" w:cs="Poppins" w:eastAsia="Poppins" w:hAnsi="Poppins"/>
                                    <w:b w:val="0"/>
                                    <w:i w:val="0"/>
                                    <w:smallCaps w:val="0"/>
                                    <w:strike w:val="0"/>
                                    <w:color w:val="63656a"/>
                                    <w:sz w:val="18"/>
                                    <w:vertAlign w:val="baseline"/>
                                  </w:rPr>
                                </w:r>
                                <w:r w:rsidDel="00000000" w:rsidR="00000000" w:rsidRPr="00000000">
                                  <w:rPr>
                                    <w:rFonts w:ascii="Poppins" w:cs="Poppins" w:eastAsia="Poppins" w:hAnsi="Poppins"/>
                                    <w:b w:val="0"/>
                                    <w:i w:val="0"/>
                                    <w:smallCaps w:val="0"/>
                                    <w:strike w:val="0"/>
                                    <w:color w:val="63656a"/>
                                    <w:sz w:val="18"/>
                                    <w:vertAlign w:val="baseline"/>
                                  </w:rPr>
                                  <w:t xml:space="preserve">behave or may have behaved in a way that indicates they may not be suitable to work with children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63656a"/>
                                    <w:sz w:val="18"/>
                                    <w:vertAlign w:val="baseline"/>
                                  </w:rPr>
                                </w:r>
                                <w:r w:rsidDel="00000000" w:rsidR="00000000" w:rsidRPr="00000000">
                                  <w:rPr>
                                    <w:rFonts w:ascii="Poppins" w:cs="Poppins" w:eastAsia="Poppins" w:hAnsi="Poppins"/>
                                    <w:b w:val="0"/>
                                    <w:i w:val="0"/>
                                    <w:smallCaps w:val="0"/>
                                    <w:strike w:val="0"/>
                                    <w:color w:val="63656a"/>
                                    <w:sz w:val="18"/>
                                    <w:vertAlign w:val="baseline"/>
                                  </w:rPr>
                                  <w:t xml:space="preserve">Consideration should always be given to the need to immediately protect a child or children and contacting Children’s Services and/or Police </w:t>
                                </w:r>
                                <w:r w:rsidDel="00000000" w:rsidR="00000000" w:rsidRPr="00000000">
                                  <w:rPr>
                                    <w:rFonts w:ascii="Poppins" w:cs="Poppins" w:eastAsia="Poppins" w:hAnsi="Poppins"/>
                                    <w:b w:val="1"/>
                                    <w:i w:val="0"/>
                                    <w:smallCaps w:val="0"/>
                                    <w:strike w:val="0"/>
                                    <w:color w:val="63656a"/>
                                    <w:sz w:val="18"/>
                                    <w:vertAlign w:val="baseline"/>
                                  </w:rPr>
                                  <w:t xml:space="preserve">without delay.</w:t>
                                </w:r>
                              </w:p>
                              <w:p w:rsidR="00000000" w:rsidDel="00000000" w:rsidP="00000000" w:rsidRDefault="00000000" w:rsidRPr="00000000">
                                <w:pPr>
                                  <w:spacing w:after="0" w:before="0" w:line="240"/>
                                  <w:ind w:left="-567.0000076293945" w:right="0" w:firstLine="-567.0000076293945"/>
                                  <w:jc w:val="both"/>
                                  <w:textDirection w:val="btLr"/>
                                </w:pPr>
                                <w:r w:rsidDel="00000000" w:rsidR="00000000" w:rsidRPr="00000000">
                                  <w:rPr>
                                    <w:rFonts w:ascii="Poppins" w:cs="Poppins" w:eastAsia="Poppins" w:hAnsi="Poppins"/>
                                    <w:b w:val="1"/>
                                    <w:i w:val="0"/>
                                    <w:smallCaps w:val="0"/>
                                    <w:strike w:val="0"/>
                                    <w:color w:val="63656a"/>
                                    <w:sz w:val="18"/>
                                    <w:vertAlign w:val="baseline"/>
                                  </w:rPr>
                                </w:r>
                              </w:p>
                            </w:txbxContent>
                          </wps:txbx>
                          <wps:bodyPr anchorCtr="0" anchor="t" bIns="45700" lIns="91425" spcFirstLastPara="1" rIns="91425" wrap="square" tIns="45700">
                            <a:noAutofit/>
                          </wps:bodyPr>
                        </wps:wsp>
                        <wps:wsp>
                          <wps:cNvSpPr/>
                          <wps:cNvPr id="18" name="Shape 18"/>
                          <wps:spPr>
                            <a:xfrm>
                              <a:off x="4524375" y="3772880"/>
                              <a:ext cx="1822450" cy="1512000"/>
                            </a:xfrm>
                            <a:prstGeom prst="rect">
                              <a:avLst/>
                            </a:prstGeom>
                            <a:solidFill>
                              <a:schemeClr val="lt1"/>
                            </a:solidFill>
                            <a:ln cap="flat" cmpd="sng" w="9525">
                              <a:solidFill>
                                <a:srgbClr val="002060"/>
                              </a:solidFill>
                              <a:prstDash val="solid"/>
                              <a:miter lim="8000"/>
                              <a:headEnd len="sm" w="sm" type="none"/>
                              <a:tailEnd len="sm" w="sm" type="none"/>
                            </a:ln>
                          </wps:spPr>
                          <wps:txbx>
                            <w:txbxContent>
                              <w:p w:rsidR="00000000" w:rsidDel="00000000" w:rsidP="00000000" w:rsidRDefault="00000000" w:rsidRPr="00000000">
                                <w:pPr>
                                  <w:spacing w:after="0" w:before="60" w:line="240"/>
                                  <w:ind w:left="0" w:right="0" w:firstLine="0"/>
                                  <w:jc w:val="both"/>
                                  <w:textDirection w:val="btLr"/>
                                </w:pPr>
                                <w:r w:rsidDel="00000000" w:rsidR="00000000" w:rsidRPr="00000000">
                                  <w:rPr>
                                    <w:rFonts w:ascii="Poppins" w:cs="Poppins" w:eastAsia="Poppins" w:hAnsi="Poppins"/>
                                    <w:b w:val="0"/>
                                    <w:i w:val="0"/>
                                    <w:smallCaps w:val="0"/>
                                    <w:strike w:val="0"/>
                                    <w:color w:val="000000"/>
                                    <w:sz w:val="18"/>
                                    <w:vertAlign w:val="baseline"/>
                                  </w:rPr>
                                  <w:t xml:space="preserve">A referral to Children’s Services is </w:t>
                                </w:r>
                                <w:r w:rsidDel="00000000" w:rsidR="00000000" w:rsidRPr="00000000">
                                  <w:rPr>
                                    <w:rFonts w:ascii="Poppins" w:cs="Poppins" w:eastAsia="Poppins" w:hAnsi="Poppins"/>
                                    <w:b w:val="1"/>
                                    <w:i w:val="0"/>
                                    <w:smallCaps w:val="0"/>
                                    <w:strike w:val="0"/>
                                    <w:color w:val="000000"/>
                                    <w:sz w:val="18"/>
                                    <w:vertAlign w:val="baseline"/>
                                  </w:rPr>
                                  <w:t xml:space="preserve">not</w:t>
                                </w:r>
                                <w:r w:rsidDel="00000000" w:rsidR="00000000" w:rsidRPr="00000000">
                                  <w:rPr>
                                    <w:rFonts w:ascii="Poppins" w:cs="Poppins" w:eastAsia="Poppins" w:hAnsi="Poppins"/>
                                    <w:b w:val="0"/>
                                    <w:i w:val="0"/>
                                    <w:smallCaps w:val="0"/>
                                    <w:strike w:val="0"/>
                                    <w:color w:val="000000"/>
                                    <w:sz w:val="18"/>
                                    <w:vertAlign w:val="baseline"/>
                                  </w:rPr>
                                  <w:t xml:space="preserve"> required but consideration should be given to a disciplinary investigation and following the school’s low level concern procedures. Contact your HR Advisor.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w:cs="Poppins" w:eastAsia="Poppins" w:hAnsi="Poppins"/>
                                    <w:b w:val="0"/>
                                    <w:i w:val="0"/>
                                    <w:smallCaps w:val="0"/>
                                    <w:strike w:val="0"/>
                                    <w:color w:val="63656a"/>
                                    <w:sz w:val="18"/>
                                    <w:vertAlign w:val="baseline"/>
                                  </w:rPr>
                                  <w:t xml:space="preserv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63656a"/>
                                    <w:sz w:val="18"/>
                                    <w:vertAlign w:val="baseline"/>
                                  </w:rPr>
                                </w:r>
                              </w:p>
                            </w:txbxContent>
                          </wps:txbx>
                          <wps:bodyPr anchorCtr="0" anchor="ctr" bIns="45700" lIns="91425" spcFirstLastPara="1" rIns="91425" wrap="square" tIns="45700">
                            <a:noAutofit/>
                          </wps:bodyPr>
                        </wps:wsp>
                        <wps:wsp>
                          <wps:cNvSpPr/>
                          <wps:cNvPr id="19" name="Shape 19"/>
                          <wps:spPr>
                            <a:xfrm>
                              <a:off x="2286000" y="3772764"/>
                              <a:ext cx="1809750" cy="1512000"/>
                            </a:xfrm>
                            <a:prstGeom prst="rect">
                              <a:avLst/>
                            </a:prstGeom>
                            <a:solidFill>
                              <a:srgbClr val="FFFFFF"/>
                            </a:solidFill>
                            <a:ln cap="flat" cmpd="sng" w="9525">
                              <a:solidFill>
                                <a:srgbClr val="002060"/>
                              </a:solidFill>
                              <a:prstDash val="solid"/>
                              <a:miter lim="8000"/>
                              <a:headEnd len="sm" w="sm" type="none"/>
                              <a:tailEnd len="sm" w="sm" type="none"/>
                            </a:ln>
                          </wps:spPr>
                          <wps:txbx>
                            <w:txbxContent>
                              <w:p w:rsidR="00000000" w:rsidDel="00000000" w:rsidP="00000000" w:rsidRDefault="00000000" w:rsidRPr="00000000">
                                <w:pPr>
                                  <w:spacing w:after="0" w:before="60" w:line="240"/>
                                  <w:ind w:left="0" w:right="0" w:firstLine="0"/>
                                  <w:jc w:val="both"/>
                                  <w:textDirection w:val="btLr"/>
                                </w:pPr>
                                <w:r w:rsidDel="00000000" w:rsidR="00000000" w:rsidRPr="00000000">
                                  <w:rPr>
                                    <w:rFonts w:ascii="Poppins" w:cs="Poppins" w:eastAsia="Poppins" w:hAnsi="Poppins"/>
                                    <w:b w:val="0"/>
                                    <w:i w:val="0"/>
                                    <w:smallCaps w:val="0"/>
                                    <w:strike w:val="0"/>
                                    <w:color w:val="000000"/>
                                    <w:sz w:val="18"/>
                                    <w:vertAlign w:val="baseline"/>
                                  </w:rPr>
                                  <w:t xml:space="preserve">The Local Authority Designated Officer (LADO) can be contacted by the Case Manager for guidance. You can also discuss your concerns with HR Advisor or </w:t>
                                </w:r>
                                <w:r w:rsidDel="00000000" w:rsidR="00000000" w:rsidRPr="00000000">
                                  <w:rPr>
                                    <w:rFonts w:ascii="Poppins" w:cs="Poppins" w:eastAsia="Poppins" w:hAnsi="Poppins"/>
                                    <w:b w:val="0"/>
                                    <w:i w:val="0"/>
                                    <w:smallCaps w:val="0"/>
                                    <w:strike w:val="0"/>
                                    <w:color w:val="00b050"/>
                                    <w:sz w:val="18"/>
                                    <w:vertAlign w:val="baseline"/>
                                  </w:rPr>
                                  <w:t xml:space="preserve">SIL Safeguarding Team</w:t>
                                </w:r>
                                <w:r w:rsidDel="00000000" w:rsidR="00000000" w:rsidRPr="00000000">
                                  <w:rPr>
                                    <w:rFonts w:ascii="Poppins" w:cs="Poppins" w:eastAsia="Poppins" w:hAnsi="Poppins"/>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w:cs="Poppins" w:eastAsia="Poppins" w:hAnsi="Poppins"/>
                                    <w:b w:val="0"/>
                                    <w:i w:val="0"/>
                                    <w:smallCaps w:val="0"/>
                                    <w:strike w:val="0"/>
                                    <w:color w:val="63656a"/>
                                    <w:sz w:val="18"/>
                                    <w:vertAlign w:val="baseline"/>
                                  </w:rPr>
                                  <w:t xml:space="preserv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63656a"/>
                                    <w:sz w:val="18"/>
                                    <w:vertAlign w:val="baseline"/>
                                  </w:rPr>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-166254</wp:posOffset>
                </wp:positionH>
                <wp:positionV relativeFrom="paragraph">
                  <wp:posOffset>106738</wp:posOffset>
                </wp:positionV>
                <wp:extent cx="6388100" cy="8096350"/>
                <wp:effectExtent b="0" l="0" r="0" t="0"/>
                <wp:wrapNone/>
                <wp:docPr id="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388100" cy="8096350"/>
                        </a:xfrm>
                        <a:prstGeom prst="rect"/>
                        <a:ln/>
                      </pic:spPr>
                    </pic:pic>
                  </a:graphicData>
                </a:graphic>
              </wp:anchor>
            </w:drawing>
          </mc:Fallback>
        </mc:AlternateContent>
      </w:r>
    </w:p>
    <w:p w:rsidR="00000000" w:rsidDel="00000000" w:rsidP="00000000" w:rsidRDefault="00000000" w:rsidRPr="00000000" w14:paraId="000000A1">
      <w:pPr>
        <w:ind w:right="-46"/>
        <w:rPr>
          <w:rFonts w:ascii="Calibri" w:cs="Calibri" w:eastAsia="Calibri" w:hAnsi="Calibri"/>
          <w:b w:val="1"/>
          <w:bCs w:val="1"/>
          <w:color w:val="303282"/>
          <w:sz w:val="32"/>
          <w:szCs w:val="32"/>
        </w:rPr>
      </w:pPr>
      <w:r w:rsidDel="00000000" w:rsidR="00000000" w:rsidRPr="00000000">
        <w:rPr>
          <w:rtl w:val="0"/>
        </w:rPr>
      </w:r>
    </w:p>
    <w:p w:rsidR="00000000" w:rsidDel="00000000" w:rsidP="00000000" w:rsidRDefault="00000000" w:rsidRPr="00000000" w14:paraId="000000A2">
      <w:pPr>
        <w:ind w:right="-46"/>
        <w:rPr>
          <w:rFonts w:ascii="Calibri" w:cs="Calibri" w:eastAsia="Calibri" w:hAnsi="Calibri"/>
          <w:b w:val="1"/>
          <w:bCs w:val="1"/>
          <w:color w:val="303282"/>
          <w:sz w:val="32"/>
          <w:szCs w:val="32"/>
        </w:rPr>
      </w:pPr>
      <w:r w:rsidDel="00000000" w:rsidR="00000000" w:rsidRPr="00000000">
        <w:rPr>
          <w:rtl w:val="0"/>
        </w:rPr>
      </w:r>
    </w:p>
    <w:p w:rsidR="00000000" w:rsidDel="00000000" w:rsidP="00000000" w:rsidRDefault="00000000" w:rsidRPr="00000000" w14:paraId="000000A3">
      <w:pPr>
        <w:ind w:right="-46"/>
        <w:rPr>
          <w:rFonts w:ascii="Calibri" w:cs="Calibri" w:eastAsia="Calibri" w:hAnsi="Calibri"/>
          <w:b w:val="1"/>
          <w:bCs w:val="1"/>
          <w:color w:val="303282"/>
          <w:sz w:val="32"/>
          <w:szCs w:val="32"/>
        </w:rPr>
      </w:pPr>
      <w:r w:rsidDel="00000000" w:rsidR="00000000" w:rsidRPr="00000000">
        <w:rPr>
          <w:rtl w:val="0"/>
        </w:rPr>
      </w:r>
    </w:p>
    <w:p w:rsidR="00000000" w:rsidDel="00000000" w:rsidP="00000000" w:rsidRDefault="00000000" w:rsidRPr="00000000" w14:paraId="000000A4">
      <w:pPr>
        <w:ind w:right="-46"/>
        <w:rPr>
          <w:rFonts w:ascii="Calibri" w:cs="Calibri" w:eastAsia="Calibri" w:hAnsi="Calibri"/>
          <w:b w:val="1"/>
          <w:bCs w:val="1"/>
          <w:color w:val="303282"/>
          <w:sz w:val="32"/>
          <w:szCs w:val="32"/>
        </w:rPr>
      </w:pPr>
      <w:r w:rsidDel="00000000" w:rsidR="00000000" w:rsidRPr="00000000">
        <w:rPr>
          <w:rtl w:val="0"/>
        </w:rPr>
      </w:r>
    </w:p>
    <w:p w:rsidR="00000000" w:rsidDel="00000000" w:rsidP="00000000" w:rsidRDefault="00000000" w:rsidRPr="00000000" w14:paraId="000000A5">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A6">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A7">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A8">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A9">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AA">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AB">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AC">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AD">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AE">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AF">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0">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1">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2">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3">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4">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5">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6">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7">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8">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9">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A">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B">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C">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D">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E">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BF">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0">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1">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2">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3">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4">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5">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6">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7">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8">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9">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A">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B">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C">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D">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E">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CF">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D0">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D1">
      <w:pPr>
        <w:spacing w:after="160" w:line="259"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D2">
      <w:pPr>
        <w:pStyle w:val="Heading1"/>
        <w:numPr>
          <w:ilvl w:val="0"/>
          <w:numId w:val="3"/>
        </w:numPr>
        <w:ind w:left="720" w:hanging="360"/>
        <w:rPr/>
      </w:pPr>
      <w:bookmarkStart w:colFirst="0" w:colLast="0" w:name="_heading=h.jgwvyzcqmjg0" w:id="5"/>
      <w:bookmarkEnd w:id="5"/>
      <w:r w:rsidDel="00000000" w:rsidR="00000000" w:rsidRPr="00000000">
        <w:rPr>
          <w:rtl w:val="0"/>
        </w:rPr>
        <w:t xml:space="preserve">Managing Allegations Process</w:t>
      </w:r>
    </w:p>
    <w:p w:rsidR="00000000" w:rsidDel="00000000" w:rsidP="00000000" w:rsidRDefault="00000000" w:rsidRPr="00000000" w14:paraId="000000D3">
      <w:pPr>
        <w:ind w:right="-46"/>
        <w:rPr>
          <w:rFonts w:ascii="Calibri" w:cs="Calibri" w:eastAsia="Calibri" w:hAnsi="Calibri"/>
        </w:rPr>
      </w:pPr>
      <w:r w:rsidDel="00000000" w:rsidR="00000000" w:rsidRPr="00000000">
        <w:rPr>
          <w:rtl w:val="0"/>
        </w:rPr>
      </w:r>
    </w:p>
    <w:p w:rsidR="00000000" w:rsidDel="00000000" w:rsidP="00000000" w:rsidRDefault="00000000" w:rsidRPr="00000000" w14:paraId="000000D4">
      <w:pPr>
        <w:ind w:right="-46" w:hanging="567"/>
        <w:jc w:val="center"/>
        <w:rPr>
          <w:rFonts w:ascii="Calibri" w:cs="Calibri" w:eastAsia="Calibri" w:hAnsi="Calibri"/>
        </w:rPr>
      </w:pPr>
      <w:r w:rsidDel="00000000" w:rsidR="00000000" w:rsidRPr="00000000">
        <w:rPr>
          <w:rFonts w:ascii="Calibri" w:cs="Calibri" w:eastAsia="Calibri" w:hAnsi="Calibri"/>
        </w:rPr>
        <w:drawing>
          <wp:inline distB="0" distT="0" distL="0" distR="0">
            <wp:extent cx="6302001" cy="7950325"/>
            <wp:effectExtent b="0" l="0" r="0" t="0"/>
            <wp:docPr id="9" name="image1.png"/>
            <a:graphic>
              <a:graphicData uri="http://schemas.openxmlformats.org/drawingml/2006/picture">
                <pic:pic>
                  <pic:nvPicPr>
                    <pic:cNvPr id="0" name="image1.png"/>
                    <pic:cNvPicPr preferRelativeResize="0"/>
                  </pic:nvPicPr>
                  <pic:blipFill>
                    <a:blip r:embed="rId15"/>
                    <a:srcRect b="3774" l="0" r="0" t="0"/>
                    <a:stretch>
                      <a:fillRect/>
                    </a:stretch>
                  </pic:blipFill>
                  <pic:spPr>
                    <a:xfrm>
                      <a:off x="0" y="0"/>
                      <a:ext cx="6302001" cy="795032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jc w:val="left"/>
        <w:rPr>
          <w:rFonts w:ascii="Calibri" w:cs="Calibri" w:eastAsia="Calibri" w:hAnsi="Calibri"/>
          <w:b w:val="1"/>
          <w:bCs w:val="1"/>
          <w:color w:val="30328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1"/>
        <w:numPr>
          <w:ilvl w:val="0"/>
          <w:numId w:val="3"/>
        </w:numPr>
        <w:ind w:left="720" w:hanging="360"/>
        <w:rPr/>
      </w:pPr>
      <w:bookmarkStart w:colFirst="0" w:colLast="0" w:name="_heading=h.rcb7n1xa3j3b" w:id="6"/>
      <w:bookmarkEnd w:id="6"/>
      <w:r w:rsidDel="00000000" w:rsidR="00000000" w:rsidRPr="00000000">
        <w:rPr>
          <w:rtl w:val="0"/>
        </w:rPr>
        <w:t xml:space="preserve">A guide for a member of school staff subject to an allegation that has been referred to the Local Authority Designated Officer for managing allegations against adults working with children</w:t>
      </w:r>
    </w:p>
    <w:p w:rsidR="00000000" w:rsidDel="00000000" w:rsidP="00000000" w:rsidRDefault="00000000" w:rsidRPr="00000000" w14:paraId="000000D7">
      <w:pPr>
        <w:tabs>
          <w:tab w:val="left" w:leader="none" w:pos="6360"/>
        </w:tabs>
        <w:ind w:right="-46"/>
        <w:rPr>
          <w:rFonts w:ascii="Calibri" w:cs="Calibri" w:eastAsia="Calibri" w:hAnsi="Calibri"/>
          <w:b w:val="1"/>
          <w:bCs w:val="1"/>
          <w:color w:val="303282"/>
          <w:sz w:val="22"/>
          <w:szCs w:val="22"/>
        </w:rPr>
      </w:pPr>
      <w:r w:rsidDel="00000000" w:rsidR="00000000" w:rsidRPr="00000000">
        <w:rPr>
          <w:rtl w:val="0"/>
        </w:rPr>
      </w:r>
    </w:p>
    <w:p w:rsidR="00000000" w:rsidDel="00000000" w:rsidP="00000000" w:rsidRDefault="00000000" w:rsidRPr="00000000" w14:paraId="000000D8">
      <w:pPr>
        <w:tabs>
          <w:tab w:val="left" w:leader="none" w:pos="6360"/>
        </w:tabs>
        <w:ind w:right="-46"/>
        <w:rPr>
          <w:rFonts w:ascii="Calibri" w:cs="Calibri" w:eastAsia="Calibri" w:hAnsi="Calibri"/>
          <w:sz w:val="22"/>
          <w:szCs w:val="22"/>
        </w:rPr>
      </w:pPr>
      <w:r w:rsidDel="00000000" w:rsidR="00000000" w:rsidRPr="00000000">
        <w:rPr>
          <w:rFonts w:ascii="Calibri" w:cs="Calibri" w:eastAsia="Calibri" w:hAnsi="Calibri"/>
          <w:color w:val="000000"/>
          <w:sz w:val="22"/>
          <w:szCs w:val="22"/>
        </w:rPr>
        <mc:AlternateContent>
          <mc:Choice Requires="wpg">
            <w:drawing>
              <wp:inline distB="0" distT="0" distL="0" distR="0">
                <wp:extent cx="6763159" cy="1237981"/>
                <wp:effectExtent b="0" l="0" r="0" t="0"/>
                <wp:docPr id="7" name=""/>
                <a:graphic>
                  <a:graphicData uri="http://schemas.microsoft.com/office/word/2010/wordprocessingShape">
                    <wps:wsp>
                      <wps:cNvSpPr/>
                      <wps:cNvPr id="25" name="Shape 25"/>
                      <wps:spPr>
                        <a:xfrm rot="5400000">
                          <a:off x="4731772" y="403183"/>
                          <a:ext cx="1228456" cy="6753634"/>
                        </a:xfrm>
                        <a:prstGeom prst="roundRect">
                          <a:avLst>
                            <a:gd fmla="val 13032" name="adj"/>
                          </a:avLst>
                        </a:prstGeom>
                        <a:solidFill>
                          <a:srgbClr val="FDC52C"/>
                        </a:solidFill>
                        <a:ln>
                          <a:noFill/>
                        </a:ln>
                      </wps:spPr>
                      <wps:txbx>
                        <w:txbxContent>
                          <w:p w:rsidR="00000000" w:rsidDel="00000000" w:rsidP="00000000" w:rsidRDefault="00000000" w:rsidRPr="00000000">
                            <w:pPr>
                              <w:spacing w:after="0" w:before="0" w:line="240"/>
                              <w:ind w:left="0" w:right="60.999999046325684" w:firstLine="0"/>
                              <w:jc w:val="both"/>
                              <w:textDirection w:val="btLr"/>
                            </w:pPr>
                            <w:r w:rsidDel="00000000" w:rsidR="00000000" w:rsidRPr="00000000">
                              <w:rPr>
                                <w:rFonts w:ascii="Poppins" w:cs="Poppins" w:eastAsia="Poppins" w:hAnsi="Poppins"/>
                                <w:b w:val="0"/>
                                <w:i w:val="0"/>
                                <w:smallCaps w:val="0"/>
                                <w:strike w:val="0"/>
                                <w:color w:val="203c87"/>
                                <w:sz w:val="20"/>
                                <w:vertAlign w:val="baseline"/>
                              </w:rPr>
                              <w:t xml:space="preserve">Any allegation is likely to cause anxiety and concern. This brief guide is to provide you with information if you are subject to an allegation. You can request a copy of the school’s Managing Allegations Against Staff procedures and you can also refer to part 4 of the DFE guidance Keeping Children Safe in Education. In addition, you can seek advice from your own union and refer to the Local Safeguarding Children Partnership procedures.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ppins" w:cs="Poppins" w:eastAsia="Poppins" w:hAnsi="Poppins"/>
                                <w:b w:val="0"/>
                                <w:i w:val="0"/>
                                <w:smallCaps w:val="0"/>
                                <w:strike w:val="0"/>
                                <w:color w:val="203c87"/>
                                <w:sz w:val="20"/>
                                <w:vertAlign w:val="baseline"/>
                              </w:rPr>
                            </w:r>
                          </w:p>
                        </w:txbxContent>
                      </wps:txbx>
                      <wps:bodyPr anchorCtr="0" anchor="ctr" bIns="45700" lIns="91425" spcFirstLastPara="1" rIns="91425" wrap="square" tIns="45700">
                        <a:noAutofit/>
                      </wps:bodyPr>
                    </wps:wsp>
                  </a:graphicData>
                </a:graphic>
              </wp:inline>
            </w:drawing>
          </mc:Choice>
          <mc:Fallback>
            <w:drawing>
              <wp:inline distB="0" distT="0" distL="0" distR="0">
                <wp:extent cx="6763159" cy="1237981"/>
                <wp:effectExtent b="0" l="0" r="0" t="0"/>
                <wp:docPr id="7"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6763159" cy="123798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9">
      <w:pPr>
        <w:tabs>
          <w:tab w:val="left" w:leader="none" w:pos="6360"/>
        </w:tabs>
        <w:spacing w:after="60" w:before="60" w:lineRule="auto"/>
        <w:ind w:right="-46"/>
        <w:rPr>
          <w:b w:val="1"/>
          <w:bCs w:val="1"/>
          <w:color w:val="203c87"/>
          <w:sz w:val="18"/>
          <w:szCs w:val="18"/>
        </w:rPr>
      </w:pPr>
      <w:r w:rsidDel="00000000" w:rsidR="00000000" w:rsidRPr="00000000">
        <w:rPr>
          <w:b w:val="1"/>
          <w:bCs w:val="1"/>
          <w:color w:val="203c87"/>
          <w:sz w:val="18"/>
          <w:szCs w:val="18"/>
          <w:rtl w:val="0"/>
        </w:rPr>
        <w:t xml:space="preserve">What happens when an allegation is made?</w:t>
      </w:r>
    </w:p>
    <w:p w:rsidR="00000000" w:rsidDel="00000000" w:rsidP="00000000" w:rsidRDefault="00000000" w:rsidRPr="00000000" w14:paraId="000000DA">
      <w:pPr>
        <w:tabs>
          <w:tab w:val="left" w:leader="none" w:pos="6360"/>
        </w:tabs>
        <w:spacing w:after="60" w:before="60" w:lineRule="auto"/>
        <w:ind w:right="-46"/>
        <w:rPr>
          <w:sz w:val="18"/>
          <w:szCs w:val="18"/>
        </w:rPr>
      </w:pPr>
      <w:r w:rsidDel="00000000" w:rsidR="00000000" w:rsidRPr="00000000">
        <w:rPr>
          <w:sz w:val="18"/>
          <w:szCs w:val="18"/>
          <w:rtl w:val="0"/>
        </w:rPr>
        <w:t xml:space="preserve">The case manager in school (headteacher) will consider whether the allegation needs to be referred to the police and/or children’s services because you may have:</w:t>
      </w:r>
    </w:p>
    <w:p w:rsidR="00000000" w:rsidDel="00000000" w:rsidP="00000000" w:rsidRDefault="00000000" w:rsidRPr="00000000" w14:paraId="000000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6360"/>
        </w:tabs>
        <w:spacing w:after="0" w:before="60" w:line="240" w:lineRule="auto"/>
        <w:ind w:left="426" w:right="-46" w:hanging="284"/>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behaved in a way that has harmed a child or may have harmed a child and/or;</w:t>
      </w:r>
    </w:p>
    <w:p w:rsidR="00000000" w:rsidDel="00000000" w:rsidP="00000000" w:rsidRDefault="00000000" w:rsidRPr="00000000" w14:paraId="000000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6360"/>
        </w:tabs>
        <w:spacing w:after="0" w:before="0" w:line="240" w:lineRule="auto"/>
        <w:ind w:left="426" w:right="-46" w:hanging="284"/>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possibly committed a criminal offence against or related to a child and/or;</w:t>
      </w:r>
    </w:p>
    <w:p w:rsidR="00000000" w:rsidDel="00000000" w:rsidP="00000000" w:rsidRDefault="00000000" w:rsidRPr="00000000" w14:paraId="000000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6360"/>
        </w:tabs>
        <w:spacing w:after="0" w:before="0" w:line="240" w:lineRule="auto"/>
        <w:ind w:left="426" w:right="-46" w:hanging="284"/>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behaved towards a child or children in a way that indicates you would pose a risk of harm to children; and/or</w:t>
      </w:r>
    </w:p>
    <w:p w:rsidR="00000000" w:rsidDel="00000000" w:rsidP="00000000" w:rsidRDefault="00000000" w:rsidRPr="00000000" w14:paraId="000000D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6360"/>
        </w:tabs>
        <w:spacing w:after="60" w:before="0" w:line="240" w:lineRule="auto"/>
        <w:ind w:left="426" w:right="-46" w:hanging="284"/>
        <w:jc w:val="both"/>
        <w:rPr>
          <w:rFonts w:ascii="Poppins" w:cs="Poppins" w:eastAsia="Poppins" w:hAnsi="Poppins"/>
          <w:b w:val="0"/>
          <w:bCs w:val="0"/>
          <w:i w:val="0"/>
          <w:iCs w:val="0"/>
          <w:smallCaps w:val="0"/>
          <w:strike w:val="0"/>
          <w:color w:val="63656a"/>
          <w:sz w:val="18"/>
          <w:szCs w:val="18"/>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8"/>
          <w:szCs w:val="18"/>
          <w:u w:val="none"/>
          <w:shd w:fill="auto" w:val="clear"/>
          <w:vertAlign w:val="baseline"/>
          <w:rtl w:val="0"/>
        </w:rPr>
        <w:t xml:space="preserve">behaved or may have behaved in a way that indicates they may not be suitable to work with children</w:t>
      </w:r>
    </w:p>
    <w:p w:rsidR="00000000" w:rsidDel="00000000" w:rsidP="00000000" w:rsidRDefault="00000000" w:rsidRPr="00000000" w14:paraId="000000DF">
      <w:pPr>
        <w:tabs>
          <w:tab w:val="left" w:leader="none" w:pos="6360"/>
        </w:tabs>
        <w:spacing w:after="60" w:before="60" w:lineRule="auto"/>
        <w:ind w:right="-46"/>
        <w:rPr>
          <w:sz w:val="18"/>
          <w:szCs w:val="18"/>
        </w:rPr>
      </w:pPr>
      <w:r w:rsidDel="00000000" w:rsidR="00000000" w:rsidRPr="00000000">
        <w:rPr>
          <w:sz w:val="18"/>
          <w:szCs w:val="18"/>
          <w:rtl w:val="0"/>
        </w:rPr>
        <w:t xml:space="preserve">If from the outset there is evidence to suggest the allegation is unfounded, false or malicious then the headteacher will inform you that no further action will be taken and they will provide support to you. If the above criteria have not been met the school may still need to consider whether your actions or behaviour warrant further disciplinary consideration.</w:t>
      </w:r>
    </w:p>
    <w:p w:rsidR="00000000" w:rsidDel="00000000" w:rsidP="00000000" w:rsidRDefault="00000000" w:rsidRPr="00000000" w14:paraId="000000E0">
      <w:pPr>
        <w:tabs>
          <w:tab w:val="left" w:leader="none" w:pos="6360"/>
        </w:tabs>
        <w:spacing w:after="60" w:before="60" w:lineRule="auto"/>
        <w:ind w:right="-46"/>
        <w:rPr>
          <w:sz w:val="18"/>
          <w:szCs w:val="18"/>
        </w:rPr>
      </w:pPr>
      <w:r w:rsidDel="00000000" w:rsidR="00000000" w:rsidRPr="00000000">
        <w:rPr>
          <w:sz w:val="18"/>
          <w:szCs w:val="18"/>
          <w:rtl w:val="0"/>
        </w:rPr>
        <w:t xml:space="preserve">However, when the above criteria have been met the headteacher will need to refer the allegation to the Local Authority Designated Officer for consideration by children’s services and police. A strategy discussion and/or meeting will then take place to determine when you can be told about the allegation and what information you can be given. The strategy meeting will also consider any other children with whom you have significant contact, including your own children. It will also consider whether you need to be suspended from working with children. The decision to suspend you is your employer’s decision but they will need to take account of police and children’s services views. Alternatives to suspension should always be considered, drawing upon DFE guidance. If you are suspended, in line with your school’s disciplinary policy, you will be invited to a meeting to set out the suspension. However, the police and children’s services may have advised your school that they are unable to tell you the details of the allegation at this meeting. </w:t>
      </w:r>
    </w:p>
    <w:p w:rsidR="00000000" w:rsidDel="00000000" w:rsidP="00000000" w:rsidRDefault="00000000" w:rsidRPr="00000000" w14:paraId="000000E1">
      <w:pPr>
        <w:tabs>
          <w:tab w:val="left" w:leader="none" w:pos="6360"/>
        </w:tabs>
        <w:spacing w:after="60" w:before="60" w:lineRule="auto"/>
        <w:ind w:right="-46"/>
        <w:rPr>
          <w:sz w:val="18"/>
          <w:szCs w:val="18"/>
        </w:rPr>
      </w:pPr>
      <w:r w:rsidDel="00000000" w:rsidR="00000000" w:rsidRPr="00000000">
        <w:rPr>
          <w:sz w:val="18"/>
          <w:szCs w:val="18"/>
          <w:rtl w:val="0"/>
        </w:rPr>
        <w:t xml:space="preserve">Although you will not be able to discuss the allegation with members of the school community, a nominated member of staff will be appointed to liaise with you. They will keep you informed as to the progress of your case. You may be offered counselling services and/or support from occupational health. You should always contact your GP if you feel your health is being affected. You will be advised about the responsibilities of all parties in respect of confidentiality. You should seek advice from your union or professional body from the outset. </w:t>
      </w:r>
    </w:p>
    <w:p w:rsidR="00000000" w:rsidDel="00000000" w:rsidP="00000000" w:rsidRDefault="00000000" w:rsidRPr="00000000" w14:paraId="000000E2">
      <w:pPr>
        <w:tabs>
          <w:tab w:val="left" w:leader="none" w:pos="6360"/>
        </w:tabs>
        <w:spacing w:after="60" w:before="60" w:lineRule="auto"/>
        <w:ind w:right="-46"/>
        <w:rPr>
          <w:sz w:val="18"/>
          <w:szCs w:val="18"/>
        </w:rPr>
      </w:pPr>
      <w:r w:rsidDel="00000000" w:rsidR="00000000" w:rsidRPr="00000000">
        <w:rPr>
          <w:sz w:val="18"/>
          <w:szCs w:val="18"/>
          <w:rtl w:val="0"/>
        </w:rPr>
        <w:t xml:space="preserve">If police and children’s services decide to take no further action your school may still need to undertake a disciplinary investigation, and/or follow the low-level concerns procedures set out in your school’s child protection policy.</w:t>
      </w:r>
    </w:p>
    <w:p w:rsidR="00000000" w:rsidDel="00000000" w:rsidP="00000000" w:rsidRDefault="00000000" w:rsidRPr="00000000" w14:paraId="000000E3">
      <w:pPr>
        <w:tabs>
          <w:tab w:val="left" w:leader="none" w:pos="6360"/>
        </w:tabs>
        <w:spacing w:after="60" w:before="60" w:lineRule="auto"/>
        <w:ind w:right="-46"/>
        <w:rPr>
          <w:sz w:val="18"/>
          <w:szCs w:val="18"/>
        </w:rPr>
      </w:pPr>
      <w:r w:rsidDel="00000000" w:rsidR="00000000" w:rsidRPr="00000000">
        <w:rPr>
          <w:sz w:val="18"/>
          <w:szCs w:val="18"/>
          <w:rtl w:val="0"/>
        </w:rPr>
        <w:t xml:space="preserve">Your school are not able to agree to any reference that does not include any substantiated allegations or comment on your suitability to work with children or any safeguarding concerns. The school will always need to conclude its investigation and even if you choose to resign you will be invited to participate in the investigation. The DFE statutory guidance makes it clear the circumstances in which the school will not be able to enter into settlement/compromise agreement. </w:t>
      </w:r>
    </w:p>
    <w:p w:rsidR="00000000" w:rsidDel="00000000" w:rsidP="00000000" w:rsidRDefault="00000000" w:rsidRPr="00000000" w14:paraId="000000E4">
      <w:pPr>
        <w:tabs>
          <w:tab w:val="left" w:leader="none" w:pos="6360"/>
        </w:tabs>
        <w:spacing w:after="60" w:before="60" w:lineRule="auto"/>
        <w:ind w:right="-46"/>
        <w:rPr>
          <w:sz w:val="18"/>
          <w:szCs w:val="18"/>
        </w:rPr>
      </w:pPr>
      <w:r w:rsidDel="00000000" w:rsidR="00000000" w:rsidRPr="00000000">
        <w:rPr>
          <w:sz w:val="18"/>
          <w:szCs w:val="18"/>
          <w:rtl w:val="0"/>
        </w:rPr>
        <w:t xml:space="preserve">Your school may have a statutory responsibility to make a referral to the Disclosure and Barring Service and/or Teaching Regulation Agency. </w:t>
      </w:r>
    </w:p>
    <w:p w:rsidR="00000000" w:rsidDel="00000000" w:rsidP="00000000" w:rsidRDefault="00000000" w:rsidRPr="00000000" w14:paraId="000000E5">
      <w:pPr>
        <w:spacing w:after="60" w:before="60" w:lineRule="auto"/>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pStyle w:val="Heading1"/>
        <w:rPr/>
      </w:pPr>
      <w:r w:rsidDel="00000000" w:rsidR="00000000" w:rsidRPr="00000000">
        <w:rPr>
          <w:rtl w:val="0"/>
        </w:rPr>
      </w:r>
    </w:p>
    <w:sectPr>
      <w:footerReference r:id="rId16" w:type="default"/>
      <w:type w:val="nextPage"/>
      <w:pgSz w:h="16838" w:w="11906" w:orient="portrait"/>
      <w:pgMar w:bottom="720" w:top="720" w:left="720" w:right="720" w:header="708" w:footer="64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Caveat">
    <w:embedRegular w:fontKey="{00000000-0000-0000-0000-000000000000}" r:id="rId1" w:subsetted="0"/>
    <w:embedBold w:fontKey="{00000000-0000-0000-0000-000000000000}" r:id="rId2" w:subsetted="0"/>
  </w:font>
  <w:font w:name="Poppi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badi Extra Ligh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Poppins" w:cs="Poppins" w:eastAsia="Poppins" w:hAnsi="Poppins"/>
        <w:b w:val="0"/>
        <w:bCs w:val="0"/>
        <w:i w:val="0"/>
        <w:iCs w:val="0"/>
        <w:smallCaps w:val="0"/>
        <w:strike w:val="0"/>
        <w:color w:val="63656a"/>
        <w:sz w:val="14"/>
        <w:szCs w:val="14"/>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4"/>
        <w:szCs w:val="14"/>
        <w:u w:val="none"/>
        <w:shd w:fill="auto" w:val="clear"/>
        <w:vertAlign w:val="baseline"/>
        <w:rtl w:val="0"/>
      </w:rPr>
      <w:t xml:space="preserve">Page </w:t>
    </w:r>
    <w:r w:rsidDel="00000000" w:rsidR="00000000" w:rsidRPr="00000000">
      <w:rPr>
        <w:rFonts w:ascii="Poppins" w:cs="Poppins" w:eastAsia="Poppins" w:hAnsi="Poppins"/>
        <w:b w:val="1"/>
        <w:bCs w:val="1"/>
        <w:i w:val="0"/>
        <w:iCs w:val="0"/>
        <w:smallCaps w:val="0"/>
        <w:strike w:val="0"/>
        <w:color w:val="f59b24"/>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Poppins" w:cs="Poppins" w:eastAsia="Poppins" w:hAnsi="Poppins"/>
        <w:b w:val="0"/>
        <w:bCs w:val="0"/>
        <w:i w:val="0"/>
        <w:iCs w:val="0"/>
        <w:smallCaps w:val="0"/>
        <w:strike w:val="0"/>
        <w:color w:val="63656a"/>
        <w:sz w:val="14"/>
        <w:szCs w:val="14"/>
        <w:u w:val="none"/>
        <w:shd w:fill="auto" w:val="clear"/>
        <w:vertAlign w:val="baseline"/>
        <w:rtl w:val="0"/>
      </w:rPr>
      <w:t xml:space="preserve"> of </w:t>
    </w:r>
    <w:r w:rsidDel="00000000" w:rsidR="00000000" w:rsidRPr="00000000">
      <w:rPr>
        <w:rFonts w:ascii="Poppins" w:cs="Poppins" w:eastAsia="Poppins" w:hAnsi="Poppins"/>
        <w:b w:val="1"/>
        <w:bCs w:val="1"/>
        <w:i w:val="0"/>
        <w:iCs w:val="0"/>
        <w:smallCaps w:val="0"/>
        <w:strike w:val="0"/>
        <w:color w:val="f59b24"/>
        <w:sz w:val="14"/>
        <w:szCs w:val="1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4894580</wp:posOffset>
          </wp:positionH>
          <wp:positionV relativeFrom="paragraph">
            <wp:posOffset>1270</wp:posOffset>
          </wp:positionV>
          <wp:extent cx="1751330" cy="481965"/>
          <wp:effectExtent b="0" l="0" r="0" t="0"/>
          <wp:wrapNone/>
          <wp:docPr id="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51330" cy="481965"/>
                  </a:xfrm>
                  <a:prstGeom prst="rect"/>
                  <a:ln/>
                </pic:spPr>
              </pic:pic>
            </a:graphicData>
          </a:graphic>
        </wp:anchor>
      </w:drawing>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Poppins" w:cs="Poppins" w:eastAsia="Poppins" w:hAnsi="Poppins"/>
        <w:b w:val="0"/>
        <w:bCs w:val="0"/>
        <w:i w:val="0"/>
        <w:iCs w:val="0"/>
        <w:smallCaps w:val="0"/>
        <w:strike w:val="0"/>
        <w:color w:val="63656a"/>
        <w:sz w:val="6"/>
        <w:szCs w:val="6"/>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Poppins" w:cs="Poppins" w:eastAsia="Poppins" w:hAnsi="Poppins"/>
        <w:b w:val="1"/>
        <w:bCs w:val="1"/>
        <w:i w:val="0"/>
        <w:iCs w:val="0"/>
        <w:smallCaps w:val="0"/>
        <w:strike w:val="0"/>
        <w:color w:val="63656a"/>
        <w:sz w:val="14"/>
        <w:szCs w:val="14"/>
        <w:u w:val="none"/>
        <w:shd w:fill="auto" w:val="clear"/>
        <w:vertAlign w:val="baseline"/>
      </w:rPr>
    </w:pPr>
    <w:r w:rsidDel="00000000" w:rsidR="00000000" w:rsidRPr="00000000">
      <w:rPr>
        <w:rFonts w:ascii="Poppins" w:cs="Poppins" w:eastAsia="Poppins" w:hAnsi="Poppins"/>
        <w:b w:val="1"/>
        <w:bCs w:val="1"/>
        <w:i w:val="0"/>
        <w:iCs w:val="0"/>
        <w:smallCaps w:val="0"/>
        <w:strike w:val="0"/>
        <w:color w:val="63656a"/>
        <w:sz w:val="14"/>
        <w:szCs w:val="14"/>
        <w:u w:val="none"/>
        <w:shd w:fill="auto" w:val="clear"/>
        <w:vertAlign w:val="baseline"/>
        <w:rtl w:val="0"/>
      </w:rPr>
      <w:t xml:space="preserve">Longmoor Community Primary School</w:t>
      <w:tab/>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Poppins" w:cs="Poppins" w:eastAsia="Poppins" w:hAnsi="Poppins"/>
        <w:b w:val="0"/>
        <w:bCs w:val="0"/>
        <w:i w:val="0"/>
        <w:iCs w:val="0"/>
        <w:smallCaps w:val="0"/>
        <w:strike w:val="0"/>
        <w:color w:val="63656a"/>
        <w:sz w:val="14"/>
        <w:szCs w:val="14"/>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14"/>
        <w:szCs w:val="14"/>
        <w:u w:val="none"/>
        <w:shd w:fill="auto" w:val="clear"/>
        <w:vertAlign w:val="baseline"/>
        <w:rtl w:val="0"/>
      </w:rPr>
      <w:t xml:space="preserve">Hall Lane, Aintree, Liverpool. L9 0EU | 0151 521 5511 | admin@longmoorcps.co.uk</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Poppins" w:cs="Poppins" w:eastAsia="Poppins" w:hAnsi="Poppins"/>
        <w:b w:val="0"/>
        <w:bCs w:val="0"/>
        <w:i w:val="0"/>
        <w:iCs w:val="0"/>
        <w:smallCaps w:val="0"/>
        <w:strike w:val="0"/>
        <w:color w:val="63656a"/>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4457700</wp:posOffset>
          </wp:positionH>
          <wp:positionV relativeFrom="paragraph">
            <wp:posOffset>-293097</wp:posOffset>
          </wp:positionV>
          <wp:extent cx="1751330" cy="481965"/>
          <wp:effectExtent b="0" l="0" r="0" t="0"/>
          <wp:wrapNone/>
          <wp:docPr id="1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51330" cy="48196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badi Extra Light" w:cs="Abadi Extra Light" w:eastAsia="Abadi Extra Light" w:hAnsi="Abadi Extra Light"/>
        <w:b w:val="0"/>
        <w:bCs w:val="0"/>
        <w:i w:val="0"/>
        <w:iCs w:val="0"/>
        <w:smallCaps w:val="0"/>
        <w:strike w:val="0"/>
        <w:color w:val="63656a"/>
        <w:sz w:val="20"/>
        <w:szCs w:val="20"/>
        <w:u w:val="none"/>
        <w:shd w:fill="auto" w:val="clear"/>
        <w:vertAlign w:val="baseline"/>
      </w:rPr>
    </w:pPr>
    <w:r w:rsidDel="00000000" w:rsidR="00000000" w:rsidRPr="00000000">
      <w:rPr>
        <w:rFonts w:ascii="Abadi Extra Light" w:cs="Abadi Extra Light" w:eastAsia="Abadi Extra Light" w:hAnsi="Abadi Extra Light"/>
        <w:b w:val="0"/>
        <w:bCs w:val="0"/>
        <w:i w:val="0"/>
        <w:iCs w:val="0"/>
        <w:smallCaps w:val="0"/>
        <w:strike w:val="0"/>
        <w:color w:val="63656a"/>
        <w:sz w:val="20"/>
        <w:szCs w:val="20"/>
        <w:u w:val="none"/>
        <w:shd w:fill="auto" w:val="clear"/>
        <w:vertAlign w:val="baseline"/>
        <w:rtl w:val="0"/>
      </w:rPr>
      <w:t xml:space="preserve">Page </w:t>
    </w:r>
    <w:r w:rsidDel="00000000" w:rsidR="00000000" w:rsidRPr="00000000">
      <w:rPr>
        <w:rFonts w:ascii="Abadi Extra Light" w:cs="Abadi Extra Light" w:eastAsia="Abadi Extra Light" w:hAnsi="Abadi Extra Light"/>
        <w:b w:val="1"/>
        <w:bCs w:val="1"/>
        <w:i w:val="0"/>
        <w:iCs w:val="0"/>
        <w:smallCaps w:val="0"/>
        <w:strike w:val="0"/>
        <w:color w:val="63656a"/>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badi Extra Light" w:cs="Abadi Extra Light" w:eastAsia="Abadi Extra Light" w:hAnsi="Abadi Extra Light"/>
        <w:b w:val="0"/>
        <w:bCs w:val="0"/>
        <w:i w:val="0"/>
        <w:iCs w:val="0"/>
        <w:smallCaps w:val="0"/>
        <w:strike w:val="0"/>
        <w:color w:val="63656a"/>
        <w:sz w:val="20"/>
        <w:szCs w:val="20"/>
        <w:u w:val="none"/>
        <w:shd w:fill="auto" w:val="clear"/>
        <w:vertAlign w:val="baseline"/>
        <w:rtl w:val="0"/>
      </w:rPr>
      <w:t xml:space="preserve"> of </w:t>
    </w:r>
    <w:r w:rsidDel="00000000" w:rsidR="00000000" w:rsidRPr="00000000">
      <w:rPr>
        <w:rFonts w:ascii="Abadi Extra Light" w:cs="Abadi Extra Light" w:eastAsia="Abadi Extra Light" w:hAnsi="Abadi Extra Light"/>
        <w:b w:val="1"/>
        <w:bCs w:val="1"/>
        <w:i w:val="0"/>
        <w:iCs w:val="0"/>
        <w:smallCaps w:val="0"/>
        <w:strike w:val="0"/>
        <w:color w:val="63656a"/>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Abadi Extra Light" w:cs="Abadi Extra Light" w:eastAsia="Abadi Extra Light" w:hAnsi="Abadi Extra Light"/>
        <w:b w:val="0"/>
        <w:bCs w:val="0"/>
        <w:i w:val="0"/>
        <w:iCs w:val="0"/>
        <w:smallCaps w:val="0"/>
        <w:strike w:val="0"/>
        <w:color w:val="63656a"/>
        <w:sz w:val="20"/>
        <w:szCs w:val="20"/>
        <w:u w:val="none"/>
        <w:shd w:fill="auto" w:val="clear"/>
        <w:vertAlign w:val="baseline"/>
      </w:rPr>
    </w:pPr>
    <w:r w:rsidDel="00000000" w:rsidR="00000000" w:rsidRPr="00000000">
      <w:rPr>
        <w:rFonts w:ascii="Abadi Extra Light" w:cs="Abadi Extra Light" w:eastAsia="Abadi Extra Light" w:hAnsi="Abadi Extra Light"/>
        <w:b w:val="0"/>
        <w:bCs w:val="0"/>
        <w:i w:val="0"/>
        <w:iCs w:val="0"/>
        <w:smallCaps w:val="0"/>
        <w:strike w:val="0"/>
        <w:color w:val="63656a"/>
        <w:sz w:val="20"/>
        <w:szCs w:val="20"/>
        <w:u w:val="none"/>
        <w:shd w:fill="auto" w:val="clear"/>
        <w:vertAlign w:val="baseline"/>
        <w:rtl w:val="0"/>
      </w:rPr>
      <w:t xml:space="preserve">SIL model Managing Allegations policy 2023-24 v1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Poppins" w:cs="Poppins" w:eastAsia="Poppins" w:hAnsi="Poppins"/>
        <w:b w:val="0"/>
        <w:bCs w:val="0"/>
        <w:i w:val="0"/>
        <w:iCs w:val="0"/>
        <w:smallCaps w:val="0"/>
        <w:strike w:val="0"/>
        <w:color w:val="63656a"/>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-1558289</wp:posOffset>
          </wp:positionH>
          <wp:positionV relativeFrom="paragraph">
            <wp:posOffset>-569068</wp:posOffset>
          </wp:positionV>
          <wp:extent cx="19189102" cy="10825200"/>
          <wp:effectExtent b="0" l="0" r="0" t="0"/>
          <wp:wrapNone/>
          <wp:docPr id="1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189102" cy="10825200"/>
                  </a:xfrm>
                  <a:prstGeom prst="rect"/>
                  <a:ln/>
                </pic:spPr>
              </pic:pic>
            </a:graphicData>
          </a:graphic>
        </wp:anchor>
      </w:drawing>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Poppins" w:cs="Poppins" w:eastAsia="Poppins" w:hAnsi="Poppins"/>
        <w:b w:val="0"/>
        <w:bCs w:val="0"/>
        <w:i w:val="0"/>
        <w:iCs w:val="0"/>
        <w:smallCaps w:val="0"/>
        <w:strike w:val="0"/>
        <w:color w:val="63656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Poppins" w:cs="Poppins" w:eastAsia="Poppins" w:hAnsi="Poppins"/>
        <w:b w:val="0"/>
        <w:bCs w:val="0"/>
        <w:i w:val="0"/>
        <w:iCs w:val="0"/>
        <w:smallCaps w:val="0"/>
        <w:strike w:val="0"/>
        <w:color w:val="63656a"/>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63656a"/>
        <w:sz w:val="20"/>
        <w:szCs w:val="20"/>
        <w:u w:val="none"/>
        <w:shd w:fill="auto" w:val="clear"/>
        <w:vertAlign w:val="baseline"/>
      </w:rPr>
      <w:drawing>
        <wp:inline distB="0" distT="0" distL="0" distR="0">
          <wp:extent cx="3814490" cy="3763777"/>
          <wp:effectExtent b="0" l="0" r="0" t="0"/>
          <wp:docPr id="1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3814490" cy="376377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rFonts w:ascii="Poppins" w:cs="Poppins" w:eastAsia="Poppins" w:hAnsi="Poppins"/>
        <w:color w:val="203c87"/>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63656a"/>
        <w:lang w:val="en_GB"/>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60" w:before="60" w:lineRule="auto"/>
    </w:pPr>
    <w:rPr>
      <w:b w:val="1"/>
      <w:bCs w:val="1"/>
      <w:color w:val="203c87"/>
      <w:sz w:val="28"/>
      <w:szCs w:val="28"/>
    </w:rPr>
  </w:style>
  <w:style w:type="paragraph" w:styleId="Heading2">
    <w:name w:val="heading 2"/>
    <w:basedOn w:val="Normal"/>
    <w:next w:val="Normal"/>
    <w:pPr>
      <w:keepNext w:val="1"/>
      <w:keepLines w:val="1"/>
      <w:spacing w:after="60" w:before="60" w:lineRule="auto"/>
    </w:pPr>
    <w:rPr>
      <w:b w:val="1"/>
      <w:bCs w:val="1"/>
      <w:color w:val="00b2e3"/>
      <w:sz w:val="24"/>
      <w:szCs w:val="2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rPr>
      <w:rFonts w:ascii="Caveat" w:cs="Caveat" w:eastAsia="Caveat" w:hAnsi="Caveat"/>
      <w:color w:val="f59b24"/>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www.gov.uk/government/publications/keeping-children-safe-in-education--2" TargetMode="External"/><Relationship Id="rId13" Type="http://schemas.openxmlformats.org/officeDocument/2006/relationships/hyperlink" Target="https://www.schoolimprovementliverpool.co.uk/safeguarding-mate/slide-2.html" TargetMode="External"/><Relationship Id="rId12" Type="http://schemas.openxmlformats.org/officeDocument/2006/relationships/hyperlink" Target="mailto:help@nspcc.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1.png"/><Relationship Id="rId14" Type="http://schemas.openxmlformats.org/officeDocument/2006/relationships/hyperlink" Target="mailto:safeguarding@si.liverpool.gov.uk" TargetMode="Externa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Poppins-regular.ttf"/><Relationship Id="rId4" Type="http://schemas.openxmlformats.org/officeDocument/2006/relationships/font" Target="fonts/Poppins-bold.ttf"/><Relationship Id="rId5" Type="http://schemas.openxmlformats.org/officeDocument/2006/relationships/font" Target="fonts/Poppins-italic.ttf"/><Relationship Id="rId6" Type="http://schemas.openxmlformats.org/officeDocument/2006/relationships/font" Target="fonts/Poppi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r64X6nF+WGJL0aXbyvHoUXTG5Q==">CgMxLjAyDmgucXpoa3hzdzJwNjMxMg5oLm0zandkdGx6MnN6OTIOaC5jbXEwNThodzF5eWgyDmguNnFjdjczd2Z4eDgzMg5oLjd0OXVzYTNydTJwczIOaC5qZ3d2eXpjcW1qZzAyDmgucmNiN24xeGEzajNiOAByITFQN2w4cW1XUDJ4NktRTzBrVGM3cHhyUjc0WlgtQmlJdQ==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