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84923" w:rsidRDefault="00084923">
      <w:pPr>
        <w:rPr>
          <w:color w:val="203C87"/>
        </w:rPr>
      </w:pPr>
    </w:p>
    <w:p w:rsidR="00084923" w:rsidRDefault="00000000">
      <w:pPr>
        <w:jc w:val="center"/>
        <w:rPr>
          <w:b/>
          <w:bCs/>
          <w:color w:val="FFFFFF"/>
          <w:sz w:val="44"/>
          <w:szCs w:val="44"/>
        </w:rPr>
      </w:pPr>
      <w:r>
        <w:rPr>
          <w:b/>
          <w:bCs/>
          <w:color w:val="FFFFFF"/>
          <w:sz w:val="44"/>
          <w:szCs w:val="44"/>
        </w:rPr>
        <w:t>Child Protection Policy</w:t>
      </w:r>
    </w:p>
    <w:p w:rsidR="00084923" w:rsidRDefault="00084923"/>
    <w:tbl>
      <w:tblPr>
        <w:tblStyle w:val="a"/>
        <w:tblW w:w="9021" w:type="dxa"/>
        <w:jc w:val="center"/>
        <w:tblBorders>
          <w:top w:val="single" w:sz="4" w:space="0" w:color="63656A"/>
          <w:left w:val="single" w:sz="4" w:space="0" w:color="63656A"/>
          <w:bottom w:val="single" w:sz="4" w:space="0" w:color="63656A"/>
          <w:right w:val="single" w:sz="4" w:space="0" w:color="63656A"/>
          <w:insideH w:val="single" w:sz="4" w:space="0" w:color="63656A"/>
          <w:insideV w:val="single" w:sz="4" w:space="0" w:color="63656A"/>
        </w:tblBorders>
        <w:tblLayout w:type="fixed"/>
        <w:tblLook w:val="0400" w:firstRow="0" w:lastRow="0" w:firstColumn="0" w:lastColumn="0" w:noHBand="0" w:noVBand="1"/>
      </w:tblPr>
      <w:tblGrid>
        <w:gridCol w:w="846"/>
        <w:gridCol w:w="991"/>
        <w:gridCol w:w="710"/>
        <w:gridCol w:w="1276"/>
        <w:gridCol w:w="685"/>
        <w:gridCol w:w="999"/>
        <w:gridCol w:w="844"/>
        <w:gridCol w:w="165"/>
        <w:gridCol w:w="2505"/>
      </w:tblGrid>
      <w:tr w:rsidR="00084923">
        <w:trPr>
          <w:trHeight w:val="204"/>
          <w:jc w:val="center"/>
        </w:trPr>
        <w:tc>
          <w:tcPr>
            <w:tcW w:w="846" w:type="dxa"/>
            <w:shd w:val="clear" w:color="auto" w:fill="63656A"/>
            <w:vAlign w:val="center"/>
          </w:tcPr>
          <w:p w:rsidR="00084923" w:rsidRDefault="00000000">
            <w:pPr>
              <w:jc w:val="left"/>
              <w:rPr>
                <w:b/>
                <w:bCs/>
                <w:color w:val="F59B24"/>
              </w:rPr>
            </w:pPr>
            <w:r>
              <w:rPr>
                <w:b/>
                <w:bCs/>
                <w:color w:val="F59B24"/>
              </w:rPr>
              <w:t>DFE:</w:t>
            </w:r>
          </w:p>
        </w:tc>
        <w:tc>
          <w:tcPr>
            <w:tcW w:w="1701" w:type="dxa"/>
            <w:gridSpan w:val="2"/>
            <w:shd w:val="clear" w:color="auto" w:fill="D9D9D9"/>
            <w:vAlign w:val="center"/>
          </w:tcPr>
          <w:p w:rsidR="00084923" w:rsidRDefault="00000000">
            <w:pPr>
              <w:jc w:val="left"/>
            </w:pPr>
            <w:r>
              <w:t>Statutory</w:t>
            </w:r>
          </w:p>
        </w:tc>
        <w:tc>
          <w:tcPr>
            <w:tcW w:w="1276" w:type="dxa"/>
            <w:shd w:val="clear" w:color="auto" w:fill="63656A"/>
            <w:vAlign w:val="center"/>
          </w:tcPr>
          <w:p w:rsidR="00084923" w:rsidRDefault="00000000">
            <w:pPr>
              <w:jc w:val="left"/>
              <w:rPr>
                <w:b/>
                <w:bCs/>
                <w:color w:val="F59B24"/>
              </w:rPr>
            </w:pPr>
            <w:r>
              <w:rPr>
                <w:b/>
                <w:bCs/>
                <w:color w:val="F59B24"/>
              </w:rPr>
              <w:t>Category:</w:t>
            </w:r>
          </w:p>
        </w:tc>
        <w:tc>
          <w:tcPr>
            <w:tcW w:w="1684" w:type="dxa"/>
            <w:gridSpan w:val="2"/>
            <w:shd w:val="clear" w:color="auto" w:fill="D9D9D9"/>
            <w:vAlign w:val="center"/>
          </w:tcPr>
          <w:p w:rsidR="00084923" w:rsidRDefault="00000000">
            <w:pPr>
              <w:jc w:val="left"/>
            </w:pPr>
            <w:r>
              <w:t>Safeguarding</w:t>
            </w:r>
          </w:p>
        </w:tc>
        <w:tc>
          <w:tcPr>
            <w:tcW w:w="1009" w:type="dxa"/>
            <w:gridSpan w:val="2"/>
            <w:shd w:val="clear" w:color="auto" w:fill="63656A"/>
            <w:vAlign w:val="center"/>
          </w:tcPr>
          <w:p w:rsidR="00084923" w:rsidRDefault="00000000">
            <w:pPr>
              <w:jc w:val="left"/>
              <w:rPr>
                <w:b/>
                <w:bCs/>
              </w:rPr>
            </w:pPr>
            <w:r>
              <w:rPr>
                <w:b/>
                <w:bCs/>
                <w:color w:val="F59B24"/>
              </w:rPr>
              <w:t>Review:</w:t>
            </w:r>
          </w:p>
        </w:tc>
        <w:tc>
          <w:tcPr>
            <w:tcW w:w="2505" w:type="dxa"/>
            <w:shd w:val="clear" w:color="auto" w:fill="D9D9D9"/>
            <w:vAlign w:val="center"/>
          </w:tcPr>
          <w:p w:rsidR="00084923" w:rsidRDefault="00000000">
            <w:pPr>
              <w:jc w:val="left"/>
            </w:pPr>
            <w:r>
              <w:t>Annual</w:t>
            </w:r>
          </w:p>
        </w:tc>
      </w:tr>
      <w:tr w:rsidR="00084923">
        <w:trPr>
          <w:jc w:val="center"/>
        </w:trPr>
        <w:tc>
          <w:tcPr>
            <w:tcW w:w="1837" w:type="dxa"/>
            <w:gridSpan w:val="2"/>
            <w:shd w:val="clear" w:color="auto" w:fill="63656A"/>
            <w:vAlign w:val="center"/>
          </w:tcPr>
          <w:p w:rsidR="00084923" w:rsidRDefault="00000000">
            <w:pPr>
              <w:jc w:val="left"/>
              <w:rPr>
                <w:b/>
                <w:bCs/>
                <w:color w:val="F59B24"/>
              </w:rPr>
            </w:pPr>
            <w:r>
              <w:rPr>
                <w:b/>
                <w:bCs/>
                <w:color w:val="F59B24"/>
              </w:rPr>
              <w:t>Last Reviewed:</w:t>
            </w:r>
          </w:p>
        </w:tc>
        <w:tc>
          <w:tcPr>
            <w:tcW w:w="2671" w:type="dxa"/>
            <w:gridSpan w:val="3"/>
            <w:shd w:val="clear" w:color="auto" w:fill="D9D9D9"/>
            <w:vAlign w:val="center"/>
          </w:tcPr>
          <w:p w:rsidR="00084923" w:rsidRDefault="00000000">
            <w:pPr>
              <w:jc w:val="left"/>
            </w:pPr>
            <w:r>
              <w:t xml:space="preserve">September 2025 </w:t>
            </w:r>
          </w:p>
        </w:tc>
        <w:tc>
          <w:tcPr>
            <w:tcW w:w="1843" w:type="dxa"/>
            <w:gridSpan w:val="2"/>
            <w:shd w:val="clear" w:color="auto" w:fill="63656A"/>
            <w:vAlign w:val="center"/>
          </w:tcPr>
          <w:p w:rsidR="00084923" w:rsidRDefault="00000000">
            <w:pPr>
              <w:jc w:val="left"/>
              <w:rPr>
                <w:b/>
                <w:bCs/>
                <w:color w:val="F59B24"/>
              </w:rPr>
            </w:pPr>
            <w:r>
              <w:rPr>
                <w:b/>
                <w:bCs/>
                <w:color w:val="F59B24"/>
              </w:rPr>
              <w:t>Reviewed by:</w:t>
            </w:r>
          </w:p>
        </w:tc>
        <w:tc>
          <w:tcPr>
            <w:tcW w:w="2670" w:type="dxa"/>
            <w:gridSpan w:val="2"/>
            <w:shd w:val="clear" w:color="auto" w:fill="D9D9D9"/>
            <w:vAlign w:val="center"/>
          </w:tcPr>
          <w:p w:rsidR="00084923" w:rsidRDefault="00000000">
            <w:pPr>
              <w:jc w:val="left"/>
            </w:pPr>
            <w:r>
              <w:t>SIL / Ellie Garside (DSL)</w:t>
            </w:r>
          </w:p>
        </w:tc>
      </w:tr>
      <w:tr w:rsidR="00084923">
        <w:trPr>
          <w:jc w:val="center"/>
        </w:trPr>
        <w:tc>
          <w:tcPr>
            <w:tcW w:w="1837" w:type="dxa"/>
            <w:gridSpan w:val="2"/>
            <w:shd w:val="clear" w:color="auto" w:fill="63656A"/>
          </w:tcPr>
          <w:p w:rsidR="00084923" w:rsidRDefault="00000000">
            <w:pPr>
              <w:rPr>
                <w:b/>
                <w:bCs/>
                <w:color w:val="F59B24"/>
              </w:rPr>
            </w:pPr>
            <w:r>
              <w:rPr>
                <w:b/>
                <w:bCs/>
                <w:color w:val="F59B24"/>
              </w:rPr>
              <w:t>Status:</w:t>
            </w:r>
          </w:p>
        </w:tc>
        <w:tc>
          <w:tcPr>
            <w:tcW w:w="7184" w:type="dxa"/>
            <w:gridSpan w:val="7"/>
            <w:shd w:val="clear" w:color="auto" w:fill="C5E0B3"/>
          </w:tcPr>
          <w:p w:rsidR="00084923" w:rsidRDefault="00000000">
            <w:pPr>
              <w:jc w:val="center"/>
            </w:pPr>
            <w:r>
              <w:t>ACTIVE</w:t>
            </w:r>
          </w:p>
        </w:tc>
      </w:tr>
    </w:tbl>
    <w:p w:rsidR="00084923" w:rsidRDefault="00084923"/>
    <w:tbl>
      <w:tblPr>
        <w:tblStyle w:val="a0"/>
        <w:tblW w:w="9021" w:type="dxa"/>
        <w:jc w:val="center"/>
        <w:tblBorders>
          <w:top w:val="single" w:sz="4" w:space="0" w:color="63656A"/>
          <w:left w:val="single" w:sz="4" w:space="0" w:color="63656A"/>
          <w:bottom w:val="single" w:sz="4" w:space="0" w:color="63656A"/>
          <w:right w:val="single" w:sz="4" w:space="0" w:color="63656A"/>
          <w:insideH w:val="single" w:sz="4" w:space="0" w:color="63656A"/>
          <w:insideV w:val="single" w:sz="4" w:space="0" w:color="63656A"/>
        </w:tblBorders>
        <w:tblLayout w:type="fixed"/>
        <w:tblLook w:val="0400" w:firstRow="0" w:lastRow="0" w:firstColumn="0" w:lastColumn="0" w:noHBand="0" w:noVBand="1"/>
      </w:tblPr>
      <w:tblGrid>
        <w:gridCol w:w="1129"/>
        <w:gridCol w:w="5954"/>
        <w:gridCol w:w="1938"/>
      </w:tblGrid>
      <w:tr w:rsidR="00084923">
        <w:trPr>
          <w:jc w:val="center"/>
        </w:trPr>
        <w:tc>
          <w:tcPr>
            <w:tcW w:w="9021" w:type="dxa"/>
            <w:gridSpan w:val="3"/>
            <w:shd w:val="clear" w:color="auto" w:fill="63656A"/>
          </w:tcPr>
          <w:p w:rsidR="00084923" w:rsidRDefault="00000000">
            <w:pPr>
              <w:jc w:val="center"/>
              <w:rPr>
                <w:b/>
                <w:bCs/>
                <w:color w:val="F59B24"/>
              </w:rPr>
            </w:pPr>
            <w:r>
              <w:rPr>
                <w:b/>
                <w:bCs/>
                <w:color w:val="F59B24"/>
              </w:rPr>
              <w:t>Version Log</w:t>
            </w:r>
          </w:p>
        </w:tc>
      </w:tr>
      <w:tr w:rsidR="00084923">
        <w:trPr>
          <w:jc w:val="center"/>
        </w:trPr>
        <w:tc>
          <w:tcPr>
            <w:tcW w:w="1129" w:type="dxa"/>
            <w:shd w:val="clear" w:color="auto" w:fill="63656A"/>
            <w:vAlign w:val="center"/>
          </w:tcPr>
          <w:p w:rsidR="00084923" w:rsidRDefault="00000000">
            <w:pPr>
              <w:jc w:val="center"/>
              <w:rPr>
                <w:b/>
                <w:bCs/>
                <w:color w:val="F59B24"/>
              </w:rPr>
            </w:pPr>
            <w:r>
              <w:rPr>
                <w:b/>
                <w:bCs/>
                <w:color w:val="F59B24"/>
              </w:rPr>
              <w:t>Live</w:t>
            </w:r>
          </w:p>
        </w:tc>
        <w:tc>
          <w:tcPr>
            <w:tcW w:w="5954" w:type="dxa"/>
            <w:shd w:val="clear" w:color="auto" w:fill="D9D9D9"/>
          </w:tcPr>
          <w:p w:rsidR="00084923" w:rsidRDefault="00000000">
            <w:pPr>
              <w:jc w:val="center"/>
            </w:pPr>
            <w:r>
              <w:t>Annual reviews in July, agreed by Governors in Sept</w:t>
            </w:r>
          </w:p>
        </w:tc>
        <w:tc>
          <w:tcPr>
            <w:tcW w:w="1938" w:type="dxa"/>
            <w:shd w:val="clear" w:color="auto" w:fill="D9D9D9"/>
          </w:tcPr>
          <w:p w:rsidR="00084923" w:rsidRDefault="00000000">
            <w:pPr>
              <w:jc w:val="center"/>
            </w:pPr>
            <w:r>
              <w:t>Jul/Sept 22</w:t>
            </w:r>
          </w:p>
        </w:tc>
      </w:tr>
      <w:tr w:rsidR="00084923">
        <w:trPr>
          <w:jc w:val="center"/>
        </w:trPr>
        <w:tc>
          <w:tcPr>
            <w:tcW w:w="1129" w:type="dxa"/>
            <w:shd w:val="clear" w:color="auto" w:fill="63656A"/>
            <w:vAlign w:val="center"/>
          </w:tcPr>
          <w:p w:rsidR="00084923" w:rsidRDefault="00084923">
            <w:pPr>
              <w:jc w:val="center"/>
              <w:rPr>
                <w:b/>
                <w:bCs/>
                <w:color w:val="F59B24"/>
              </w:rPr>
            </w:pPr>
          </w:p>
        </w:tc>
        <w:tc>
          <w:tcPr>
            <w:tcW w:w="5954" w:type="dxa"/>
            <w:shd w:val="clear" w:color="auto" w:fill="D9D9D9"/>
          </w:tcPr>
          <w:p w:rsidR="00084923" w:rsidRDefault="00000000">
            <w:pPr>
              <w:jc w:val="center"/>
            </w:pPr>
            <w:r>
              <w:t>Annual Review July 2023</w:t>
            </w:r>
          </w:p>
        </w:tc>
        <w:tc>
          <w:tcPr>
            <w:tcW w:w="1938" w:type="dxa"/>
            <w:shd w:val="clear" w:color="auto" w:fill="D9D9D9"/>
          </w:tcPr>
          <w:p w:rsidR="00084923" w:rsidRDefault="00000000">
            <w:pPr>
              <w:jc w:val="center"/>
            </w:pPr>
            <w:r>
              <w:t>July 2023</w:t>
            </w:r>
          </w:p>
        </w:tc>
      </w:tr>
      <w:tr w:rsidR="00084923">
        <w:trPr>
          <w:jc w:val="center"/>
        </w:trPr>
        <w:tc>
          <w:tcPr>
            <w:tcW w:w="1129" w:type="dxa"/>
            <w:shd w:val="clear" w:color="auto" w:fill="63656A"/>
            <w:vAlign w:val="center"/>
          </w:tcPr>
          <w:p w:rsidR="00084923" w:rsidRDefault="00084923">
            <w:pPr>
              <w:jc w:val="center"/>
              <w:rPr>
                <w:b/>
                <w:bCs/>
                <w:color w:val="F59B24"/>
              </w:rPr>
            </w:pPr>
          </w:p>
        </w:tc>
        <w:tc>
          <w:tcPr>
            <w:tcW w:w="5954" w:type="dxa"/>
            <w:shd w:val="clear" w:color="auto" w:fill="D9D9D9"/>
          </w:tcPr>
          <w:p w:rsidR="00084923" w:rsidRDefault="00000000">
            <w:pPr>
              <w:jc w:val="center"/>
            </w:pPr>
            <w:r>
              <w:t>Agreed by Full Governing Board</w:t>
            </w:r>
          </w:p>
        </w:tc>
        <w:tc>
          <w:tcPr>
            <w:tcW w:w="1938" w:type="dxa"/>
            <w:shd w:val="clear" w:color="auto" w:fill="D9D9D9"/>
          </w:tcPr>
          <w:p w:rsidR="00084923" w:rsidRDefault="00000000">
            <w:pPr>
              <w:jc w:val="center"/>
            </w:pPr>
            <w:r>
              <w:t>27 Sept 23</w:t>
            </w:r>
          </w:p>
        </w:tc>
      </w:tr>
      <w:tr w:rsidR="00084923">
        <w:trPr>
          <w:jc w:val="center"/>
        </w:trPr>
        <w:tc>
          <w:tcPr>
            <w:tcW w:w="1129" w:type="dxa"/>
            <w:shd w:val="clear" w:color="auto" w:fill="63656A"/>
            <w:vAlign w:val="center"/>
          </w:tcPr>
          <w:p w:rsidR="00084923" w:rsidRDefault="00084923">
            <w:pPr>
              <w:jc w:val="center"/>
              <w:rPr>
                <w:b/>
                <w:bCs/>
                <w:color w:val="F59B24"/>
              </w:rPr>
            </w:pPr>
          </w:p>
        </w:tc>
        <w:tc>
          <w:tcPr>
            <w:tcW w:w="5954" w:type="dxa"/>
            <w:shd w:val="clear" w:color="auto" w:fill="D9D9D9"/>
          </w:tcPr>
          <w:p w:rsidR="00084923" w:rsidRDefault="00000000">
            <w:pPr>
              <w:jc w:val="center"/>
            </w:pPr>
            <w:r>
              <w:t>Updated</w:t>
            </w:r>
          </w:p>
        </w:tc>
        <w:tc>
          <w:tcPr>
            <w:tcW w:w="1938" w:type="dxa"/>
            <w:shd w:val="clear" w:color="auto" w:fill="D9D9D9"/>
          </w:tcPr>
          <w:p w:rsidR="00084923" w:rsidRDefault="00000000">
            <w:pPr>
              <w:jc w:val="center"/>
            </w:pPr>
            <w:r>
              <w:t>23</w:t>
            </w:r>
            <w:r>
              <w:rPr>
                <w:vertAlign w:val="superscript"/>
              </w:rPr>
              <w:t>rd</w:t>
            </w:r>
            <w:r>
              <w:t xml:space="preserve"> Feb. 24</w:t>
            </w:r>
          </w:p>
        </w:tc>
      </w:tr>
      <w:tr w:rsidR="00084923">
        <w:trPr>
          <w:jc w:val="center"/>
        </w:trPr>
        <w:tc>
          <w:tcPr>
            <w:tcW w:w="1129" w:type="dxa"/>
            <w:shd w:val="clear" w:color="auto" w:fill="63656A"/>
            <w:vAlign w:val="center"/>
          </w:tcPr>
          <w:p w:rsidR="00084923" w:rsidRDefault="00084923">
            <w:pPr>
              <w:jc w:val="center"/>
              <w:rPr>
                <w:b/>
                <w:bCs/>
                <w:color w:val="F59B24"/>
              </w:rPr>
            </w:pPr>
          </w:p>
        </w:tc>
        <w:tc>
          <w:tcPr>
            <w:tcW w:w="5954" w:type="dxa"/>
            <w:shd w:val="clear" w:color="auto" w:fill="D9D9D9"/>
          </w:tcPr>
          <w:p w:rsidR="00084923" w:rsidRDefault="00000000">
            <w:pPr>
              <w:jc w:val="center"/>
            </w:pPr>
            <w:r>
              <w:t xml:space="preserve">Agreed by Full Governing Board </w:t>
            </w:r>
          </w:p>
        </w:tc>
        <w:tc>
          <w:tcPr>
            <w:tcW w:w="1938" w:type="dxa"/>
            <w:shd w:val="clear" w:color="auto" w:fill="D9D9D9"/>
          </w:tcPr>
          <w:p w:rsidR="00084923" w:rsidRDefault="00000000">
            <w:pPr>
              <w:jc w:val="center"/>
            </w:pPr>
            <w:r>
              <w:t>28</w:t>
            </w:r>
            <w:r>
              <w:rPr>
                <w:vertAlign w:val="superscript"/>
              </w:rPr>
              <w:t>th</w:t>
            </w:r>
            <w:r>
              <w:t xml:space="preserve"> Feb 24</w:t>
            </w:r>
          </w:p>
        </w:tc>
      </w:tr>
      <w:tr w:rsidR="00084923">
        <w:trPr>
          <w:jc w:val="center"/>
        </w:trPr>
        <w:tc>
          <w:tcPr>
            <w:tcW w:w="1129" w:type="dxa"/>
            <w:shd w:val="clear" w:color="auto" w:fill="63656A"/>
            <w:vAlign w:val="center"/>
          </w:tcPr>
          <w:p w:rsidR="00084923" w:rsidRDefault="00084923">
            <w:pPr>
              <w:jc w:val="center"/>
              <w:rPr>
                <w:b/>
                <w:bCs/>
                <w:color w:val="F59B24"/>
              </w:rPr>
            </w:pPr>
          </w:p>
        </w:tc>
        <w:tc>
          <w:tcPr>
            <w:tcW w:w="5954" w:type="dxa"/>
            <w:shd w:val="clear" w:color="auto" w:fill="D9D9D9"/>
          </w:tcPr>
          <w:p w:rsidR="00084923" w:rsidRDefault="00000000">
            <w:pPr>
              <w:jc w:val="center"/>
            </w:pPr>
            <w:r>
              <w:t>Annual Review July 2024</w:t>
            </w:r>
          </w:p>
        </w:tc>
        <w:tc>
          <w:tcPr>
            <w:tcW w:w="1938" w:type="dxa"/>
            <w:shd w:val="clear" w:color="auto" w:fill="D9D9D9"/>
          </w:tcPr>
          <w:p w:rsidR="00084923" w:rsidRDefault="00000000">
            <w:pPr>
              <w:jc w:val="center"/>
            </w:pPr>
            <w:r>
              <w:t>July 2024</w:t>
            </w:r>
          </w:p>
        </w:tc>
      </w:tr>
      <w:tr w:rsidR="00084923">
        <w:trPr>
          <w:jc w:val="center"/>
        </w:trPr>
        <w:tc>
          <w:tcPr>
            <w:tcW w:w="1129" w:type="dxa"/>
            <w:shd w:val="clear" w:color="auto" w:fill="63656A"/>
            <w:vAlign w:val="center"/>
          </w:tcPr>
          <w:p w:rsidR="00084923" w:rsidRDefault="00084923">
            <w:pPr>
              <w:jc w:val="center"/>
              <w:rPr>
                <w:b/>
                <w:bCs/>
                <w:color w:val="F59B24"/>
              </w:rPr>
            </w:pPr>
          </w:p>
        </w:tc>
        <w:tc>
          <w:tcPr>
            <w:tcW w:w="5954" w:type="dxa"/>
            <w:shd w:val="clear" w:color="auto" w:fill="D9D9D9"/>
          </w:tcPr>
          <w:p w:rsidR="00084923" w:rsidRDefault="00000000">
            <w:pPr>
              <w:jc w:val="center"/>
            </w:pPr>
            <w:r>
              <w:t xml:space="preserve">Annual Review September 2025 </w:t>
            </w:r>
          </w:p>
        </w:tc>
        <w:tc>
          <w:tcPr>
            <w:tcW w:w="1938" w:type="dxa"/>
            <w:shd w:val="clear" w:color="auto" w:fill="D9D9D9"/>
          </w:tcPr>
          <w:p w:rsidR="00084923" w:rsidRDefault="00000000">
            <w:pPr>
              <w:jc w:val="center"/>
            </w:pPr>
            <w:r>
              <w:t>September 2025</w:t>
            </w:r>
          </w:p>
        </w:tc>
      </w:tr>
      <w:tr w:rsidR="00084923">
        <w:trPr>
          <w:jc w:val="center"/>
        </w:trPr>
        <w:tc>
          <w:tcPr>
            <w:tcW w:w="1129" w:type="dxa"/>
            <w:shd w:val="clear" w:color="auto" w:fill="63656A"/>
            <w:vAlign w:val="center"/>
          </w:tcPr>
          <w:p w:rsidR="00084923" w:rsidRDefault="00084923">
            <w:pPr>
              <w:jc w:val="center"/>
              <w:rPr>
                <w:b/>
                <w:bCs/>
                <w:color w:val="F59B24"/>
              </w:rPr>
            </w:pPr>
          </w:p>
        </w:tc>
        <w:tc>
          <w:tcPr>
            <w:tcW w:w="5954" w:type="dxa"/>
            <w:shd w:val="clear" w:color="auto" w:fill="D9D9D9"/>
          </w:tcPr>
          <w:p w:rsidR="00084923" w:rsidRDefault="00000000">
            <w:pPr>
              <w:jc w:val="center"/>
            </w:pPr>
            <w:r>
              <w:t>See Control Sheet for Update</w:t>
            </w:r>
          </w:p>
        </w:tc>
        <w:tc>
          <w:tcPr>
            <w:tcW w:w="1938" w:type="dxa"/>
            <w:shd w:val="clear" w:color="auto" w:fill="D9D9D9"/>
          </w:tcPr>
          <w:p w:rsidR="00084923" w:rsidRDefault="00000000">
            <w:pPr>
              <w:jc w:val="center"/>
            </w:pPr>
            <w:r>
              <w:t>September 2025</w:t>
            </w:r>
          </w:p>
        </w:tc>
      </w:tr>
      <w:tr w:rsidR="00D3512E">
        <w:trPr>
          <w:jc w:val="center"/>
        </w:trPr>
        <w:tc>
          <w:tcPr>
            <w:tcW w:w="1129" w:type="dxa"/>
            <w:shd w:val="clear" w:color="auto" w:fill="63656A"/>
            <w:vAlign w:val="center"/>
          </w:tcPr>
          <w:p w:rsidR="00D3512E" w:rsidRDefault="00D3512E">
            <w:pPr>
              <w:jc w:val="center"/>
              <w:rPr>
                <w:b/>
                <w:bCs/>
                <w:color w:val="F59B24"/>
              </w:rPr>
            </w:pPr>
          </w:p>
        </w:tc>
        <w:tc>
          <w:tcPr>
            <w:tcW w:w="5954" w:type="dxa"/>
            <w:shd w:val="clear" w:color="auto" w:fill="D9D9D9"/>
          </w:tcPr>
          <w:p w:rsidR="00D3512E" w:rsidRDefault="00D3512E">
            <w:pPr>
              <w:jc w:val="center"/>
            </w:pPr>
            <w:r>
              <w:t xml:space="preserve">Staff Training LTP; Updated Safeguarding Link Governor </w:t>
            </w:r>
          </w:p>
        </w:tc>
        <w:tc>
          <w:tcPr>
            <w:tcW w:w="1938" w:type="dxa"/>
            <w:shd w:val="clear" w:color="auto" w:fill="D9D9D9"/>
          </w:tcPr>
          <w:p w:rsidR="00D3512E" w:rsidRDefault="00D3512E">
            <w:pPr>
              <w:jc w:val="center"/>
            </w:pPr>
            <w:r>
              <w:t>November 2025</w:t>
            </w:r>
          </w:p>
        </w:tc>
      </w:tr>
      <w:tr w:rsidR="00D82234">
        <w:trPr>
          <w:jc w:val="center"/>
        </w:trPr>
        <w:tc>
          <w:tcPr>
            <w:tcW w:w="1129" w:type="dxa"/>
            <w:shd w:val="clear" w:color="auto" w:fill="63656A"/>
            <w:vAlign w:val="center"/>
          </w:tcPr>
          <w:p w:rsidR="00D82234" w:rsidRDefault="00D82234">
            <w:pPr>
              <w:jc w:val="center"/>
              <w:rPr>
                <w:b/>
                <w:bCs/>
                <w:color w:val="F59B24"/>
              </w:rPr>
            </w:pPr>
          </w:p>
        </w:tc>
        <w:tc>
          <w:tcPr>
            <w:tcW w:w="5954" w:type="dxa"/>
            <w:shd w:val="clear" w:color="auto" w:fill="D9D9D9"/>
          </w:tcPr>
          <w:p w:rsidR="00D82234" w:rsidRDefault="00D82234">
            <w:pPr>
              <w:jc w:val="center"/>
            </w:pPr>
            <w:r>
              <w:t>Minor Updates to Strengthen Compliance</w:t>
            </w:r>
          </w:p>
        </w:tc>
        <w:tc>
          <w:tcPr>
            <w:tcW w:w="1938" w:type="dxa"/>
            <w:shd w:val="clear" w:color="auto" w:fill="D9D9D9"/>
          </w:tcPr>
          <w:p w:rsidR="00D82234" w:rsidRDefault="00D82234">
            <w:pPr>
              <w:jc w:val="center"/>
            </w:pPr>
            <w:r>
              <w:t>March 2026</w:t>
            </w:r>
          </w:p>
        </w:tc>
      </w:tr>
    </w:tbl>
    <w:p w:rsidR="00E62074" w:rsidRDefault="00E62074"/>
    <w:p w:rsidR="00084923" w:rsidRDefault="00084923">
      <w:pPr>
        <w:pStyle w:val="Heading1"/>
        <w:sectPr w:rsidR="00084923">
          <w:headerReference w:type="default" r:id="rId9"/>
          <w:footerReference w:type="default" r:id="rId10"/>
          <w:headerReference w:type="first" r:id="rId11"/>
          <w:footerReference w:type="first" r:id="rId12"/>
          <w:pgSz w:w="11906" w:h="16838"/>
          <w:pgMar w:top="1440" w:right="1440" w:bottom="1440" w:left="1440" w:header="708" w:footer="708" w:gutter="0"/>
          <w:pgNumType w:start="1"/>
          <w:cols w:space="720"/>
          <w:titlePg/>
        </w:sectPr>
      </w:pPr>
    </w:p>
    <w:p w:rsidR="00084923" w:rsidRDefault="00000000">
      <w:pPr>
        <w:pStyle w:val="Heading1"/>
        <w:rPr>
          <w:sz w:val="32"/>
          <w:szCs w:val="32"/>
        </w:rPr>
      </w:pPr>
      <w:bookmarkStart w:id="0" w:name="_Toc225326945"/>
      <w:r>
        <w:lastRenderedPageBreak/>
        <w:t>Contents</w:t>
      </w:r>
      <w:bookmarkEnd w:id="0"/>
    </w:p>
    <w:sdt>
      <w:sdtPr>
        <w:id w:val="-414985714"/>
        <w:docPartObj>
          <w:docPartGallery w:val="Table of Contents"/>
          <w:docPartUnique/>
        </w:docPartObj>
      </w:sdtPr>
      <w:sdtEndPr>
        <w:rPr>
          <w:rFonts w:ascii="Poppins" w:hAnsi="Poppins" w:cs="Poppins"/>
          <w:b w:val="0"/>
          <w:bCs w:val="0"/>
          <w:i w:val="0"/>
          <w:iCs w:val="0"/>
          <w:sz w:val="20"/>
          <w:szCs w:val="20"/>
        </w:rPr>
      </w:sdtEndPr>
      <w:sdtContent>
        <w:p w:rsidR="00D82234" w:rsidRDefault="00000000">
          <w:pPr>
            <w:pStyle w:val="TOC1"/>
            <w:tabs>
              <w:tab w:val="right" w:pos="9016"/>
            </w:tabs>
            <w:rPr>
              <w:rFonts w:eastAsiaTheme="minorEastAsia" w:cstheme="minorBidi"/>
              <w:b w:val="0"/>
              <w:bCs w:val="0"/>
              <w:i w:val="0"/>
              <w:iCs w:val="0"/>
              <w:noProof/>
              <w:color w:val="auto"/>
              <w:kern w:val="2"/>
              <w14:ligatures w14:val="standardContextual"/>
            </w:rPr>
          </w:pPr>
          <w:r>
            <w:fldChar w:fldCharType="begin"/>
          </w:r>
          <w:r>
            <w:instrText xml:space="preserve"> TOC \h \u \z \t "Heading 1,1,Heading 2,2,"</w:instrText>
          </w:r>
          <w:r>
            <w:fldChar w:fldCharType="separate"/>
          </w:r>
          <w:hyperlink w:anchor="_Toc225326945" w:history="1">
            <w:r w:rsidR="00D82234" w:rsidRPr="005C2D69">
              <w:rPr>
                <w:rStyle w:val="Hyperlink"/>
                <w:noProof/>
              </w:rPr>
              <w:t>Contents</w:t>
            </w:r>
            <w:r w:rsidR="00D82234">
              <w:rPr>
                <w:noProof/>
                <w:webHidden/>
              </w:rPr>
              <w:tab/>
            </w:r>
            <w:r w:rsidR="00D82234">
              <w:rPr>
                <w:noProof/>
                <w:webHidden/>
              </w:rPr>
              <w:fldChar w:fldCharType="begin"/>
            </w:r>
            <w:r w:rsidR="00D82234">
              <w:rPr>
                <w:noProof/>
                <w:webHidden/>
              </w:rPr>
              <w:instrText xml:space="preserve"> PAGEREF _Toc225326945 \h </w:instrText>
            </w:r>
            <w:r w:rsidR="00D82234">
              <w:rPr>
                <w:noProof/>
                <w:webHidden/>
              </w:rPr>
            </w:r>
            <w:r w:rsidR="00D82234">
              <w:rPr>
                <w:noProof/>
                <w:webHidden/>
              </w:rPr>
              <w:fldChar w:fldCharType="separate"/>
            </w:r>
            <w:r w:rsidR="00616557">
              <w:rPr>
                <w:noProof/>
                <w:webHidden/>
              </w:rPr>
              <w:t>2</w:t>
            </w:r>
            <w:r w:rsidR="00D82234">
              <w:rPr>
                <w:noProof/>
                <w:webHidden/>
              </w:rPr>
              <w:fldChar w:fldCharType="end"/>
            </w:r>
          </w:hyperlink>
        </w:p>
        <w:p w:rsidR="00D82234" w:rsidRDefault="00D82234">
          <w:pPr>
            <w:pStyle w:val="TOC1"/>
            <w:tabs>
              <w:tab w:val="left" w:pos="440"/>
              <w:tab w:val="right" w:pos="9016"/>
            </w:tabs>
            <w:rPr>
              <w:rFonts w:eastAsiaTheme="minorEastAsia" w:cstheme="minorBidi"/>
              <w:b w:val="0"/>
              <w:bCs w:val="0"/>
              <w:i w:val="0"/>
              <w:iCs w:val="0"/>
              <w:noProof/>
              <w:color w:val="auto"/>
              <w:kern w:val="2"/>
              <w14:ligatures w14:val="standardContextual"/>
            </w:rPr>
          </w:pPr>
          <w:hyperlink w:anchor="_Toc225326946" w:history="1">
            <w:r w:rsidRPr="005C2D69">
              <w:rPr>
                <w:rStyle w:val="Hyperlink"/>
                <w:noProof/>
              </w:rPr>
              <w:t>1.</w:t>
            </w:r>
            <w:r>
              <w:rPr>
                <w:rFonts w:eastAsiaTheme="minorEastAsia" w:cstheme="minorBidi"/>
                <w:b w:val="0"/>
                <w:bCs w:val="0"/>
                <w:i w:val="0"/>
                <w:iCs w:val="0"/>
                <w:noProof/>
                <w:color w:val="auto"/>
                <w:kern w:val="2"/>
                <w14:ligatures w14:val="standardContextual"/>
              </w:rPr>
              <w:tab/>
            </w:r>
            <w:r w:rsidRPr="005C2D69">
              <w:rPr>
                <w:rStyle w:val="Hyperlink"/>
                <w:noProof/>
              </w:rPr>
              <w:t>Control Sheet</w:t>
            </w:r>
            <w:r>
              <w:rPr>
                <w:noProof/>
                <w:webHidden/>
              </w:rPr>
              <w:tab/>
            </w:r>
            <w:r>
              <w:rPr>
                <w:noProof/>
                <w:webHidden/>
              </w:rPr>
              <w:fldChar w:fldCharType="begin"/>
            </w:r>
            <w:r>
              <w:rPr>
                <w:noProof/>
                <w:webHidden/>
              </w:rPr>
              <w:instrText xml:space="preserve"> PAGEREF _Toc225326946 \h </w:instrText>
            </w:r>
            <w:r>
              <w:rPr>
                <w:noProof/>
                <w:webHidden/>
              </w:rPr>
            </w:r>
            <w:r>
              <w:rPr>
                <w:noProof/>
                <w:webHidden/>
              </w:rPr>
              <w:fldChar w:fldCharType="separate"/>
            </w:r>
            <w:r w:rsidR="00616557">
              <w:rPr>
                <w:noProof/>
                <w:webHidden/>
              </w:rPr>
              <w:t>4</w:t>
            </w:r>
            <w:r>
              <w:rPr>
                <w:noProof/>
                <w:webHidden/>
              </w:rPr>
              <w:fldChar w:fldCharType="end"/>
            </w:r>
          </w:hyperlink>
        </w:p>
        <w:p w:rsidR="00D82234" w:rsidRDefault="00D82234">
          <w:pPr>
            <w:pStyle w:val="TOC1"/>
            <w:tabs>
              <w:tab w:val="left" w:pos="440"/>
              <w:tab w:val="right" w:pos="9016"/>
            </w:tabs>
            <w:rPr>
              <w:rFonts w:eastAsiaTheme="minorEastAsia" w:cstheme="minorBidi"/>
              <w:b w:val="0"/>
              <w:bCs w:val="0"/>
              <w:i w:val="0"/>
              <w:iCs w:val="0"/>
              <w:noProof/>
              <w:color w:val="auto"/>
              <w:kern w:val="2"/>
              <w14:ligatures w14:val="standardContextual"/>
            </w:rPr>
          </w:pPr>
          <w:hyperlink w:anchor="_Toc225326947" w:history="1">
            <w:r w:rsidRPr="005C2D69">
              <w:rPr>
                <w:rStyle w:val="Hyperlink"/>
                <w:noProof/>
              </w:rPr>
              <w:t>1.</w:t>
            </w:r>
            <w:r>
              <w:rPr>
                <w:rFonts w:eastAsiaTheme="minorEastAsia" w:cstheme="minorBidi"/>
                <w:b w:val="0"/>
                <w:bCs w:val="0"/>
                <w:i w:val="0"/>
                <w:iCs w:val="0"/>
                <w:noProof/>
                <w:color w:val="auto"/>
                <w:kern w:val="2"/>
                <w14:ligatures w14:val="standardContextual"/>
              </w:rPr>
              <w:tab/>
            </w:r>
            <w:r w:rsidRPr="005C2D69">
              <w:rPr>
                <w:rStyle w:val="Hyperlink"/>
                <w:noProof/>
              </w:rPr>
              <w:t>Approval Statement</w:t>
            </w:r>
            <w:r>
              <w:rPr>
                <w:noProof/>
                <w:webHidden/>
              </w:rPr>
              <w:tab/>
            </w:r>
            <w:r>
              <w:rPr>
                <w:noProof/>
                <w:webHidden/>
              </w:rPr>
              <w:fldChar w:fldCharType="begin"/>
            </w:r>
            <w:r>
              <w:rPr>
                <w:noProof/>
                <w:webHidden/>
              </w:rPr>
              <w:instrText xml:space="preserve"> PAGEREF _Toc225326947 \h </w:instrText>
            </w:r>
            <w:r>
              <w:rPr>
                <w:noProof/>
                <w:webHidden/>
              </w:rPr>
            </w:r>
            <w:r>
              <w:rPr>
                <w:noProof/>
                <w:webHidden/>
              </w:rPr>
              <w:fldChar w:fldCharType="separate"/>
            </w:r>
            <w:r w:rsidR="00616557">
              <w:rPr>
                <w:noProof/>
                <w:webHidden/>
              </w:rPr>
              <w:t>5</w:t>
            </w:r>
            <w:r>
              <w:rPr>
                <w:noProof/>
                <w:webHidden/>
              </w:rPr>
              <w:fldChar w:fldCharType="end"/>
            </w:r>
          </w:hyperlink>
        </w:p>
        <w:p w:rsidR="00D82234" w:rsidRDefault="00D82234">
          <w:pPr>
            <w:pStyle w:val="TOC1"/>
            <w:tabs>
              <w:tab w:val="left" w:pos="440"/>
              <w:tab w:val="right" w:pos="9016"/>
            </w:tabs>
            <w:rPr>
              <w:rFonts w:eastAsiaTheme="minorEastAsia" w:cstheme="minorBidi"/>
              <w:b w:val="0"/>
              <w:bCs w:val="0"/>
              <w:i w:val="0"/>
              <w:iCs w:val="0"/>
              <w:noProof/>
              <w:color w:val="auto"/>
              <w:kern w:val="2"/>
              <w14:ligatures w14:val="standardContextual"/>
            </w:rPr>
          </w:pPr>
          <w:hyperlink w:anchor="_Toc225326948" w:history="1">
            <w:r w:rsidRPr="005C2D69">
              <w:rPr>
                <w:rStyle w:val="Hyperlink"/>
                <w:noProof/>
              </w:rPr>
              <w:t>2.</w:t>
            </w:r>
            <w:r>
              <w:rPr>
                <w:rFonts w:eastAsiaTheme="minorEastAsia" w:cstheme="minorBidi"/>
                <w:b w:val="0"/>
                <w:bCs w:val="0"/>
                <w:i w:val="0"/>
                <w:iCs w:val="0"/>
                <w:noProof/>
                <w:color w:val="auto"/>
                <w:kern w:val="2"/>
                <w14:ligatures w14:val="standardContextual"/>
              </w:rPr>
              <w:tab/>
            </w:r>
            <w:r w:rsidRPr="005C2D69">
              <w:rPr>
                <w:rStyle w:val="Hyperlink"/>
                <w:noProof/>
              </w:rPr>
              <w:t>Introduction</w:t>
            </w:r>
            <w:r>
              <w:rPr>
                <w:noProof/>
                <w:webHidden/>
              </w:rPr>
              <w:tab/>
            </w:r>
            <w:r>
              <w:rPr>
                <w:noProof/>
                <w:webHidden/>
              </w:rPr>
              <w:fldChar w:fldCharType="begin"/>
            </w:r>
            <w:r>
              <w:rPr>
                <w:noProof/>
                <w:webHidden/>
              </w:rPr>
              <w:instrText xml:space="preserve"> PAGEREF _Toc225326948 \h </w:instrText>
            </w:r>
            <w:r>
              <w:rPr>
                <w:noProof/>
                <w:webHidden/>
              </w:rPr>
            </w:r>
            <w:r>
              <w:rPr>
                <w:noProof/>
                <w:webHidden/>
              </w:rPr>
              <w:fldChar w:fldCharType="separate"/>
            </w:r>
            <w:r w:rsidR="00616557">
              <w:rPr>
                <w:noProof/>
                <w:webHidden/>
              </w:rPr>
              <w:t>5</w:t>
            </w:r>
            <w:r>
              <w:rPr>
                <w:noProof/>
                <w:webHidden/>
              </w:rPr>
              <w:fldChar w:fldCharType="end"/>
            </w:r>
          </w:hyperlink>
        </w:p>
        <w:p w:rsidR="00D82234" w:rsidRDefault="00D82234">
          <w:pPr>
            <w:pStyle w:val="TOC1"/>
            <w:tabs>
              <w:tab w:val="left" w:pos="440"/>
              <w:tab w:val="right" w:pos="9016"/>
            </w:tabs>
            <w:rPr>
              <w:rFonts w:eastAsiaTheme="minorEastAsia" w:cstheme="minorBidi"/>
              <w:b w:val="0"/>
              <w:bCs w:val="0"/>
              <w:i w:val="0"/>
              <w:iCs w:val="0"/>
              <w:noProof/>
              <w:color w:val="auto"/>
              <w:kern w:val="2"/>
              <w14:ligatures w14:val="standardContextual"/>
            </w:rPr>
          </w:pPr>
          <w:hyperlink w:anchor="_Toc225326949" w:history="1">
            <w:r w:rsidRPr="005C2D69">
              <w:rPr>
                <w:rStyle w:val="Hyperlink"/>
                <w:noProof/>
              </w:rPr>
              <w:t>3.</w:t>
            </w:r>
            <w:r>
              <w:rPr>
                <w:rFonts w:eastAsiaTheme="minorEastAsia" w:cstheme="minorBidi"/>
                <w:b w:val="0"/>
                <w:bCs w:val="0"/>
                <w:i w:val="0"/>
                <w:iCs w:val="0"/>
                <w:noProof/>
                <w:color w:val="auto"/>
                <w:kern w:val="2"/>
                <w14:ligatures w14:val="standardContextual"/>
              </w:rPr>
              <w:tab/>
            </w:r>
            <w:r w:rsidRPr="005C2D69">
              <w:rPr>
                <w:rStyle w:val="Hyperlink"/>
                <w:noProof/>
              </w:rPr>
              <w:t>Child Protection Statement</w:t>
            </w:r>
            <w:r>
              <w:rPr>
                <w:noProof/>
                <w:webHidden/>
              </w:rPr>
              <w:tab/>
            </w:r>
            <w:r>
              <w:rPr>
                <w:noProof/>
                <w:webHidden/>
              </w:rPr>
              <w:fldChar w:fldCharType="begin"/>
            </w:r>
            <w:r>
              <w:rPr>
                <w:noProof/>
                <w:webHidden/>
              </w:rPr>
              <w:instrText xml:space="preserve"> PAGEREF _Toc225326949 \h </w:instrText>
            </w:r>
            <w:r>
              <w:rPr>
                <w:noProof/>
                <w:webHidden/>
              </w:rPr>
            </w:r>
            <w:r>
              <w:rPr>
                <w:noProof/>
                <w:webHidden/>
              </w:rPr>
              <w:fldChar w:fldCharType="separate"/>
            </w:r>
            <w:r w:rsidR="00616557">
              <w:rPr>
                <w:noProof/>
                <w:webHidden/>
              </w:rPr>
              <w:t>6</w:t>
            </w:r>
            <w:r>
              <w:rPr>
                <w:noProof/>
                <w:webHidden/>
              </w:rPr>
              <w:fldChar w:fldCharType="end"/>
            </w:r>
          </w:hyperlink>
        </w:p>
        <w:p w:rsidR="00D82234" w:rsidRDefault="00D82234">
          <w:pPr>
            <w:pStyle w:val="TOC1"/>
            <w:tabs>
              <w:tab w:val="left" w:pos="440"/>
              <w:tab w:val="right" w:pos="9016"/>
            </w:tabs>
            <w:rPr>
              <w:rFonts w:eastAsiaTheme="minorEastAsia" w:cstheme="minorBidi"/>
              <w:b w:val="0"/>
              <w:bCs w:val="0"/>
              <w:i w:val="0"/>
              <w:iCs w:val="0"/>
              <w:noProof/>
              <w:color w:val="auto"/>
              <w:kern w:val="2"/>
              <w14:ligatures w14:val="standardContextual"/>
            </w:rPr>
          </w:pPr>
          <w:hyperlink w:anchor="_Toc225326950" w:history="1">
            <w:r w:rsidRPr="005C2D69">
              <w:rPr>
                <w:rStyle w:val="Hyperlink"/>
                <w:noProof/>
              </w:rPr>
              <w:t>4.</w:t>
            </w:r>
            <w:r>
              <w:rPr>
                <w:rFonts w:eastAsiaTheme="minorEastAsia" w:cstheme="minorBidi"/>
                <w:b w:val="0"/>
                <w:bCs w:val="0"/>
                <w:i w:val="0"/>
                <w:iCs w:val="0"/>
                <w:noProof/>
                <w:color w:val="auto"/>
                <w:kern w:val="2"/>
                <w14:ligatures w14:val="standardContextual"/>
              </w:rPr>
              <w:tab/>
            </w:r>
            <w:r w:rsidRPr="005C2D69">
              <w:rPr>
                <w:rStyle w:val="Hyperlink"/>
                <w:noProof/>
              </w:rPr>
              <w:t>Definitions</w:t>
            </w:r>
            <w:r>
              <w:rPr>
                <w:noProof/>
                <w:webHidden/>
              </w:rPr>
              <w:tab/>
            </w:r>
            <w:r>
              <w:rPr>
                <w:noProof/>
                <w:webHidden/>
              </w:rPr>
              <w:fldChar w:fldCharType="begin"/>
            </w:r>
            <w:r>
              <w:rPr>
                <w:noProof/>
                <w:webHidden/>
              </w:rPr>
              <w:instrText xml:space="preserve"> PAGEREF _Toc225326950 \h </w:instrText>
            </w:r>
            <w:r>
              <w:rPr>
                <w:noProof/>
                <w:webHidden/>
              </w:rPr>
            </w:r>
            <w:r>
              <w:rPr>
                <w:noProof/>
                <w:webHidden/>
              </w:rPr>
              <w:fldChar w:fldCharType="separate"/>
            </w:r>
            <w:r w:rsidR="00616557">
              <w:rPr>
                <w:noProof/>
                <w:webHidden/>
              </w:rPr>
              <w:t>6</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6951" w:history="1">
            <w:r w:rsidRPr="005C2D69">
              <w:rPr>
                <w:rStyle w:val="Hyperlink"/>
                <w:noProof/>
              </w:rPr>
              <w:t>a.</w:t>
            </w:r>
            <w:r>
              <w:rPr>
                <w:rFonts w:eastAsiaTheme="minorEastAsia" w:cstheme="minorBidi"/>
                <w:b w:val="0"/>
                <w:bCs w:val="0"/>
                <w:noProof/>
                <w:color w:val="auto"/>
                <w:kern w:val="2"/>
                <w:sz w:val="24"/>
                <w:szCs w:val="24"/>
                <w14:ligatures w14:val="standardContextual"/>
              </w:rPr>
              <w:tab/>
            </w:r>
            <w:r w:rsidRPr="005C2D69">
              <w:rPr>
                <w:rStyle w:val="Hyperlink"/>
                <w:noProof/>
              </w:rPr>
              <w:t>Child</w:t>
            </w:r>
            <w:r>
              <w:rPr>
                <w:noProof/>
                <w:webHidden/>
              </w:rPr>
              <w:tab/>
            </w:r>
            <w:r>
              <w:rPr>
                <w:noProof/>
                <w:webHidden/>
              </w:rPr>
              <w:fldChar w:fldCharType="begin"/>
            </w:r>
            <w:r>
              <w:rPr>
                <w:noProof/>
                <w:webHidden/>
              </w:rPr>
              <w:instrText xml:space="preserve"> PAGEREF _Toc225326951 \h </w:instrText>
            </w:r>
            <w:r>
              <w:rPr>
                <w:noProof/>
                <w:webHidden/>
              </w:rPr>
            </w:r>
            <w:r>
              <w:rPr>
                <w:noProof/>
                <w:webHidden/>
              </w:rPr>
              <w:fldChar w:fldCharType="separate"/>
            </w:r>
            <w:r w:rsidR="00616557">
              <w:rPr>
                <w:noProof/>
                <w:webHidden/>
              </w:rPr>
              <w:t>6</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6952" w:history="1">
            <w:r w:rsidRPr="005C2D69">
              <w:rPr>
                <w:rStyle w:val="Hyperlink"/>
                <w:noProof/>
              </w:rPr>
              <w:t>b.</w:t>
            </w:r>
            <w:r>
              <w:rPr>
                <w:rFonts w:eastAsiaTheme="minorEastAsia" w:cstheme="minorBidi"/>
                <w:b w:val="0"/>
                <w:bCs w:val="0"/>
                <w:noProof/>
                <w:color w:val="auto"/>
                <w:kern w:val="2"/>
                <w:sz w:val="24"/>
                <w:szCs w:val="24"/>
                <w14:ligatures w14:val="standardContextual"/>
              </w:rPr>
              <w:tab/>
            </w:r>
            <w:r w:rsidRPr="005C2D69">
              <w:rPr>
                <w:rStyle w:val="Hyperlink"/>
                <w:noProof/>
              </w:rPr>
              <w:t>Child Protection</w:t>
            </w:r>
            <w:r>
              <w:rPr>
                <w:noProof/>
                <w:webHidden/>
              </w:rPr>
              <w:tab/>
            </w:r>
            <w:r>
              <w:rPr>
                <w:noProof/>
                <w:webHidden/>
              </w:rPr>
              <w:fldChar w:fldCharType="begin"/>
            </w:r>
            <w:r>
              <w:rPr>
                <w:noProof/>
                <w:webHidden/>
              </w:rPr>
              <w:instrText xml:space="preserve"> PAGEREF _Toc225326952 \h </w:instrText>
            </w:r>
            <w:r>
              <w:rPr>
                <w:noProof/>
                <w:webHidden/>
              </w:rPr>
            </w:r>
            <w:r>
              <w:rPr>
                <w:noProof/>
                <w:webHidden/>
              </w:rPr>
              <w:fldChar w:fldCharType="separate"/>
            </w:r>
            <w:r w:rsidR="00616557">
              <w:rPr>
                <w:noProof/>
                <w:webHidden/>
              </w:rPr>
              <w:t>6</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6953" w:history="1">
            <w:r w:rsidRPr="005C2D69">
              <w:rPr>
                <w:rStyle w:val="Hyperlink"/>
                <w:noProof/>
              </w:rPr>
              <w:t>c.</w:t>
            </w:r>
            <w:r>
              <w:rPr>
                <w:rFonts w:eastAsiaTheme="minorEastAsia" w:cstheme="minorBidi"/>
                <w:b w:val="0"/>
                <w:bCs w:val="0"/>
                <w:noProof/>
                <w:color w:val="auto"/>
                <w:kern w:val="2"/>
                <w:sz w:val="24"/>
                <w:szCs w:val="24"/>
                <w14:ligatures w14:val="standardContextual"/>
              </w:rPr>
              <w:tab/>
            </w:r>
            <w:r w:rsidRPr="005C2D69">
              <w:rPr>
                <w:rStyle w:val="Hyperlink"/>
                <w:noProof/>
              </w:rPr>
              <w:t>Safeguarding Children</w:t>
            </w:r>
            <w:r>
              <w:rPr>
                <w:noProof/>
                <w:webHidden/>
              </w:rPr>
              <w:tab/>
            </w:r>
            <w:r>
              <w:rPr>
                <w:noProof/>
                <w:webHidden/>
              </w:rPr>
              <w:fldChar w:fldCharType="begin"/>
            </w:r>
            <w:r>
              <w:rPr>
                <w:noProof/>
                <w:webHidden/>
              </w:rPr>
              <w:instrText xml:space="preserve"> PAGEREF _Toc225326953 \h </w:instrText>
            </w:r>
            <w:r>
              <w:rPr>
                <w:noProof/>
                <w:webHidden/>
              </w:rPr>
            </w:r>
            <w:r>
              <w:rPr>
                <w:noProof/>
                <w:webHidden/>
              </w:rPr>
              <w:fldChar w:fldCharType="separate"/>
            </w:r>
            <w:r w:rsidR="00616557">
              <w:rPr>
                <w:noProof/>
                <w:webHidden/>
              </w:rPr>
              <w:t>6</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6954" w:history="1">
            <w:r w:rsidRPr="005C2D69">
              <w:rPr>
                <w:rStyle w:val="Hyperlink"/>
                <w:noProof/>
              </w:rPr>
              <w:t>d.</w:t>
            </w:r>
            <w:r>
              <w:rPr>
                <w:rFonts w:eastAsiaTheme="minorEastAsia" w:cstheme="minorBidi"/>
                <w:b w:val="0"/>
                <w:bCs w:val="0"/>
                <w:noProof/>
                <w:color w:val="auto"/>
                <w:kern w:val="2"/>
                <w:sz w:val="24"/>
                <w:szCs w:val="24"/>
                <w14:ligatures w14:val="standardContextual"/>
              </w:rPr>
              <w:tab/>
            </w:r>
            <w:r w:rsidRPr="005C2D69">
              <w:rPr>
                <w:rStyle w:val="Hyperlink"/>
                <w:noProof/>
              </w:rPr>
              <w:t>Abuse</w:t>
            </w:r>
            <w:r>
              <w:rPr>
                <w:noProof/>
                <w:webHidden/>
              </w:rPr>
              <w:tab/>
            </w:r>
            <w:r>
              <w:rPr>
                <w:noProof/>
                <w:webHidden/>
              </w:rPr>
              <w:fldChar w:fldCharType="begin"/>
            </w:r>
            <w:r>
              <w:rPr>
                <w:noProof/>
                <w:webHidden/>
              </w:rPr>
              <w:instrText xml:space="preserve"> PAGEREF _Toc225326954 \h </w:instrText>
            </w:r>
            <w:r>
              <w:rPr>
                <w:noProof/>
                <w:webHidden/>
              </w:rPr>
            </w:r>
            <w:r>
              <w:rPr>
                <w:noProof/>
                <w:webHidden/>
              </w:rPr>
              <w:fldChar w:fldCharType="separate"/>
            </w:r>
            <w:r w:rsidR="00616557">
              <w:rPr>
                <w:noProof/>
                <w:webHidden/>
              </w:rPr>
              <w:t>6</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6955" w:history="1">
            <w:r w:rsidRPr="005C2D69">
              <w:rPr>
                <w:rStyle w:val="Hyperlink"/>
                <w:noProof/>
              </w:rPr>
              <w:t>e.</w:t>
            </w:r>
            <w:r>
              <w:rPr>
                <w:rFonts w:eastAsiaTheme="minorEastAsia" w:cstheme="minorBidi"/>
                <w:b w:val="0"/>
                <w:bCs w:val="0"/>
                <w:noProof/>
                <w:color w:val="auto"/>
                <w:kern w:val="2"/>
                <w:sz w:val="24"/>
                <w:szCs w:val="24"/>
                <w14:ligatures w14:val="standardContextual"/>
              </w:rPr>
              <w:tab/>
            </w:r>
            <w:r w:rsidRPr="005C2D69">
              <w:rPr>
                <w:rStyle w:val="Hyperlink"/>
                <w:noProof/>
              </w:rPr>
              <w:t>Child Sexual Exploitation (CSE)</w:t>
            </w:r>
            <w:r>
              <w:rPr>
                <w:noProof/>
                <w:webHidden/>
              </w:rPr>
              <w:tab/>
            </w:r>
            <w:r>
              <w:rPr>
                <w:noProof/>
                <w:webHidden/>
              </w:rPr>
              <w:fldChar w:fldCharType="begin"/>
            </w:r>
            <w:r>
              <w:rPr>
                <w:noProof/>
                <w:webHidden/>
              </w:rPr>
              <w:instrText xml:space="preserve"> PAGEREF _Toc225326955 \h </w:instrText>
            </w:r>
            <w:r>
              <w:rPr>
                <w:noProof/>
                <w:webHidden/>
              </w:rPr>
            </w:r>
            <w:r>
              <w:rPr>
                <w:noProof/>
                <w:webHidden/>
              </w:rPr>
              <w:fldChar w:fldCharType="separate"/>
            </w:r>
            <w:r w:rsidR="00616557">
              <w:rPr>
                <w:noProof/>
                <w:webHidden/>
              </w:rPr>
              <w:t>7</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6956" w:history="1">
            <w:r w:rsidRPr="005C2D69">
              <w:rPr>
                <w:rStyle w:val="Hyperlink"/>
                <w:noProof/>
              </w:rPr>
              <w:t>f.</w:t>
            </w:r>
            <w:r>
              <w:rPr>
                <w:rFonts w:eastAsiaTheme="minorEastAsia" w:cstheme="minorBidi"/>
                <w:b w:val="0"/>
                <w:bCs w:val="0"/>
                <w:noProof/>
                <w:color w:val="auto"/>
                <w:kern w:val="2"/>
                <w:sz w:val="24"/>
                <w:szCs w:val="24"/>
                <w14:ligatures w14:val="standardContextual"/>
              </w:rPr>
              <w:tab/>
            </w:r>
            <w:r w:rsidRPr="005C2D69">
              <w:rPr>
                <w:rStyle w:val="Hyperlink"/>
                <w:noProof/>
              </w:rPr>
              <w:t>Child Criminal Exploitation (CCE)</w:t>
            </w:r>
            <w:r>
              <w:rPr>
                <w:noProof/>
                <w:webHidden/>
              </w:rPr>
              <w:tab/>
            </w:r>
            <w:r>
              <w:rPr>
                <w:noProof/>
                <w:webHidden/>
              </w:rPr>
              <w:fldChar w:fldCharType="begin"/>
            </w:r>
            <w:r>
              <w:rPr>
                <w:noProof/>
                <w:webHidden/>
              </w:rPr>
              <w:instrText xml:space="preserve"> PAGEREF _Toc225326956 \h </w:instrText>
            </w:r>
            <w:r>
              <w:rPr>
                <w:noProof/>
                <w:webHidden/>
              </w:rPr>
            </w:r>
            <w:r>
              <w:rPr>
                <w:noProof/>
                <w:webHidden/>
              </w:rPr>
              <w:fldChar w:fldCharType="separate"/>
            </w:r>
            <w:r w:rsidR="00616557">
              <w:rPr>
                <w:noProof/>
                <w:webHidden/>
              </w:rPr>
              <w:t>7</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6957" w:history="1">
            <w:r w:rsidRPr="005C2D69">
              <w:rPr>
                <w:rStyle w:val="Hyperlink"/>
                <w:noProof/>
              </w:rPr>
              <w:t>g.</w:t>
            </w:r>
            <w:r>
              <w:rPr>
                <w:rFonts w:eastAsiaTheme="minorEastAsia" w:cstheme="minorBidi"/>
                <w:b w:val="0"/>
                <w:bCs w:val="0"/>
                <w:noProof/>
                <w:color w:val="auto"/>
                <w:kern w:val="2"/>
                <w:sz w:val="24"/>
                <w:szCs w:val="24"/>
                <w14:ligatures w14:val="standardContextual"/>
              </w:rPr>
              <w:tab/>
            </w:r>
            <w:r w:rsidRPr="005C2D69">
              <w:rPr>
                <w:rStyle w:val="Hyperlink"/>
                <w:noProof/>
              </w:rPr>
              <w:t>County Lines</w:t>
            </w:r>
            <w:r>
              <w:rPr>
                <w:noProof/>
                <w:webHidden/>
              </w:rPr>
              <w:tab/>
            </w:r>
            <w:r>
              <w:rPr>
                <w:noProof/>
                <w:webHidden/>
              </w:rPr>
              <w:fldChar w:fldCharType="begin"/>
            </w:r>
            <w:r>
              <w:rPr>
                <w:noProof/>
                <w:webHidden/>
              </w:rPr>
              <w:instrText xml:space="preserve"> PAGEREF _Toc225326957 \h </w:instrText>
            </w:r>
            <w:r>
              <w:rPr>
                <w:noProof/>
                <w:webHidden/>
              </w:rPr>
            </w:r>
            <w:r>
              <w:rPr>
                <w:noProof/>
                <w:webHidden/>
              </w:rPr>
              <w:fldChar w:fldCharType="separate"/>
            </w:r>
            <w:r w:rsidR="00616557">
              <w:rPr>
                <w:noProof/>
                <w:webHidden/>
              </w:rPr>
              <w:t>8</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6958" w:history="1">
            <w:r w:rsidRPr="005C2D69">
              <w:rPr>
                <w:rStyle w:val="Hyperlink"/>
                <w:noProof/>
              </w:rPr>
              <w:t>h.</w:t>
            </w:r>
            <w:r>
              <w:rPr>
                <w:rFonts w:eastAsiaTheme="minorEastAsia" w:cstheme="minorBidi"/>
                <w:b w:val="0"/>
                <w:bCs w:val="0"/>
                <w:noProof/>
                <w:color w:val="auto"/>
                <w:kern w:val="2"/>
                <w:sz w:val="24"/>
                <w:szCs w:val="24"/>
                <w14:ligatures w14:val="standardContextual"/>
              </w:rPr>
              <w:tab/>
            </w:r>
            <w:r w:rsidRPr="005C2D69">
              <w:rPr>
                <w:rStyle w:val="Hyperlink"/>
                <w:noProof/>
              </w:rPr>
              <w:t>Domestic Abuse</w:t>
            </w:r>
            <w:r>
              <w:rPr>
                <w:noProof/>
                <w:webHidden/>
              </w:rPr>
              <w:tab/>
            </w:r>
            <w:r>
              <w:rPr>
                <w:noProof/>
                <w:webHidden/>
              </w:rPr>
              <w:fldChar w:fldCharType="begin"/>
            </w:r>
            <w:r>
              <w:rPr>
                <w:noProof/>
                <w:webHidden/>
              </w:rPr>
              <w:instrText xml:space="preserve"> PAGEREF _Toc225326958 \h </w:instrText>
            </w:r>
            <w:r>
              <w:rPr>
                <w:noProof/>
                <w:webHidden/>
              </w:rPr>
            </w:r>
            <w:r>
              <w:rPr>
                <w:noProof/>
                <w:webHidden/>
              </w:rPr>
              <w:fldChar w:fldCharType="separate"/>
            </w:r>
            <w:r w:rsidR="00616557">
              <w:rPr>
                <w:noProof/>
                <w:webHidden/>
              </w:rPr>
              <w:t>8</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6959" w:history="1">
            <w:r w:rsidRPr="005C2D69">
              <w:rPr>
                <w:rStyle w:val="Hyperlink"/>
                <w:noProof/>
              </w:rPr>
              <w:t>i.</w:t>
            </w:r>
            <w:r>
              <w:rPr>
                <w:rFonts w:eastAsiaTheme="minorEastAsia" w:cstheme="minorBidi"/>
                <w:b w:val="0"/>
                <w:bCs w:val="0"/>
                <w:noProof/>
                <w:color w:val="auto"/>
                <w:kern w:val="2"/>
                <w:sz w:val="24"/>
                <w:szCs w:val="24"/>
                <w14:ligatures w14:val="standardContextual"/>
              </w:rPr>
              <w:tab/>
            </w:r>
            <w:r w:rsidRPr="005C2D69">
              <w:rPr>
                <w:rStyle w:val="Hyperlink"/>
                <w:noProof/>
              </w:rPr>
              <w:t>Homelessness</w:t>
            </w:r>
            <w:r>
              <w:rPr>
                <w:noProof/>
                <w:webHidden/>
              </w:rPr>
              <w:tab/>
            </w:r>
            <w:r>
              <w:rPr>
                <w:noProof/>
                <w:webHidden/>
              </w:rPr>
              <w:fldChar w:fldCharType="begin"/>
            </w:r>
            <w:r>
              <w:rPr>
                <w:noProof/>
                <w:webHidden/>
              </w:rPr>
              <w:instrText xml:space="preserve"> PAGEREF _Toc225326959 \h </w:instrText>
            </w:r>
            <w:r>
              <w:rPr>
                <w:noProof/>
                <w:webHidden/>
              </w:rPr>
            </w:r>
            <w:r>
              <w:rPr>
                <w:noProof/>
                <w:webHidden/>
              </w:rPr>
              <w:fldChar w:fldCharType="separate"/>
            </w:r>
            <w:r w:rsidR="00616557">
              <w:rPr>
                <w:noProof/>
                <w:webHidden/>
              </w:rPr>
              <w:t>8</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6960" w:history="1">
            <w:r w:rsidRPr="005C2D69">
              <w:rPr>
                <w:rStyle w:val="Hyperlink"/>
                <w:noProof/>
              </w:rPr>
              <w:t>j.</w:t>
            </w:r>
            <w:r>
              <w:rPr>
                <w:rFonts w:eastAsiaTheme="minorEastAsia" w:cstheme="minorBidi"/>
                <w:b w:val="0"/>
                <w:bCs w:val="0"/>
                <w:noProof/>
                <w:color w:val="auto"/>
                <w:kern w:val="2"/>
                <w:sz w:val="24"/>
                <w:szCs w:val="24"/>
                <w14:ligatures w14:val="standardContextual"/>
              </w:rPr>
              <w:tab/>
            </w:r>
            <w:r w:rsidRPr="005C2D69">
              <w:rPr>
                <w:rStyle w:val="Hyperlink"/>
                <w:noProof/>
              </w:rPr>
              <w:t>Sexting</w:t>
            </w:r>
            <w:r>
              <w:rPr>
                <w:noProof/>
                <w:webHidden/>
              </w:rPr>
              <w:tab/>
            </w:r>
            <w:r>
              <w:rPr>
                <w:noProof/>
                <w:webHidden/>
              </w:rPr>
              <w:fldChar w:fldCharType="begin"/>
            </w:r>
            <w:r>
              <w:rPr>
                <w:noProof/>
                <w:webHidden/>
              </w:rPr>
              <w:instrText xml:space="preserve"> PAGEREF _Toc225326960 \h </w:instrText>
            </w:r>
            <w:r>
              <w:rPr>
                <w:noProof/>
                <w:webHidden/>
              </w:rPr>
            </w:r>
            <w:r>
              <w:rPr>
                <w:noProof/>
                <w:webHidden/>
              </w:rPr>
              <w:fldChar w:fldCharType="separate"/>
            </w:r>
            <w:r w:rsidR="00616557">
              <w:rPr>
                <w:noProof/>
                <w:webHidden/>
              </w:rPr>
              <w:t>8</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6961" w:history="1">
            <w:r w:rsidRPr="005C2D69">
              <w:rPr>
                <w:rStyle w:val="Hyperlink"/>
                <w:noProof/>
              </w:rPr>
              <w:t>k.</w:t>
            </w:r>
            <w:r>
              <w:rPr>
                <w:rFonts w:eastAsiaTheme="minorEastAsia" w:cstheme="minorBidi"/>
                <w:b w:val="0"/>
                <w:bCs w:val="0"/>
                <w:noProof/>
                <w:color w:val="auto"/>
                <w:kern w:val="2"/>
                <w:sz w:val="24"/>
                <w:szCs w:val="24"/>
                <w14:ligatures w14:val="standardContextual"/>
              </w:rPr>
              <w:tab/>
            </w:r>
            <w:r w:rsidRPr="005C2D69">
              <w:rPr>
                <w:rStyle w:val="Hyperlink"/>
                <w:noProof/>
              </w:rPr>
              <w:t>Upskirting</w:t>
            </w:r>
            <w:r>
              <w:rPr>
                <w:noProof/>
                <w:webHidden/>
              </w:rPr>
              <w:tab/>
            </w:r>
            <w:r>
              <w:rPr>
                <w:noProof/>
                <w:webHidden/>
              </w:rPr>
              <w:fldChar w:fldCharType="begin"/>
            </w:r>
            <w:r>
              <w:rPr>
                <w:noProof/>
                <w:webHidden/>
              </w:rPr>
              <w:instrText xml:space="preserve"> PAGEREF _Toc225326961 \h </w:instrText>
            </w:r>
            <w:r>
              <w:rPr>
                <w:noProof/>
                <w:webHidden/>
              </w:rPr>
            </w:r>
            <w:r>
              <w:rPr>
                <w:noProof/>
                <w:webHidden/>
              </w:rPr>
              <w:fldChar w:fldCharType="separate"/>
            </w:r>
            <w:r w:rsidR="00616557">
              <w:rPr>
                <w:noProof/>
                <w:webHidden/>
              </w:rPr>
              <w:t>8</w:t>
            </w:r>
            <w:r>
              <w:rPr>
                <w:noProof/>
                <w:webHidden/>
              </w:rPr>
              <w:fldChar w:fldCharType="end"/>
            </w:r>
          </w:hyperlink>
        </w:p>
        <w:p w:rsidR="00D82234" w:rsidRDefault="00D82234">
          <w:pPr>
            <w:pStyle w:val="TOC1"/>
            <w:tabs>
              <w:tab w:val="left" w:pos="440"/>
              <w:tab w:val="right" w:pos="9016"/>
            </w:tabs>
            <w:rPr>
              <w:rFonts w:eastAsiaTheme="minorEastAsia" w:cstheme="minorBidi"/>
              <w:b w:val="0"/>
              <w:bCs w:val="0"/>
              <w:i w:val="0"/>
              <w:iCs w:val="0"/>
              <w:noProof/>
              <w:color w:val="auto"/>
              <w:kern w:val="2"/>
              <w14:ligatures w14:val="standardContextual"/>
            </w:rPr>
          </w:pPr>
          <w:hyperlink w:anchor="_Toc225326962" w:history="1">
            <w:r w:rsidRPr="005C2D69">
              <w:rPr>
                <w:rStyle w:val="Hyperlink"/>
                <w:noProof/>
              </w:rPr>
              <w:t>5.</w:t>
            </w:r>
            <w:r>
              <w:rPr>
                <w:rFonts w:eastAsiaTheme="minorEastAsia" w:cstheme="minorBidi"/>
                <w:b w:val="0"/>
                <w:bCs w:val="0"/>
                <w:i w:val="0"/>
                <w:iCs w:val="0"/>
                <w:noProof/>
                <w:color w:val="auto"/>
                <w:kern w:val="2"/>
                <w14:ligatures w14:val="standardContextual"/>
              </w:rPr>
              <w:tab/>
            </w:r>
            <w:r w:rsidRPr="005C2D69">
              <w:rPr>
                <w:rStyle w:val="Hyperlink"/>
                <w:noProof/>
              </w:rPr>
              <w:t>Policy Aims</w:t>
            </w:r>
            <w:r>
              <w:rPr>
                <w:noProof/>
                <w:webHidden/>
              </w:rPr>
              <w:tab/>
            </w:r>
            <w:r>
              <w:rPr>
                <w:noProof/>
                <w:webHidden/>
              </w:rPr>
              <w:fldChar w:fldCharType="begin"/>
            </w:r>
            <w:r>
              <w:rPr>
                <w:noProof/>
                <w:webHidden/>
              </w:rPr>
              <w:instrText xml:space="preserve"> PAGEREF _Toc225326962 \h </w:instrText>
            </w:r>
            <w:r>
              <w:rPr>
                <w:noProof/>
                <w:webHidden/>
              </w:rPr>
            </w:r>
            <w:r>
              <w:rPr>
                <w:noProof/>
                <w:webHidden/>
              </w:rPr>
              <w:fldChar w:fldCharType="separate"/>
            </w:r>
            <w:r w:rsidR="00616557">
              <w:rPr>
                <w:noProof/>
                <w:webHidden/>
              </w:rPr>
              <w:t>9</w:t>
            </w:r>
            <w:r>
              <w:rPr>
                <w:noProof/>
                <w:webHidden/>
              </w:rPr>
              <w:fldChar w:fldCharType="end"/>
            </w:r>
          </w:hyperlink>
        </w:p>
        <w:p w:rsidR="00D82234" w:rsidRDefault="00D82234">
          <w:pPr>
            <w:pStyle w:val="TOC1"/>
            <w:tabs>
              <w:tab w:val="left" w:pos="440"/>
              <w:tab w:val="right" w:pos="9016"/>
            </w:tabs>
            <w:rPr>
              <w:rFonts w:eastAsiaTheme="minorEastAsia" w:cstheme="minorBidi"/>
              <w:b w:val="0"/>
              <w:bCs w:val="0"/>
              <w:i w:val="0"/>
              <w:iCs w:val="0"/>
              <w:noProof/>
              <w:color w:val="auto"/>
              <w:kern w:val="2"/>
              <w14:ligatures w14:val="standardContextual"/>
            </w:rPr>
          </w:pPr>
          <w:hyperlink w:anchor="_Toc225326963" w:history="1">
            <w:r w:rsidRPr="005C2D69">
              <w:rPr>
                <w:rStyle w:val="Hyperlink"/>
                <w:noProof/>
              </w:rPr>
              <w:t>6.</w:t>
            </w:r>
            <w:r>
              <w:rPr>
                <w:rFonts w:eastAsiaTheme="minorEastAsia" w:cstheme="minorBidi"/>
                <w:b w:val="0"/>
                <w:bCs w:val="0"/>
                <w:i w:val="0"/>
                <w:iCs w:val="0"/>
                <w:noProof/>
                <w:color w:val="auto"/>
                <w:kern w:val="2"/>
                <w14:ligatures w14:val="standardContextual"/>
              </w:rPr>
              <w:tab/>
            </w:r>
            <w:r w:rsidRPr="005C2D69">
              <w:rPr>
                <w:rStyle w:val="Hyperlink"/>
                <w:noProof/>
              </w:rPr>
              <w:t>Key Principles</w:t>
            </w:r>
            <w:r>
              <w:rPr>
                <w:noProof/>
                <w:webHidden/>
              </w:rPr>
              <w:tab/>
            </w:r>
            <w:r>
              <w:rPr>
                <w:noProof/>
                <w:webHidden/>
              </w:rPr>
              <w:fldChar w:fldCharType="begin"/>
            </w:r>
            <w:r>
              <w:rPr>
                <w:noProof/>
                <w:webHidden/>
              </w:rPr>
              <w:instrText xml:space="preserve"> PAGEREF _Toc225326963 \h </w:instrText>
            </w:r>
            <w:r>
              <w:rPr>
                <w:noProof/>
                <w:webHidden/>
              </w:rPr>
            </w:r>
            <w:r>
              <w:rPr>
                <w:noProof/>
                <w:webHidden/>
              </w:rPr>
              <w:fldChar w:fldCharType="separate"/>
            </w:r>
            <w:r w:rsidR="00616557">
              <w:rPr>
                <w:noProof/>
                <w:webHidden/>
              </w:rPr>
              <w:t>9</w:t>
            </w:r>
            <w:r>
              <w:rPr>
                <w:noProof/>
                <w:webHidden/>
              </w:rPr>
              <w:fldChar w:fldCharType="end"/>
            </w:r>
          </w:hyperlink>
        </w:p>
        <w:p w:rsidR="00D82234" w:rsidRDefault="00D82234">
          <w:pPr>
            <w:pStyle w:val="TOC1"/>
            <w:tabs>
              <w:tab w:val="left" w:pos="440"/>
              <w:tab w:val="right" w:pos="9016"/>
            </w:tabs>
            <w:rPr>
              <w:rFonts w:eastAsiaTheme="minorEastAsia" w:cstheme="minorBidi"/>
              <w:b w:val="0"/>
              <w:bCs w:val="0"/>
              <w:i w:val="0"/>
              <w:iCs w:val="0"/>
              <w:noProof/>
              <w:color w:val="auto"/>
              <w:kern w:val="2"/>
              <w14:ligatures w14:val="standardContextual"/>
            </w:rPr>
          </w:pPr>
          <w:hyperlink w:anchor="_Toc225326964" w:history="1">
            <w:r w:rsidRPr="005C2D69">
              <w:rPr>
                <w:rStyle w:val="Hyperlink"/>
                <w:noProof/>
              </w:rPr>
              <w:t>7.</w:t>
            </w:r>
            <w:r>
              <w:rPr>
                <w:rFonts w:eastAsiaTheme="minorEastAsia" w:cstheme="minorBidi"/>
                <w:b w:val="0"/>
                <w:bCs w:val="0"/>
                <w:i w:val="0"/>
                <w:iCs w:val="0"/>
                <w:noProof/>
                <w:color w:val="auto"/>
                <w:kern w:val="2"/>
                <w14:ligatures w14:val="standardContextual"/>
              </w:rPr>
              <w:tab/>
            </w:r>
            <w:r w:rsidRPr="005C2D69">
              <w:rPr>
                <w:rStyle w:val="Hyperlink"/>
                <w:noProof/>
              </w:rPr>
              <w:t>Legislation and Guidance</w:t>
            </w:r>
            <w:r>
              <w:rPr>
                <w:noProof/>
                <w:webHidden/>
              </w:rPr>
              <w:tab/>
            </w:r>
            <w:r>
              <w:rPr>
                <w:noProof/>
                <w:webHidden/>
              </w:rPr>
              <w:fldChar w:fldCharType="begin"/>
            </w:r>
            <w:r>
              <w:rPr>
                <w:noProof/>
                <w:webHidden/>
              </w:rPr>
              <w:instrText xml:space="preserve"> PAGEREF _Toc225326964 \h </w:instrText>
            </w:r>
            <w:r>
              <w:rPr>
                <w:noProof/>
                <w:webHidden/>
              </w:rPr>
            </w:r>
            <w:r>
              <w:rPr>
                <w:noProof/>
                <w:webHidden/>
              </w:rPr>
              <w:fldChar w:fldCharType="separate"/>
            </w:r>
            <w:r w:rsidR="00616557">
              <w:rPr>
                <w:noProof/>
                <w:webHidden/>
              </w:rPr>
              <w:t>10</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6965" w:history="1">
            <w:r w:rsidRPr="005C2D69">
              <w:rPr>
                <w:rStyle w:val="Hyperlink"/>
                <w:noProof/>
              </w:rPr>
              <w:t>a.</w:t>
            </w:r>
            <w:r>
              <w:rPr>
                <w:rFonts w:eastAsiaTheme="minorEastAsia" w:cstheme="minorBidi"/>
                <w:b w:val="0"/>
                <w:bCs w:val="0"/>
                <w:noProof/>
                <w:color w:val="auto"/>
                <w:kern w:val="2"/>
                <w:sz w:val="24"/>
                <w:szCs w:val="24"/>
                <w14:ligatures w14:val="standardContextual"/>
              </w:rPr>
              <w:tab/>
            </w:r>
            <w:r w:rsidRPr="005C2D69">
              <w:rPr>
                <w:rStyle w:val="Hyperlink"/>
                <w:noProof/>
              </w:rPr>
              <w:t>Section 47</w:t>
            </w:r>
            <w:r>
              <w:rPr>
                <w:noProof/>
                <w:webHidden/>
              </w:rPr>
              <w:tab/>
            </w:r>
            <w:r>
              <w:rPr>
                <w:noProof/>
                <w:webHidden/>
              </w:rPr>
              <w:fldChar w:fldCharType="begin"/>
            </w:r>
            <w:r>
              <w:rPr>
                <w:noProof/>
                <w:webHidden/>
              </w:rPr>
              <w:instrText xml:space="preserve"> PAGEREF _Toc225326965 \h </w:instrText>
            </w:r>
            <w:r>
              <w:rPr>
                <w:noProof/>
                <w:webHidden/>
              </w:rPr>
            </w:r>
            <w:r>
              <w:rPr>
                <w:noProof/>
                <w:webHidden/>
              </w:rPr>
              <w:fldChar w:fldCharType="separate"/>
            </w:r>
            <w:r w:rsidR="00616557">
              <w:rPr>
                <w:noProof/>
                <w:webHidden/>
              </w:rPr>
              <w:t>10</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6966" w:history="1">
            <w:r w:rsidRPr="005C2D69">
              <w:rPr>
                <w:rStyle w:val="Hyperlink"/>
                <w:noProof/>
              </w:rPr>
              <w:t>b.</w:t>
            </w:r>
            <w:r>
              <w:rPr>
                <w:rFonts w:eastAsiaTheme="minorEastAsia" w:cstheme="minorBidi"/>
                <w:b w:val="0"/>
                <w:bCs w:val="0"/>
                <w:noProof/>
                <w:color w:val="auto"/>
                <w:kern w:val="2"/>
                <w:sz w:val="24"/>
                <w:szCs w:val="24"/>
                <w14:ligatures w14:val="standardContextual"/>
              </w:rPr>
              <w:tab/>
            </w:r>
            <w:r w:rsidRPr="005C2D69">
              <w:rPr>
                <w:rStyle w:val="Hyperlink"/>
                <w:noProof/>
              </w:rPr>
              <w:t>Section 17</w:t>
            </w:r>
            <w:r>
              <w:rPr>
                <w:noProof/>
                <w:webHidden/>
              </w:rPr>
              <w:tab/>
            </w:r>
            <w:r>
              <w:rPr>
                <w:noProof/>
                <w:webHidden/>
              </w:rPr>
              <w:fldChar w:fldCharType="begin"/>
            </w:r>
            <w:r>
              <w:rPr>
                <w:noProof/>
                <w:webHidden/>
              </w:rPr>
              <w:instrText xml:space="preserve"> PAGEREF _Toc225326966 \h </w:instrText>
            </w:r>
            <w:r>
              <w:rPr>
                <w:noProof/>
                <w:webHidden/>
              </w:rPr>
            </w:r>
            <w:r>
              <w:rPr>
                <w:noProof/>
                <w:webHidden/>
              </w:rPr>
              <w:fldChar w:fldCharType="separate"/>
            </w:r>
            <w:r w:rsidR="00616557">
              <w:rPr>
                <w:noProof/>
                <w:webHidden/>
              </w:rPr>
              <w:t>10</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6967" w:history="1">
            <w:r w:rsidRPr="005C2D69">
              <w:rPr>
                <w:rStyle w:val="Hyperlink"/>
                <w:noProof/>
              </w:rPr>
              <w:t>c.</w:t>
            </w:r>
            <w:r>
              <w:rPr>
                <w:rFonts w:eastAsiaTheme="minorEastAsia" w:cstheme="minorBidi"/>
                <w:b w:val="0"/>
                <w:bCs w:val="0"/>
                <w:noProof/>
                <w:color w:val="auto"/>
                <w:kern w:val="2"/>
                <w:sz w:val="24"/>
                <w:szCs w:val="24"/>
                <w14:ligatures w14:val="standardContextual"/>
              </w:rPr>
              <w:tab/>
            </w:r>
            <w:r w:rsidRPr="005C2D69">
              <w:rPr>
                <w:rStyle w:val="Hyperlink"/>
                <w:noProof/>
              </w:rPr>
              <w:t>Section 175</w:t>
            </w:r>
            <w:r>
              <w:rPr>
                <w:noProof/>
                <w:webHidden/>
              </w:rPr>
              <w:tab/>
            </w:r>
            <w:r>
              <w:rPr>
                <w:noProof/>
                <w:webHidden/>
              </w:rPr>
              <w:fldChar w:fldCharType="begin"/>
            </w:r>
            <w:r>
              <w:rPr>
                <w:noProof/>
                <w:webHidden/>
              </w:rPr>
              <w:instrText xml:space="preserve"> PAGEREF _Toc225326967 \h </w:instrText>
            </w:r>
            <w:r>
              <w:rPr>
                <w:noProof/>
                <w:webHidden/>
              </w:rPr>
            </w:r>
            <w:r>
              <w:rPr>
                <w:noProof/>
                <w:webHidden/>
              </w:rPr>
              <w:fldChar w:fldCharType="separate"/>
            </w:r>
            <w:r w:rsidR="00616557">
              <w:rPr>
                <w:noProof/>
                <w:webHidden/>
              </w:rPr>
              <w:t>10</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6968" w:history="1">
            <w:r w:rsidRPr="005C2D69">
              <w:rPr>
                <w:rStyle w:val="Hyperlink"/>
                <w:noProof/>
              </w:rPr>
              <w:t>d.</w:t>
            </w:r>
            <w:r>
              <w:rPr>
                <w:rFonts w:eastAsiaTheme="minorEastAsia" w:cstheme="minorBidi"/>
                <w:b w:val="0"/>
                <w:bCs w:val="0"/>
                <w:noProof/>
                <w:color w:val="auto"/>
                <w:kern w:val="2"/>
                <w:sz w:val="24"/>
                <w:szCs w:val="24"/>
                <w14:ligatures w14:val="standardContextual"/>
              </w:rPr>
              <w:tab/>
            </w:r>
            <w:r w:rsidRPr="005C2D69">
              <w:rPr>
                <w:rStyle w:val="Hyperlink"/>
                <w:noProof/>
              </w:rPr>
              <w:t>The Prevent Duty</w:t>
            </w:r>
            <w:r>
              <w:rPr>
                <w:noProof/>
                <w:webHidden/>
              </w:rPr>
              <w:tab/>
            </w:r>
            <w:r>
              <w:rPr>
                <w:noProof/>
                <w:webHidden/>
              </w:rPr>
              <w:fldChar w:fldCharType="begin"/>
            </w:r>
            <w:r>
              <w:rPr>
                <w:noProof/>
                <w:webHidden/>
              </w:rPr>
              <w:instrText xml:space="preserve"> PAGEREF _Toc225326968 \h </w:instrText>
            </w:r>
            <w:r>
              <w:rPr>
                <w:noProof/>
                <w:webHidden/>
              </w:rPr>
            </w:r>
            <w:r>
              <w:rPr>
                <w:noProof/>
                <w:webHidden/>
              </w:rPr>
              <w:fldChar w:fldCharType="separate"/>
            </w:r>
            <w:r w:rsidR="00616557">
              <w:rPr>
                <w:noProof/>
                <w:webHidden/>
              </w:rPr>
              <w:t>10</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6969" w:history="1">
            <w:r w:rsidRPr="005C2D69">
              <w:rPr>
                <w:rStyle w:val="Hyperlink"/>
                <w:noProof/>
              </w:rPr>
              <w:t>e.</w:t>
            </w:r>
            <w:r>
              <w:rPr>
                <w:rFonts w:eastAsiaTheme="minorEastAsia" w:cstheme="minorBidi"/>
                <w:b w:val="0"/>
                <w:bCs w:val="0"/>
                <w:noProof/>
                <w:color w:val="auto"/>
                <w:kern w:val="2"/>
                <w:sz w:val="24"/>
                <w:szCs w:val="24"/>
                <w14:ligatures w14:val="standardContextual"/>
              </w:rPr>
              <w:tab/>
            </w:r>
            <w:r w:rsidRPr="005C2D69">
              <w:rPr>
                <w:rStyle w:val="Hyperlink"/>
                <w:noProof/>
              </w:rPr>
              <w:t>Female Genital Mutilation</w:t>
            </w:r>
            <w:r>
              <w:rPr>
                <w:noProof/>
                <w:webHidden/>
              </w:rPr>
              <w:tab/>
            </w:r>
            <w:r>
              <w:rPr>
                <w:noProof/>
                <w:webHidden/>
              </w:rPr>
              <w:fldChar w:fldCharType="begin"/>
            </w:r>
            <w:r>
              <w:rPr>
                <w:noProof/>
                <w:webHidden/>
              </w:rPr>
              <w:instrText xml:space="preserve"> PAGEREF _Toc225326969 \h </w:instrText>
            </w:r>
            <w:r>
              <w:rPr>
                <w:noProof/>
                <w:webHidden/>
              </w:rPr>
            </w:r>
            <w:r>
              <w:rPr>
                <w:noProof/>
                <w:webHidden/>
              </w:rPr>
              <w:fldChar w:fldCharType="separate"/>
            </w:r>
            <w:r w:rsidR="00616557">
              <w:rPr>
                <w:noProof/>
                <w:webHidden/>
              </w:rPr>
              <w:t>11</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6970" w:history="1">
            <w:r w:rsidRPr="005C2D69">
              <w:rPr>
                <w:rStyle w:val="Hyperlink"/>
                <w:noProof/>
              </w:rPr>
              <w:t>f.</w:t>
            </w:r>
            <w:r>
              <w:rPr>
                <w:rFonts w:eastAsiaTheme="minorEastAsia" w:cstheme="minorBidi"/>
                <w:b w:val="0"/>
                <w:bCs w:val="0"/>
                <w:noProof/>
                <w:color w:val="auto"/>
                <w:kern w:val="2"/>
                <w:sz w:val="24"/>
                <w:szCs w:val="24"/>
                <w14:ligatures w14:val="standardContextual"/>
              </w:rPr>
              <w:tab/>
            </w:r>
            <w:r w:rsidRPr="005C2D69">
              <w:rPr>
                <w:rStyle w:val="Hyperlink"/>
                <w:noProof/>
              </w:rPr>
              <w:t>Statutory Framework for Early Years Foundation Stage</w:t>
            </w:r>
            <w:r>
              <w:rPr>
                <w:noProof/>
                <w:webHidden/>
              </w:rPr>
              <w:tab/>
            </w:r>
            <w:r>
              <w:rPr>
                <w:noProof/>
                <w:webHidden/>
              </w:rPr>
              <w:fldChar w:fldCharType="begin"/>
            </w:r>
            <w:r>
              <w:rPr>
                <w:noProof/>
                <w:webHidden/>
              </w:rPr>
              <w:instrText xml:space="preserve"> PAGEREF _Toc225326970 \h </w:instrText>
            </w:r>
            <w:r>
              <w:rPr>
                <w:noProof/>
                <w:webHidden/>
              </w:rPr>
            </w:r>
            <w:r>
              <w:rPr>
                <w:noProof/>
                <w:webHidden/>
              </w:rPr>
              <w:fldChar w:fldCharType="separate"/>
            </w:r>
            <w:r w:rsidR="00616557">
              <w:rPr>
                <w:noProof/>
                <w:webHidden/>
              </w:rPr>
              <w:t>11</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6971" w:history="1">
            <w:r w:rsidRPr="005C2D69">
              <w:rPr>
                <w:rStyle w:val="Hyperlink"/>
                <w:noProof/>
              </w:rPr>
              <w:t>g.</w:t>
            </w:r>
            <w:r>
              <w:rPr>
                <w:rFonts w:eastAsiaTheme="minorEastAsia" w:cstheme="minorBidi"/>
                <w:b w:val="0"/>
                <w:bCs w:val="0"/>
                <w:noProof/>
                <w:color w:val="auto"/>
                <w:kern w:val="2"/>
                <w:sz w:val="24"/>
                <w:szCs w:val="24"/>
                <w14:ligatures w14:val="standardContextual"/>
              </w:rPr>
              <w:tab/>
            </w:r>
            <w:r w:rsidRPr="005C2D69">
              <w:rPr>
                <w:rStyle w:val="Hyperlink"/>
                <w:noProof/>
              </w:rPr>
              <w:t>Teachers’ Standards</w:t>
            </w:r>
            <w:r>
              <w:rPr>
                <w:noProof/>
                <w:webHidden/>
              </w:rPr>
              <w:tab/>
            </w:r>
            <w:r>
              <w:rPr>
                <w:noProof/>
                <w:webHidden/>
              </w:rPr>
              <w:fldChar w:fldCharType="begin"/>
            </w:r>
            <w:r>
              <w:rPr>
                <w:noProof/>
                <w:webHidden/>
              </w:rPr>
              <w:instrText xml:space="preserve"> PAGEREF _Toc225326971 \h </w:instrText>
            </w:r>
            <w:r>
              <w:rPr>
                <w:noProof/>
                <w:webHidden/>
              </w:rPr>
            </w:r>
            <w:r>
              <w:rPr>
                <w:noProof/>
                <w:webHidden/>
              </w:rPr>
              <w:fldChar w:fldCharType="separate"/>
            </w:r>
            <w:r w:rsidR="00616557">
              <w:rPr>
                <w:noProof/>
                <w:webHidden/>
              </w:rPr>
              <w:t>12</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6972" w:history="1">
            <w:r w:rsidRPr="005C2D69">
              <w:rPr>
                <w:rStyle w:val="Hyperlink"/>
                <w:noProof/>
              </w:rPr>
              <w:t>h.</w:t>
            </w:r>
            <w:r>
              <w:rPr>
                <w:rFonts w:eastAsiaTheme="minorEastAsia" w:cstheme="minorBidi"/>
                <w:b w:val="0"/>
                <w:bCs w:val="0"/>
                <w:noProof/>
                <w:color w:val="auto"/>
                <w:kern w:val="2"/>
                <w:sz w:val="24"/>
                <w:szCs w:val="24"/>
                <w14:ligatures w14:val="standardContextual"/>
              </w:rPr>
              <w:tab/>
            </w:r>
            <w:r w:rsidRPr="005C2D69">
              <w:rPr>
                <w:rStyle w:val="Hyperlink"/>
                <w:noProof/>
              </w:rPr>
              <w:t>Sexual Offences Act</w:t>
            </w:r>
            <w:r>
              <w:rPr>
                <w:noProof/>
                <w:webHidden/>
              </w:rPr>
              <w:tab/>
            </w:r>
            <w:r>
              <w:rPr>
                <w:noProof/>
                <w:webHidden/>
              </w:rPr>
              <w:fldChar w:fldCharType="begin"/>
            </w:r>
            <w:r>
              <w:rPr>
                <w:noProof/>
                <w:webHidden/>
              </w:rPr>
              <w:instrText xml:space="preserve"> PAGEREF _Toc225326972 \h </w:instrText>
            </w:r>
            <w:r>
              <w:rPr>
                <w:noProof/>
                <w:webHidden/>
              </w:rPr>
            </w:r>
            <w:r>
              <w:rPr>
                <w:noProof/>
                <w:webHidden/>
              </w:rPr>
              <w:fldChar w:fldCharType="separate"/>
            </w:r>
            <w:r w:rsidR="00616557">
              <w:rPr>
                <w:noProof/>
                <w:webHidden/>
              </w:rPr>
              <w:t>12</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6973" w:history="1">
            <w:r w:rsidRPr="005C2D69">
              <w:rPr>
                <w:rStyle w:val="Hyperlink"/>
                <w:noProof/>
              </w:rPr>
              <w:t>i.</w:t>
            </w:r>
            <w:r>
              <w:rPr>
                <w:rFonts w:eastAsiaTheme="minorEastAsia" w:cstheme="minorBidi"/>
                <w:b w:val="0"/>
                <w:bCs w:val="0"/>
                <w:noProof/>
                <w:color w:val="auto"/>
                <w:kern w:val="2"/>
                <w:sz w:val="24"/>
                <w:szCs w:val="24"/>
                <w14:ligatures w14:val="standardContextual"/>
              </w:rPr>
              <w:tab/>
            </w:r>
            <w:r w:rsidRPr="005C2D69">
              <w:rPr>
                <w:rStyle w:val="Hyperlink"/>
                <w:noProof/>
              </w:rPr>
              <w:t>Human Rights Act</w:t>
            </w:r>
            <w:r>
              <w:rPr>
                <w:noProof/>
                <w:webHidden/>
              </w:rPr>
              <w:tab/>
            </w:r>
            <w:r>
              <w:rPr>
                <w:noProof/>
                <w:webHidden/>
              </w:rPr>
              <w:fldChar w:fldCharType="begin"/>
            </w:r>
            <w:r>
              <w:rPr>
                <w:noProof/>
                <w:webHidden/>
              </w:rPr>
              <w:instrText xml:space="preserve"> PAGEREF _Toc225326973 \h </w:instrText>
            </w:r>
            <w:r>
              <w:rPr>
                <w:noProof/>
                <w:webHidden/>
              </w:rPr>
            </w:r>
            <w:r>
              <w:rPr>
                <w:noProof/>
                <w:webHidden/>
              </w:rPr>
              <w:fldChar w:fldCharType="separate"/>
            </w:r>
            <w:r w:rsidR="00616557">
              <w:rPr>
                <w:noProof/>
                <w:webHidden/>
              </w:rPr>
              <w:t>12</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6974" w:history="1">
            <w:r w:rsidRPr="005C2D69">
              <w:rPr>
                <w:rStyle w:val="Hyperlink"/>
                <w:noProof/>
              </w:rPr>
              <w:t>j.</w:t>
            </w:r>
            <w:r>
              <w:rPr>
                <w:rFonts w:eastAsiaTheme="minorEastAsia" w:cstheme="minorBidi"/>
                <w:b w:val="0"/>
                <w:bCs w:val="0"/>
                <w:noProof/>
                <w:color w:val="auto"/>
                <w:kern w:val="2"/>
                <w:sz w:val="24"/>
                <w:szCs w:val="24"/>
                <w14:ligatures w14:val="standardContextual"/>
              </w:rPr>
              <w:tab/>
            </w:r>
            <w:r w:rsidRPr="005C2D69">
              <w:rPr>
                <w:rStyle w:val="Hyperlink"/>
                <w:noProof/>
              </w:rPr>
              <w:t>Equality Act</w:t>
            </w:r>
            <w:r>
              <w:rPr>
                <w:noProof/>
                <w:webHidden/>
              </w:rPr>
              <w:tab/>
            </w:r>
            <w:r>
              <w:rPr>
                <w:noProof/>
                <w:webHidden/>
              </w:rPr>
              <w:fldChar w:fldCharType="begin"/>
            </w:r>
            <w:r>
              <w:rPr>
                <w:noProof/>
                <w:webHidden/>
              </w:rPr>
              <w:instrText xml:space="preserve"> PAGEREF _Toc225326974 \h </w:instrText>
            </w:r>
            <w:r>
              <w:rPr>
                <w:noProof/>
                <w:webHidden/>
              </w:rPr>
            </w:r>
            <w:r>
              <w:rPr>
                <w:noProof/>
                <w:webHidden/>
              </w:rPr>
              <w:fldChar w:fldCharType="separate"/>
            </w:r>
            <w:r w:rsidR="00616557">
              <w:rPr>
                <w:noProof/>
                <w:webHidden/>
              </w:rPr>
              <w:t>12</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6975" w:history="1">
            <w:r w:rsidRPr="005C2D69">
              <w:rPr>
                <w:rStyle w:val="Hyperlink"/>
                <w:noProof/>
              </w:rPr>
              <w:t>k.</w:t>
            </w:r>
            <w:r>
              <w:rPr>
                <w:rFonts w:eastAsiaTheme="minorEastAsia" w:cstheme="minorBidi"/>
                <w:b w:val="0"/>
                <w:bCs w:val="0"/>
                <w:noProof/>
                <w:color w:val="auto"/>
                <w:kern w:val="2"/>
                <w:sz w:val="24"/>
                <w:szCs w:val="24"/>
                <w14:ligatures w14:val="standardContextual"/>
              </w:rPr>
              <w:tab/>
            </w:r>
            <w:r w:rsidRPr="005C2D69">
              <w:rPr>
                <w:rStyle w:val="Hyperlink"/>
                <w:noProof/>
              </w:rPr>
              <w:t>Public Sector Equality Duty</w:t>
            </w:r>
            <w:r>
              <w:rPr>
                <w:noProof/>
                <w:webHidden/>
              </w:rPr>
              <w:tab/>
            </w:r>
            <w:r>
              <w:rPr>
                <w:noProof/>
                <w:webHidden/>
              </w:rPr>
              <w:fldChar w:fldCharType="begin"/>
            </w:r>
            <w:r>
              <w:rPr>
                <w:noProof/>
                <w:webHidden/>
              </w:rPr>
              <w:instrText xml:space="preserve"> PAGEREF _Toc225326975 \h </w:instrText>
            </w:r>
            <w:r>
              <w:rPr>
                <w:noProof/>
                <w:webHidden/>
              </w:rPr>
            </w:r>
            <w:r>
              <w:rPr>
                <w:noProof/>
                <w:webHidden/>
              </w:rPr>
              <w:fldChar w:fldCharType="separate"/>
            </w:r>
            <w:r w:rsidR="00616557">
              <w:rPr>
                <w:noProof/>
                <w:webHidden/>
              </w:rPr>
              <w:t>12</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6976" w:history="1">
            <w:r w:rsidRPr="005C2D69">
              <w:rPr>
                <w:rStyle w:val="Hyperlink"/>
                <w:noProof/>
              </w:rPr>
              <w:t>l.</w:t>
            </w:r>
            <w:r>
              <w:rPr>
                <w:rFonts w:eastAsiaTheme="minorEastAsia" w:cstheme="minorBidi"/>
                <w:b w:val="0"/>
                <w:bCs w:val="0"/>
                <w:noProof/>
                <w:color w:val="auto"/>
                <w:kern w:val="2"/>
                <w:sz w:val="24"/>
                <w:szCs w:val="24"/>
                <w14:ligatures w14:val="standardContextual"/>
              </w:rPr>
              <w:tab/>
            </w:r>
            <w:r w:rsidRPr="005C2D69">
              <w:rPr>
                <w:rStyle w:val="Hyperlink"/>
                <w:noProof/>
              </w:rPr>
              <w:t>Other Guidance</w:t>
            </w:r>
            <w:r>
              <w:rPr>
                <w:noProof/>
                <w:webHidden/>
              </w:rPr>
              <w:tab/>
            </w:r>
            <w:r>
              <w:rPr>
                <w:noProof/>
                <w:webHidden/>
              </w:rPr>
              <w:fldChar w:fldCharType="begin"/>
            </w:r>
            <w:r>
              <w:rPr>
                <w:noProof/>
                <w:webHidden/>
              </w:rPr>
              <w:instrText xml:space="preserve"> PAGEREF _Toc225326976 \h </w:instrText>
            </w:r>
            <w:r>
              <w:rPr>
                <w:noProof/>
                <w:webHidden/>
              </w:rPr>
            </w:r>
            <w:r>
              <w:rPr>
                <w:noProof/>
                <w:webHidden/>
              </w:rPr>
              <w:fldChar w:fldCharType="separate"/>
            </w:r>
            <w:r w:rsidR="00616557">
              <w:rPr>
                <w:noProof/>
                <w:webHidden/>
              </w:rPr>
              <w:t>13</w:t>
            </w:r>
            <w:r>
              <w:rPr>
                <w:noProof/>
                <w:webHidden/>
              </w:rPr>
              <w:fldChar w:fldCharType="end"/>
            </w:r>
          </w:hyperlink>
        </w:p>
        <w:p w:rsidR="00D82234" w:rsidRDefault="00D82234">
          <w:pPr>
            <w:pStyle w:val="TOC1"/>
            <w:tabs>
              <w:tab w:val="left" w:pos="440"/>
              <w:tab w:val="right" w:pos="9016"/>
            </w:tabs>
            <w:rPr>
              <w:rFonts w:eastAsiaTheme="minorEastAsia" w:cstheme="minorBidi"/>
              <w:b w:val="0"/>
              <w:bCs w:val="0"/>
              <w:i w:val="0"/>
              <w:iCs w:val="0"/>
              <w:noProof/>
              <w:color w:val="auto"/>
              <w:kern w:val="2"/>
              <w14:ligatures w14:val="standardContextual"/>
            </w:rPr>
          </w:pPr>
          <w:hyperlink w:anchor="_Toc225326977" w:history="1">
            <w:r w:rsidRPr="005C2D69">
              <w:rPr>
                <w:rStyle w:val="Hyperlink"/>
                <w:noProof/>
              </w:rPr>
              <w:t>8.</w:t>
            </w:r>
            <w:r>
              <w:rPr>
                <w:rFonts w:eastAsiaTheme="minorEastAsia" w:cstheme="minorBidi"/>
                <w:b w:val="0"/>
                <w:bCs w:val="0"/>
                <w:i w:val="0"/>
                <w:iCs w:val="0"/>
                <w:noProof/>
                <w:color w:val="auto"/>
                <w:kern w:val="2"/>
                <w14:ligatures w14:val="standardContextual"/>
              </w:rPr>
              <w:tab/>
            </w:r>
            <w:r w:rsidRPr="005C2D69">
              <w:rPr>
                <w:rStyle w:val="Hyperlink"/>
                <w:noProof/>
              </w:rPr>
              <w:t>Communicating with Parents and Visitors</w:t>
            </w:r>
            <w:r>
              <w:rPr>
                <w:noProof/>
                <w:webHidden/>
              </w:rPr>
              <w:tab/>
            </w:r>
            <w:r>
              <w:rPr>
                <w:noProof/>
                <w:webHidden/>
              </w:rPr>
              <w:fldChar w:fldCharType="begin"/>
            </w:r>
            <w:r>
              <w:rPr>
                <w:noProof/>
                <w:webHidden/>
              </w:rPr>
              <w:instrText xml:space="preserve"> PAGEREF _Toc225326977 \h </w:instrText>
            </w:r>
            <w:r>
              <w:rPr>
                <w:noProof/>
                <w:webHidden/>
              </w:rPr>
            </w:r>
            <w:r>
              <w:rPr>
                <w:noProof/>
                <w:webHidden/>
              </w:rPr>
              <w:fldChar w:fldCharType="separate"/>
            </w:r>
            <w:r w:rsidR="00616557">
              <w:rPr>
                <w:noProof/>
                <w:webHidden/>
              </w:rPr>
              <w:t>13</w:t>
            </w:r>
            <w:r>
              <w:rPr>
                <w:noProof/>
                <w:webHidden/>
              </w:rPr>
              <w:fldChar w:fldCharType="end"/>
            </w:r>
          </w:hyperlink>
        </w:p>
        <w:p w:rsidR="00D82234" w:rsidRDefault="00D82234">
          <w:pPr>
            <w:pStyle w:val="TOC1"/>
            <w:tabs>
              <w:tab w:val="left" w:pos="440"/>
              <w:tab w:val="right" w:pos="9016"/>
            </w:tabs>
            <w:rPr>
              <w:rFonts w:eastAsiaTheme="minorEastAsia" w:cstheme="minorBidi"/>
              <w:b w:val="0"/>
              <w:bCs w:val="0"/>
              <w:i w:val="0"/>
              <w:iCs w:val="0"/>
              <w:noProof/>
              <w:color w:val="auto"/>
              <w:kern w:val="2"/>
              <w14:ligatures w14:val="standardContextual"/>
            </w:rPr>
          </w:pPr>
          <w:hyperlink w:anchor="_Toc225326978" w:history="1">
            <w:r w:rsidRPr="005C2D69">
              <w:rPr>
                <w:rStyle w:val="Hyperlink"/>
                <w:noProof/>
              </w:rPr>
              <w:t>9.</w:t>
            </w:r>
            <w:r>
              <w:rPr>
                <w:rFonts w:eastAsiaTheme="minorEastAsia" w:cstheme="minorBidi"/>
                <w:b w:val="0"/>
                <w:bCs w:val="0"/>
                <w:i w:val="0"/>
                <w:iCs w:val="0"/>
                <w:noProof/>
                <w:color w:val="auto"/>
                <w:kern w:val="2"/>
                <w14:ligatures w14:val="standardContextual"/>
              </w:rPr>
              <w:tab/>
            </w:r>
            <w:r w:rsidRPr="005C2D69">
              <w:rPr>
                <w:rStyle w:val="Hyperlink"/>
                <w:noProof/>
              </w:rPr>
              <w:t>Roles and Responsibilities</w:t>
            </w:r>
            <w:r>
              <w:rPr>
                <w:noProof/>
                <w:webHidden/>
              </w:rPr>
              <w:tab/>
            </w:r>
            <w:r>
              <w:rPr>
                <w:noProof/>
                <w:webHidden/>
              </w:rPr>
              <w:fldChar w:fldCharType="begin"/>
            </w:r>
            <w:r>
              <w:rPr>
                <w:noProof/>
                <w:webHidden/>
              </w:rPr>
              <w:instrText xml:space="preserve"> PAGEREF _Toc225326978 \h </w:instrText>
            </w:r>
            <w:r>
              <w:rPr>
                <w:noProof/>
                <w:webHidden/>
              </w:rPr>
            </w:r>
            <w:r>
              <w:rPr>
                <w:noProof/>
                <w:webHidden/>
              </w:rPr>
              <w:fldChar w:fldCharType="separate"/>
            </w:r>
            <w:r w:rsidR="00616557">
              <w:rPr>
                <w:noProof/>
                <w:webHidden/>
              </w:rPr>
              <w:t>14</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6979" w:history="1">
            <w:r w:rsidRPr="005C2D69">
              <w:rPr>
                <w:rStyle w:val="Hyperlink"/>
                <w:noProof/>
              </w:rPr>
              <w:t>a.</w:t>
            </w:r>
            <w:r>
              <w:rPr>
                <w:rFonts w:eastAsiaTheme="minorEastAsia" w:cstheme="minorBidi"/>
                <w:b w:val="0"/>
                <w:bCs w:val="0"/>
                <w:noProof/>
                <w:color w:val="auto"/>
                <w:kern w:val="2"/>
                <w:sz w:val="24"/>
                <w:szCs w:val="24"/>
                <w14:ligatures w14:val="standardContextual"/>
              </w:rPr>
              <w:tab/>
            </w:r>
            <w:r w:rsidRPr="005C2D69">
              <w:rPr>
                <w:rStyle w:val="Hyperlink"/>
                <w:noProof/>
              </w:rPr>
              <w:t>Key Adults</w:t>
            </w:r>
            <w:r>
              <w:rPr>
                <w:noProof/>
                <w:webHidden/>
              </w:rPr>
              <w:tab/>
            </w:r>
            <w:r>
              <w:rPr>
                <w:noProof/>
                <w:webHidden/>
              </w:rPr>
              <w:fldChar w:fldCharType="begin"/>
            </w:r>
            <w:r>
              <w:rPr>
                <w:noProof/>
                <w:webHidden/>
              </w:rPr>
              <w:instrText xml:space="preserve"> PAGEREF _Toc225326979 \h </w:instrText>
            </w:r>
            <w:r>
              <w:rPr>
                <w:noProof/>
                <w:webHidden/>
              </w:rPr>
            </w:r>
            <w:r>
              <w:rPr>
                <w:noProof/>
                <w:webHidden/>
              </w:rPr>
              <w:fldChar w:fldCharType="separate"/>
            </w:r>
            <w:r w:rsidR="00616557">
              <w:rPr>
                <w:noProof/>
                <w:webHidden/>
              </w:rPr>
              <w:t>14</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6980" w:history="1">
            <w:r w:rsidRPr="005C2D69">
              <w:rPr>
                <w:rStyle w:val="Hyperlink"/>
                <w:noProof/>
              </w:rPr>
              <w:t>b.</w:t>
            </w:r>
            <w:r>
              <w:rPr>
                <w:rFonts w:eastAsiaTheme="minorEastAsia" w:cstheme="minorBidi"/>
                <w:b w:val="0"/>
                <w:bCs w:val="0"/>
                <w:noProof/>
                <w:color w:val="auto"/>
                <w:kern w:val="2"/>
                <w:sz w:val="24"/>
                <w:szCs w:val="24"/>
                <w14:ligatures w14:val="standardContextual"/>
              </w:rPr>
              <w:tab/>
            </w:r>
            <w:r w:rsidRPr="005C2D69">
              <w:rPr>
                <w:rStyle w:val="Hyperlink"/>
                <w:noProof/>
              </w:rPr>
              <w:t>Staff and Volunteers</w:t>
            </w:r>
            <w:r>
              <w:rPr>
                <w:noProof/>
                <w:webHidden/>
              </w:rPr>
              <w:tab/>
            </w:r>
            <w:r>
              <w:rPr>
                <w:noProof/>
                <w:webHidden/>
              </w:rPr>
              <w:fldChar w:fldCharType="begin"/>
            </w:r>
            <w:r>
              <w:rPr>
                <w:noProof/>
                <w:webHidden/>
              </w:rPr>
              <w:instrText xml:space="preserve"> PAGEREF _Toc225326980 \h </w:instrText>
            </w:r>
            <w:r>
              <w:rPr>
                <w:noProof/>
                <w:webHidden/>
              </w:rPr>
            </w:r>
            <w:r>
              <w:rPr>
                <w:noProof/>
                <w:webHidden/>
              </w:rPr>
              <w:fldChar w:fldCharType="separate"/>
            </w:r>
            <w:r w:rsidR="00616557">
              <w:rPr>
                <w:noProof/>
                <w:webHidden/>
              </w:rPr>
              <w:t>14</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6981" w:history="1">
            <w:r w:rsidRPr="005C2D69">
              <w:rPr>
                <w:rStyle w:val="Hyperlink"/>
                <w:noProof/>
              </w:rPr>
              <w:t>c.</w:t>
            </w:r>
            <w:r>
              <w:rPr>
                <w:rFonts w:eastAsiaTheme="minorEastAsia" w:cstheme="minorBidi"/>
                <w:b w:val="0"/>
                <w:bCs w:val="0"/>
                <w:noProof/>
                <w:color w:val="auto"/>
                <w:kern w:val="2"/>
                <w:sz w:val="24"/>
                <w:szCs w:val="24"/>
                <w14:ligatures w14:val="standardContextual"/>
              </w:rPr>
              <w:tab/>
            </w:r>
            <w:r w:rsidRPr="005C2D69">
              <w:rPr>
                <w:rStyle w:val="Hyperlink"/>
                <w:noProof/>
              </w:rPr>
              <w:t>Governing Body</w:t>
            </w:r>
            <w:r>
              <w:rPr>
                <w:noProof/>
                <w:webHidden/>
              </w:rPr>
              <w:tab/>
            </w:r>
            <w:r>
              <w:rPr>
                <w:noProof/>
                <w:webHidden/>
              </w:rPr>
              <w:fldChar w:fldCharType="begin"/>
            </w:r>
            <w:r>
              <w:rPr>
                <w:noProof/>
                <w:webHidden/>
              </w:rPr>
              <w:instrText xml:space="preserve"> PAGEREF _Toc225326981 \h </w:instrText>
            </w:r>
            <w:r>
              <w:rPr>
                <w:noProof/>
                <w:webHidden/>
              </w:rPr>
            </w:r>
            <w:r>
              <w:rPr>
                <w:noProof/>
                <w:webHidden/>
              </w:rPr>
              <w:fldChar w:fldCharType="separate"/>
            </w:r>
            <w:r w:rsidR="00616557">
              <w:rPr>
                <w:noProof/>
                <w:webHidden/>
              </w:rPr>
              <w:t>17</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6982" w:history="1">
            <w:r w:rsidRPr="005C2D69">
              <w:rPr>
                <w:rStyle w:val="Hyperlink"/>
                <w:noProof/>
              </w:rPr>
              <w:t>d.</w:t>
            </w:r>
            <w:r>
              <w:rPr>
                <w:rFonts w:eastAsiaTheme="minorEastAsia" w:cstheme="minorBidi"/>
                <w:b w:val="0"/>
                <w:bCs w:val="0"/>
                <w:noProof/>
                <w:color w:val="auto"/>
                <w:kern w:val="2"/>
                <w:sz w:val="24"/>
                <w:szCs w:val="24"/>
                <w14:ligatures w14:val="standardContextual"/>
              </w:rPr>
              <w:tab/>
            </w:r>
            <w:r w:rsidRPr="005C2D69">
              <w:rPr>
                <w:rStyle w:val="Hyperlink"/>
                <w:noProof/>
              </w:rPr>
              <w:t>Headteacher</w:t>
            </w:r>
            <w:r>
              <w:rPr>
                <w:noProof/>
                <w:webHidden/>
              </w:rPr>
              <w:tab/>
            </w:r>
            <w:r>
              <w:rPr>
                <w:noProof/>
                <w:webHidden/>
              </w:rPr>
              <w:fldChar w:fldCharType="begin"/>
            </w:r>
            <w:r>
              <w:rPr>
                <w:noProof/>
                <w:webHidden/>
              </w:rPr>
              <w:instrText xml:space="preserve"> PAGEREF _Toc225326982 \h </w:instrText>
            </w:r>
            <w:r>
              <w:rPr>
                <w:noProof/>
                <w:webHidden/>
              </w:rPr>
            </w:r>
            <w:r>
              <w:rPr>
                <w:noProof/>
                <w:webHidden/>
              </w:rPr>
              <w:fldChar w:fldCharType="separate"/>
            </w:r>
            <w:r w:rsidR="00616557">
              <w:rPr>
                <w:noProof/>
                <w:webHidden/>
              </w:rPr>
              <w:t>18</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6983" w:history="1">
            <w:r w:rsidRPr="005C2D69">
              <w:rPr>
                <w:rStyle w:val="Hyperlink"/>
                <w:noProof/>
              </w:rPr>
              <w:t>e.</w:t>
            </w:r>
            <w:r>
              <w:rPr>
                <w:rFonts w:eastAsiaTheme="minorEastAsia" w:cstheme="minorBidi"/>
                <w:b w:val="0"/>
                <w:bCs w:val="0"/>
                <w:noProof/>
                <w:color w:val="auto"/>
                <w:kern w:val="2"/>
                <w:sz w:val="24"/>
                <w:szCs w:val="24"/>
                <w14:ligatures w14:val="standardContextual"/>
              </w:rPr>
              <w:tab/>
            </w:r>
            <w:r w:rsidRPr="005C2D69">
              <w:rPr>
                <w:rStyle w:val="Hyperlink"/>
                <w:noProof/>
              </w:rPr>
              <w:t>The Designated Safeguarding Lead</w:t>
            </w:r>
            <w:r>
              <w:rPr>
                <w:noProof/>
                <w:webHidden/>
              </w:rPr>
              <w:tab/>
            </w:r>
            <w:r>
              <w:rPr>
                <w:noProof/>
                <w:webHidden/>
              </w:rPr>
              <w:fldChar w:fldCharType="begin"/>
            </w:r>
            <w:r>
              <w:rPr>
                <w:noProof/>
                <w:webHidden/>
              </w:rPr>
              <w:instrText xml:space="preserve"> PAGEREF _Toc225326983 \h </w:instrText>
            </w:r>
            <w:r>
              <w:rPr>
                <w:noProof/>
                <w:webHidden/>
              </w:rPr>
            </w:r>
            <w:r>
              <w:rPr>
                <w:noProof/>
                <w:webHidden/>
              </w:rPr>
              <w:fldChar w:fldCharType="separate"/>
            </w:r>
            <w:r w:rsidR="00616557">
              <w:rPr>
                <w:noProof/>
                <w:webHidden/>
              </w:rPr>
              <w:t>19</w:t>
            </w:r>
            <w:r>
              <w:rPr>
                <w:noProof/>
                <w:webHidden/>
              </w:rPr>
              <w:fldChar w:fldCharType="end"/>
            </w:r>
          </w:hyperlink>
        </w:p>
        <w:p w:rsidR="00D82234" w:rsidRDefault="00D82234">
          <w:pPr>
            <w:pStyle w:val="TOC1"/>
            <w:tabs>
              <w:tab w:val="left" w:pos="660"/>
              <w:tab w:val="right" w:pos="9016"/>
            </w:tabs>
            <w:rPr>
              <w:rFonts w:eastAsiaTheme="minorEastAsia" w:cstheme="minorBidi"/>
              <w:b w:val="0"/>
              <w:bCs w:val="0"/>
              <w:i w:val="0"/>
              <w:iCs w:val="0"/>
              <w:noProof/>
              <w:color w:val="auto"/>
              <w:kern w:val="2"/>
              <w14:ligatures w14:val="standardContextual"/>
            </w:rPr>
          </w:pPr>
          <w:hyperlink w:anchor="_Toc225326984" w:history="1">
            <w:r w:rsidRPr="005C2D69">
              <w:rPr>
                <w:rStyle w:val="Hyperlink"/>
                <w:noProof/>
              </w:rPr>
              <w:t>10.</w:t>
            </w:r>
            <w:r>
              <w:rPr>
                <w:rFonts w:eastAsiaTheme="minorEastAsia" w:cstheme="minorBidi"/>
                <w:b w:val="0"/>
                <w:bCs w:val="0"/>
                <w:i w:val="0"/>
                <w:iCs w:val="0"/>
                <w:noProof/>
                <w:color w:val="auto"/>
                <w:kern w:val="2"/>
                <w14:ligatures w14:val="standardContextual"/>
              </w:rPr>
              <w:tab/>
            </w:r>
            <w:r w:rsidRPr="005C2D69">
              <w:rPr>
                <w:rStyle w:val="Hyperlink"/>
                <w:noProof/>
              </w:rPr>
              <w:t>Safeguarding Framework</w:t>
            </w:r>
            <w:r>
              <w:rPr>
                <w:noProof/>
                <w:webHidden/>
              </w:rPr>
              <w:tab/>
            </w:r>
            <w:r>
              <w:rPr>
                <w:noProof/>
                <w:webHidden/>
              </w:rPr>
              <w:fldChar w:fldCharType="begin"/>
            </w:r>
            <w:r>
              <w:rPr>
                <w:noProof/>
                <w:webHidden/>
              </w:rPr>
              <w:instrText xml:space="preserve"> PAGEREF _Toc225326984 \h </w:instrText>
            </w:r>
            <w:r>
              <w:rPr>
                <w:noProof/>
                <w:webHidden/>
              </w:rPr>
            </w:r>
            <w:r>
              <w:rPr>
                <w:noProof/>
                <w:webHidden/>
              </w:rPr>
              <w:fldChar w:fldCharType="separate"/>
            </w:r>
            <w:r w:rsidR="00616557">
              <w:rPr>
                <w:noProof/>
                <w:webHidden/>
              </w:rPr>
              <w:t>22</w:t>
            </w:r>
            <w:r>
              <w:rPr>
                <w:noProof/>
                <w:webHidden/>
              </w:rPr>
              <w:fldChar w:fldCharType="end"/>
            </w:r>
          </w:hyperlink>
        </w:p>
        <w:p w:rsidR="00D82234" w:rsidRDefault="00D82234">
          <w:pPr>
            <w:pStyle w:val="TOC1"/>
            <w:tabs>
              <w:tab w:val="left" w:pos="660"/>
              <w:tab w:val="right" w:pos="9016"/>
            </w:tabs>
            <w:rPr>
              <w:rFonts w:eastAsiaTheme="minorEastAsia" w:cstheme="minorBidi"/>
              <w:b w:val="0"/>
              <w:bCs w:val="0"/>
              <w:i w:val="0"/>
              <w:iCs w:val="0"/>
              <w:noProof/>
              <w:color w:val="auto"/>
              <w:kern w:val="2"/>
              <w14:ligatures w14:val="standardContextual"/>
            </w:rPr>
          </w:pPr>
          <w:hyperlink w:anchor="_Toc225326985" w:history="1">
            <w:r w:rsidRPr="005C2D69">
              <w:rPr>
                <w:rStyle w:val="Hyperlink"/>
                <w:noProof/>
              </w:rPr>
              <w:t>11.</w:t>
            </w:r>
            <w:r>
              <w:rPr>
                <w:rFonts w:eastAsiaTheme="minorEastAsia" w:cstheme="minorBidi"/>
                <w:b w:val="0"/>
                <w:bCs w:val="0"/>
                <w:i w:val="0"/>
                <w:iCs w:val="0"/>
                <w:noProof/>
                <w:color w:val="auto"/>
                <w:kern w:val="2"/>
                <w14:ligatures w14:val="standardContextual"/>
              </w:rPr>
              <w:tab/>
            </w:r>
            <w:r w:rsidRPr="005C2D69">
              <w:rPr>
                <w:rStyle w:val="Hyperlink"/>
                <w:noProof/>
              </w:rPr>
              <w:t>Training and Induction</w:t>
            </w:r>
            <w:r>
              <w:rPr>
                <w:noProof/>
                <w:webHidden/>
              </w:rPr>
              <w:tab/>
            </w:r>
            <w:r>
              <w:rPr>
                <w:noProof/>
                <w:webHidden/>
              </w:rPr>
              <w:fldChar w:fldCharType="begin"/>
            </w:r>
            <w:r>
              <w:rPr>
                <w:noProof/>
                <w:webHidden/>
              </w:rPr>
              <w:instrText xml:space="preserve"> PAGEREF _Toc225326985 \h </w:instrText>
            </w:r>
            <w:r>
              <w:rPr>
                <w:noProof/>
                <w:webHidden/>
              </w:rPr>
            </w:r>
            <w:r>
              <w:rPr>
                <w:noProof/>
                <w:webHidden/>
              </w:rPr>
              <w:fldChar w:fldCharType="separate"/>
            </w:r>
            <w:r w:rsidR="00616557">
              <w:rPr>
                <w:noProof/>
                <w:webHidden/>
              </w:rPr>
              <w:t>23</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6986" w:history="1">
            <w:r w:rsidRPr="005C2D69">
              <w:rPr>
                <w:rStyle w:val="Hyperlink"/>
                <w:noProof/>
              </w:rPr>
              <w:t>a.</w:t>
            </w:r>
            <w:r>
              <w:rPr>
                <w:rFonts w:eastAsiaTheme="minorEastAsia" w:cstheme="minorBidi"/>
                <w:b w:val="0"/>
                <w:bCs w:val="0"/>
                <w:noProof/>
                <w:color w:val="auto"/>
                <w:kern w:val="2"/>
                <w:sz w:val="24"/>
                <w:szCs w:val="24"/>
                <w14:ligatures w14:val="standardContextual"/>
              </w:rPr>
              <w:tab/>
            </w:r>
            <w:r w:rsidRPr="005C2D69">
              <w:rPr>
                <w:rStyle w:val="Hyperlink"/>
                <w:noProof/>
              </w:rPr>
              <w:t>All Staff and Volunteers</w:t>
            </w:r>
            <w:r>
              <w:rPr>
                <w:noProof/>
                <w:webHidden/>
              </w:rPr>
              <w:tab/>
            </w:r>
            <w:r>
              <w:rPr>
                <w:noProof/>
                <w:webHidden/>
              </w:rPr>
              <w:fldChar w:fldCharType="begin"/>
            </w:r>
            <w:r>
              <w:rPr>
                <w:noProof/>
                <w:webHidden/>
              </w:rPr>
              <w:instrText xml:space="preserve"> PAGEREF _Toc225326986 \h </w:instrText>
            </w:r>
            <w:r>
              <w:rPr>
                <w:noProof/>
                <w:webHidden/>
              </w:rPr>
            </w:r>
            <w:r>
              <w:rPr>
                <w:noProof/>
                <w:webHidden/>
              </w:rPr>
              <w:fldChar w:fldCharType="separate"/>
            </w:r>
            <w:r w:rsidR="00616557">
              <w:rPr>
                <w:noProof/>
                <w:webHidden/>
              </w:rPr>
              <w:t>23</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6987" w:history="1">
            <w:r w:rsidRPr="005C2D69">
              <w:rPr>
                <w:rStyle w:val="Hyperlink"/>
                <w:noProof/>
              </w:rPr>
              <w:t>b.</w:t>
            </w:r>
            <w:r>
              <w:rPr>
                <w:rFonts w:eastAsiaTheme="minorEastAsia" w:cstheme="minorBidi"/>
                <w:b w:val="0"/>
                <w:bCs w:val="0"/>
                <w:noProof/>
                <w:color w:val="auto"/>
                <w:kern w:val="2"/>
                <w:sz w:val="24"/>
                <w:szCs w:val="24"/>
                <w14:ligatures w14:val="standardContextual"/>
              </w:rPr>
              <w:tab/>
            </w:r>
            <w:r w:rsidRPr="005C2D69">
              <w:rPr>
                <w:rStyle w:val="Hyperlink"/>
                <w:noProof/>
              </w:rPr>
              <w:t>The Governing Body</w:t>
            </w:r>
            <w:r>
              <w:rPr>
                <w:noProof/>
                <w:webHidden/>
              </w:rPr>
              <w:tab/>
            </w:r>
            <w:r>
              <w:rPr>
                <w:noProof/>
                <w:webHidden/>
              </w:rPr>
              <w:fldChar w:fldCharType="begin"/>
            </w:r>
            <w:r>
              <w:rPr>
                <w:noProof/>
                <w:webHidden/>
              </w:rPr>
              <w:instrText xml:space="preserve"> PAGEREF _Toc225326987 \h </w:instrText>
            </w:r>
            <w:r>
              <w:rPr>
                <w:noProof/>
                <w:webHidden/>
              </w:rPr>
            </w:r>
            <w:r>
              <w:rPr>
                <w:noProof/>
                <w:webHidden/>
              </w:rPr>
              <w:fldChar w:fldCharType="separate"/>
            </w:r>
            <w:r w:rsidR="00616557">
              <w:rPr>
                <w:noProof/>
                <w:webHidden/>
              </w:rPr>
              <w:t>24</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6988" w:history="1">
            <w:r w:rsidRPr="005C2D69">
              <w:rPr>
                <w:rStyle w:val="Hyperlink"/>
                <w:noProof/>
              </w:rPr>
              <w:t>c.</w:t>
            </w:r>
            <w:r>
              <w:rPr>
                <w:rFonts w:eastAsiaTheme="minorEastAsia" w:cstheme="minorBidi"/>
                <w:b w:val="0"/>
                <w:bCs w:val="0"/>
                <w:noProof/>
                <w:color w:val="auto"/>
                <w:kern w:val="2"/>
                <w:sz w:val="24"/>
                <w:szCs w:val="24"/>
                <w14:ligatures w14:val="standardContextual"/>
              </w:rPr>
              <w:tab/>
            </w:r>
            <w:r w:rsidRPr="005C2D69">
              <w:rPr>
                <w:rStyle w:val="Hyperlink"/>
                <w:noProof/>
              </w:rPr>
              <w:t>The Designated Safeguarding Lead and Deputies</w:t>
            </w:r>
            <w:r>
              <w:rPr>
                <w:noProof/>
                <w:webHidden/>
              </w:rPr>
              <w:tab/>
            </w:r>
            <w:r>
              <w:rPr>
                <w:noProof/>
                <w:webHidden/>
              </w:rPr>
              <w:fldChar w:fldCharType="begin"/>
            </w:r>
            <w:r>
              <w:rPr>
                <w:noProof/>
                <w:webHidden/>
              </w:rPr>
              <w:instrText xml:space="preserve"> PAGEREF _Toc225326988 \h </w:instrText>
            </w:r>
            <w:r>
              <w:rPr>
                <w:noProof/>
                <w:webHidden/>
              </w:rPr>
            </w:r>
            <w:r>
              <w:rPr>
                <w:noProof/>
                <w:webHidden/>
              </w:rPr>
              <w:fldChar w:fldCharType="separate"/>
            </w:r>
            <w:r w:rsidR="00616557">
              <w:rPr>
                <w:noProof/>
                <w:webHidden/>
              </w:rPr>
              <w:t>24</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6989" w:history="1">
            <w:r w:rsidRPr="005C2D69">
              <w:rPr>
                <w:rStyle w:val="Hyperlink"/>
                <w:noProof/>
              </w:rPr>
              <w:t>d.</w:t>
            </w:r>
            <w:r>
              <w:rPr>
                <w:rFonts w:eastAsiaTheme="minorEastAsia" w:cstheme="minorBidi"/>
                <w:b w:val="0"/>
                <w:bCs w:val="0"/>
                <w:noProof/>
                <w:color w:val="auto"/>
                <w:kern w:val="2"/>
                <w:sz w:val="24"/>
                <w:szCs w:val="24"/>
                <w14:ligatures w14:val="standardContextual"/>
              </w:rPr>
              <w:tab/>
            </w:r>
            <w:r w:rsidRPr="005C2D69">
              <w:rPr>
                <w:rStyle w:val="Hyperlink"/>
                <w:noProof/>
              </w:rPr>
              <w:t>All Staff</w:t>
            </w:r>
            <w:r>
              <w:rPr>
                <w:noProof/>
                <w:webHidden/>
              </w:rPr>
              <w:tab/>
            </w:r>
            <w:r>
              <w:rPr>
                <w:noProof/>
                <w:webHidden/>
              </w:rPr>
              <w:fldChar w:fldCharType="begin"/>
            </w:r>
            <w:r>
              <w:rPr>
                <w:noProof/>
                <w:webHidden/>
              </w:rPr>
              <w:instrText xml:space="preserve"> PAGEREF _Toc225326989 \h </w:instrText>
            </w:r>
            <w:r>
              <w:rPr>
                <w:noProof/>
                <w:webHidden/>
              </w:rPr>
            </w:r>
            <w:r>
              <w:rPr>
                <w:noProof/>
                <w:webHidden/>
              </w:rPr>
              <w:fldChar w:fldCharType="separate"/>
            </w:r>
            <w:r w:rsidR="00616557">
              <w:rPr>
                <w:noProof/>
                <w:webHidden/>
              </w:rPr>
              <w:t>24</w:t>
            </w:r>
            <w:r>
              <w:rPr>
                <w:noProof/>
                <w:webHidden/>
              </w:rPr>
              <w:fldChar w:fldCharType="end"/>
            </w:r>
          </w:hyperlink>
        </w:p>
        <w:p w:rsidR="00D82234" w:rsidRDefault="00D82234">
          <w:pPr>
            <w:pStyle w:val="TOC1"/>
            <w:tabs>
              <w:tab w:val="left" w:pos="660"/>
              <w:tab w:val="right" w:pos="9016"/>
            </w:tabs>
            <w:rPr>
              <w:rFonts w:eastAsiaTheme="minorEastAsia" w:cstheme="minorBidi"/>
              <w:b w:val="0"/>
              <w:bCs w:val="0"/>
              <w:i w:val="0"/>
              <w:iCs w:val="0"/>
              <w:noProof/>
              <w:color w:val="auto"/>
              <w:kern w:val="2"/>
              <w14:ligatures w14:val="standardContextual"/>
            </w:rPr>
          </w:pPr>
          <w:hyperlink w:anchor="_Toc225326990" w:history="1">
            <w:r w:rsidRPr="005C2D69">
              <w:rPr>
                <w:rStyle w:val="Hyperlink"/>
                <w:noProof/>
              </w:rPr>
              <w:t>12.</w:t>
            </w:r>
            <w:r>
              <w:rPr>
                <w:rFonts w:eastAsiaTheme="minorEastAsia" w:cstheme="minorBidi"/>
                <w:b w:val="0"/>
                <w:bCs w:val="0"/>
                <w:i w:val="0"/>
                <w:iCs w:val="0"/>
                <w:noProof/>
                <w:color w:val="auto"/>
                <w:kern w:val="2"/>
                <w14:ligatures w14:val="standardContextual"/>
              </w:rPr>
              <w:tab/>
            </w:r>
            <w:r w:rsidRPr="005C2D69">
              <w:rPr>
                <w:rStyle w:val="Hyperlink"/>
                <w:noProof/>
              </w:rPr>
              <w:t>Procedures for Reporting Child Protection or Child Welfare Concerns</w:t>
            </w:r>
            <w:r>
              <w:rPr>
                <w:noProof/>
                <w:webHidden/>
              </w:rPr>
              <w:tab/>
            </w:r>
            <w:r>
              <w:rPr>
                <w:noProof/>
                <w:webHidden/>
              </w:rPr>
              <w:fldChar w:fldCharType="begin"/>
            </w:r>
            <w:r>
              <w:rPr>
                <w:noProof/>
                <w:webHidden/>
              </w:rPr>
              <w:instrText xml:space="preserve"> PAGEREF _Toc225326990 \h </w:instrText>
            </w:r>
            <w:r>
              <w:rPr>
                <w:noProof/>
                <w:webHidden/>
              </w:rPr>
            </w:r>
            <w:r>
              <w:rPr>
                <w:noProof/>
                <w:webHidden/>
              </w:rPr>
              <w:fldChar w:fldCharType="separate"/>
            </w:r>
            <w:r w:rsidR="00616557">
              <w:rPr>
                <w:noProof/>
                <w:webHidden/>
              </w:rPr>
              <w:t>24</w:t>
            </w:r>
            <w:r>
              <w:rPr>
                <w:noProof/>
                <w:webHidden/>
              </w:rPr>
              <w:fldChar w:fldCharType="end"/>
            </w:r>
          </w:hyperlink>
        </w:p>
        <w:p w:rsidR="00D82234" w:rsidRDefault="00D82234">
          <w:pPr>
            <w:pStyle w:val="TOC1"/>
            <w:tabs>
              <w:tab w:val="left" w:pos="660"/>
              <w:tab w:val="right" w:pos="9016"/>
            </w:tabs>
            <w:rPr>
              <w:rFonts w:eastAsiaTheme="minorEastAsia" w:cstheme="minorBidi"/>
              <w:b w:val="0"/>
              <w:bCs w:val="0"/>
              <w:i w:val="0"/>
              <w:iCs w:val="0"/>
              <w:noProof/>
              <w:color w:val="auto"/>
              <w:kern w:val="2"/>
              <w14:ligatures w14:val="standardContextual"/>
            </w:rPr>
          </w:pPr>
          <w:hyperlink w:anchor="_Toc225326991" w:history="1">
            <w:r w:rsidRPr="005C2D69">
              <w:rPr>
                <w:rStyle w:val="Hyperlink"/>
                <w:noProof/>
              </w:rPr>
              <w:t>13.</w:t>
            </w:r>
            <w:r>
              <w:rPr>
                <w:rFonts w:eastAsiaTheme="minorEastAsia" w:cstheme="minorBidi"/>
                <w:b w:val="0"/>
                <w:bCs w:val="0"/>
                <w:i w:val="0"/>
                <w:iCs w:val="0"/>
                <w:noProof/>
                <w:color w:val="auto"/>
                <w:kern w:val="2"/>
                <w14:ligatures w14:val="standardContextual"/>
              </w:rPr>
              <w:tab/>
            </w:r>
            <w:r w:rsidRPr="005C2D69">
              <w:rPr>
                <w:rStyle w:val="Hyperlink"/>
                <w:noProof/>
              </w:rPr>
              <w:t>Process to Follow if a Child Makes a Disclosure</w:t>
            </w:r>
            <w:r>
              <w:rPr>
                <w:noProof/>
                <w:webHidden/>
              </w:rPr>
              <w:tab/>
            </w:r>
            <w:r>
              <w:rPr>
                <w:noProof/>
                <w:webHidden/>
              </w:rPr>
              <w:fldChar w:fldCharType="begin"/>
            </w:r>
            <w:r>
              <w:rPr>
                <w:noProof/>
                <w:webHidden/>
              </w:rPr>
              <w:instrText xml:space="preserve"> PAGEREF _Toc225326991 \h </w:instrText>
            </w:r>
            <w:r>
              <w:rPr>
                <w:noProof/>
                <w:webHidden/>
              </w:rPr>
            </w:r>
            <w:r>
              <w:rPr>
                <w:noProof/>
                <w:webHidden/>
              </w:rPr>
              <w:fldChar w:fldCharType="separate"/>
            </w:r>
            <w:r w:rsidR="00616557">
              <w:rPr>
                <w:noProof/>
                <w:webHidden/>
              </w:rPr>
              <w:t>26</w:t>
            </w:r>
            <w:r>
              <w:rPr>
                <w:noProof/>
                <w:webHidden/>
              </w:rPr>
              <w:fldChar w:fldCharType="end"/>
            </w:r>
          </w:hyperlink>
        </w:p>
        <w:p w:rsidR="00D82234" w:rsidRDefault="00D82234">
          <w:pPr>
            <w:pStyle w:val="TOC1"/>
            <w:tabs>
              <w:tab w:val="left" w:pos="660"/>
              <w:tab w:val="right" w:pos="9016"/>
            </w:tabs>
            <w:rPr>
              <w:rFonts w:eastAsiaTheme="minorEastAsia" w:cstheme="minorBidi"/>
              <w:b w:val="0"/>
              <w:bCs w:val="0"/>
              <w:i w:val="0"/>
              <w:iCs w:val="0"/>
              <w:noProof/>
              <w:color w:val="auto"/>
              <w:kern w:val="2"/>
              <w14:ligatures w14:val="standardContextual"/>
            </w:rPr>
          </w:pPr>
          <w:hyperlink w:anchor="_Toc225326992" w:history="1">
            <w:r w:rsidRPr="005C2D69">
              <w:rPr>
                <w:rStyle w:val="Hyperlink"/>
                <w:noProof/>
              </w:rPr>
              <w:t>14.</w:t>
            </w:r>
            <w:r>
              <w:rPr>
                <w:rFonts w:eastAsiaTheme="minorEastAsia" w:cstheme="minorBidi"/>
                <w:b w:val="0"/>
                <w:bCs w:val="0"/>
                <w:i w:val="0"/>
                <w:iCs w:val="0"/>
                <w:noProof/>
                <w:color w:val="auto"/>
                <w:kern w:val="2"/>
                <w14:ligatures w14:val="standardContextual"/>
              </w:rPr>
              <w:tab/>
            </w:r>
            <w:r w:rsidRPr="005C2D69">
              <w:rPr>
                <w:rStyle w:val="Hyperlink"/>
                <w:noProof/>
              </w:rPr>
              <w:t>Confidentiality, Information Sharing, Record Transfer and Keeping and Retention</w:t>
            </w:r>
            <w:r>
              <w:rPr>
                <w:noProof/>
                <w:webHidden/>
              </w:rPr>
              <w:tab/>
            </w:r>
            <w:r>
              <w:rPr>
                <w:noProof/>
                <w:webHidden/>
              </w:rPr>
              <w:fldChar w:fldCharType="begin"/>
            </w:r>
            <w:r>
              <w:rPr>
                <w:noProof/>
                <w:webHidden/>
              </w:rPr>
              <w:instrText xml:space="preserve"> PAGEREF _Toc225326992 \h </w:instrText>
            </w:r>
            <w:r>
              <w:rPr>
                <w:noProof/>
                <w:webHidden/>
              </w:rPr>
            </w:r>
            <w:r>
              <w:rPr>
                <w:noProof/>
                <w:webHidden/>
              </w:rPr>
              <w:fldChar w:fldCharType="separate"/>
            </w:r>
            <w:r w:rsidR="00616557">
              <w:rPr>
                <w:noProof/>
                <w:webHidden/>
              </w:rPr>
              <w:t>26</w:t>
            </w:r>
            <w:r>
              <w:rPr>
                <w:noProof/>
                <w:webHidden/>
              </w:rPr>
              <w:fldChar w:fldCharType="end"/>
            </w:r>
          </w:hyperlink>
        </w:p>
        <w:p w:rsidR="00D82234" w:rsidRDefault="00D82234">
          <w:pPr>
            <w:pStyle w:val="TOC1"/>
            <w:tabs>
              <w:tab w:val="left" w:pos="660"/>
              <w:tab w:val="right" w:pos="9016"/>
            </w:tabs>
            <w:rPr>
              <w:rFonts w:eastAsiaTheme="minorEastAsia" w:cstheme="minorBidi"/>
              <w:b w:val="0"/>
              <w:bCs w:val="0"/>
              <w:i w:val="0"/>
              <w:iCs w:val="0"/>
              <w:noProof/>
              <w:color w:val="auto"/>
              <w:kern w:val="2"/>
              <w14:ligatures w14:val="standardContextual"/>
            </w:rPr>
          </w:pPr>
          <w:hyperlink w:anchor="_Toc225326993" w:history="1">
            <w:r w:rsidRPr="005C2D69">
              <w:rPr>
                <w:rStyle w:val="Hyperlink"/>
                <w:noProof/>
              </w:rPr>
              <w:t>15.</w:t>
            </w:r>
            <w:r>
              <w:rPr>
                <w:rFonts w:eastAsiaTheme="minorEastAsia" w:cstheme="minorBidi"/>
                <w:b w:val="0"/>
                <w:bCs w:val="0"/>
                <w:i w:val="0"/>
                <w:iCs w:val="0"/>
                <w:noProof/>
                <w:color w:val="auto"/>
                <w:kern w:val="2"/>
                <w14:ligatures w14:val="standardContextual"/>
              </w:rPr>
              <w:tab/>
            </w:r>
            <w:r w:rsidRPr="005C2D69">
              <w:rPr>
                <w:rStyle w:val="Hyperlink"/>
                <w:noProof/>
              </w:rPr>
              <w:t>Additional Child Protection Guidance</w:t>
            </w:r>
            <w:r>
              <w:rPr>
                <w:noProof/>
                <w:webHidden/>
              </w:rPr>
              <w:tab/>
            </w:r>
            <w:r>
              <w:rPr>
                <w:noProof/>
                <w:webHidden/>
              </w:rPr>
              <w:fldChar w:fldCharType="begin"/>
            </w:r>
            <w:r>
              <w:rPr>
                <w:noProof/>
                <w:webHidden/>
              </w:rPr>
              <w:instrText xml:space="preserve"> PAGEREF _Toc225326993 \h </w:instrText>
            </w:r>
            <w:r>
              <w:rPr>
                <w:noProof/>
                <w:webHidden/>
              </w:rPr>
            </w:r>
            <w:r>
              <w:rPr>
                <w:noProof/>
                <w:webHidden/>
              </w:rPr>
              <w:fldChar w:fldCharType="separate"/>
            </w:r>
            <w:r w:rsidR="00616557">
              <w:rPr>
                <w:noProof/>
                <w:webHidden/>
              </w:rPr>
              <w:t>27</w:t>
            </w:r>
            <w:r>
              <w:rPr>
                <w:noProof/>
                <w:webHidden/>
              </w:rPr>
              <w:fldChar w:fldCharType="end"/>
            </w:r>
          </w:hyperlink>
        </w:p>
        <w:p w:rsidR="00D82234" w:rsidRDefault="00D82234">
          <w:pPr>
            <w:pStyle w:val="TOC1"/>
            <w:tabs>
              <w:tab w:val="left" w:pos="660"/>
              <w:tab w:val="right" w:pos="9016"/>
            </w:tabs>
            <w:rPr>
              <w:rFonts w:eastAsiaTheme="minorEastAsia" w:cstheme="minorBidi"/>
              <w:b w:val="0"/>
              <w:bCs w:val="0"/>
              <w:i w:val="0"/>
              <w:iCs w:val="0"/>
              <w:noProof/>
              <w:color w:val="auto"/>
              <w:kern w:val="2"/>
              <w14:ligatures w14:val="standardContextual"/>
            </w:rPr>
          </w:pPr>
          <w:hyperlink w:anchor="_Toc225326994" w:history="1">
            <w:r w:rsidRPr="005C2D69">
              <w:rPr>
                <w:rStyle w:val="Hyperlink"/>
                <w:noProof/>
              </w:rPr>
              <w:t>16.</w:t>
            </w:r>
            <w:r>
              <w:rPr>
                <w:rFonts w:eastAsiaTheme="minorEastAsia" w:cstheme="minorBidi"/>
                <w:b w:val="0"/>
                <w:bCs w:val="0"/>
                <w:i w:val="0"/>
                <w:iCs w:val="0"/>
                <w:noProof/>
                <w:color w:val="auto"/>
                <w:kern w:val="2"/>
                <w14:ligatures w14:val="standardContextual"/>
              </w:rPr>
              <w:tab/>
            </w:r>
            <w:r w:rsidRPr="005C2D69">
              <w:rPr>
                <w:rStyle w:val="Hyperlink"/>
                <w:noProof/>
              </w:rPr>
              <w:t>Managing Allegations Against Adults (including all staff, supply teachers and volunteers) Staff and Volunteers Working or on Behalf of at the School</w:t>
            </w:r>
            <w:r>
              <w:rPr>
                <w:noProof/>
                <w:webHidden/>
              </w:rPr>
              <w:tab/>
            </w:r>
            <w:r>
              <w:rPr>
                <w:noProof/>
                <w:webHidden/>
              </w:rPr>
              <w:fldChar w:fldCharType="begin"/>
            </w:r>
            <w:r>
              <w:rPr>
                <w:noProof/>
                <w:webHidden/>
              </w:rPr>
              <w:instrText xml:space="preserve"> PAGEREF _Toc225326994 \h </w:instrText>
            </w:r>
            <w:r>
              <w:rPr>
                <w:noProof/>
                <w:webHidden/>
              </w:rPr>
            </w:r>
            <w:r>
              <w:rPr>
                <w:noProof/>
                <w:webHidden/>
              </w:rPr>
              <w:fldChar w:fldCharType="separate"/>
            </w:r>
            <w:r w:rsidR="00616557">
              <w:rPr>
                <w:noProof/>
                <w:webHidden/>
              </w:rPr>
              <w:t>28</w:t>
            </w:r>
            <w:r>
              <w:rPr>
                <w:noProof/>
                <w:webHidden/>
              </w:rPr>
              <w:fldChar w:fldCharType="end"/>
            </w:r>
          </w:hyperlink>
        </w:p>
        <w:p w:rsidR="00D82234" w:rsidRDefault="00D82234">
          <w:pPr>
            <w:pStyle w:val="TOC1"/>
            <w:tabs>
              <w:tab w:val="left" w:pos="660"/>
              <w:tab w:val="right" w:pos="9016"/>
            </w:tabs>
            <w:rPr>
              <w:rFonts w:eastAsiaTheme="minorEastAsia" w:cstheme="minorBidi"/>
              <w:b w:val="0"/>
              <w:bCs w:val="0"/>
              <w:i w:val="0"/>
              <w:iCs w:val="0"/>
              <w:noProof/>
              <w:color w:val="auto"/>
              <w:kern w:val="2"/>
              <w14:ligatures w14:val="standardContextual"/>
            </w:rPr>
          </w:pPr>
          <w:hyperlink w:anchor="_Toc225326995" w:history="1">
            <w:r w:rsidRPr="005C2D69">
              <w:rPr>
                <w:rStyle w:val="Hyperlink"/>
                <w:noProof/>
              </w:rPr>
              <w:t>17.</w:t>
            </w:r>
            <w:r>
              <w:rPr>
                <w:rFonts w:eastAsiaTheme="minorEastAsia" w:cstheme="minorBidi"/>
                <w:b w:val="0"/>
                <w:bCs w:val="0"/>
                <w:i w:val="0"/>
                <w:iCs w:val="0"/>
                <w:noProof/>
                <w:color w:val="auto"/>
                <w:kern w:val="2"/>
                <w14:ligatures w14:val="standardContextual"/>
              </w:rPr>
              <w:tab/>
            </w:r>
            <w:r w:rsidRPr="005C2D69">
              <w:rPr>
                <w:rStyle w:val="Hyperlink"/>
                <w:noProof/>
              </w:rPr>
              <w:t>Low Level Concerns</w:t>
            </w:r>
            <w:r>
              <w:rPr>
                <w:noProof/>
                <w:webHidden/>
              </w:rPr>
              <w:tab/>
            </w:r>
            <w:r>
              <w:rPr>
                <w:noProof/>
                <w:webHidden/>
              </w:rPr>
              <w:fldChar w:fldCharType="begin"/>
            </w:r>
            <w:r>
              <w:rPr>
                <w:noProof/>
                <w:webHidden/>
              </w:rPr>
              <w:instrText xml:space="preserve"> PAGEREF _Toc225326995 \h </w:instrText>
            </w:r>
            <w:r>
              <w:rPr>
                <w:noProof/>
                <w:webHidden/>
              </w:rPr>
            </w:r>
            <w:r>
              <w:rPr>
                <w:noProof/>
                <w:webHidden/>
              </w:rPr>
              <w:fldChar w:fldCharType="separate"/>
            </w:r>
            <w:r w:rsidR="00616557">
              <w:rPr>
                <w:noProof/>
                <w:webHidden/>
              </w:rPr>
              <w:t>29</w:t>
            </w:r>
            <w:r>
              <w:rPr>
                <w:noProof/>
                <w:webHidden/>
              </w:rPr>
              <w:fldChar w:fldCharType="end"/>
            </w:r>
          </w:hyperlink>
        </w:p>
        <w:p w:rsidR="00D82234" w:rsidRDefault="00D82234">
          <w:pPr>
            <w:pStyle w:val="TOC1"/>
            <w:tabs>
              <w:tab w:val="left" w:pos="660"/>
              <w:tab w:val="right" w:pos="9016"/>
            </w:tabs>
            <w:rPr>
              <w:rFonts w:eastAsiaTheme="minorEastAsia" w:cstheme="minorBidi"/>
              <w:b w:val="0"/>
              <w:bCs w:val="0"/>
              <w:i w:val="0"/>
              <w:iCs w:val="0"/>
              <w:noProof/>
              <w:color w:val="auto"/>
              <w:kern w:val="2"/>
              <w14:ligatures w14:val="standardContextual"/>
            </w:rPr>
          </w:pPr>
          <w:hyperlink w:anchor="_Toc225326996" w:history="1">
            <w:r w:rsidRPr="005C2D69">
              <w:rPr>
                <w:rStyle w:val="Hyperlink"/>
                <w:noProof/>
              </w:rPr>
              <w:t>18.</w:t>
            </w:r>
            <w:r>
              <w:rPr>
                <w:rFonts w:eastAsiaTheme="minorEastAsia" w:cstheme="minorBidi"/>
                <w:b w:val="0"/>
                <w:bCs w:val="0"/>
                <w:i w:val="0"/>
                <w:iCs w:val="0"/>
                <w:noProof/>
                <w:color w:val="auto"/>
                <w:kern w:val="2"/>
                <w14:ligatures w14:val="standardContextual"/>
              </w:rPr>
              <w:tab/>
            </w:r>
            <w:r w:rsidRPr="005C2D69">
              <w:rPr>
                <w:rStyle w:val="Hyperlink"/>
                <w:noProof/>
              </w:rPr>
              <w:t>Allegations of Abuse Against Another Pupil (Child-on-Child Abuse) including Issues of Sexual Violence and Harassment</w:t>
            </w:r>
            <w:r>
              <w:rPr>
                <w:noProof/>
                <w:webHidden/>
              </w:rPr>
              <w:tab/>
            </w:r>
            <w:r>
              <w:rPr>
                <w:noProof/>
                <w:webHidden/>
              </w:rPr>
              <w:fldChar w:fldCharType="begin"/>
            </w:r>
            <w:r>
              <w:rPr>
                <w:noProof/>
                <w:webHidden/>
              </w:rPr>
              <w:instrText xml:space="preserve"> PAGEREF _Toc225326996 \h </w:instrText>
            </w:r>
            <w:r>
              <w:rPr>
                <w:noProof/>
                <w:webHidden/>
              </w:rPr>
            </w:r>
            <w:r>
              <w:rPr>
                <w:noProof/>
                <w:webHidden/>
              </w:rPr>
              <w:fldChar w:fldCharType="separate"/>
            </w:r>
            <w:r w:rsidR="00616557">
              <w:rPr>
                <w:noProof/>
                <w:webHidden/>
              </w:rPr>
              <w:t>30</w:t>
            </w:r>
            <w:r>
              <w:rPr>
                <w:noProof/>
                <w:webHidden/>
              </w:rPr>
              <w:fldChar w:fldCharType="end"/>
            </w:r>
          </w:hyperlink>
        </w:p>
        <w:p w:rsidR="00D82234" w:rsidRDefault="00D82234">
          <w:pPr>
            <w:pStyle w:val="TOC1"/>
            <w:tabs>
              <w:tab w:val="left" w:pos="660"/>
              <w:tab w:val="right" w:pos="9016"/>
            </w:tabs>
            <w:rPr>
              <w:rFonts w:eastAsiaTheme="minorEastAsia" w:cstheme="minorBidi"/>
              <w:b w:val="0"/>
              <w:bCs w:val="0"/>
              <w:i w:val="0"/>
              <w:iCs w:val="0"/>
              <w:noProof/>
              <w:color w:val="auto"/>
              <w:kern w:val="2"/>
              <w14:ligatures w14:val="standardContextual"/>
            </w:rPr>
          </w:pPr>
          <w:hyperlink w:anchor="_Toc225326997" w:history="1">
            <w:r w:rsidRPr="005C2D69">
              <w:rPr>
                <w:rStyle w:val="Hyperlink"/>
                <w:noProof/>
              </w:rPr>
              <w:t>19.</w:t>
            </w:r>
            <w:r>
              <w:rPr>
                <w:rFonts w:eastAsiaTheme="minorEastAsia" w:cstheme="minorBidi"/>
                <w:b w:val="0"/>
                <w:bCs w:val="0"/>
                <w:i w:val="0"/>
                <w:iCs w:val="0"/>
                <w:noProof/>
                <w:color w:val="auto"/>
                <w:kern w:val="2"/>
                <w14:ligatures w14:val="standardContextual"/>
              </w:rPr>
              <w:tab/>
            </w:r>
            <w:r w:rsidRPr="005C2D69">
              <w:rPr>
                <w:rStyle w:val="Hyperlink"/>
                <w:noProof/>
              </w:rPr>
              <w:t>Children at risk of Serious Violence and/or Exploitation</w:t>
            </w:r>
            <w:r>
              <w:rPr>
                <w:noProof/>
                <w:webHidden/>
              </w:rPr>
              <w:tab/>
            </w:r>
            <w:r>
              <w:rPr>
                <w:noProof/>
                <w:webHidden/>
              </w:rPr>
              <w:fldChar w:fldCharType="begin"/>
            </w:r>
            <w:r>
              <w:rPr>
                <w:noProof/>
                <w:webHidden/>
              </w:rPr>
              <w:instrText xml:space="preserve"> PAGEREF _Toc225326997 \h </w:instrText>
            </w:r>
            <w:r>
              <w:rPr>
                <w:noProof/>
                <w:webHidden/>
              </w:rPr>
            </w:r>
            <w:r>
              <w:rPr>
                <w:noProof/>
                <w:webHidden/>
              </w:rPr>
              <w:fldChar w:fldCharType="separate"/>
            </w:r>
            <w:r w:rsidR="00616557">
              <w:rPr>
                <w:noProof/>
                <w:webHidden/>
              </w:rPr>
              <w:t>33</w:t>
            </w:r>
            <w:r>
              <w:rPr>
                <w:noProof/>
                <w:webHidden/>
              </w:rPr>
              <w:fldChar w:fldCharType="end"/>
            </w:r>
          </w:hyperlink>
        </w:p>
        <w:p w:rsidR="00D82234" w:rsidRDefault="00D82234">
          <w:pPr>
            <w:pStyle w:val="TOC1"/>
            <w:tabs>
              <w:tab w:val="left" w:pos="660"/>
              <w:tab w:val="right" w:pos="9016"/>
            </w:tabs>
            <w:rPr>
              <w:rFonts w:eastAsiaTheme="minorEastAsia" w:cstheme="minorBidi"/>
              <w:b w:val="0"/>
              <w:bCs w:val="0"/>
              <w:i w:val="0"/>
              <w:iCs w:val="0"/>
              <w:noProof/>
              <w:color w:val="auto"/>
              <w:kern w:val="2"/>
              <w14:ligatures w14:val="standardContextual"/>
            </w:rPr>
          </w:pPr>
          <w:hyperlink w:anchor="_Toc225326998" w:history="1">
            <w:r w:rsidRPr="005C2D69">
              <w:rPr>
                <w:rStyle w:val="Hyperlink"/>
                <w:noProof/>
              </w:rPr>
              <w:t>21.</w:t>
            </w:r>
            <w:r>
              <w:rPr>
                <w:rFonts w:eastAsiaTheme="minorEastAsia" w:cstheme="minorBidi"/>
                <w:b w:val="0"/>
                <w:bCs w:val="0"/>
                <w:i w:val="0"/>
                <w:iCs w:val="0"/>
                <w:noProof/>
                <w:color w:val="auto"/>
                <w:kern w:val="2"/>
                <w14:ligatures w14:val="standardContextual"/>
              </w:rPr>
              <w:tab/>
            </w:r>
            <w:r w:rsidRPr="005C2D69">
              <w:rPr>
                <w:rStyle w:val="Hyperlink"/>
                <w:noProof/>
              </w:rPr>
              <w:t>Online Safety, Data Protection and the Use of Mobile Phones and Digital Photographic Equipment</w:t>
            </w:r>
            <w:r>
              <w:rPr>
                <w:noProof/>
                <w:webHidden/>
              </w:rPr>
              <w:tab/>
            </w:r>
            <w:r>
              <w:rPr>
                <w:noProof/>
                <w:webHidden/>
              </w:rPr>
              <w:fldChar w:fldCharType="begin"/>
            </w:r>
            <w:r>
              <w:rPr>
                <w:noProof/>
                <w:webHidden/>
              </w:rPr>
              <w:instrText xml:space="preserve"> PAGEREF _Toc225326998 \h </w:instrText>
            </w:r>
            <w:r>
              <w:rPr>
                <w:noProof/>
                <w:webHidden/>
              </w:rPr>
            </w:r>
            <w:r>
              <w:rPr>
                <w:noProof/>
                <w:webHidden/>
              </w:rPr>
              <w:fldChar w:fldCharType="separate"/>
            </w:r>
            <w:r w:rsidR="00616557">
              <w:rPr>
                <w:noProof/>
                <w:webHidden/>
              </w:rPr>
              <w:t>35</w:t>
            </w:r>
            <w:r>
              <w:rPr>
                <w:noProof/>
                <w:webHidden/>
              </w:rPr>
              <w:fldChar w:fldCharType="end"/>
            </w:r>
          </w:hyperlink>
        </w:p>
        <w:p w:rsidR="00D82234" w:rsidRDefault="00D82234">
          <w:pPr>
            <w:pStyle w:val="TOC1"/>
            <w:tabs>
              <w:tab w:val="left" w:pos="660"/>
              <w:tab w:val="right" w:pos="9016"/>
            </w:tabs>
            <w:rPr>
              <w:rFonts w:eastAsiaTheme="minorEastAsia" w:cstheme="minorBidi"/>
              <w:b w:val="0"/>
              <w:bCs w:val="0"/>
              <w:i w:val="0"/>
              <w:iCs w:val="0"/>
              <w:noProof/>
              <w:color w:val="auto"/>
              <w:kern w:val="2"/>
              <w14:ligatures w14:val="standardContextual"/>
            </w:rPr>
          </w:pPr>
          <w:hyperlink w:anchor="_Toc225326999" w:history="1">
            <w:r w:rsidRPr="005C2D69">
              <w:rPr>
                <w:rStyle w:val="Hyperlink"/>
                <w:noProof/>
              </w:rPr>
              <w:t>22.</w:t>
            </w:r>
            <w:r>
              <w:rPr>
                <w:rFonts w:eastAsiaTheme="minorEastAsia" w:cstheme="minorBidi"/>
                <w:b w:val="0"/>
                <w:bCs w:val="0"/>
                <w:i w:val="0"/>
                <w:iCs w:val="0"/>
                <w:noProof/>
                <w:color w:val="auto"/>
                <w:kern w:val="2"/>
                <w14:ligatures w14:val="standardContextual"/>
              </w:rPr>
              <w:tab/>
            </w:r>
            <w:r w:rsidRPr="005C2D69">
              <w:rPr>
                <w:rStyle w:val="Hyperlink"/>
                <w:noProof/>
              </w:rPr>
              <w:t>Children Requiring Mental Health Support</w:t>
            </w:r>
            <w:r>
              <w:rPr>
                <w:noProof/>
                <w:webHidden/>
              </w:rPr>
              <w:tab/>
            </w:r>
            <w:r>
              <w:rPr>
                <w:noProof/>
                <w:webHidden/>
              </w:rPr>
              <w:fldChar w:fldCharType="begin"/>
            </w:r>
            <w:r>
              <w:rPr>
                <w:noProof/>
                <w:webHidden/>
              </w:rPr>
              <w:instrText xml:space="preserve"> PAGEREF _Toc225326999 \h </w:instrText>
            </w:r>
            <w:r>
              <w:rPr>
                <w:noProof/>
                <w:webHidden/>
              </w:rPr>
            </w:r>
            <w:r>
              <w:rPr>
                <w:noProof/>
                <w:webHidden/>
              </w:rPr>
              <w:fldChar w:fldCharType="separate"/>
            </w:r>
            <w:r w:rsidR="00616557">
              <w:rPr>
                <w:noProof/>
                <w:webHidden/>
              </w:rPr>
              <w:t>37</w:t>
            </w:r>
            <w:r>
              <w:rPr>
                <w:noProof/>
                <w:webHidden/>
              </w:rPr>
              <w:fldChar w:fldCharType="end"/>
            </w:r>
          </w:hyperlink>
        </w:p>
        <w:p w:rsidR="00D82234" w:rsidRDefault="00D82234">
          <w:pPr>
            <w:pStyle w:val="TOC1"/>
            <w:tabs>
              <w:tab w:val="left" w:pos="660"/>
              <w:tab w:val="right" w:pos="9016"/>
            </w:tabs>
            <w:rPr>
              <w:rFonts w:eastAsiaTheme="minorEastAsia" w:cstheme="minorBidi"/>
              <w:b w:val="0"/>
              <w:bCs w:val="0"/>
              <w:i w:val="0"/>
              <w:iCs w:val="0"/>
              <w:noProof/>
              <w:color w:val="auto"/>
              <w:kern w:val="2"/>
              <w14:ligatures w14:val="standardContextual"/>
            </w:rPr>
          </w:pPr>
          <w:hyperlink w:anchor="_Toc225327000" w:history="1">
            <w:r w:rsidRPr="005C2D69">
              <w:rPr>
                <w:rStyle w:val="Hyperlink"/>
                <w:noProof/>
              </w:rPr>
              <w:t>23.</w:t>
            </w:r>
            <w:r>
              <w:rPr>
                <w:rFonts w:eastAsiaTheme="minorEastAsia" w:cstheme="minorBidi"/>
                <w:b w:val="0"/>
                <w:bCs w:val="0"/>
                <w:i w:val="0"/>
                <w:iCs w:val="0"/>
                <w:noProof/>
                <w:color w:val="auto"/>
                <w:kern w:val="2"/>
                <w14:ligatures w14:val="standardContextual"/>
              </w:rPr>
              <w:tab/>
            </w:r>
            <w:r w:rsidRPr="005C2D69">
              <w:rPr>
                <w:rStyle w:val="Hyperlink"/>
                <w:noProof/>
              </w:rPr>
              <w:t>Monitoring Attendance</w:t>
            </w:r>
            <w:r>
              <w:rPr>
                <w:noProof/>
                <w:webHidden/>
              </w:rPr>
              <w:tab/>
            </w:r>
            <w:r>
              <w:rPr>
                <w:noProof/>
                <w:webHidden/>
              </w:rPr>
              <w:fldChar w:fldCharType="begin"/>
            </w:r>
            <w:r>
              <w:rPr>
                <w:noProof/>
                <w:webHidden/>
              </w:rPr>
              <w:instrText xml:space="preserve"> PAGEREF _Toc225327000 \h </w:instrText>
            </w:r>
            <w:r>
              <w:rPr>
                <w:noProof/>
                <w:webHidden/>
              </w:rPr>
            </w:r>
            <w:r>
              <w:rPr>
                <w:noProof/>
                <w:webHidden/>
              </w:rPr>
              <w:fldChar w:fldCharType="separate"/>
            </w:r>
            <w:r w:rsidR="00616557">
              <w:rPr>
                <w:noProof/>
                <w:webHidden/>
              </w:rPr>
              <w:t>37</w:t>
            </w:r>
            <w:r>
              <w:rPr>
                <w:noProof/>
                <w:webHidden/>
              </w:rPr>
              <w:fldChar w:fldCharType="end"/>
            </w:r>
          </w:hyperlink>
        </w:p>
        <w:p w:rsidR="00D82234" w:rsidRDefault="00D82234">
          <w:pPr>
            <w:pStyle w:val="TOC2"/>
            <w:tabs>
              <w:tab w:val="left" w:pos="660"/>
              <w:tab w:val="right" w:pos="9016"/>
            </w:tabs>
            <w:rPr>
              <w:rFonts w:eastAsiaTheme="minorEastAsia" w:cstheme="minorBidi"/>
              <w:b w:val="0"/>
              <w:bCs w:val="0"/>
              <w:noProof/>
              <w:color w:val="auto"/>
              <w:kern w:val="2"/>
              <w:sz w:val="24"/>
              <w:szCs w:val="24"/>
              <w14:ligatures w14:val="standardContextual"/>
            </w:rPr>
          </w:pPr>
          <w:hyperlink w:anchor="_Toc225327001" w:history="1">
            <w:r w:rsidRPr="005C2D69">
              <w:rPr>
                <w:rStyle w:val="Hyperlink"/>
                <w:noProof/>
              </w:rPr>
              <w:t>a.</w:t>
            </w:r>
            <w:r>
              <w:rPr>
                <w:rFonts w:eastAsiaTheme="minorEastAsia" w:cstheme="minorBidi"/>
                <w:b w:val="0"/>
                <w:bCs w:val="0"/>
                <w:noProof/>
                <w:color w:val="auto"/>
                <w:kern w:val="2"/>
                <w:sz w:val="24"/>
                <w:szCs w:val="24"/>
                <w14:ligatures w14:val="standardContextual"/>
              </w:rPr>
              <w:tab/>
            </w:r>
            <w:r w:rsidRPr="005C2D69">
              <w:rPr>
                <w:rStyle w:val="Hyperlink"/>
                <w:noProof/>
              </w:rPr>
              <w:t>Children Missing Education (C.M.E.)</w:t>
            </w:r>
            <w:r>
              <w:rPr>
                <w:noProof/>
                <w:webHidden/>
              </w:rPr>
              <w:tab/>
            </w:r>
            <w:r>
              <w:rPr>
                <w:noProof/>
                <w:webHidden/>
              </w:rPr>
              <w:fldChar w:fldCharType="begin"/>
            </w:r>
            <w:r>
              <w:rPr>
                <w:noProof/>
                <w:webHidden/>
              </w:rPr>
              <w:instrText xml:space="preserve"> PAGEREF _Toc225327001 \h </w:instrText>
            </w:r>
            <w:r>
              <w:rPr>
                <w:noProof/>
                <w:webHidden/>
              </w:rPr>
            </w:r>
            <w:r>
              <w:rPr>
                <w:noProof/>
                <w:webHidden/>
              </w:rPr>
              <w:fldChar w:fldCharType="separate"/>
            </w:r>
            <w:r w:rsidR="00616557">
              <w:rPr>
                <w:noProof/>
                <w:webHidden/>
              </w:rPr>
              <w:t>38</w:t>
            </w:r>
            <w:r>
              <w:rPr>
                <w:noProof/>
                <w:webHidden/>
              </w:rPr>
              <w:fldChar w:fldCharType="end"/>
            </w:r>
          </w:hyperlink>
        </w:p>
        <w:p w:rsidR="00D82234" w:rsidRDefault="00D82234">
          <w:pPr>
            <w:pStyle w:val="TOC1"/>
            <w:tabs>
              <w:tab w:val="left" w:pos="660"/>
              <w:tab w:val="right" w:pos="9016"/>
            </w:tabs>
            <w:rPr>
              <w:rFonts w:eastAsiaTheme="minorEastAsia" w:cstheme="minorBidi"/>
              <w:b w:val="0"/>
              <w:bCs w:val="0"/>
              <w:i w:val="0"/>
              <w:iCs w:val="0"/>
              <w:noProof/>
              <w:color w:val="auto"/>
              <w:kern w:val="2"/>
              <w14:ligatures w14:val="standardContextual"/>
            </w:rPr>
          </w:pPr>
          <w:hyperlink w:anchor="_Toc225327002" w:history="1">
            <w:r w:rsidRPr="005C2D69">
              <w:rPr>
                <w:rStyle w:val="Hyperlink"/>
                <w:noProof/>
              </w:rPr>
              <w:t>24.</w:t>
            </w:r>
            <w:r>
              <w:rPr>
                <w:rFonts w:eastAsiaTheme="minorEastAsia" w:cstheme="minorBidi"/>
                <w:b w:val="0"/>
                <w:bCs w:val="0"/>
                <w:i w:val="0"/>
                <w:iCs w:val="0"/>
                <w:noProof/>
                <w:color w:val="auto"/>
                <w:kern w:val="2"/>
                <w14:ligatures w14:val="standardContextual"/>
              </w:rPr>
              <w:tab/>
            </w:r>
            <w:r w:rsidRPr="005C2D69">
              <w:rPr>
                <w:rStyle w:val="Hyperlink"/>
                <w:noProof/>
              </w:rPr>
              <w:t>Private Fostering</w:t>
            </w:r>
            <w:r>
              <w:rPr>
                <w:noProof/>
                <w:webHidden/>
              </w:rPr>
              <w:tab/>
            </w:r>
            <w:r>
              <w:rPr>
                <w:noProof/>
                <w:webHidden/>
              </w:rPr>
              <w:fldChar w:fldCharType="begin"/>
            </w:r>
            <w:r>
              <w:rPr>
                <w:noProof/>
                <w:webHidden/>
              </w:rPr>
              <w:instrText xml:space="preserve"> PAGEREF _Toc225327002 \h </w:instrText>
            </w:r>
            <w:r>
              <w:rPr>
                <w:noProof/>
                <w:webHidden/>
              </w:rPr>
            </w:r>
            <w:r>
              <w:rPr>
                <w:noProof/>
                <w:webHidden/>
              </w:rPr>
              <w:fldChar w:fldCharType="separate"/>
            </w:r>
            <w:r w:rsidR="00616557">
              <w:rPr>
                <w:noProof/>
                <w:webHidden/>
              </w:rPr>
              <w:t>38</w:t>
            </w:r>
            <w:r>
              <w:rPr>
                <w:noProof/>
                <w:webHidden/>
              </w:rPr>
              <w:fldChar w:fldCharType="end"/>
            </w:r>
          </w:hyperlink>
        </w:p>
        <w:p w:rsidR="00D82234" w:rsidRDefault="00D82234">
          <w:pPr>
            <w:pStyle w:val="TOC1"/>
            <w:tabs>
              <w:tab w:val="left" w:pos="660"/>
              <w:tab w:val="right" w:pos="9016"/>
            </w:tabs>
            <w:rPr>
              <w:rFonts w:eastAsiaTheme="minorEastAsia" w:cstheme="minorBidi"/>
              <w:b w:val="0"/>
              <w:bCs w:val="0"/>
              <w:i w:val="0"/>
              <w:iCs w:val="0"/>
              <w:noProof/>
              <w:color w:val="auto"/>
              <w:kern w:val="2"/>
              <w14:ligatures w14:val="standardContextual"/>
            </w:rPr>
          </w:pPr>
          <w:hyperlink w:anchor="_Toc225327003" w:history="1">
            <w:r w:rsidRPr="005C2D69">
              <w:rPr>
                <w:rStyle w:val="Hyperlink"/>
                <w:noProof/>
              </w:rPr>
              <w:t>25.</w:t>
            </w:r>
            <w:r>
              <w:rPr>
                <w:rFonts w:eastAsiaTheme="minorEastAsia" w:cstheme="minorBidi"/>
                <w:b w:val="0"/>
                <w:bCs w:val="0"/>
                <w:i w:val="0"/>
                <w:iCs w:val="0"/>
                <w:noProof/>
                <w:color w:val="auto"/>
                <w:kern w:val="2"/>
                <w14:ligatures w14:val="standardContextual"/>
              </w:rPr>
              <w:tab/>
            </w:r>
            <w:r w:rsidRPr="005C2D69">
              <w:rPr>
                <w:rStyle w:val="Hyperlink"/>
                <w:noProof/>
              </w:rPr>
              <w:t>Safer Recruitment</w:t>
            </w:r>
            <w:r>
              <w:rPr>
                <w:noProof/>
                <w:webHidden/>
              </w:rPr>
              <w:tab/>
            </w:r>
            <w:r>
              <w:rPr>
                <w:noProof/>
                <w:webHidden/>
              </w:rPr>
              <w:fldChar w:fldCharType="begin"/>
            </w:r>
            <w:r>
              <w:rPr>
                <w:noProof/>
                <w:webHidden/>
              </w:rPr>
              <w:instrText xml:space="preserve"> PAGEREF _Toc225327003 \h </w:instrText>
            </w:r>
            <w:r>
              <w:rPr>
                <w:noProof/>
                <w:webHidden/>
              </w:rPr>
            </w:r>
            <w:r>
              <w:rPr>
                <w:noProof/>
                <w:webHidden/>
              </w:rPr>
              <w:fldChar w:fldCharType="separate"/>
            </w:r>
            <w:r w:rsidR="00616557">
              <w:rPr>
                <w:noProof/>
                <w:webHidden/>
              </w:rPr>
              <w:t>39</w:t>
            </w:r>
            <w:r>
              <w:rPr>
                <w:noProof/>
                <w:webHidden/>
              </w:rPr>
              <w:fldChar w:fldCharType="end"/>
            </w:r>
          </w:hyperlink>
        </w:p>
        <w:p w:rsidR="00D82234" w:rsidRDefault="00D82234">
          <w:pPr>
            <w:pStyle w:val="TOC1"/>
            <w:tabs>
              <w:tab w:val="left" w:pos="660"/>
              <w:tab w:val="right" w:pos="9016"/>
            </w:tabs>
            <w:rPr>
              <w:rFonts w:eastAsiaTheme="minorEastAsia" w:cstheme="minorBidi"/>
              <w:b w:val="0"/>
              <w:bCs w:val="0"/>
              <w:i w:val="0"/>
              <w:iCs w:val="0"/>
              <w:noProof/>
              <w:color w:val="auto"/>
              <w:kern w:val="2"/>
              <w14:ligatures w14:val="standardContextual"/>
            </w:rPr>
          </w:pPr>
          <w:hyperlink w:anchor="_Toc225327004" w:history="1">
            <w:r w:rsidRPr="005C2D69">
              <w:rPr>
                <w:rStyle w:val="Hyperlink"/>
                <w:noProof/>
              </w:rPr>
              <w:t>26.</w:t>
            </w:r>
            <w:r>
              <w:rPr>
                <w:rFonts w:eastAsiaTheme="minorEastAsia" w:cstheme="minorBidi"/>
                <w:b w:val="0"/>
                <w:bCs w:val="0"/>
                <w:i w:val="0"/>
                <w:iCs w:val="0"/>
                <w:noProof/>
                <w:color w:val="auto"/>
                <w:kern w:val="2"/>
                <w14:ligatures w14:val="standardContextual"/>
              </w:rPr>
              <w:tab/>
            </w:r>
            <w:r w:rsidRPr="005C2D69">
              <w:rPr>
                <w:rStyle w:val="Hyperlink"/>
                <w:noProof/>
              </w:rPr>
              <w:t>The Safeguarding Curriculum</w:t>
            </w:r>
            <w:r>
              <w:rPr>
                <w:noProof/>
                <w:webHidden/>
              </w:rPr>
              <w:tab/>
            </w:r>
            <w:r>
              <w:rPr>
                <w:noProof/>
                <w:webHidden/>
              </w:rPr>
              <w:fldChar w:fldCharType="begin"/>
            </w:r>
            <w:r>
              <w:rPr>
                <w:noProof/>
                <w:webHidden/>
              </w:rPr>
              <w:instrText xml:space="preserve"> PAGEREF _Toc225327004 \h </w:instrText>
            </w:r>
            <w:r>
              <w:rPr>
                <w:noProof/>
                <w:webHidden/>
              </w:rPr>
            </w:r>
            <w:r>
              <w:rPr>
                <w:noProof/>
                <w:webHidden/>
              </w:rPr>
              <w:fldChar w:fldCharType="separate"/>
            </w:r>
            <w:r w:rsidR="00616557">
              <w:rPr>
                <w:noProof/>
                <w:webHidden/>
              </w:rPr>
              <w:t>39</w:t>
            </w:r>
            <w:r>
              <w:rPr>
                <w:noProof/>
                <w:webHidden/>
              </w:rPr>
              <w:fldChar w:fldCharType="end"/>
            </w:r>
          </w:hyperlink>
        </w:p>
        <w:p w:rsidR="00D82234" w:rsidRDefault="00D82234">
          <w:pPr>
            <w:pStyle w:val="TOC1"/>
            <w:tabs>
              <w:tab w:val="left" w:pos="660"/>
              <w:tab w:val="right" w:pos="9016"/>
            </w:tabs>
            <w:rPr>
              <w:rFonts w:eastAsiaTheme="minorEastAsia" w:cstheme="minorBidi"/>
              <w:b w:val="0"/>
              <w:bCs w:val="0"/>
              <w:i w:val="0"/>
              <w:iCs w:val="0"/>
              <w:noProof/>
              <w:color w:val="auto"/>
              <w:kern w:val="2"/>
              <w14:ligatures w14:val="standardContextual"/>
            </w:rPr>
          </w:pPr>
          <w:hyperlink w:anchor="_Toc225327005" w:history="1">
            <w:r w:rsidRPr="005C2D69">
              <w:rPr>
                <w:rStyle w:val="Hyperlink"/>
                <w:noProof/>
              </w:rPr>
              <w:t>27.</w:t>
            </w:r>
            <w:r>
              <w:rPr>
                <w:rFonts w:eastAsiaTheme="minorEastAsia" w:cstheme="minorBidi"/>
                <w:b w:val="0"/>
                <w:bCs w:val="0"/>
                <w:i w:val="0"/>
                <w:iCs w:val="0"/>
                <w:noProof/>
                <w:color w:val="auto"/>
                <w:kern w:val="2"/>
                <w14:ligatures w14:val="standardContextual"/>
              </w:rPr>
              <w:tab/>
            </w:r>
            <w:r w:rsidRPr="005C2D69">
              <w:rPr>
                <w:rStyle w:val="Hyperlink"/>
                <w:noProof/>
              </w:rPr>
              <w:t>Safeguarding Children Who Attend Off-Site Alternative Educational Provision (AEP)</w:t>
            </w:r>
            <w:r>
              <w:rPr>
                <w:noProof/>
                <w:webHidden/>
              </w:rPr>
              <w:tab/>
            </w:r>
            <w:r>
              <w:rPr>
                <w:noProof/>
                <w:webHidden/>
              </w:rPr>
              <w:fldChar w:fldCharType="begin"/>
            </w:r>
            <w:r>
              <w:rPr>
                <w:noProof/>
                <w:webHidden/>
              </w:rPr>
              <w:instrText xml:space="preserve"> PAGEREF _Toc225327005 \h </w:instrText>
            </w:r>
            <w:r>
              <w:rPr>
                <w:noProof/>
                <w:webHidden/>
              </w:rPr>
            </w:r>
            <w:r>
              <w:rPr>
                <w:noProof/>
                <w:webHidden/>
              </w:rPr>
              <w:fldChar w:fldCharType="separate"/>
            </w:r>
            <w:r w:rsidR="00616557">
              <w:rPr>
                <w:noProof/>
                <w:webHidden/>
              </w:rPr>
              <w:t>40</w:t>
            </w:r>
            <w:r>
              <w:rPr>
                <w:noProof/>
                <w:webHidden/>
              </w:rPr>
              <w:fldChar w:fldCharType="end"/>
            </w:r>
          </w:hyperlink>
        </w:p>
        <w:p w:rsidR="00D82234" w:rsidRDefault="00D82234">
          <w:pPr>
            <w:pStyle w:val="TOC1"/>
            <w:tabs>
              <w:tab w:val="left" w:pos="660"/>
              <w:tab w:val="right" w:pos="9016"/>
            </w:tabs>
            <w:rPr>
              <w:rFonts w:eastAsiaTheme="minorEastAsia" w:cstheme="minorBidi"/>
              <w:b w:val="0"/>
              <w:bCs w:val="0"/>
              <w:i w:val="0"/>
              <w:iCs w:val="0"/>
              <w:noProof/>
              <w:color w:val="auto"/>
              <w:kern w:val="2"/>
              <w14:ligatures w14:val="standardContextual"/>
            </w:rPr>
          </w:pPr>
          <w:hyperlink w:anchor="_Toc225327006" w:history="1">
            <w:r w:rsidRPr="005C2D69">
              <w:rPr>
                <w:rStyle w:val="Hyperlink"/>
                <w:noProof/>
              </w:rPr>
              <w:t>28.</w:t>
            </w:r>
            <w:r>
              <w:rPr>
                <w:rFonts w:eastAsiaTheme="minorEastAsia" w:cstheme="minorBidi"/>
                <w:b w:val="0"/>
                <w:bCs w:val="0"/>
                <w:i w:val="0"/>
                <w:iCs w:val="0"/>
                <w:noProof/>
                <w:color w:val="auto"/>
                <w:kern w:val="2"/>
                <w14:ligatures w14:val="standardContextual"/>
              </w:rPr>
              <w:tab/>
            </w:r>
            <w:r w:rsidRPr="005C2D69">
              <w:rPr>
                <w:rStyle w:val="Hyperlink"/>
                <w:noProof/>
              </w:rPr>
              <w:t>Complaints and Whistleblowing</w:t>
            </w:r>
            <w:r>
              <w:rPr>
                <w:noProof/>
                <w:webHidden/>
              </w:rPr>
              <w:tab/>
            </w:r>
            <w:r>
              <w:rPr>
                <w:noProof/>
                <w:webHidden/>
              </w:rPr>
              <w:fldChar w:fldCharType="begin"/>
            </w:r>
            <w:r>
              <w:rPr>
                <w:noProof/>
                <w:webHidden/>
              </w:rPr>
              <w:instrText xml:space="preserve"> PAGEREF _Toc225327006 \h </w:instrText>
            </w:r>
            <w:r>
              <w:rPr>
                <w:noProof/>
                <w:webHidden/>
              </w:rPr>
            </w:r>
            <w:r>
              <w:rPr>
                <w:noProof/>
                <w:webHidden/>
              </w:rPr>
              <w:fldChar w:fldCharType="separate"/>
            </w:r>
            <w:r w:rsidR="00616557">
              <w:rPr>
                <w:noProof/>
                <w:webHidden/>
              </w:rPr>
              <w:t>40</w:t>
            </w:r>
            <w:r>
              <w:rPr>
                <w:noProof/>
                <w:webHidden/>
              </w:rPr>
              <w:fldChar w:fldCharType="end"/>
            </w:r>
          </w:hyperlink>
        </w:p>
        <w:p w:rsidR="00D82234" w:rsidRDefault="00D82234">
          <w:pPr>
            <w:pStyle w:val="TOC1"/>
            <w:tabs>
              <w:tab w:val="left" w:pos="660"/>
              <w:tab w:val="right" w:pos="9016"/>
            </w:tabs>
            <w:rPr>
              <w:rFonts w:eastAsiaTheme="minorEastAsia" w:cstheme="minorBidi"/>
              <w:b w:val="0"/>
              <w:bCs w:val="0"/>
              <w:i w:val="0"/>
              <w:iCs w:val="0"/>
              <w:noProof/>
              <w:color w:val="auto"/>
              <w:kern w:val="2"/>
              <w14:ligatures w14:val="standardContextual"/>
            </w:rPr>
          </w:pPr>
          <w:hyperlink w:anchor="_Toc225327007" w:history="1">
            <w:r w:rsidRPr="005C2D69">
              <w:rPr>
                <w:rStyle w:val="Hyperlink"/>
                <w:noProof/>
              </w:rPr>
              <w:t>29.</w:t>
            </w:r>
            <w:r>
              <w:rPr>
                <w:rFonts w:eastAsiaTheme="minorEastAsia" w:cstheme="minorBidi"/>
                <w:b w:val="0"/>
                <w:bCs w:val="0"/>
                <w:i w:val="0"/>
                <w:iCs w:val="0"/>
                <w:noProof/>
                <w:color w:val="auto"/>
                <w:kern w:val="2"/>
                <w14:ligatures w14:val="standardContextual"/>
              </w:rPr>
              <w:tab/>
            </w:r>
            <w:r w:rsidRPr="005C2D69">
              <w:rPr>
                <w:rStyle w:val="Hyperlink"/>
                <w:noProof/>
              </w:rPr>
              <w:t>Escalation and Resolution</w:t>
            </w:r>
            <w:r>
              <w:rPr>
                <w:noProof/>
                <w:webHidden/>
              </w:rPr>
              <w:tab/>
            </w:r>
            <w:r>
              <w:rPr>
                <w:noProof/>
                <w:webHidden/>
              </w:rPr>
              <w:fldChar w:fldCharType="begin"/>
            </w:r>
            <w:r>
              <w:rPr>
                <w:noProof/>
                <w:webHidden/>
              </w:rPr>
              <w:instrText xml:space="preserve"> PAGEREF _Toc225327007 \h </w:instrText>
            </w:r>
            <w:r>
              <w:rPr>
                <w:noProof/>
                <w:webHidden/>
              </w:rPr>
            </w:r>
            <w:r>
              <w:rPr>
                <w:noProof/>
                <w:webHidden/>
              </w:rPr>
              <w:fldChar w:fldCharType="separate"/>
            </w:r>
            <w:r w:rsidR="00616557">
              <w:rPr>
                <w:noProof/>
                <w:webHidden/>
              </w:rPr>
              <w:t>41</w:t>
            </w:r>
            <w:r>
              <w:rPr>
                <w:noProof/>
                <w:webHidden/>
              </w:rPr>
              <w:fldChar w:fldCharType="end"/>
            </w:r>
          </w:hyperlink>
        </w:p>
        <w:p w:rsidR="00D82234" w:rsidRDefault="00D82234">
          <w:pPr>
            <w:pStyle w:val="TOC1"/>
            <w:tabs>
              <w:tab w:val="left" w:pos="660"/>
              <w:tab w:val="right" w:pos="9016"/>
            </w:tabs>
            <w:rPr>
              <w:rFonts w:eastAsiaTheme="minorEastAsia" w:cstheme="minorBidi"/>
              <w:b w:val="0"/>
              <w:bCs w:val="0"/>
              <w:i w:val="0"/>
              <w:iCs w:val="0"/>
              <w:noProof/>
              <w:color w:val="auto"/>
              <w:kern w:val="2"/>
              <w14:ligatures w14:val="standardContextual"/>
            </w:rPr>
          </w:pPr>
          <w:hyperlink w:anchor="_Toc225327008" w:history="1">
            <w:r w:rsidRPr="005C2D69">
              <w:rPr>
                <w:rStyle w:val="Hyperlink"/>
                <w:noProof/>
              </w:rPr>
              <w:t>31.</w:t>
            </w:r>
            <w:r>
              <w:rPr>
                <w:rFonts w:eastAsiaTheme="minorEastAsia" w:cstheme="minorBidi"/>
                <w:b w:val="0"/>
                <w:bCs w:val="0"/>
                <w:i w:val="0"/>
                <w:iCs w:val="0"/>
                <w:noProof/>
                <w:color w:val="auto"/>
                <w:kern w:val="2"/>
                <w14:ligatures w14:val="standardContextual"/>
              </w:rPr>
              <w:tab/>
            </w:r>
            <w:r w:rsidRPr="005C2D69">
              <w:rPr>
                <w:rStyle w:val="Hyperlink"/>
                <w:noProof/>
              </w:rPr>
              <w:t>Proactive Safeguarding</w:t>
            </w:r>
            <w:r>
              <w:rPr>
                <w:noProof/>
                <w:webHidden/>
              </w:rPr>
              <w:tab/>
            </w:r>
            <w:r>
              <w:rPr>
                <w:noProof/>
                <w:webHidden/>
              </w:rPr>
              <w:fldChar w:fldCharType="begin"/>
            </w:r>
            <w:r>
              <w:rPr>
                <w:noProof/>
                <w:webHidden/>
              </w:rPr>
              <w:instrText xml:space="preserve"> PAGEREF _Toc225327008 \h </w:instrText>
            </w:r>
            <w:r>
              <w:rPr>
                <w:noProof/>
                <w:webHidden/>
              </w:rPr>
            </w:r>
            <w:r>
              <w:rPr>
                <w:noProof/>
                <w:webHidden/>
              </w:rPr>
              <w:fldChar w:fldCharType="separate"/>
            </w:r>
            <w:r w:rsidR="00616557">
              <w:rPr>
                <w:noProof/>
                <w:webHidden/>
              </w:rPr>
              <w:t>42</w:t>
            </w:r>
            <w:r>
              <w:rPr>
                <w:noProof/>
                <w:webHidden/>
              </w:rPr>
              <w:fldChar w:fldCharType="end"/>
            </w:r>
          </w:hyperlink>
        </w:p>
        <w:p w:rsidR="00D82234" w:rsidRDefault="00D82234">
          <w:pPr>
            <w:pStyle w:val="TOC1"/>
            <w:tabs>
              <w:tab w:val="left" w:pos="660"/>
              <w:tab w:val="right" w:pos="9016"/>
            </w:tabs>
            <w:rPr>
              <w:rFonts w:eastAsiaTheme="minorEastAsia" w:cstheme="minorBidi"/>
              <w:b w:val="0"/>
              <w:bCs w:val="0"/>
              <w:i w:val="0"/>
              <w:iCs w:val="0"/>
              <w:noProof/>
              <w:color w:val="auto"/>
              <w:kern w:val="2"/>
              <w14:ligatures w14:val="standardContextual"/>
            </w:rPr>
          </w:pPr>
          <w:hyperlink w:anchor="_Toc225327009" w:history="1">
            <w:r w:rsidRPr="005C2D69">
              <w:rPr>
                <w:rStyle w:val="Hyperlink"/>
                <w:noProof/>
              </w:rPr>
              <w:t>32.</w:t>
            </w:r>
            <w:r>
              <w:rPr>
                <w:rFonts w:eastAsiaTheme="minorEastAsia" w:cstheme="minorBidi"/>
                <w:b w:val="0"/>
                <w:bCs w:val="0"/>
                <w:i w:val="0"/>
                <w:iCs w:val="0"/>
                <w:noProof/>
                <w:color w:val="auto"/>
                <w:kern w:val="2"/>
                <w14:ligatures w14:val="standardContextual"/>
              </w:rPr>
              <w:tab/>
            </w:r>
            <w:r w:rsidRPr="005C2D69">
              <w:rPr>
                <w:rStyle w:val="Hyperlink"/>
                <w:noProof/>
              </w:rPr>
              <w:t>Monitoring and Quality Assurance</w:t>
            </w:r>
            <w:r>
              <w:rPr>
                <w:noProof/>
                <w:webHidden/>
              </w:rPr>
              <w:tab/>
            </w:r>
            <w:r>
              <w:rPr>
                <w:noProof/>
                <w:webHidden/>
              </w:rPr>
              <w:fldChar w:fldCharType="begin"/>
            </w:r>
            <w:r>
              <w:rPr>
                <w:noProof/>
                <w:webHidden/>
              </w:rPr>
              <w:instrText xml:space="preserve"> PAGEREF _Toc225327009 \h </w:instrText>
            </w:r>
            <w:r>
              <w:rPr>
                <w:noProof/>
                <w:webHidden/>
              </w:rPr>
            </w:r>
            <w:r>
              <w:rPr>
                <w:noProof/>
                <w:webHidden/>
              </w:rPr>
              <w:fldChar w:fldCharType="separate"/>
            </w:r>
            <w:r w:rsidR="00616557">
              <w:rPr>
                <w:noProof/>
                <w:webHidden/>
              </w:rPr>
              <w:t>42</w:t>
            </w:r>
            <w:r>
              <w:rPr>
                <w:noProof/>
                <w:webHidden/>
              </w:rPr>
              <w:fldChar w:fldCharType="end"/>
            </w:r>
          </w:hyperlink>
        </w:p>
        <w:p w:rsidR="00084923" w:rsidRDefault="00000000">
          <w:pPr>
            <w:pBdr>
              <w:top w:val="nil"/>
              <w:left w:val="nil"/>
              <w:bottom w:val="nil"/>
              <w:right w:val="nil"/>
              <w:between w:val="nil"/>
            </w:pBdr>
            <w:tabs>
              <w:tab w:val="left" w:pos="660"/>
              <w:tab w:val="right" w:pos="9016"/>
            </w:tabs>
            <w:spacing w:before="120"/>
            <w:rPr>
              <w:rFonts w:ascii="Calibri" w:eastAsia="Calibri" w:hAnsi="Calibri" w:cs="Calibri"/>
              <w:color w:val="000000"/>
              <w:sz w:val="24"/>
              <w:szCs w:val="24"/>
            </w:rPr>
          </w:pPr>
          <w:r>
            <w:fldChar w:fldCharType="end"/>
          </w:r>
        </w:p>
      </w:sdtContent>
    </w:sdt>
    <w:p w:rsidR="00D3512E" w:rsidRDefault="00D3512E" w:rsidP="00D3512E">
      <w:pPr>
        <w:pStyle w:val="Heading1"/>
      </w:pPr>
    </w:p>
    <w:p w:rsidR="00084923" w:rsidRDefault="00000000">
      <w:pPr>
        <w:pStyle w:val="Heading1"/>
        <w:numPr>
          <w:ilvl w:val="0"/>
          <w:numId w:val="59"/>
        </w:numPr>
      </w:pPr>
      <w:bookmarkStart w:id="1" w:name="_Toc225326946"/>
      <w:r>
        <w:t>Control Sheet</w:t>
      </w:r>
      <w:bookmarkEnd w:id="1"/>
      <w:r>
        <w:t xml:space="preserve"> </w:t>
      </w:r>
    </w:p>
    <w:tbl>
      <w:tblPr>
        <w:tblStyle w:val="a1"/>
        <w:tblW w:w="9204"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Look w:val="04A0" w:firstRow="1" w:lastRow="0" w:firstColumn="1" w:lastColumn="0" w:noHBand="0" w:noVBand="1"/>
      </w:tblPr>
      <w:tblGrid>
        <w:gridCol w:w="1833"/>
        <w:gridCol w:w="3685"/>
        <w:gridCol w:w="3686"/>
      </w:tblGrid>
      <w:tr w:rsidR="00D3512E" w:rsidTr="00D351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shd w:val="clear" w:color="auto" w:fill="FDC52C"/>
          </w:tcPr>
          <w:p w:rsidR="00084923" w:rsidRDefault="00000000">
            <w:pPr>
              <w:rPr>
                <w:color w:val="203C87"/>
              </w:rPr>
            </w:pPr>
            <w:r>
              <w:rPr>
                <w:color w:val="203C87"/>
              </w:rPr>
              <w:t>Section</w:t>
            </w:r>
          </w:p>
        </w:tc>
        <w:tc>
          <w:tcPr>
            <w:tcW w:w="3685" w:type="dxa"/>
            <w:shd w:val="clear" w:color="auto" w:fill="FDC52C"/>
          </w:tcPr>
          <w:p w:rsidR="00084923" w:rsidRDefault="00000000">
            <w:pPr>
              <w:cnfStyle w:val="100000000000" w:firstRow="1" w:lastRow="0" w:firstColumn="0" w:lastColumn="0" w:oddVBand="0" w:evenVBand="0" w:oddHBand="0" w:evenHBand="0" w:firstRowFirstColumn="0" w:firstRowLastColumn="0" w:lastRowFirstColumn="0" w:lastRowLastColumn="0"/>
              <w:rPr>
                <w:color w:val="203C87"/>
              </w:rPr>
            </w:pPr>
            <w:r>
              <w:rPr>
                <w:color w:val="203C87"/>
              </w:rPr>
              <w:t>2024/25 Policy</w:t>
            </w:r>
          </w:p>
        </w:tc>
        <w:tc>
          <w:tcPr>
            <w:tcW w:w="3686" w:type="dxa"/>
            <w:shd w:val="clear" w:color="auto" w:fill="FDC52C"/>
          </w:tcPr>
          <w:p w:rsidR="00084923" w:rsidRDefault="00000000">
            <w:pPr>
              <w:cnfStyle w:val="100000000000" w:firstRow="1" w:lastRow="0" w:firstColumn="0" w:lastColumn="0" w:oddVBand="0" w:evenVBand="0" w:oddHBand="0" w:evenHBand="0" w:firstRowFirstColumn="0" w:firstRowLastColumn="0" w:lastRowFirstColumn="0" w:lastRowLastColumn="0"/>
              <w:rPr>
                <w:color w:val="203C87"/>
              </w:rPr>
            </w:pPr>
            <w:r>
              <w:rPr>
                <w:color w:val="203C87"/>
              </w:rPr>
              <w:t>2025/26 Policy (Updated)</w:t>
            </w:r>
          </w:p>
        </w:tc>
      </w:tr>
      <w:tr w:rsidR="00D3512E" w:rsidTr="00D35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tcPr>
          <w:p w:rsidR="00084923" w:rsidRPr="00D3512E" w:rsidRDefault="00000000">
            <w:pPr>
              <w:jc w:val="left"/>
              <w:rPr>
                <w:sz w:val="18"/>
                <w:szCs w:val="18"/>
              </w:rPr>
            </w:pPr>
            <w:r w:rsidRPr="00D3512E">
              <w:rPr>
                <w:b w:val="0"/>
                <w:bCs w:val="0"/>
                <w:sz w:val="18"/>
                <w:szCs w:val="18"/>
              </w:rPr>
              <w:t>1. Approval Statement</w:t>
            </w:r>
          </w:p>
        </w:tc>
        <w:tc>
          <w:tcPr>
            <w:tcW w:w="3685" w:type="dxa"/>
          </w:tcPr>
          <w:p w:rsidR="00084923" w:rsidRPr="00D3512E" w:rsidRDefault="00000000">
            <w:pPr>
              <w:cnfStyle w:val="000000100000" w:firstRow="0" w:lastRow="0" w:firstColumn="0" w:lastColumn="0" w:oddVBand="0" w:evenVBand="0" w:oddHBand="1" w:evenHBand="0" w:firstRowFirstColumn="0" w:firstRowLastColumn="0" w:lastRowFirstColumn="0" w:lastRowLastColumn="0"/>
              <w:rPr>
                <w:sz w:val="18"/>
                <w:szCs w:val="18"/>
              </w:rPr>
            </w:pPr>
            <w:r w:rsidRPr="00D3512E">
              <w:rPr>
                <w:sz w:val="18"/>
                <w:szCs w:val="18"/>
              </w:rPr>
              <w:t xml:space="preserve">Approved Sept 2024; aligned with </w:t>
            </w:r>
            <w:proofErr w:type="spellStart"/>
            <w:r w:rsidRPr="00D3512E">
              <w:rPr>
                <w:sz w:val="18"/>
                <w:szCs w:val="18"/>
              </w:rPr>
              <w:t>KCSiE</w:t>
            </w:r>
            <w:proofErr w:type="spellEnd"/>
            <w:r w:rsidRPr="00D3512E">
              <w:rPr>
                <w:sz w:val="18"/>
                <w:szCs w:val="18"/>
              </w:rPr>
              <w:t xml:space="preserve"> 2024</w:t>
            </w:r>
          </w:p>
        </w:tc>
        <w:tc>
          <w:tcPr>
            <w:tcW w:w="3686" w:type="dxa"/>
          </w:tcPr>
          <w:p w:rsidR="00084923" w:rsidRPr="00D3512E" w:rsidRDefault="00000000">
            <w:pPr>
              <w:cnfStyle w:val="000000100000" w:firstRow="0" w:lastRow="0" w:firstColumn="0" w:lastColumn="0" w:oddVBand="0" w:evenVBand="0" w:oddHBand="1" w:evenHBand="0" w:firstRowFirstColumn="0" w:firstRowLastColumn="0" w:lastRowFirstColumn="0" w:lastRowLastColumn="0"/>
              <w:rPr>
                <w:sz w:val="18"/>
                <w:szCs w:val="18"/>
              </w:rPr>
            </w:pPr>
            <w:r w:rsidRPr="00D3512E">
              <w:rPr>
                <w:sz w:val="18"/>
                <w:szCs w:val="18"/>
              </w:rPr>
              <w:t xml:space="preserve">Approved Sept 2025; aligned with </w:t>
            </w:r>
            <w:proofErr w:type="spellStart"/>
            <w:r w:rsidRPr="00D3512E">
              <w:rPr>
                <w:sz w:val="18"/>
                <w:szCs w:val="18"/>
              </w:rPr>
              <w:t>KCSiE</w:t>
            </w:r>
            <w:proofErr w:type="spellEnd"/>
            <w:r w:rsidRPr="00D3512E">
              <w:rPr>
                <w:sz w:val="18"/>
                <w:szCs w:val="18"/>
              </w:rPr>
              <w:t xml:space="preserve"> 2025; DSL, Head, and Safeguarding Governor re-signed</w:t>
            </w:r>
          </w:p>
        </w:tc>
      </w:tr>
      <w:tr w:rsidR="00D3512E" w:rsidTr="00D351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tcPr>
          <w:p w:rsidR="00084923" w:rsidRPr="00D3512E" w:rsidRDefault="00000000">
            <w:pPr>
              <w:jc w:val="left"/>
              <w:rPr>
                <w:sz w:val="18"/>
                <w:szCs w:val="18"/>
              </w:rPr>
            </w:pPr>
            <w:r w:rsidRPr="00D3512E">
              <w:rPr>
                <w:b w:val="0"/>
                <w:bCs w:val="0"/>
                <w:sz w:val="18"/>
                <w:szCs w:val="18"/>
              </w:rPr>
              <w:t>4. Definitions</w:t>
            </w:r>
          </w:p>
        </w:tc>
        <w:tc>
          <w:tcPr>
            <w:tcW w:w="3685" w:type="dxa"/>
          </w:tcPr>
          <w:p w:rsidR="00084923" w:rsidRPr="00D3512E" w:rsidRDefault="00000000">
            <w:pPr>
              <w:cnfStyle w:val="000000010000" w:firstRow="0" w:lastRow="0" w:firstColumn="0" w:lastColumn="0" w:oddVBand="0" w:evenVBand="0" w:oddHBand="0" w:evenHBand="1" w:firstRowFirstColumn="0" w:firstRowLastColumn="0" w:lastRowFirstColumn="0" w:lastRowLastColumn="0"/>
              <w:rPr>
                <w:sz w:val="18"/>
                <w:szCs w:val="18"/>
              </w:rPr>
            </w:pPr>
            <w:r w:rsidRPr="00D3512E">
              <w:rPr>
                <w:sz w:val="18"/>
                <w:szCs w:val="18"/>
              </w:rPr>
              <w:t xml:space="preserve">Definitions of abuse, CSE, CCE, County Lines, Sexting, </w:t>
            </w:r>
            <w:proofErr w:type="spellStart"/>
            <w:r w:rsidRPr="00D3512E">
              <w:rPr>
                <w:sz w:val="18"/>
                <w:szCs w:val="18"/>
              </w:rPr>
              <w:t>Upskirting</w:t>
            </w:r>
            <w:proofErr w:type="spellEnd"/>
            <w:r w:rsidRPr="00D3512E">
              <w:rPr>
                <w:sz w:val="18"/>
                <w:szCs w:val="18"/>
              </w:rPr>
              <w:t>, Homelessness, Domestic Abuse included</w:t>
            </w:r>
          </w:p>
        </w:tc>
        <w:tc>
          <w:tcPr>
            <w:tcW w:w="3686" w:type="dxa"/>
          </w:tcPr>
          <w:p w:rsidR="00084923" w:rsidRPr="00D3512E" w:rsidRDefault="00000000">
            <w:pPr>
              <w:cnfStyle w:val="000000010000" w:firstRow="0" w:lastRow="0" w:firstColumn="0" w:lastColumn="0" w:oddVBand="0" w:evenVBand="0" w:oddHBand="0" w:evenHBand="1" w:firstRowFirstColumn="0" w:firstRowLastColumn="0" w:lastRowFirstColumn="0" w:lastRowLastColumn="0"/>
              <w:rPr>
                <w:sz w:val="18"/>
                <w:szCs w:val="18"/>
              </w:rPr>
            </w:pPr>
            <w:r w:rsidRPr="00D3512E">
              <w:rPr>
                <w:sz w:val="18"/>
                <w:szCs w:val="18"/>
              </w:rPr>
              <w:t>Expanded definitions: online abuse, children recognised as victims of domestic abuse, safeguarding must consider economic/social/ethnic factors</w:t>
            </w:r>
          </w:p>
        </w:tc>
      </w:tr>
      <w:tr w:rsidR="00D3512E" w:rsidTr="00D35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tcPr>
          <w:p w:rsidR="00084923" w:rsidRPr="00D3512E" w:rsidRDefault="00000000">
            <w:pPr>
              <w:jc w:val="left"/>
              <w:rPr>
                <w:sz w:val="18"/>
                <w:szCs w:val="18"/>
              </w:rPr>
            </w:pPr>
            <w:r w:rsidRPr="00D3512E">
              <w:rPr>
                <w:b w:val="0"/>
                <w:bCs w:val="0"/>
                <w:sz w:val="18"/>
                <w:szCs w:val="18"/>
              </w:rPr>
              <w:t>6. Key Principles</w:t>
            </w:r>
          </w:p>
        </w:tc>
        <w:tc>
          <w:tcPr>
            <w:tcW w:w="3685" w:type="dxa"/>
          </w:tcPr>
          <w:p w:rsidR="00084923" w:rsidRPr="00D3512E" w:rsidRDefault="00000000">
            <w:pPr>
              <w:cnfStyle w:val="000000100000" w:firstRow="0" w:lastRow="0" w:firstColumn="0" w:lastColumn="0" w:oddVBand="0" w:evenVBand="0" w:oddHBand="1" w:evenHBand="0" w:firstRowFirstColumn="0" w:firstRowLastColumn="0" w:lastRowFirstColumn="0" w:lastRowLastColumn="0"/>
              <w:rPr>
                <w:sz w:val="18"/>
                <w:szCs w:val="18"/>
              </w:rPr>
            </w:pPr>
            <w:r w:rsidRPr="00D3512E">
              <w:rPr>
                <w:sz w:val="18"/>
                <w:szCs w:val="18"/>
              </w:rPr>
              <w:t>Staff reminded of 'it could happen here' mindset (DfE 2024). Early Help defined broadly.</w:t>
            </w:r>
          </w:p>
        </w:tc>
        <w:tc>
          <w:tcPr>
            <w:tcW w:w="3686" w:type="dxa"/>
          </w:tcPr>
          <w:p w:rsidR="00084923" w:rsidRPr="00D3512E" w:rsidRDefault="00000000">
            <w:pPr>
              <w:cnfStyle w:val="000000100000" w:firstRow="0" w:lastRow="0" w:firstColumn="0" w:lastColumn="0" w:oddVBand="0" w:evenVBand="0" w:oddHBand="1" w:evenHBand="0" w:firstRowFirstColumn="0" w:firstRowLastColumn="0" w:lastRowFirstColumn="0" w:lastRowLastColumn="0"/>
              <w:rPr>
                <w:sz w:val="18"/>
                <w:szCs w:val="18"/>
              </w:rPr>
            </w:pPr>
            <w:r w:rsidRPr="00D3512E">
              <w:rPr>
                <w:sz w:val="18"/>
                <w:szCs w:val="18"/>
              </w:rPr>
              <w:t>Updated to DfE 2025: Expanded Early Help responsibilities, staff may act as lead professional; clearer escalation; Safeguarding-Mate referral support added</w:t>
            </w:r>
          </w:p>
        </w:tc>
      </w:tr>
      <w:tr w:rsidR="00D3512E" w:rsidTr="00D351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tcPr>
          <w:p w:rsidR="00084923" w:rsidRPr="00D3512E" w:rsidRDefault="00000000">
            <w:pPr>
              <w:jc w:val="left"/>
              <w:rPr>
                <w:sz w:val="18"/>
                <w:szCs w:val="18"/>
              </w:rPr>
            </w:pPr>
            <w:r w:rsidRPr="00D3512E">
              <w:rPr>
                <w:b w:val="0"/>
                <w:bCs w:val="0"/>
                <w:sz w:val="18"/>
                <w:szCs w:val="18"/>
              </w:rPr>
              <w:t>7. Legislation and Guidance</w:t>
            </w:r>
          </w:p>
        </w:tc>
        <w:tc>
          <w:tcPr>
            <w:tcW w:w="3685" w:type="dxa"/>
          </w:tcPr>
          <w:p w:rsidR="00084923" w:rsidRPr="00D3512E" w:rsidRDefault="00000000">
            <w:pPr>
              <w:cnfStyle w:val="000000010000" w:firstRow="0" w:lastRow="0" w:firstColumn="0" w:lastColumn="0" w:oddVBand="0" w:evenVBand="0" w:oddHBand="0" w:evenHBand="1" w:firstRowFirstColumn="0" w:firstRowLastColumn="0" w:lastRowFirstColumn="0" w:lastRowLastColumn="0"/>
              <w:rPr>
                <w:sz w:val="18"/>
                <w:szCs w:val="18"/>
              </w:rPr>
            </w:pPr>
            <w:proofErr w:type="spellStart"/>
            <w:r w:rsidRPr="00D3512E">
              <w:rPr>
                <w:sz w:val="18"/>
                <w:szCs w:val="18"/>
              </w:rPr>
              <w:t>KCSiE</w:t>
            </w:r>
            <w:proofErr w:type="spellEnd"/>
            <w:r w:rsidRPr="00D3512E">
              <w:rPr>
                <w:sz w:val="18"/>
                <w:szCs w:val="18"/>
              </w:rPr>
              <w:t xml:space="preserve"> 2024; Working Together 2018/2023; Prevent Duty (2023), FGM, Forced Marriage (2022 Act), EYFS (pre-2025), Equality Act (2018), PSED (2023)</w:t>
            </w:r>
          </w:p>
        </w:tc>
        <w:tc>
          <w:tcPr>
            <w:tcW w:w="3686" w:type="dxa"/>
          </w:tcPr>
          <w:p w:rsidR="00084923" w:rsidRPr="00D3512E" w:rsidRDefault="00000000">
            <w:pPr>
              <w:cnfStyle w:val="000000010000" w:firstRow="0" w:lastRow="0" w:firstColumn="0" w:lastColumn="0" w:oddVBand="0" w:evenVBand="0" w:oddHBand="0" w:evenHBand="1" w:firstRowFirstColumn="0" w:firstRowLastColumn="0" w:lastRowFirstColumn="0" w:lastRowLastColumn="0"/>
              <w:rPr>
                <w:sz w:val="18"/>
                <w:szCs w:val="18"/>
              </w:rPr>
            </w:pPr>
            <w:proofErr w:type="spellStart"/>
            <w:r w:rsidRPr="00D3512E">
              <w:rPr>
                <w:sz w:val="18"/>
                <w:szCs w:val="18"/>
              </w:rPr>
              <w:t>KCSiE</w:t>
            </w:r>
            <w:proofErr w:type="spellEnd"/>
            <w:r w:rsidRPr="00D3512E">
              <w:rPr>
                <w:sz w:val="18"/>
                <w:szCs w:val="18"/>
              </w:rPr>
              <w:t xml:space="preserve"> 2025; Working Together 2023; Children's Social Care National Framework; Prevent Duty (2023/24 update) with Liverpool contacts; EYFS 2025 changes; FGM duty re-emphasised; Forced Marriage updated; Equality Act/PSED (2023)</w:t>
            </w:r>
          </w:p>
        </w:tc>
      </w:tr>
      <w:tr w:rsidR="00D3512E" w:rsidTr="00D35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tcPr>
          <w:p w:rsidR="00084923" w:rsidRPr="00D3512E" w:rsidRDefault="00000000">
            <w:pPr>
              <w:jc w:val="left"/>
              <w:rPr>
                <w:sz w:val="18"/>
                <w:szCs w:val="18"/>
              </w:rPr>
            </w:pPr>
            <w:r w:rsidRPr="00D3512E">
              <w:rPr>
                <w:b w:val="0"/>
                <w:bCs w:val="0"/>
                <w:sz w:val="18"/>
                <w:szCs w:val="18"/>
              </w:rPr>
              <w:t>8. Communicating with Parents and Visitors</w:t>
            </w:r>
          </w:p>
        </w:tc>
        <w:tc>
          <w:tcPr>
            <w:tcW w:w="3685" w:type="dxa"/>
          </w:tcPr>
          <w:p w:rsidR="00084923" w:rsidRPr="00D3512E" w:rsidRDefault="00000000">
            <w:pPr>
              <w:cnfStyle w:val="000000100000" w:firstRow="0" w:lastRow="0" w:firstColumn="0" w:lastColumn="0" w:oddVBand="0" w:evenVBand="0" w:oddHBand="1" w:evenHBand="0" w:firstRowFirstColumn="0" w:firstRowLastColumn="0" w:lastRowFirstColumn="0" w:lastRowLastColumn="0"/>
              <w:rPr>
                <w:sz w:val="18"/>
                <w:szCs w:val="18"/>
              </w:rPr>
            </w:pPr>
            <w:r w:rsidRPr="00D3512E">
              <w:rPr>
                <w:sz w:val="18"/>
                <w:szCs w:val="18"/>
              </w:rPr>
              <w:t>Visitors expected not to promote extremist/partisan views</w:t>
            </w:r>
          </w:p>
        </w:tc>
        <w:tc>
          <w:tcPr>
            <w:tcW w:w="3686" w:type="dxa"/>
          </w:tcPr>
          <w:p w:rsidR="00084923" w:rsidRPr="00D3512E" w:rsidRDefault="00000000">
            <w:pPr>
              <w:cnfStyle w:val="000000100000" w:firstRow="0" w:lastRow="0" w:firstColumn="0" w:lastColumn="0" w:oddVBand="0" w:evenVBand="0" w:oddHBand="1" w:evenHBand="0" w:firstRowFirstColumn="0" w:firstRowLastColumn="0" w:lastRowFirstColumn="0" w:lastRowLastColumn="0"/>
              <w:rPr>
                <w:sz w:val="18"/>
                <w:szCs w:val="18"/>
              </w:rPr>
            </w:pPr>
            <w:r w:rsidRPr="00D3512E">
              <w:rPr>
                <w:sz w:val="18"/>
                <w:szCs w:val="18"/>
              </w:rPr>
              <w:t>Stronger wording: visitors must not share messages contrary to school ethos</w:t>
            </w:r>
          </w:p>
        </w:tc>
      </w:tr>
      <w:tr w:rsidR="00D3512E" w:rsidTr="00D351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tcPr>
          <w:p w:rsidR="00084923" w:rsidRPr="00D3512E" w:rsidRDefault="00000000">
            <w:pPr>
              <w:jc w:val="left"/>
              <w:rPr>
                <w:sz w:val="18"/>
                <w:szCs w:val="18"/>
              </w:rPr>
            </w:pPr>
            <w:r w:rsidRPr="00D3512E">
              <w:rPr>
                <w:b w:val="0"/>
                <w:bCs w:val="0"/>
                <w:sz w:val="18"/>
                <w:szCs w:val="18"/>
              </w:rPr>
              <w:t>21. Online Safety, Data Protection, Use of Digital/Photographic Equipment</w:t>
            </w:r>
          </w:p>
        </w:tc>
        <w:tc>
          <w:tcPr>
            <w:tcW w:w="3685" w:type="dxa"/>
          </w:tcPr>
          <w:p w:rsidR="00084923" w:rsidRPr="00D3512E" w:rsidRDefault="00000000">
            <w:pPr>
              <w:cnfStyle w:val="000000010000" w:firstRow="0" w:lastRow="0" w:firstColumn="0" w:lastColumn="0" w:oddVBand="0" w:evenVBand="0" w:oddHBand="0" w:evenHBand="1" w:firstRowFirstColumn="0" w:firstRowLastColumn="0" w:lastRowFirstColumn="0" w:lastRowLastColumn="0"/>
              <w:rPr>
                <w:sz w:val="18"/>
                <w:szCs w:val="18"/>
              </w:rPr>
            </w:pPr>
            <w:r w:rsidRPr="00D3512E">
              <w:rPr>
                <w:sz w:val="18"/>
                <w:szCs w:val="18"/>
              </w:rPr>
              <w:t>General expectations of safe ICT practice</w:t>
            </w:r>
          </w:p>
        </w:tc>
        <w:tc>
          <w:tcPr>
            <w:tcW w:w="3686" w:type="dxa"/>
          </w:tcPr>
          <w:p w:rsidR="00084923" w:rsidRPr="00D3512E" w:rsidRDefault="00000000">
            <w:pPr>
              <w:cnfStyle w:val="000000010000" w:firstRow="0" w:lastRow="0" w:firstColumn="0" w:lastColumn="0" w:oddVBand="0" w:evenVBand="0" w:oddHBand="0" w:evenHBand="1" w:firstRowFirstColumn="0" w:firstRowLastColumn="0" w:lastRowFirstColumn="0" w:lastRowLastColumn="0"/>
              <w:rPr>
                <w:sz w:val="18"/>
                <w:szCs w:val="18"/>
              </w:rPr>
            </w:pPr>
            <w:r w:rsidRPr="00D3512E">
              <w:rPr>
                <w:sz w:val="18"/>
                <w:szCs w:val="18"/>
              </w:rPr>
              <w:t>Reinforced online abuse risks, including exploitation and extremist content</w:t>
            </w:r>
          </w:p>
        </w:tc>
      </w:tr>
      <w:tr w:rsidR="00D3512E" w:rsidTr="00D35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tcPr>
          <w:p w:rsidR="00084923" w:rsidRPr="00D3512E" w:rsidRDefault="00000000">
            <w:pPr>
              <w:jc w:val="left"/>
              <w:rPr>
                <w:sz w:val="18"/>
                <w:szCs w:val="18"/>
              </w:rPr>
            </w:pPr>
            <w:r w:rsidRPr="00D3512E">
              <w:rPr>
                <w:b w:val="0"/>
                <w:bCs w:val="0"/>
                <w:sz w:val="18"/>
                <w:szCs w:val="18"/>
              </w:rPr>
              <w:t>22. Children Requiring Mental Health Support</w:t>
            </w:r>
          </w:p>
        </w:tc>
        <w:tc>
          <w:tcPr>
            <w:tcW w:w="3685" w:type="dxa"/>
          </w:tcPr>
          <w:p w:rsidR="00084923" w:rsidRPr="00D3512E" w:rsidRDefault="00000000">
            <w:pPr>
              <w:cnfStyle w:val="000000100000" w:firstRow="0" w:lastRow="0" w:firstColumn="0" w:lastColumn="0" w:oddVBand="0" w:evenVBand="0" w:oddHBand="1" w:evenHBand="0" w:firstRowFirstColumn="0" w:firstRowLastColumn="0" w:lastRowFirstColumn="0" w:lastRowLastColumn="0"/>
              <w:rPr>
                <w:sz w:val="18"/>
                <w:szCs w:val="18"/>
              </w:rPr>
            </w:pPr>
            <w:r w:rsidRPr="00D3512E">
              <w:rPr>
                <w:sz w:val="18"/>
                <w:szCs w:val="18"/>
              </w:rPr>
              <w:t>Recognition of role of school in supporting children</w:t>
            </w:r>
          </w:p>
        </w:tc>
        <w:tc>
          <w:tcPr>
            <w:tcW w:w="3686" w:type="dxa"/>
          </w:tcPr>
          <w:p w:rsidR="00084923" w:rsidRPr="00D3512E" w:rsidRDefault="00000000">
            <w:pPr>
              <w:cnfStyle w:val="000000100000" w:firstRow="0" w:lastRow="0" w:firstColumn="0" w:lastColumn="0" w:oddVBand="0" w:evenVBand="0" w:oddHBand="1" w:evenHBand="0" w:firstRowFirstColumn="0" w:firstRowLastColumn="0" w:lastRowFirstColumn="0" w:lastRowLastColumn="0"/>
              <w:rPr>
                <w:sz w:val="18"/>
                <w:szCs w:val="18"/>
              </w:rPr>
            </w:pPr>
            <w:r w:rsidRPr="00D3512E">
              <w:rPr>
                <w:sz w:val="18"/>
                <w:szCs w:val="18"/>
              </w:rPr>
              <w:t xml:space="preserve">Expanded to reflect </w:t>
            </w:r>
            <w:proofErr w:type="spellStart"/>
            <w:r w:rsidRPr="00D3512E">
              <w:rPr>
                <w:sz w:val="18"/>
                <w:szCs w:val="18"/>
              </w:rPr>
              <w:t>KCSiE</w:t>
            </w:r>
            <w:proofErr w:type="spellEnd"/>
            <w:r w:rsidRPr="00D3512E">
              <w:rPr>
                <w:sz w:val="18"/>
                <w:szCs w:val="18"/>
              </w:rPr>
              <w:t xml:space="preserve"> 2025 emphasis on mental health safeguarding links</w:t>
            </w:r>
          </w:p>
        </w:tc>
      </w:tr>
      <w:tr w:rsidR="00D3512E" w:rsidTr="00D351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tcPr>
          <w:p w:rsidR="00084923" w:rsidRPr="00D3512E" w:rsidRDefault="00000000">
            <w:pPr>
              <w:jc w:val="left"/>
              <w:rPr>
                <w:sz w:val="18"/>
                <w:szCs w:val="18"/>
              </w:rPr>
            </w:pPr>
            <w:r w:rsidRPr="00D3512E">
              <w:rPr>
                <w:b w:val="0"/>
                <w:bCs w:val="0"/>
                <w:sz w:val="18"/>
                <w:szCs w:val="18"/>
              </w:rPr>
              <w:t>23. Attendance &amp; CME</w:t>
            </w:r>
          </w:p>
        </w:tc>
        <w:tc>
          <w:tcPr>
            <w:tcW w:w="3685" w:type="dxa"/>
          </w:tcPr>
          <w:p w:rsidR="00084923" w:rsidRPr="00D3512E" w:rsidRDefault="00000000">
            <w:pPr>
              <w:cnfStyle w:val="000000010000" w:firstRow="0" w:lastRow="0" w:firstColumn="0" w:lastColumn="0" w:oddVBand="0" w:evenVBand="0" w:oddHBand="0" w:evenHBand="1" w:firstRowFirstColumn="0" w:firstRowLastColumn="0" w:lastRowFirstColumn="0" w:lastRowLastColumn="0"/>
              <w:rPr>
                <w:sz w:val="18"/>
                <w:szCs w:val="18"/>
              </w:rPr>
            </w:pPr>
            <w:r w:rsidRPr="00D3512E">
              <w:rPr>
                <w:sz w:val="18"/>
                <w:szCs w:val="18"/>
              </w:rPr>
              <w:t>CME procedures aligned with DfE 2022 attendance guidance</w:t>
            </w:r>
          </w:p>
        </w:tc>
        <w:tc>
          <w:tcPr>
            <w:tcW w:w="3686" w:type="dxa"/>
          </w:tcPr>
          <w:p w:rsidR="00084923" w:rsidRPr="00D3512E" w:rsidRDefault="00000000">
            <w:pPr>
              <w:cnfStyle w:val="000000010000" w:firstRow="0" w:lastRow="0" w:firstColumn="0" w:lastColumn="0" w:oddVBand="0" w:evenVBand="0" w:oddHBand="0" w:evenHBand="1" w:firstRowFirstColumn="0" w:firstRowLastColumn="0" w:lastRowFirstColumn="0" w:lastRowLastColumn="0"/>
              <w:rPr>
                <w:sz w:val="18"/>
                <w:szCs w:val="18"/>
              </w:rPr>
            </w:pPr>
            <w:r w:rsidRPr="00D3512E">
              <w:rPr>
                <w:sz w:val="18"/>
                <w:szCs w:val="18"/>
              </w:rPr>
              <w:t>Strengthened: monitoring absence even for non-statutory EYFS children (EYFS 2025 requirement)</w:t>
            </w:r>
          </w:p>
        </w:tc>
      </w:tr>
      <w:tr w:rsidR="00D3512E" w:rsidTr="00D35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tcPr>
          <w:p w:rsidR="00084923" w:rsidRPr="00D3512E" w:rsidRDefault="00000000">
            <w:pPr>
              <w:jc w:val="left"/>
              <w:rPr>
                <w:sz w:val="18"/>
                <w:szCs w:val="18"/>
              </w:rPr>
            </w:pPr>
            <w:r w:rsidRPr="00D3512E">
              <w:rPr>
                <w:b w:val="0"/>
                <w:bCs w:val="0"/>
                <w:sz w:val="18"/>
                <w:szCs w:val="18"/>
              </w:rPr>
              <w:t>26. Safeguarding Curriculum</w:t>
            </w:r>
          </w:p>
        </w:tc>
        <w:tc>
          <w:tcPr>
            <w:tcW w:w="3685" w:type="dxa"/>
          </w:tcPr>
          <w:p w:rsidR="00084923" w:rsidRPr="00D3512E" w:rsidRDefault="00000000">
            <w:pPr>
              <w:cnfStyle w:val="000000100000" w:firstRow="0" w:lastRow="0" w:firstColumn="0" w:lastColumn="0" w:oddVBand="0" w:evenVBand="0" w:oddHBand="1" w:evenHBand="0" w:firstRowFirstColumn="0" w:firstRowLastColumn="0" w:lastRowFirstColumn="0" w:lastRowLastColumn="0"/>
              <w:rPr>
                <w:sz w:val="18"/>
                <w:szCs w:val="18"/>
              </w:rPr>
            </w:pPr>
            <w:r w:rsidRPr="00D3512E">
              <w:rPr>
                <w:sz w:val="18"/>
                <w:szCs w:val="18"/>
              </w:rPr>
              <w:t>Children taught safety, healthy relationships, online safety</w:t>
            </w:r>
          </w:p>
        </w:tc>
        <w:tc>
          <w:tcPr>
            <w:tcW w:w="3686" w:type="dxa"/>
          </w:tcPr>
          <w:p w:rsidR="00084923" w:rsidRPr="00D3512E" w:rsidRDefault="00000000">
            <w:pPr>
              <w:cnfStyle w:val="000000100000" w:firstRow="0" w:lastRow="0" w:firstColumn="0" w:lastColumn="0" w:oddVBand="0" w:evenVBand="0" w:oddHBand="1" w:evenHBand="0" w:firstRowFirstColumn="0" w:firstRowLastColumn="0" w:lastRowFirstColumn="0" w:lastRowLastColumn="0"/>
              <w:rPr>
                <w:sz w:val="18"/>
                <w:szCs w:val="18"/>
              </w:rPr>
            </w:pPr>
            <w:r w:rsidRPr="00D3512E">
              <w:rPr>
                <w:sz w:val="18"/>
                <w:szCs w:val="18"/>
              </w:rPr>
              <w:t>Greater emphasis: children explicitly taught protective behaviours across curriculum</w:t>
            </w:r>
          </w:p>
        </w:tc>
      </w:tr>
      <w:tr w:rsidR="00D3512E" w:rsidTr="00D351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tcPr>
          <w:p w:rsidR="00084923" w:rsidRPr="00D3512E" w:rsidRDefault="00000000">
            <w:pPr>
              <w:jc w:val="left"/>
              <w:rPr>
                <w:sz w:val="18"/>
                <w:szCs w:val="18"/>
              </w:rPr>
            </w:pPr>
            <w:r w:rsidRPr="00D3512E">
              <w:rPr>
                <w:b w:val="0"/>
                <w:bCs w:val="0"/>
                <w:sz w:val="18"/>
                <w:szCs w:val="18"/>
              </w:rPr>
              <w:t>27. Safeguarding in Alternative Provision</w:t>
            </w:r>
          </w:p>
        </w:tc>
        <w:tc>
          <w:tcPr>
            <w:tcW w:w="3685" w:type="dxa"/>
          </w:tcPr>
          <w:p w:rsidR="00084923" w:rsidRPr="00D3512E" w:rsidRDefault="00000000">
            <w:pPr>
              <w:cnfStyle w:val="000000010000" w:firstRow="0" w:lastRow="0" w:firstColumn="0" w:lastColumn="0" w:oddVBand="0" w:evenVBand="0" w:oddHBand="0" w:evenHBand="1" w:firstRowFirstColumn="0" w:firstRowLastColumn="0" w:lastRowFirstColumn="0" w:lastRowLastColumn="0"/>
              <w:rPr>
                <w:sz w:val="18"/>
                <w:szCs w:val="18"/>
              </w:rPr>
            </w:pPr>
            <w:r w:rsidRPr="00D3512E">
              <w:rPr>
                <w:sz w:val="18"/>
                <w:szCs w:val="18"/>
              </w:rPr>
              <w:t>Basic safeguarding oversight</w:t>
            </w:r>
          </w:p>
        </w:tc>
        <w:tc>
          <w:tcPr>
            <w:tcW w:w="3686" w:type="dxa"/>
          </w:tcPr>
          <w:p w:rsidR="00084923" w:rsidRPr="00D3512E" w:rsidRDefault="00000000">
            <w:pPr>
              <w:cnfStyle w:val="000000010000" w:firstRow="0" w:lastRow="0" w:firstColumn="0" w:lastColumn="0" w:oddVBand="0" w:evenVBand="0" w:oddHBand="0" w:evenHBand="1" w:firstRowFirstColumn="0" w:firstRowLastColumn="0" w:lastRowFirstColumn="0" w:lastRowLastColumn="0"/>
              <w:rPr>
                <w:sz w:val="18"/>
                <w:szCs w:val="18"/>
              </w:rPr>
            </w:pPr>
            <w:r w:rsidRPr="00D3512E">
              <w:rPr>
                <w:sz w:val="18"/>
                <w:szCs w:val="18"/>
              </w:rPr>
              <w:t>Expanded due diligence and safeguarding expectations for off-site provision</w:t>
            </w:r>
          </w:p>
        </w:tc>
      </w:tr>
      <w:tr w:rsidR="00D3512E" w:rsidTr="00D35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tcPr>
          <w:p w:rsidR="00084923" w:rsidRPr="00D3512E" w:rsidRDefault="00000000">
            <w:pPr>
              <w:jc w:val="left"/>
              <w:rPr>
                <w:sz w:val="18"/>
                <w:szCs w:val="18"/>
              </w:rPr>
            </w:pPr>
            <w:r w:rsidRPr="00D3512E">
              <w:rPr>
                <w:b w:val="0"/>
                <w:bCs w:val="0"/>
                <w:sz w:val="18"/>
                <w:szCs w:val="18"/>
              </w:rPr>
              <w:t>Overall Framework</w:t>
            </w:r>
          </w:p>
        </w:tc>
        <w:tc>
          <w:tcPr>
            <w:tcW w:w="3685" w:type="dxa"/>
          </w:tcPr>
          <w:p w:rsidR="00084923" w:rsidRPr="00D3512E" w:rsidRDefault="00000000">
            <w:pPr>
              <w:cnfStyle w:val="000000100000" w:firstRow="0" w:lastRow="0" w:firstColumn="0" w:lastColumn="0" w:oddVBand="0" w:evenVBand="0" w:oddHBand="1" w:evenHBand="0" w:firstRowFirstColumn="0" w:firstRowLastColumn="0" w:lastRowFirstColumn="0" w:lastRowLastColumn="0"/>
              <w:rPr>
                <w:sz w:val="18"/>
                <w:szCs w:val="18"/>
              </w:rPr>
            </w:pPr>
            <w:r w:rsidRPr="00D3512E">
              <w:rPr>
                <w:sz w:val="18"/>
                <w:szCs w:val="18"/>
              </w:rPr>
              <w:t xml:space="preserve">Based on </w:t>
            </w:r>
            <w:proofErr w:type="spellStart"/>
            <w:r w:rsidRPr="00D3512E">
              <w:rPr>
                <w:sz w:val="18"/>
                <w:szCs w:val="18"/>
              </w:rPr>
              <w:t>KCSiE</w:t>
            </w:r>
            <w:proofErr w:type="spellEnd"/>
            <w:r w:rsidRPr="00D3512E">
              <w:rPr>
                <w:sz w:val="18"/>
                <w:szCs w:val="18"/>
              </w:rPr>
              <w:t xml:space="preserve"> 2024 and Working Together 2018/2023</w:t>
            </w:r>
          </w:p>
        </w:tc>
        <w:tc>
          <w:tcPr>
            <w:tcW w:w="3686" w:type="dxa"/>
          </w:tcPr>
          <w:p w:rsidR="00084923" w:rsidRPr="00D3512E" w:rsidRDefault="00000000">
            <w:pPr>
              <w:cnfStyle w:val="000000100000" w:firstRow="0" w:lastRow="0" w:firstColumn="0" w:lastColumn="0" w:oddVBand="0" w:evenVBand="0" w:oddHBand="1" w:evenHBand="0" w:firstRowFirstColumn="0" w:firstRowLastColumn="0" w:lastRowFirstColumn="0" w:lastRowLastColumn="0"/>
              <w:rPr>
                <w:sz w:val="18"/>
                <w:szCs w:val="18"/>
              </w:rPr>
            </w:pPr>
            <w:r w:rsidRPr="00D3512E">
              <w:rPr>
                <w:sz w:val="18"/>
                <w:szCs w:val="18"/>
              </w:rPr>
              <w:t xml:space="preserve">Based on </w:t>
            </w:r>
            <w:proofErr w:type="spellStart"/>
            <w:r w:rsidRPr="00D3512E">
              <w:rPr>
                <w:sz w:val="18"/>
                <w:szCs w:val="18"/>
              </w:rPr>
              <w:t>KCSiE</w:t>
            </w:r>
            <w:proofErr w:type="spellEnd"/>
            <w:r w:rsidRPr="00D3512E">
              <w:rPr>
                <w:sz w:val="18"/>
                <w:szCs w:val="18"/>
              </w:rPr>
              <w:t xml:space="preserve"> 2025, Working Together 2023, Children's Social Care National Framework, EYFS 2025 statutory changes</w:t>
            </w:r>
          </w:p>
        </w:tc>
      </w:tr>
    </w:tbl>
    <w:p w:rsidR="00084923" w:rsidRDefault="00084923">
      <w:pPr>
        <w:sectPr w:rsidR="00084923">
          <w:headerReference w:type="default" r:id="rId13"/>
          <w:pgSz w:w="11906" w:h="16838"/>
          <w:pgMar w:top="1440" w:right="1440" w:bottom="1440" w:left="1440" w:header="708" w:footer="708" w:gutter="0"/>
          <w:cols w:space="720"/>
        </w:sectPr>
      </w:pPr>
    </w:p>
    <w:p w:rsidR="00084923" w:rsidRDefault="00000000">
      <w:pPr>
        <w:spacing w:before="60" w:after="60"/>
        <w:rPr>
          <w:i/>
          <w:iCs/>
          <w:color w:val="00B050"/>
          <w:sz w:val="18"/>
          <w:szCs w:val="18"/>
        </w:rPr>
      </w:pPr>
      <w:r>
        <w:rPr>
          <w:color w:val="00B050"/>
          <w:sz w:val="18"/>
          <w:szCs w:val="18"/>
        </w:rPr>
        <w:lastRenderedPageBreak/>
        <w:t>*Update to the policy 2025</w:t>
      </w:r>
      <w:r w:rsidR="00616557">
        <w:rPr>
          <w:color w:val="00B050"/>
          <w:sz w:val="18"/>
          <w:szCs w:val="18"/>
        </w:rPr>
        <w:t>/26 Academic Year</w:t>
      </w:r>
      <w:r>
        <w:rPr>
          <w:color w:val="00B050"/>
          <w:sz w:val="18"/>
          <w:szCs w:val="18"/>
        </w:rPr>
        <w:t>*</w:t>
      </w:r>
    </w:p>
    <w:p w:rsidR="00084923" w:rsidRDefault="00000000">
      <w:pPr>
        <w:pStyle w:val="Heading1"/>
        <w:numPr>
          <w:ilvl w:val="0"/>
          <w:numId w:val="43"/>
        </w:numPr>
      </w:pPr>
      <w:bookmarkStart w:id="2" w:name="_Toc225326947"/>
      <w:r>
        <w:t>Approval Statement</w:t>
      </w:r>
      <w:bookmarkEnd w:id="2"/>
    </w:p>
    <w:p w:rsidR="00084923" w:rsidRDefault="00000000">
      <w:pPr>
        <w:spacing w:before="60" w:after="60"/>
        <w:rPr>
          <w:sz w:val="18"/>
          <w:szCs w:val="18"/>
        </w:rPr>
      </w:pPr>
      <w:r>
        <w:rPr>
          <w:sz w:val="18"/>
          <w:szCs w:val="18"/>
        </w:rPr>
        <w:t xml:space="preserve">This policy provides guidance to all adults working within the school whether paid or voluntary or directly employed by the school or by a third party. </w:t>
      </w:r>
    </w:p>
    <w:tbl>
      <w:tblPr>
        <w:tblStyle w:val="a2"/>
        <w:tblW w:w="10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7"/>
      </w:tblGrid>
      <w:tr w:rsidR="00084923">
        <w:tc>
          <w:tcPr>
            <w:tcW w:w="10487" w:type="dxa"/>
            <w:tcBorders>
              <w:top w:val="single" w:sz="4" w:space="0" w:color="153D8C"/>
              <w:left w:val="single" w:sz="4" w:space="0" w:color="153D8C"/>
              <w:bottom w:val="single" w:sz="4" w:space="0" w:color="153D8C"/>
              <w:right w:val="single" w:sz="4" w:space="0" w:color="153D8C"/>
            </w:tcBorders>
            <w:shd w:val="clear" w:color="auto" w:fill="FDC52C"/>
          </w:tcPr>
          <w:p w:rsidR="00084923" w:rsidRDefault="00000000">
            <w:pPr>
              <w:spacing w:before="60" w:after="60"/>
              <w:rPr>
                <w:b/>
                <w:bCs/>
                <w:color w:val="203C87"/>
                <w:sz w:val="18"/>
                <w:szCs w:val="18"/>
              </w:rPr>
            </w:pPr>
            <w:r>
              <w:rPr>
                <w:b/>
                <w:bCs/>
                <w:color w:val="203C87"/>
                <w:sz w:val="18"/>
                <w:szCs w:val="18"/>
              </w:rPr>
              <w:t>This policy should be read alongside:</w:t>
            </w:r>
          </w:p>
          <w:p w:rsidR="00084923" w:rsidRDefault="00000000">
            <w:pPr>
              <w:numPr>
                <w:ilvl w:val="0"/>
                <w:numId w:val="1"/>
              </w:numPr>
              <w:pBdr>
                <w:top w:val="nil"/>
                <w:left w:val="nil"/>
                <w:bottom w:val="nil"/>
                <w:right w:val="nil"/>
                <w:between w:val="nil"/>
              </w:pBdr>
              <w:spacing w:before="60"/>
              <w:rPr>
                <w:color w:val="203C87"/>
                <w:sz w:val="18"/>
                <w:szCs w:val="18"/>
              </w:rPr>
            </w:pPr>
            <w:r>
              <w:rPr>
                <w:color w:val="203C87"/>
                <w:sz w:val="18"/>
                <w:szCs w:val="18"/>
              </w:rPr>
              <w:t xml:space="preserve">Keeping Children Safe in Education 2025 Part 1; </w:t>
            </w:r>
          </w:p>
          <w:p w:rsidR="00084923" w:rsidRDefault="00000000">
            <w:pPr>
              <w:numPr>
                <w:ilvl w:val="0"/>
                <w:numId w:val="1"/>
              </w:numPr>
              <w:pBdr>
                <w:top w:val="nil"/>
                <w:left w:val="nil"/>
                <w:bottom w:val="nil"/>
                <w:right w:val="nil"/>
                <w:between w:val="nil"/>
              </w:pBdr>
              <w:rPr>
                <w:color w:val="203C87"/>
                <w:sz w:val="18"/>
                <w:szCs w:val="18"/>
              </w:rPr>
            </w:pPr>
            <w:r>
              <w:rPr>
                <w:color w:val="203C87"/>
                <w:sz w:val="18"/>
                <w:szCs w:val="18"/>
              </w:rPr>
              <w:t xml:space="preserve">Keeping Children Safe in Education 2025 Annex B; and in conjunction with </w:t>
            </w:r>
          </w:p>
          <w:p w:rsidR="00084923" w:rsidRDefault="00000000">
            <w:pPr>
              <w:numPr>
                <w:ilvl w:val="0"/>
                <w:numId w:val="1"/>
              </w:numPr>
              <w:pBdr>
                <w:top w:val="nil"/>
                <w:left w:val="nil"/>
                <w:bottom w:val="nil"/>
                <w:right w:val="nil"/>
                <w:between w:val="nil"/>
              </w:pBdr>
              <w:rPr>
                <w:color w:val="203C87"/>
                <w:sz w:val="18"/>
                <w:szCs w:val="18"/>
              </w:rPr>
            </w:pPr>
            <w:r>
              <w:rPr>
                <w:color w:val="203C87"/>
                <w:sz w:val="18"/>
                <w:szCs w:val="18"/>
              </w:rPr>
              <w:t xml:space="preserve">Part 1 of the ‘School Improvement Liverpool’ Schools Safeguarding Handbook </w:t>
            </w:r>
          </w:p>
          <w:p w:rsidR="00084923" w:rsidRDefault="00000000">
            <w:pPr>
              <w:numPr>
                <w:ilvl w:val="0"/>
                <w:numId w:val="1"/>
              </w:numPr>
              <w:pBdr>
                <w:top w:val="nil"/>
                <w:left w:val="nil"/>
                <w:bottom w:val="nil"/>
                <w:right w:val="nil"/>
                <w:between w:val="nil"/>
              </w:pBdr>
              <w:spacing w:after="60"/>
              <w:rPr>
                <w:color w:val="203C87"/>
                <w:sz w:val="18"/>
                <w:szCs w:val="18"/>
              </w:rPr>
            </w:pPr>
            <w:r>
              <w:rPr>
                <w:color w:val="203C87"/>
                <w:sz w:val="18"/>
                <w:szCs w:val="18"/>
              </w:rPr>
              <w:t>Working Together to Safeguard Children 2023</w:t>
            </w:r>
          </w:p>
          <w:p w:rsidR="00084923" w:rsidRDefault="00000000">
            <w:pPr>
              <w:spacing w:before="60" w:after="60"/>
              <w:rPr>
                <w:b/>
                <w:bCs/>
                <w:color w:val="203C87"/>
                <w:sz w:val="18"/>
                <w:szCs w:val="18"/>
              </w:rPr>
            </w:pPr>
            <w:r>
              <w:rPr>
                <w:b/>
                <w:bCs/>
                <w:color w:val="203C87"/>
                <w:sz w:val="18"/>
                <w:szCs w:val="18"/>
              </w:rPr>
              <w:t>For all of the above documentation:</w:t>
            </w:r>
          </w:p>
          <w:p w:rsidR="00084923" w:rsidRDefault="00000000">
            <w:pPr>
              <w:numPr>
                <w:ilvl w:val="0"/>
                <w:numId w:val="12"/>
              </w:numPr>
              <w:pBdr>
                <w:top w:val="nil"/>
                <w:left w:val="nil"/>
                <w:bottom w:val="nil"/>
                <w:right w:val="nil"/>
                <w:between w:val="nil"/>
              </w:pBdr>
              <w:spacing w:before="60"/>
              <w:rPr>
                <w:color w:val="203C87"/>
                <w:sz w:val="18"/>
                <w:szCs w:val="18"/>
              </w:rPr>
            </w:pPr>
            <w:r>
              <w:rPr>
                <w:color w:val="203C87"/>
                <w:sz w:val="18"/>
                <w:szCs w:val="18"/>
              </w:rPr>
              <w:t>Staff have access to e-copies and may create hard copies, should they wish to do so.</w:t>
            </w:r>
          </w:p>
          <w:p w:rsidR="00084923" w:rsidRDefault="00000000">
            <w:pPr>
              <w:numPr>
                <w:ilvl w:val="0"/>
                <w:numId w:val="12"/>
              </w:numPr>
              <w:pBdr>
                <w:top w:val="nil"/>
                <w:left w:val="nil"/>
                <w:bottom w:val="nil"/>
                <w:right w:val="nil"/>
                <w:between w:val="nil"/>
              </w:pBdr>
              <w:spacing w:after="60"/>
              <w:rPr>
                <w:color w:val="203C87"/>
                <w:sz w:val="18"/>
                <w:szCs w:val="18"/>
              </w:rPr>
            </w:pPr>
            <w:r>
              <w:rPr>
                <w:color w:val="203C87"/>
                <w:sz w:val="18"/>
                <w:szCs w:val="18"/>
              </w:rPr>
              <w:t>They are made available to all volunteers.</w:t>
            </w:r>
          </w:p>
        </w:tc>
      </w:tr>
    </w:tbl>
    <w:p w:rsidR="00084923" w:rsidRDefault="00000000">
      <w:pPr>
        <w:spacing w:before="60" w:after="60"/>
        <w:rPr>
          <w:b/>
          <w:bCs/>
          <w:color w:val="00B050"/>
          <w:sz w:val="18"/>
          <w:szCs w:val="18"/>
        </w:rPr>
      </w:pPr>
      <w:r>
        <w:rPr>
          <w:b/>
          <w:bCs/>
          <w:color w:val="00B050"/>
          <w:sz w:val="18"/>
          <w:szCs w:val="18"/>
        </w:rPr>
        <w:t>The minutes of the Full Governors’ Meeting held on 2</w:t>
      </w:r>
      <w:r w:rsidR="00D82234">
        <w:rPr>
          <w:b/>
          <w:bCs/>
          <w:color w:val="00B050"/>
          <w:sz w:val="18"/>
          <w:szCs w:val="18"/>
        </w:rPr>
        <w:t>5</w:t>
      </w:r>
      <w:r>
        <w:rPr>
          <w:b/>
          <w:bCs/>
          <w:color w:val="00B050"/>
          <w:sz w:val="18"/>
          <w:szCs w:val="18"/>
        </w:rPr>
        <w:t>/</w:t>
      </w:r>
      <w:r w:rsidR="00D82234">
        <w:rPr>
          <w:b/>
          <w:bCs/>
          <w:color w:val="00B050"/>
          <w:sz w:val="18"/>
          <w:szCs w:val="18"/>
        </w:rPr>
        <w:t>03</w:t>
      </w:r>
      <w:r>
        <w:rPr>
          <w:b/>
          <w:bCs/>
          <w:color w:val="00B050"/>
          <w:sz w:val="18"/>
          <w:szCs w:val="18"/>
        </w:rPr>
        <w:t>/</w:t>
      </w:r>
      <w:r w:rsidR="00D82234">
        <w:rPr>
          <w:b/>
          <w:bCs/>
          <w:color w:val="00B050"/>
          <w:sz w:val="18"/>
          <w:szCs w:val="18"/>
        </w:rPr>
        <w:t>26</w:t>
      </w:r>
      <w:r>
        <w:rPr>
          <w:b/>
          <w:bCs/>
          <w:color w:val="00B050"/>
          <w:sz w:val="18"/>
          <w:szCs w:val="18"/>
        </w:rPr>
        <w:t xml:space="preserve"> reflect that the full governing body has reviewed and agreed the school’s Child Protection Policy for the </w:t>
      </w:r>
      <w:r w:rsidR="00D82234">
        <w:rPr>
          <w:b/>
          <w:bCs/>
          <w:color w:val="00B050"/>
          <w:sz w:val="18"/>
          <w:szCs w:val="18"/>
        </w:rPr>
        <w:t xml:space="preserve">remainder of the </w:t>
      </w:r>
      <w:r>
        <w:rPr>
          <w:b/>
          <w:bCs/>
          <w:color w:val="00B050"/>
          <w:sz w:val="18"/>
          <w:szCs w:val="18"/>
        </w:rPr>
        <w:t>2025/26</w:t>
      </w:r>
      <w:r w:rsidR="00D82234">
        <w:rPr>
          <w:b/>
          <w:bCs/>
          <w:color w:val="00B050"/>
          <w:sz w:val="18"/>
          <w:szCs w:val="18"/>
        </w:rPr>
        <w:t xml:space="preserve"> </w:t>
      </w:r>
      <w:r>
        <w:rPr>
          <w:b/>
          <w:bCs/>
          <w:color w:val="00B050"/>
          <w:sz w:val="18"/>
          <w:szCs w:val="18"/>
        </w:rPr>
        <w:t>academic year.</w:t>
      </w:r>
    </w:p>
    <w:tbl>
      <w:tblPr>
        <w:tblStyle w:val="a3"/>
        <w:tblW w:w="10486" w:type="dxa"/>
        <w:tblBorders>
          <w:top w:val="single" w:sz="4" w:space="0" w:color="153D8C"/>
          <w:left w:val="single" w:sz="4" w:space="0" w:color="153D8C"/>
          <w:bottom w:val="single" w:sz="4" w:space="0" w:color="153D8C"/>
          <w:right w:val="single" w:sz="4" w:space="0" w:color="153D8C"/>
          <w:insideH w:val="single" w:sz="4" w:space="0" w:color="153D8C"/>
          <w:insideV w:val="single" w:sz="4" w:space="0" w:color="153D8C"/>
        </w:tblBorders>
        <w:tblLayout w:type="fixed"/>
        <w:tblLook w:val="0400" w:firstRow="0" w:lastRow="0" w:firstColumn="0" w:lastColumn="0" w:noHBand="0" w:noVBand="1"/>
      </w:tblPr>
      <w:tblGrid>
        <w:gridCol w:w="1981"/>
        <w:gridCol w:w="4111"/>
        <w:gridCol w:w="4394"/>
      </w:tblGrid>
      <w:tr w:rsidR="00084923" w:rsidTr="00E62074">
        <w:tc>
          <w:tcPr>
            <w:tcW w:w="1981" w:type="dxa"/>
            <w:shd w:val="clear" w:color="auto" w:fill="FDC52C"/>
          </w:tcPr>
          <w:p w:rsidR="00084923" w:rsidRDefault="00000000">
            <w:pPr>
              <w:spacing w:before="60" w:after="60"/>
              <w:jc w:val="center"/>
              <w:rPr>
                <w:b/>
                <w:bCs/>
                <w:color w:val="203C87"/>
              </w:rPr>
            </w:pPr>
            <w:r>
              <w:rPr>
                <w:b/>
                <w:bCs/>
                <w:color w:val="203C87"/>
              </w:rPr>
              <w:t>Name</w:t>
            </w:r>
          </w:p>
        </w:tc>
        <w:tc>
          <w:tcPr>
            <w:tcW w:w="4111" w:type="dxa"/>
            <w:shd w:val="clear" w:color="auto" w:fill="FDC52C"/>
          </w:tcPr>
          <w:p w:rsidR="00084923" w:rsidRDefault="00000000">
            <w:pPr>
              <w:spacing w:before="60" w:after="60"/>
              <w:jc w:val="center"/>
              <w:rPr>
                <w:b/>
                <w:bCs/>
                <w:color w:val="203C87"/>
              </w:rPr>
            </w:pPr>
            <w:r>
              <w:rPr>
                <w:b/>
                <w:bCs/>
                <w:color w:val="203C87"/>
              </w:rPr>
              <w:t>Role</w:t>
            </w:r>
          </w:p>
        </w:tc>
        <w:tc>
          <w:tcPr>
            <w:tcW w:w="4394" w:type="dxa"/>
            <w:shd w:val="clear" w:color="auto" w:fill="FDC52C"/>
          </w:tcPr>
          <w:p w:rsidR="00084923" w:rsidRDefault="00000000">
            <w:pPr>
              <w:spacing w:before="60" w:after="60"/>
              <w:jc w:val="center"/>
              <w:rPr>
                <w:b/>
                <w:bCs/>
                <w:color w:val="203C87"/>
              </w:rPr>
            </w:pPr>
            <w:r>
              <w:rPr>
                <w:b/>
                <w:bCs/>
                <w:color w:val="203C87"/>
              </w:rPr>
              <w:t>Signature</w:t>
            </w:r>
          </w:p>
        </w:tc>
      </w:tr>
      <w:tr w:rsidR="00084923" w:rsidTr="00E62074">
        <w:trPr>
          <w:trHeight w:val="780"/>
        </w:trPr>
        <w:tc>
          <w:tcPr>
            <w:tcW w:w="1981" w:type="dxa"/>
            <w:shd w:val="clear" w:color="auto" w:fill="FDC52C"/>
            <w:vAlign w:val="center"/>
          </w:tcPr>
          <w:p w:rsidR="00084923" w:rsidRDefault="00000000">
            <w:pPr>
              <w:spacing w:before="60" w:after="60"/>
              <w:jc w:val="right"/>
              <w:rPr>
                <w:b/>
                <w:bCs/>
                <w:color w:val="203C87"/>
              </w:rPr>
            </w:pPr>
            <w:r>
              <w:rPr>
                <w:b/>
                <w:bCs/>
                <w:color w:val="203C87"/>
              </w:rPr>
              <w:t xml:space="preserve">Mrs. Ellie Garside </w:t>
            </w:r>
          </w:p>
        </w:tc>
        <w:tc>
          <w:tcPr>
            <w:tcW w:w="4111" w:type="dxa"/>
            <w:vAlign w:val="center"/>
          </w:tcPr>
          <w:p w:rsidR="00084923" w:rsidRDefault="00000000">
            <w:pPr>
              <w:spacing w:before="60" w:after="60"/>
              <w:jc w:val="left"/>
            </w:pPr>
            <w:r>
              <w:t xml:space="preserve">Designated Safeguarding Lead </w:t>
            </w:r>
          </w:p>
        </w:tc>
        <w:tc>
          <w:tcPr>
            <w:tcW w:w="4394" w:type="dxa"/>
          </w:tcPr>
          <w:p w:rsidR="00084923" w:rsidRDefault="00084923">
            <w:pPr>
              <w:spacing w:before="60" w:after="60"/>
              <w:rPr>
                <w:b/>
                <w:bCs/>
              </w:rPr>
            </w:pPr>
          </w:p>
        </w:tc>
      </w:tr>
      <w:tr w:rsidR="00084923" w:rsidTr="00E62074">
        <w:trPr>
          <w:trHeight w:val="780"/>
        </w:trPr>
        <w:tc>
          <w:tcPr>
            <w:tcW w:w="1981" w:type="dxa"/>
            <w:shd w:val="clear" w:color="auto" w:fill="FDC52C"/>
            <w:vAlign w:val="center"/>
          </w:tcPr>
          <w:p w:rsidR="00084923" w:rsidRDefault="00000000">
            <w:pPr>
              <w:spacing w:before="60" w:after="60"/>
              <w:jc w:val="right"/>
              <w:rPr>
                <w:b/>
                <w:bCs/>
                <w:color w:val="203C87"/>
              </w:rPr>
            </w:pPr>
            <w:r>
              <w:rPr>
                <w:b/>
                <w:bCs/>
                <w:color w:val="203C87"/>
              </w:rPr>
              <w:t>Mr. Mark Garside</w:t>
            </w:r>
          </w:p>
        </w:tc>
        <w:tc>
          <w:tcPr>
            <w:tcW w:w="4111" w:type="dxa"/>
            <w:vAlign w:val="center"/>
          </w:tcPr>
          <w:p w:rsidR="00084923" w:rsidRDefault="00000000">
            <w:pPr>
              <w:spacing w:before="60" w:after="60"/>
              <w:jc w:val="left"/>
            </w:pPr>
            <w:r>
              <w:t>Headteacher</w:t>
            </w:r>
          </w:p>
          <w:p w:rsidR="00084923" w:rsidRDefault="00000000">
            <w:pPr>
              <w:spacing w:before="60" w:after="60"/>
              <w:jc w:val="left"/>
            </w:pPr>
            <w:r>
              <w:t>Deputy Designated Safeguarding Lead</w:t>
            </w:r>
          </w:p>
        </w:tc>
        <w:tc>
          <w:tcPr>
            <w:tcW w:w="4394" w:type="dxa"/>
          </w:tcPr>
          <w:p w:rsidR="00084923" w:rsidRDefault="00084923">
            <w:pPr>
              <w:spacing w:before="60" w:after="60"/>
              <w:rPr>
                <w:b/>
                <w:bCs/>
              </w:rPr>
            </w:pPr>
          </w:p>
        </w:tc>
      </w:tr>
      <w:tr w:rsidR="00084923" w:rsidTr="00E62074">
        <w:trPr>
          <w:trHeight w:val="780"/>
        </w:trPr>
        <w:tc>
          <w:tcPr>
            <w:tcW w:w="1981" w:type="dxa"/>
            <w:shd w:val="clear" w:color="auto" w:fill="FDC52C"/>
            <w:vAlign w:val="center"/>
          </w:tcPr>
          <w:p w:rsidR="00084923" w:rsidRDefault="00000000">
            <w:pPr>
              <w:spacing w:before="60" w:after="60"/>
              <w:jc w:val="right"/>
              <w:rPr>
                <w:b/>
                <w:bCs/>
                <w:color w:val="203C87"/>
              </w:rPr>
            </w:pPr>
            <w:r>
              <w:rPr>
                <w:b/>
                <w:bCs/>
                <w:color w:val="203C87"/>
              </w:rPr>
              <w:t>Mr. Mark Rea</w:t>
            </w:r>
          </w:p>
        </w:tc>
        <w:tc>
          <w:tcPr>
            <w:tcW w:w="4111" w:type="dxa"/>
            <w:vAlign w:val="center"/>
          </w:tcPr>
          <w:p w:rsidR="00084923" w:rsidRDefault="00000000">
            <w:pPr>
              <w:spacing w:before="60" w:after="60"/>
              <w:jc w:val="left"/>
            </w:pPr>
            <w:r>
              <w:t>Chair of Governors</w:t>
            </w:r>
          </w:p>
          <w:p w:rsidR="00084923" w:rsidRDefault="00000000">
            <w:pPr>
              <w:spacing w:before="60" w:after="60"/>
              <w:jc w:val="left"/>
            </w:pPr>
            <w:r>
              <w:t>Safeguarding Governor</w:t>
            </w:r>
          </w:p>
        </w:tc>
        <w:tc>
          <w:tcPr>
            <w:tcW w:w="4394" w:type="dxa"/>
          </w:tcPr>
          <w:p w:rsidR="00084923" w:rsidRDefault="00084923">
            <w:pPr>
              <w:spacing w:before="60" w:after="60"/>
              <w:rPr>
                <w:b/>
                <w:bCs/>
              </w:rPr>
            </w:pPr>
          </w:p>
        </w:tc>
      </w:tr>
    </w:tbl>
    <w:p w:rsidR="00084923" w:rsidRDefault="00000000">
      <w:pPr>
        <w:pStyle w:val="Heading1"/>
        <w:numPr>
          <w:ilvl w:val="0"/>
          <w:numId w:val="43"/>
        </w:numPr>
      </w:pPr>
      <w:bookmarkStart w:id="3" w:name="_Toc225326948"/>
      <w:r>
        <w:t>Introduction</w:t>
      </w:r>
      <w:bookmarkEnd w:id="3"/>
    </w:p>
    <w:p w:rsidR="00084923" w:rsidRDefault="00000000">
      <w:pPr>
        <w:spacing w:before="60" w:after="60"/>
        <w:rPr>
          <w:sz w:val="18"/>
          <w:szCs w:val="18"/>
        </w:rPr>
      </w:pPr>
      <w:r>
        <w:rPr>
          <w:sz w:val="18"/>
          <w:szCs w:val="18"/>
        </w:rPr>
        <w:t xml:space="preserve">Longmoor Community Primary School and its governing body recognises its duty towards safeguarding and promoting the welfare of children as set out in Section 175/157 of the Education Act 2002. </w:t>
      </w:r>
    </w:p>
    <w:p w:rsidR="00084923" w:rsidRDefault="00000000">
      <w:pPr>
        <w:spacing w:before="60" w:after="60"/>
        <w:rPr>
          <w:sz w:val="18"/>
          <w:szCs w:val="18"/>
        </w:rPr>
      </w:pPr>
      <w:r>
        <w:rPr>
          <w:sz w:val="18"/>
          <w:szCs w:val="18"/>
        </w:rPr>
        <w:t>Our school will prevent and respond to abuse, neglec</w:t>
      </w:r>
      <w:r>
        <w:rPr>
          <w:color w:val="808080"/>
          <w:sz w:val="18"/>
          <w:szCs w:val="18"/>
        </w:rPr>
        <w:t xml:space="preserve">t and exploitation by ensuring that the ethos and atmosphere of the school is conducive to a safe environment. Pupils and parents/carers will feel supported and able to report safeguarding concerns to any member of staff or volunteer. Staff and volunteers will feel they are supported by colleagues and the senior leadership team, including the governing body, and are able to report and seek advice and guidance on any safeguarding concerns, including those regarding colleagues or themselves. We will protect children at risk of abuse, neglect or exploitation by having </w:t>
      </w:r>
      <w:proofErr w:type="spellStart"/>
      <w:r>
        <w:rPr>
          <w:color w:val="00B050"/>
          <w:sz w:val="18"/>
          <w:szCs w:val="18"/>
        </w:rPr>
        <w:t>polices</w:t>
      </w:r>
      <w:proofErr w:type="spellEnd"/>
      <w:r>
        <w:rPr>
          <w:color w:val="00B050"/>
          <w:sz w:val="18"/>
          <w:szCs w:val="18"/>
        </w:rPr>
        <w:t xml:space="preserve"> and </w:t>
      </w:r>
      <w:r>
        <w:rPr>
          <w:sz w:val="18"/>
          <w:szCs w:val="18"/>
        </w:rPr>
        <w:t>procedures in place that reflect current legislation, guidance and best practice.</w:t>
      </w:r>
    </w:p>
    <w:p w:rsidR="00084923" w:rsidRDefault="00000000">
      <w:pPr>
        <w:spacing w:before="60" w:after="60"/>
        <w:rPr>
          <w:sz w:val="18"/>
          <w:szCs w:val="18"/>
        </w:rPr>
      </w:pPr>
      <w:r>
        <w:rPr>
          <w:sz w:val="18"/>
          <w:szCs w:val="18"/>
        </w:rPr>
        <w:t>As part of our safeguarding ethos, we encourage children to respect the fundamental British values of democracy, the rule of law, individual liberty and mutual respect and tolerance of those with different faiths and beliefs. We will ensure that partisan political views are not promoted in the teaching of any subject in the school and where political issues are brought to the attention of the pupils, reasonably practicable steps will be taken to offer a balanced presentation of opposing views to pupils. We will ensure that reasonable steps are taken to ensure visitors to the school do not share messages with the school community which are contrary to our school ethos and beliefs.</w:t>
      </w:r>
    </w:p>
    <w:p w:rsidR="00084923" w:rsidRDefault="00000000" w:rsidP="00D3512E">
      <w:pPr>
        <w:spacing w:before="60" w:after="60"/>
        <w:rPr>
          <w:sz w:val="18"/>
          <w:szCs w:val="18"/>
        </w:rPr>
      </w:pPr>
      <w:r>
        <w:rPr>
          <w:sz w:val="18"/>
          <w:szCs w:val="18"/>
        </w:rPr>
        <w:t>Safeguarding is everybody’s responsibility and, as such, this policy applies to all staff and volunteers working in the school. An allegation, disclosure or suspicion of abuse, or an expression of concern about abuse, could be made to any member of staff, not just those with a teaching or welfare-related role. Similarly, any member of staff may observe or suspect an incident of abuse.</w:t>
      </w:r>
    </w:p>
    <w:p w:rsidR="00E62074" w:rsidRPr="00D3512E" w:rsidRDefault="00E62074" w:rsidP="00D3512E">
      <w:pPr>
        <w:spacing w:before="60" w:after="60"/>
        <w:rPr>
          <w:sz w:val="18"/>
          <w:szCs w:val="18"/>
        </w:rPr>
      </w:pPr>
    </w:p>
    <w:p w:rsidR="00084923" w:rsidRDefault="00000000">
      <w:pPr>
        <w:pStyle w:val="Heading1"/>
        <w:numPr>
          <w:ilvl w:val="0"/>
          <w:numId w:val="43"/>
        </w:numPr>
      </w:pPr>
      <w:bookmarkStart w:id="4" w:name="_Toc225326949"/>
      <w:r>
        <w:lastRenderedPageBreak/>
        <w:t>Child Protection Statement</w:t>
      </w:r>
      <w:bookmarkEnd w:id="4"/>
    </w:p>
    <w:tbl>
      <w:tblPr>
        <w:tblStyle w:val="a4"/>
        <w:tblW w:w="10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7"/>
      </w:tblGrid>
      <w:tr w:rsidR="00084923">
        <w:tc>
          <w:tcPr>
            <w:tcW w:w="10487" w:type="dxa"/>
            <w:tcBorders>
              <w:top w:val="single" w:sz="4" w:space="0" w:color="153D8C"/>
              <w:left w:val="single" w:sz="4" w:space="0" w:color="153D8C"/>
              <w:bottom w:val="single" w:sz="4" w:space="0" w:color="153D8C"/>
              <w:right w:val="single" w:sz="4" w:space="0" w:color="153D8C"/>
            </w:tcBorders>
            <w:shd w:val="clear" w:color="auto" w:fill="FDC52C"/>
          </w:tcPr>
          <w:p w:rsidR="00084923" w:rsidRDefault="00000000">
            <w:pPr>
              <w:spacing w:before="60" w:after="60"/>
              <w:rPr>
                <w:color w:val="F59B24"/>
              </w:rPr>
            </w:pPr>
            <w:r>
              <w:rPr>
                <w:b/>
                <w:bCs/>
                <w:color w:val="203C87"/>
              </w:rPr>
              <w:t>Our school is committed to safeguarding children and promoting children’s welfare and expects all staff, governors, volunteers and visitors to share this commitment and maintain a vigilant and safe environment. Everyone has a responsibility to act, without delay, to protect children by reporting anything that might suggest a child is being abused, neglected or exploited. It is our willingness to work safely and challenge inappropriate behaviours that underpins this commitment. The school seeks to work in partnership with families and other agencies to improve the outcomes for children who are vulnerable or in need.</w:t>
            </w:r>
          </w:p>
        </w:tc>
      </w:tr>
    </w:tbl>
    <w:p w:rsidR="00084923" w:rsidRDefault="00000000">
      <w:pPr>
        <w:spacing w:before="60" w:after="60"/>
        <w:rPr>
          <w:color w:val="595959"/>
          <w:sz w:val="18"/>
          <w:szCs w:val="18"/>
        </w:rPr>
      </w:pPr>
      <w:r>
        <w:rPr>
          <w:i/>
          <w:iCs/>
          <w:sz w:val="18"/>
          <w:szCs w:val="18"/>
        </w:rPr>
        <w:t xml:space="preserve">‘Safeguarding and promoting the welfare of children </w:t>
      </w:r>
      <w:r>
        <w:rPr>
          <w:i/>
          <w:iCs/>
          <w:color w:val="595959"/>
          <w:sz w:val="18"/>
          <w:szCs w:val="18"/>
        </w:rPr>
        <w:t xml:space="preserve">is </w:t>
      </w:r>
      <w:r>
        <w:rPr>
          <w:b/>
          <w:bCs/>
          <w:i/>
          <w:iCs/>
          <w:color w:val="595959"/>
          <w:sz w:val="18"/>
          <w:szCs w:val="18"/>
        </w:rPr>
        <w:t>everyone’s</w:t>
      </w:r>
      <w:r>
        <w:rPr>
          <w:i/>
          <w:iCs/>
          <w:color w:val="595959"/>
          <w:sz w:val="18"/>
          <w:szCs w:val="18"/>
        </w:rPr>
        <w:t xml:space="preserve"> responsibility. </w:t>
      </w:r>
      <w:r>
        <w:rPr>
          <w:b/>
          <w:bCs/>
          <w:i/>
          <w:iCs/>
          <w:color w:val="595959"/>
          <w:sz w:val="18"/>
          <w:szCs w:val="18"/>
        </w:rPr>
        <w:t xml:space="preserve">Everyone </w:t>
      </w:r>
      <w:r>
        <w:rPr>
          <w:i/>
          <w:iCs/>
          <w:color w:val="595959"/>
          <w:sz w:val="18"/>
          <w:szCs w:val="18"/>
        </w:rPr>
        <w:t xml:space="preserve">who comes into contact with children and their families and carers has a role to play. In order to fulfil this responsibility effectively, all professionals should make sure their approach is child-centred. This means that they should consider, at all times, what is in the </w:t>
      </w:r>
      <w:r>
        <w:rPr>
          <w:b/>
          <w:bCs/>
          <w:i/>
          <w:iCs/>
          <w:color w:val="595959"/>
          <w:sz w:val="18"/>
          <w:szCs w:val="18"/>
        </w:rPr>
        <w:t>best interests</w:t>
      </w:r>
      <w:r>
        <w:rPr>
          <w:i/>
          <w:iCs/>
          <w:color w:val="595959"/>
          <w:sz w:val="18"/>
          <w:szCs w:val="18"/>
        </w:rPr>
        <w:t xml:space="preserve"> of the child.’</w:t>
      </w:r>
      <w:r>
        <w:rPr>
          <w:color w:val="595959"/>
          <w:sz w:val="18"/>
          <w:szCs w:val="18"/>
        </w:rPr>
        <w:t xml:space="preserve"> </w:t>
      </w:r>
      <w:r>
        <w:rPr>
          <w:color w:val="595959"/>
          <w:sz w:val="18"/>
          <w:szCs w:val="18"/>
        </w:rPr>
        <w:tab/>
      </w:r>
      <w:r>
        <w:rPr>
          <w:color w:val="595959"/>
          <w:sz w:val="18"/>
          <w:szCs w:val="18"/>
        </w:rPr>
        <w:tab/>
      </w:r>
      <w:r>
        <w:rPr>
          <w:color w:val="595959"/>
          <w:sz w:val="18"/>
          <w:szCs w:val="18"/>
        </w:rPr>
        <w:tab/>
      </w:r>
      <w:r>
        <w:rPr>
          <w:color w:val="595959"/>
          <w:sz w:val="18"/>
          <w:szCs w:val="18"/>
        </w:rPr>
        <w:tab/>
      </w:r>
    </w:p>
    <w:p w:rsidR="00084923" w:rsidRDefault="00000000">
      <w:pPr>
        <w:spacing w:before="60" w:after="60"/>
        <w:jc w:val="right"/>
        <w:rPr>
          <w:sz w:val="18"/>
          <w:szCs w:val="18"/>
        </w:rPr>
      </w:pPr>
      <w:r>
        <w:rPr>
          <w:sz w:val="18"/>
          <w:szCs w:val="18"/>
        </w:rPr>
        <w:tab/>
      </w:r>
      <w:r>
        <w:rPr>
          <w:sz w:val="18"/>
          <w:szCs w:val="18"/>
        </w:rPr>
        <w:tab/>
      </w:r>
      <w:r>
        <w:rPr>
          <w:sz w:val="18"/>
          <w:szCs w:val="18"/>
        </w:rPr>
        <w:tab/>
      </w:r>
      <w:r>
        <w:rPr>
          <w:sz w:val="18"/>
          <w:szCs w:val="18"/>
        </w:rPr>
        <w:tab/>
        <w:t>(DFE</w:t>
      </w:r>
      <w:r>
        <w:rPr>
          <w:color w:val="595959"/>
          <w:sz w:val="18"/>
          <w:szCs w:val="18"/>
        </w:rPr>
        <w:t xml:space="preserve"> 2023</w:t>
      </w:r>
      <w:r>
        <w:rPr>
          <w:sz w:val="18"/>
          <w:szCs w:val="18"/>
        </w:rPr>
        <w:t>)</w:t>
      </w:r>
    </w:p>
    <w:p w:rsidR="00084923" w:rsidRDefault="00000000">
      <w:pPr>
        <w:pStyle w:val="Heading1"/>
        <w:numPr>
          <w:ilvl w:val="0"/>
          <w:numId w:val="43"/>
        </w:numPr>
      </w:pPr>
      <w:bookmarkStart w:id="5" w:name="_Toc225326950"/>
      <w:r>
        <w:t>Definitions</w:t>
      </w:r>
      <w:bookmarkEnd w:id="5"/>
    </w:p>
    <w:p w:rsidR="00084923" w:rsidRDefault="00000000">
      <w:pPr>
        <w:rPr>
          <w:rFonts w:ascii="Abadi Extra Light" w:eastAsia="Abadi Extra Light" w:hAnsi="Abadi Extra Light" w:cs="Abadi Extra Light"/>
          <w:color w:val="00B050"/>
        </w:rPr>
      </w:pPr>
      <w:r>
        <w:rPr>
          <w:color w:val="00B050"/>
          <w:sz w:val="18"/>
          <w:szCs w:val="18"/>
        </w:rPr>
        <w:t xml:space="preserve">In order to support effective multi-agency working, the following definitions are taken from </w:t>
      </w:r>
      <w:hyperlink r:id="rId14">
        <w:r>
          <w:rPr>
            <w:color w:val="00B050"/>
            <w:sz w:val="18"/>
            <w:szCs w:val="18"/>
            <w:u w:val="single"/>
          </w:rPr>
          <w:t>Working together to safeguard children 2023</w:t>
        </w:r>
      </w:hyperlink>
      <w:r>
        <w:rPr>
          <w:rFonts w:ascii="Abadi Extra Light" w:eastAsia="Abadi Extra Light" w:hAnsi="Abadi Extra Light" w:cs="Abadi Extra Light"/>
          <w:color w:val="00B050"/>
        </w:rPr>
        <w:t>.</w:t>
      </w:r>
    </w:p>
    <w:p w:rsidR="00084923" w:rsidRDefault="00000000">
      <w:pPr>
        <w:pStyle w:val="Heading2"/>
        <w:numPr>
          <w:ilvl w:val="1"/>
          <w:numId w:val="43"/>
        </w:numPr>
      </w:pPr>
      <w:bookmarkStart w:id="6" w:name="_Toc225326951"/>
      <w:r>
        <w:t>Child</w:t>
      </w:r>
      <w:bookmarkEnd w:id="6"/>
    </w:p>
    <w:p w:rsidR="00084923" w:rsidRDefault="00000000">
      <w:pPr>
        <w:spacing w:before="60" w:after="60"/>
        <w:rPr>
          <w:sz w:val="18"/>
          <w:szCs w:val="18"/>
        </w:rPr>
      </w:pPr>
      <w:r>
        <w:rPr>
          <w:sz w:val="18"/>
          <w:szCs w:val="18"/>
        </w:rPr>
        <w:t>A child includes everyone under the age of 18. The fact that a child has reached 16 years of age, is living independently or is in further education, is a member of the armed forces, is in hospital or in custody in the secure estate, does not change their status or entitlements to services or protection.</w:t>
      </w:r>
    </w:p>
    <w:p w:rsidR="00084923" w:rsidRDefault="00000000">
      <w:pPr>
        <w:pStyle w:val="Heading2"/>
        <w:numPr>
          <w:ilvl w:val="1"/>
          <w:numId w:val="43"/>
        </w:numPr>
      </w:pPr>
      <w:bookmarkStart w:id="7" w:name="_Toc225326952"/>
      <w:r>
        <w:t>Child Protection</w:t>
      </w:r>
      <w:bookmarkEnd w:id="7"/>
      <w:r>
        <w:t xml:space="preserve"> </w:t>
      </w:r>
    </w:p>
    <w:p w:rsidR="00084923" w:rsidRDefault="00000000">
      <w:pPr>
        <w:spacing w:before="60" w:after="60"/>
        <w:rPr>
          <w:color w:val="808080"/>
          <w:sz w:val="18"/>
          <w:szCs w:val="18"/>
        </w:rPr>
      </w:pPr>
      <w:r>
        <w:rPr>
          <w:sz w:val="18"/>
          <w:szCs w:val="18"/>
        </w:rPr>
        <w:t xml:space="preserve">Part of safeguarding and promoting welfare. This refers to the activity that is undertaken to protect specific children who are suffering, or are likely to suffer, significant </w:t>
      </w:r>
      <w:r>
        <w:rPr>
          <w:color w:val="808080"/>
          <w:sz w:val="18"/>
          <w:szCs w:val="18"/>
        </w:rPr>
        <w:t xml:space="preserve">harm. This Includes harm that occurs inside or outside the home, including online. </w:t>
      </w:r>
    </w:p>
    <w:tbl>
      <w:tblPr>
        <w:tblStyle w:val="a5"/>
        <w:tblW w:w="10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7"/>
      </w:tblGrid>
      <w:tr w:rsidR="00084923">
        <w:tc>
          <w:tcPr>
            <w:tcW w:w="10487" w:type="dxa"/>
            <w:tcBorders>
              <w:top w:val="single" w:sz="4" w:space="0" w:color="153D8C"/>
              <w:left w:val="single" w:sz="4" w:space="0" w:color="153D8C"/>
              <w:bottom w:val="single" w:sz="4" w:space="0" w:color="153D8C"/>
              <w:right w:val="single" w:sz="4" w:space="0" w:color="153D8C"/>
            </w:tcBorders>
            <w:shd w:val="clear" w:color="auto" w:fill="FDC52C"/>
          </w:tcPr>
          <w:p w:rsidR="00084923" w:rsidRDefault="00000000">
            <w:pPr>
              <w:spacing w:before="60" w:after="60"/>
              <w:rPr>
                <w:color w:val="F59B24"/>
              </w:rPr>
            </w:pPr>
            <w:r>
              <w:rPr>
                <w:b/>
                <w:bCs/>
                <w:color w:val="203C87"/>
              </w:rPr>
              <w:t>Where a child is suffering significant harm, or is likely to do so, action should be taken to protect that child.</w:t>
            </w:r>
          </w:p>
        </w:tc>
      </w:tr>
    </w:tbl>
    <w:p w:rsidR="00084923" w:rsidRDefault="00000000">
      <w:pPr>
        <w:pStyle w:val="Heading2"/>
        <w:numPr>
          <w:ilvl w:val="1"/>
          <w:numId w:val="43"/>
        </w:numPr>
      </w:pPr>
      <w:bookmarkStart w:id="8" w:name="_Toc225326953"/>
      <w:r>
        <w:t>Safeguarding Children</w:t>
      </w:r>
      <w:bookmarkEnd w:id="8"/>
      <w:r>
        <w:t xml:space="preserve"> </w:t>
      </w:r>
    </w:p>
    <w:p w:rsidR="00084923" w:rsidRDefault="00000000">
      <w:pPr>
        <w:spacing w:before="60" w:after="60"/>
        <w:rPr>
          <w:i/>
          <w:iCs/>
          <w:sz w:val="18"/>
          <w:szCs w:val="18"/>
        </w:rPr>
      </w:pPr>
      <w:r>
        <w:rPr>
          <w:i/>
          <w:iCs/>
          <w:sz w:val="18"/>
          <w:szCs w:val="18"/>
        </w:rPr>
        <w:t>‘Action should also be taken to promote the welfare of a child in need of additional support, even if they are not suffering harm or are at immediate risk.</w:t>
      </w:r>
    </w:p>
    <w:p w:rsidR="00084923" w:rsidRDefault="00000000">
      <w:pPr>
        <w:spacing w:before="60" w:after="60"/>
        <w:rPr>
          <w:i/>
          <w:iCs/>
          <w:color w:val="808080"/>
          <w:sz w:val="18"/>
          <w:szCs w:val="18"/>
        </w:rPr>
      </w:pPr>
      <w:r>
        <w:rPr>
          <w:i/>
          <w:iCs/>
          <w:sz w:val="18"/>
          <w:szCs w:val="18"/>
        </w:rPr>
        <w:t xml:space="preserve">‘Safeguarding and promoting the welfare of children is defined as providing help and support to meet the needs of children as soon as problems emerge; protecting children from maltreatment, whether the risk of harm comes from within the child’s family and/or outside (from the wider community), including online; preventing impairment of children’s mental and physical health or development; ensuring that children grow up in circumstances consistent with the provision of safe and effective care; promoting the upbringing of children with their birth parents, or otherwise their family network4 through a kinship care arrangement, whenever possible and where this is in the best </w:t>
      </w:r>
      <w:r>
        <w:rPr>
          <w:i/>
          <w:iCs/>
          <w:color w:val="808080"/>
          <w:sz w:val="18"/>
          <w:szCs w:val="18"/>
        </w:rPr>
        <w:t xml:space="preserve">interests of the children and taking action to enable all children to have the best outcomes set out in the </w:t>
      </w:r>
      <w:hyperlink r:id="rId15">
        <w:r>
          <w:rPr>
            <w:b/>
            <w:bCs/>
            <w:i/>
            <w:iCs/>
            <w:color w:val="808080"/>
            <w:sz w:val="18"/>
            <w:szCs w:val="18"/>
            <w:u w:val="single"/>
          </w:rPr>
          <w:t>Children’s Social Care National Framework</w:t>
        </w:r>
      </w:hyperlink>
      <w:r>
        <w:rPr>
          <w:i/>
          <w:iCs/>
          <w:color w:val="808080"/>
          <w:sz w:val="18"/>
          <w:szCs w:val="18"/>
        </w:rPr>
        <w:t>.’</w:t>
      </w:r>
      <w:r>
        <w:rPr>
          <w:color w:val="808080"/>
          <w:sz w:val="18"/>
          <w:szCs w:val="18"/>
        </w:rPr>
        <w:t xml:space="preserve"> (DfE 2023)</w:t>
      </w:r>
      <w:r>
        <w:rPr>
          <w:i/>
          <w:iCs/>
          <w:color w:val="808080"/>
          <w:sz w:val="18"/>
          <w:szCs w:val="18"/>
        </w:rPr>
        <w:tab/>
      </w:r>
    </w:p>
    <w:p w:rsidR="00084923" w:rsidRDefault="00000000">
      <w:pPr>
        <w:rPr>
          <w:color w:val="808080"/>
          <w:sz w:val="18"/>
          <w:szCs w:val="18"/>
        </w:rPr>
      </w:pPr>
      <w:r>
        <w:rPr>
          <w:color w:val="808080"/>
          <w:sz w:val="18"/>
          <w:szCs w:val="18"/>
        </w:rPr>
        <w:t>Effective safeguarding means practitioners should understand and be sensitive to factors, including economic and social circumstances and ethnicity, which can impact children and families’ lives.</w:t>
      </w:r>
    </w:p>
    <w:p w:rsidR="00084923" w:rsidRDefault="00000000">
      <w:pPr>
        <w:pStyle w:val="Heading2"/>
        <w:numPr>
          <w:ilvl w:val="1"/>
          <w:numId w:val="43"/>
        </w:numPr>
      </w:pPr>
      <w:bookmarkStart w:id="9" w:name="_Toc225326954"/>
      <w:r>
        <w:t>Abuse</w:t>
      </w:r>
      <w:bookmarkEnd w:id="9"/>
    </w:p>
    <w:p w:rsidR="00084923" w:rsidRDefault="00000000">
      <w:pPr>
        <w:spacing w:before="60" w:after="60"/>
        <w:rPr>
          <w:b/>
          <w:bCs/>
        </w:rPr>
      </w:pPr>
      <w:r>
        <w:rPr>
          <w:sz w:val="18"/>
          <w:szCs w:val="18"/>
        </w:rPr>
        <w:t xml:space="preserve">Abuse is 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Children may be abused in a family or in an institutional or extra-familial contexts by those known to them or, more rarely, by others.  Abuse can take place wholly online, or </w:t>
      </w:r>
      <w:r>
        <w:rPr>
          <w:sz w:val="18"/>
          <w:szCs w:val="18"/>
        </w:rPr>
        <w:lastRenderedPageBreak/>
        <w:t>technology may be used to facilitate offline abuse.  Children may be abused by an adult or adults, or another child or children.</w:t>
      </w:r>
    </w:p>
    <w:p w:rsidR="00084923" w:rsidRDefault="00000000">
      <w:pPr>
        <w:numPr>
          <w:ilvl w:val="2"/>
          <w:numId w:val="43"/>
        </w:numPr>
        <w:pBdr>
          <w:top w:val="nil"/>
          <w:left w:val="nil"/>
          <w:bottom w:val="nil"/>
          <w:right w:val="nil"/>
          <w:between w:val="nil"/>
        </w:pBdr>
        <w:spacing w:before="60" w:after="60"/>
        <w:rPr>
          <w:b/>
          <w:bCs/>
          <w:color w:val="00B2E3"/>
        </w:rPr>
      </w:pPr>
      <w:r>
        <w:rPr>
          <w:b/>
          <w:bCs/>
          <w:color w:val="00B2E3"/>
        </w:rPr>
        <w:t>Physical Abuse</w:t>
      </w:r>
    </w:p>
    <w:p w:rsidR="00084923" w:rsidRDefault="00000000">
      <w:pPr>
        <w:spacing w:before="60" w:after="60"/>
        <w:ind w:left="720"/>
        <w:rPr>
          <w:sz w:val="18"/>
          <w:szCs w:val="18"/>
        </w:rPr>
      </w:pPr>
      <w:r>
        <w:rPr>
          <w:sz w:val="18"/>
          <w:szCs w:val="18"/>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rsidR="00084923" w:rsidRDefault="00000000">
      <w:pPr>
        <w:numPr>
          <w:ilvl w:val="2"/>
          <w:numId w:val="43"/>
        </w:numPr>
        <w:pBdr>
          <w:top w:val="nil"/>
          <w:left w:val="nil"/>
          <w:bottom w:val="nil"/>
          <w:right w:val="nil"/>
          <w:between w:val="nil"/>
        </w:pBdr>
        <w:spacing w:before="60" w:after="60"/>
        <w:rPr>
          <w:b/>
          <w:bCs/>
          <w:color w:val="00B2E3"/>
        </w:rPr>
      </w:pPr>
      <w:r>
        <w:rPr>
          <w:b/>
          <w:bCs/>
          <w:color w:val="00B2E3"/>
        </w:rPr>
        <w:t>Emotional Abuse</w:t>
      </w:r>
    </w:p>
    <w:p w:rsidR="00084923" w:rsidRDefault="00000000">
      <w:pPr>
        <w:spacing w:before="60" w:after="60"/>
        <w:ind w:left="720"/>
        <w:rPr>
          <w:sz w:val="18"/>
          <w:szCs w:val="18"/>
        </w:rPr>
      </w:pPr>
      <w:r>
        <w:rPr>
          <w:sz w:val="18"/>
          <w:szCs w:val="18"/>
        </w:rPr>
        <w:t xml:space="preserve">The persistent emotional maltreatment of a child such as to cause severe and persistent adverse effects on the child’s emotional development. </w:t>
      </w:r>
    </w:p>
    <w:p w:rsidR="00084923" w:rsidRDefault="00000000">
      <w:pPr>
        <w:spacing w:before="60" w:after="60"/>
        <w:ind w:left="720"/>
        <w:rPr>
          <w:sz w:val="18"/>
          <w:szCs w:val="18"/>
        </w:rPr>
      </w:pPr>
      <w:r>
        <w:rPr>
          <w:sz w:val="18"/>
          <w:szCs w:val="18"/>
        </w:rPr>
        <w:t xml:space="preserve">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w:t>
      </w:r>
    </w:p>
    <w:p w:rsidR="00084923" w:rsidRDefault="00000000">
      <w:pPr>
        <w:spacing w:before="60" w:after="60"/>
        <w:ind w:left="720"/>
        <w:rPr>
          <w:sz w:val="18"/>
          <w:szCs w:val="18"/>
        </w:rPr>
      </w:pPr>
      <w:r>
        <w:rPr>
          <w:sz w:val="18"/>
          <w:szCs w:val="18"/>
        </w:rPr>
        <w:t>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rsidR="00084923" w:rsidRDefault="00000000">
      <w:pPr>
        <w:numPr>
          <w:ilvl w:val="2"/>
          <w:numId w:val="43"/>
        </w:numPr>
        <w:pBdr>
          <w:top w:val="nil"/>
          <w:left w:val="nil"/>
          <w:bottom w:val="nil"/>
          <w:right w:val="nil"/>
          <w:between w:val="nil"/>
        </w:pBdr>
        <w:spacing w:before="60" w:after="60"/>
        <w:rPr>
          <w:b/>
          <w:bCs/>
          <w:color w:val="00B2E3"/>
        </w:rPr>
      </w:pPr>
      <w:r>
        <w:rPr>
          <w:b/>
          <w:bCs/>
          <w:color w:val="00B2E3"/>
        </w:rPr>
        <w:t>Neglect</w:t>
      </w:r>
    </w:p>
    <w:p w:rsidR="00084923" w:rsidRDefault="00000000">
      <w:pPr>
        <w:ind w:left="709"/>
        <w:rPr>
          <w:sz w:val="18"/>
          <w:szCs w:val="18"/>
        </w:rPr>
      </w:pPr>
      <w:r>
        <w:rPr>
          <w:sz w:val="18"/>
          <w:szCs w:val="18"/>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rsidR="00084923" w:rsidRDefault="00000000">
      <w:pPr>
        <w:numPr>
          <w:ilvl w:val="0"/>
          <w:numId w:val="48"/>
        </w:numPr>
        <w:pBdr>
          <w:top w:val="nil"/>
          <w:left w:val="nil"/>
          <w:bottom w:val="nil"/>
          <w:right w:val="nil"/>
          <w:between w:val="nil"/>
        </w:pBdr>
        <w:ind w:left="1134" w:hanging="425"/>
        <w:rPr>
          <w:sz w:val="18"/>
          <w:szCs w:val="18"/>
        </w:rPr>
      </w:pPr>
      <w:r>
        <w:rPr>
          <w:sz w:val="18"/>
          <w:szCs w:val="18"/>
        </w:rPr>
        <w:t>provide adequate food, clothing and shelter (including exclusion from home or abandonment)</w:t>
      </w:r>
    </w:p>
    <w:p w:rsidR="00084923" w:rsidRDefault="00000000">
      <w:pPr>
        <w:numPr>
          <w:ilvl w:val="0"/>
          <w:numId w:val="48"/>
        </w:numPr>
        <w:pBdr>
          <w:top w:val="nil"/>
          <w:left w:val="nil"/>
          <w:bottom w:val="nil"/>
          <w:right w:val="nil"/>
          <w:between w:val="nil"/>
        </w:pBdr>
        <w:ind w:left="1134" w:hanging="425"/>
        <w:rPr>
          <w:sz w:val="18"/>
          <w:szCs w:val="18"/>
        </w:rPr>
      </w:pPr>
      <w:r>
        <w:rPr>
          <w:sz w:val="18"/>
          <w:szCs w:val="18"/>
        </w:rPr>
        <w:t>protect a child from physical and emotional harm or danger</w:t>
      </w:r>
    </w:p>
    <w:p w:rsidR="00084923" w:rsidRDefault="00000000">
      <w:pPr>
        <w:numPr>
          <w:ilvl w:val="0"/>
          <w:numId w:val="48"/>
        </w:numPr>
        <w:pBdr>
          <w:top w:val="nil"/>
          <w:left w:val="nil"/>
          <w:bottom w:val="nil"/>
          <w:right w:val="nil"/>
          <w:between w:val="nil"/>
        </w:pBdr>
        <w:ind w:left="1134" w:hanging="425"/>
        <w:rPr>
          <w:sz w:val="18"/>
          <w:szCs w:val="18"/>
        </w:rPr>
      </w:pPr>
      <w:r>
        <w:rPr>
          <w:sz w:val="18"/>
          <w:szCs w:val="18"/>
        </w:rPr>
        <w:t>ensure adequate supervision (including the use of inadequate care-givers)</w:t>
      </w:r>
    </w:p>
    <w:p w:rsidR="00084923" w:rsidRDefault="00000000">
      <w:pPr>
        <w:numPr>
          <w:ilvl w:val="0"/>
          <w:numId w:val="48"/>
        </w:numPr>
        <w:pBdr>
          <w:top w:val="nil"/>
          <w:left w:val="nil"/>
          <w:bottom w:val="nil"/>
          <w:right w:val="nil"/>
          <w:between w:val="nil"/>
        </w:pBdr>
        <w:ind w:left="1134" w:hanging="425"/>
        <w:rPr>
          <w:sz w:val="18"/>
          <w:szCs w:val="18"/>
        </w:rPr>
      </w:pPr>
      <w:r>
        <w:rPr>
          <w:sz w:val="18"/>
          <w:szCs w:val="18"/>
        </w:rPr>
        <w:t>ensure access to appropriate medical care or treatment</w:t>
      </w:r>
    </w:p>
    <w:p w:rsidR="00084923" w:rsidRDefault="00000000">
      <w:pPr>
        <w:numPr>
          <w:ilvl w:val="0"/>
          <w:numId w:val="48"/>
        </w:numPr>
        <w:pBdr>
          <w:top w:val="nil"/>
          <w:left w:val="nil"/>
          <w:bottom w:val="nil"/>
          <w:right w:val="nil"/>
          <w:between w:val="nil"/>
        </w:pBdr>
        <w:ind w:left="1134" w:hanging="425"/>
        <w:rPr>
          <w:sz w:val="18"/>
          <w:szCs w:val="18"/>
        </w:rPr>
      </w:pPr>
      <w:r>
        <w:rPr>
          <w:sz w:val="18"/>
          <w:szCs w:val="18"/>
        </w:rPr>
        <w:t>provide suitable education</w:t>
      </w:r>
    </w:p>
    <w:p w:rsidR="00084923" w:rsidRDefault="00000000">
      <w:pPr>
        <w:ind w:firstLine="709"/>
        <w:rPr>
          <w:sz w:val="18"/>
          <w:szCs w:val="18"/>
        </w:rPr>
      </w:pPr>
      <w:r>
        <w:rPr>
          <w:sz w:val="18"/>
          <w:szCs w:val="18"/>
        </w:rPr>
        <w:t>It may also include neglect of, or unresponsiveness to, a child’s basic emotional needs.</w:t>
      </w:r>
    </w:p>
    <w:p w:rsidR="00084923" w:rsidRDefault="00000000">
      <w:pPr>
        <w:numPr>
          <w:ilvl w:val="2"/>
          <w:numId w:val="43"/>
        </w:numPr>
        <w:pBdr>
          <w:top w:val="nil"/>
          <w:left w:val="nil"/>
          <w:bottom w:val="nil"/>
          <w:right w:val="nil"/>
          <w:between w:val="nil"/>
        </w:pBdr>
        <w:rPr>
          <w:b/>
          <w:bCs/>
          <w:color w:val="00B2E3"/>
          <w:sz w:val="18"/>
          <w:szCs w:val="18"/>
        </w:rPr>
      </w:pPr>
      <w:r>
        <w:rPr>
          <w:b/>
          <w:bCs/>
          <w:color w:val="00B2E3"/>
          <w:sz w:val="18"/>
          <w:szCs w:val="18"/>
        </w:rPr>
        <w:t>Sexual Abuse</w:t>
      </w:r>
    </w:p>
    <w:p w:rsidR="00084923" w:rsidRDefault="00000000">
      <w:pPr>
        <w:ind w:left="720"/>
        <w:rPr>
          <w:b/>
          <w:bCs/>
          <w:sz w:val="18"/>
          <w:szCs w:val="18"/>
        </w:rPr>
      </w:pPr>
      <w:r>
        <w:rPr>
          <w:sz w:val="18"/>
          <w:szCs w:val="18"/>
        </w:rPr>
        <w:t xml:space="preserve">Involves forcing or enticing a child or young person to take part in sexual activities, not necessarily involving a high level of violence, whether or not the child is aware of what is happening. </w:t>
      </w:r>
    </w:p>
    <w:p w:rsidR="00084923" w:rsidRDefault="00000000">
      <w:pPr>
        <w:spacing w:before="60" w:after="60"/>
        <w:ind w:left="720"/>
        <w:rPr>
          <w:sz w:val="18"/>
          <w:szCs w:val="18"/>
        </w:rPr>
      </w:pPr>
      <w:r>
        <w:rPr>
          <w:sz w:val="18"/>
          <w:szCs w:val="18"/>
        </w:rPr>
        <w:t xml:space="preserve">The activities may involve physical contact, including assault by penetration (for example, rape or oral sex) or non-penetrative acts such as masturbation, kissing, rubbing and touching outside of clothing. </w:t>
      </w:r>
    </w:p>
    <w:p w:rsidR="00084923" w:rsidRDefault="00000000">
      <w:pPr>
        <w:spacing w:before="60" w:after="60"/>
        <w:ind w:left="720"/>
        <w:rPr>
          <w:sz w:val="18"/>
          <w:szCs w:val="18"/>
        </w:rPr>
      </w:pPr>
      <w:r>
        <w:rPr>
          <w:sz w:val="18"/>
          <w:szCs w:val="18"/>
        </w:rPr>
        <w:t>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p>
    <w:p w:rsidR="00084923" w:rsidRDefault="00000000">
      <w:pPr>
        <w:pStyle w:val="Heading2"/>
        <w:numPr>
          <w:ilvl w:val="1"/>
          <w:numId w:val="43"/>
        </w:numPr>
      </w:pPr>
      <w:bookmarkStart w:id="10" w:name="_Toc225326955"/>
      <w:r>
        <w:t>Child Sexual Exploitation (CSE)</w:t>
      </w:r>
      <w:bookmarkEnd w:id="10"/>
    </w:p>
    <w:p w:rsidR="00084923" w:rsidRDefault="00000000">
      <w:pPr>
        <w:spacing w:before="60" w:after="60"/>
        <w:rPr>
          <w:i/>
          <w:iCs/>
          <w:sz w:val="18"/>
          <w:szCs w:val="18"/>
        </w:rPr>
      </w:pPr>
      <w:r>
        <w:rPr>
          <w:i/>
          <w:iCs/>
          <w:sz w:val="18"/>
          <w:szCs w:val="18"/>
        </w:rPr>
        <w:t>‘</w:t>
      </w:r>
      <w:proofErr w:type="gramStart"/>
      <w:r>
        <w:rPr>
          <w:i/>
          <w:iCs/>
          <w:sz w:val="18"/>
          <w:szCs w:val="18"/>
        </w:rPr>
        <w:t>is</w:t>
      </w:r>
      <w:proofErr w:type="gramEnd"/>
      <w:r>
        <w:rPr>
          <w:i/>
          <w:iCs/>
          <w:sz w:val="18"/>
          <w:szCs w:val="18"/>
        </w:rPr>
        <w:t xml:space="preserve">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Pr>
          <w:i/>
          <w:iCs/>
          <w:sz w:val="18"/>
          <w:szCs w:val="18"/>
        </w:rPr>
        <w:tab/>
        <w:t xml:space="preserve">     </w:t>
      </w:r>
    </w:p>
    <w:p w:rsidR="00084923" w:rsidRDefault="00000000">
      <w:pPr>
        <w:spacing w:before="60" w:after="60"/>
        <w:jc w:val="right"/>
        <w:rPr>
          <w:i/>
          <w:iCs/>
          <w:sz w:val="18"/>
          <w:szCs w:val="18"/>
        </w:rPr>
      </w:pPr>
      <w:r>
        <w:rPr>
          <w:sz w:val="18"/>
          <w:szCs w:val="18"/>
        </w:rPr>
        <w:t>Child Sexual Exploitation (DfE: February 2017)</w:t>
      </w:r>
    </w:p>
    <w:p w:rsidR="00084923" w:rsidRDefault="00000000">
      <w:pPr>
        <w:pStyle w:val="Heading2"/>
        <w:numPr>
          <w:ilvl w:val="1"/>
          <w:numId w:val="43"/>
        </w:numPr>
      </w:pPr>
      <w:bookmarkStart w:id="11" w:name="_Toc225326956"/>
      <w:r>
        <w:t>Child Criminal Exploitation (CCE)</w:t>
      </w:r>
      <w:bookmarkEnd w:id="11"/>
    </w:p>
    <w:p w:rsidR="00084923" w:rsidRDefault="00000000">
      <w:pPr>
        <w:spacing w:before="60" w:after="60"/>
        <w:rPr>
          <w:i/>
          <w:iCs/>
          <w:sz w:val="18"/>
          <w:szCs w:val="18"/>
        </w:rPr>
      </w:pPr>
      <w:r>
        <w:rPr>
          <w:i/>
          <w:iCs/>
          <w:sz w:val="18"/>
          <w:szCs w:val="18"/>
        </w:rPr>
        <w:t xml:space="preserve">‘[is common in county lines and] occurs where an individual or group takes advantage of an imbalance of power to coerce, control, manipulate or deceive a child or young person under the age of 18. The victim may have been </w:t>
      </w:r>
      <w:r>
        <w:rPr>
          <w:i/>
          <w:iCs/>
          <w:sz w:val="18"/>
          <w:szCs w:val="18"/>
        </w:rPr>
        <w:lastRenderedPageBreak/>
        <w:t>criminally exploited even if the activity appears consensual. Child Criminal Exploitation does not always involve physical contact; it can also occur through the use of technology.’</w:t>
      </w:r>
    </w:p>
    <w:p w:rsidR="00084923" w:rsidRDefault="00000000">
      <w:pPr>
        <w:spacing w:before="60" w:after="60"/>
        <w:jc w:val="right"/>
        <w:rPr>
          <w:sz w:val="18"/>
          <w:szCs w:val="18"/>
        </w:rPr>
      </w:pPr>
      <w:r>
        <w:rPr>
          <w:sz w:val="18"/>
          <w:szCs w:val="18"/>
        </w:rPr>
        <w:t>Criminal Exploitation of Children and Vulnerable Adults (DfE: September 2018)</w:t>
      </w:r>
    </w:p>
    <w:p w:rsidR="00084923" w:rsidRDefault="00000000">
      <w:pPr>
        <w:pStyle w:val="Heading2"/>
        <w:numPr>
          <w:ilvl w:val="1"/>
          <w:numId w:val="43"/>
        </w:numPr>
      </w:pPr>
      <w:bookmarkStart w:id="12" w:name="_Toc225326957"/>
      <w:r>
        <w:t>County Lines</w:t>
      </w:r>
      <w:bookmarkEnd w:id="12"/>
    </w:p>
    <w:p w:rsidR="00084923" w:rsidRDefault="00000000">
      <w:pPr>
        <w:spacing w:before="60" w:after="60"/>
        <w:rPr>
          <w:b/>
          <w:bCs/>
          <w:color w:val="595959"/>
          <w:sz w:val="18"/>
          <w:szCs w:val="18"/>
        </w:rPr>
      </w:pPr>
      <w:r>
        <w:rPr>
          <w:color w:val="595959"/>
          <w:sz w:val="18"/>
          <w:szCs w:val="18"/>
        </w:rPr>
        <w:t xml:space="preserve">County lines 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w:t>
      </w:r>
    </w:p>
    <w:p w:rsidR="00084923" w:rsidRDefault="00000000">
      <w:pPr>
        <w:pStyle w:val="Heading2"/>
        <w:numPr>
          <w:ilvl w:val="1"/>
          <w:numId w:val="43"/>
        </w:numPr>
      </w:pPr>
      <w:bookmarkStart w:id="13" w:name="_Toc225326958"/>
      <w:r>
        <w:t>Domestic Abuse</w:t>
      </w:r>
      <w:bookmarkEnd w:id="13"/>
    </w:p>
    <w:p w:rsidR="00084923" w:rsidRDefault="00000000">
      <w:pPr>
        <w:spacing w:before="60" w:after="60"/>
        <w:rPr>
          <w:color w:val="595959"/>
          <w:sz w:val="18"/>
          <w:szCs w:val="18"/>
        </w:rPr>
      </w:pPr>
      <w:r>
        <w:rPr>
          <w:color w:val="595959"/>
          <w:sz w:val="18"/>
          <w:szCs w:val="18"/>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The statutory definition of domestic abuse, based on the previous cross-government definition, ensures that different types of relationships are captured, including ex-partners and family members. The definition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 (as defined in section 2 of the 2021 Act). 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rsidR="00084923" w:rsidRDefault="00000000">
      <w:pPr>
        <w:pStyle w:val="Heading2"/>
        <w:numPr>
          <w:ilvl w:val="1"/>
          <w:numId w:val="43"/>
        </w:numPr>
      </w:pPr>
      <w:bookmarkStart w:id="14" w:name="_Toc225326959"/>
      <w:r>
        <w:t>Homelessness</w:t>
      </w:r>
      <w:bookmarkEnd w:id="14"/>
    </w:p>
    <w:p w:rsidR="00084923" w:rsidRDefault="00000000">
      <w:pPr>
        <w:spacing w:before="60" w:after="60"/>
        <w:rPr>
          <w:color w:val="595959"/>
          <w:sz w:val="18"/>
          <w:szCs w:val="18"/>
        </w:rPr>
      </w:pPr>
      <w:r>
        <w:rPr>
          <w:color w:val="595959"/>
          <w:sz w:val="18"/>
          <w:szCs w:val="18"/>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 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The Homelessness Reduction Act 2017 places a new legal duty on English councils so that everyone who is homeless or at risk of homelessness will have access to meaningful help including an assessment of their needs and circumstances, the development of a personalised housing plan, and work to help them retain their accommodation or find a new place to live. The following factsheets usefully summarise the new duties.</w:t>
      </w:r>
    </w:p>
    <w:p w:rsidR="00084923" w:rsidRDefault="00000000">
      <w:pPr>
        <w:pStyle w:val="Heading2"/>
        <w:numPr>
          <w:ilvl w:val="1"/>
          <w:numId w:val="43"/>
        </w:numPr>
      </w:pPr>
      <w:bookmarkStart w:id="15" w:name="_Toc225326960"/>
      <w:r>
        <w:t>Sexting</w:t>
      </w:r>
      <w:bookmarkEnd w:id="15"/>
    </w:p>
    <w:p w:rsidR="00084923" w:rsidRDefault="00000000">
      <w:pPr>
        <w:spacing w:before="60" w:after="60"/>
        <w:rPr>
          <w:sz w:val="18"/>
          <w:szCs w:val="18"/>
        </w:rPr>
      </w:pPr>
      <w:r>
        <w:rPr>
          <w:sz w:val="18"/>
          <w:szCs w:val="18"/>
        </w:rPr>
        <w:t xml:space="preserve">Sexting is defined as the production and/or sharing of sexual photos and videos of and by young people who are under the age of 18. It includes nude or nearly nude images and/or sexual acts. It is also referred to as ‘youth produced sexual imagery’. </w:t>
      </w:r>
    </w:p>
    <w:p w:rsidR="00084923" w:rsidRDefault="00000000">
      <w:pPr>
        <w:spacing w:before="60" w:after="60"/>
        <w:rPr>
          <w:sz w:val="18"/>
          <w:szCs w:val="18"/>
        </w:rPr>
      </w:pPr>
      <w:r>
        <w:rPr>
          <w:sz w:val="18"/>
          <w:szCs w:val="18"/>
        </w:rPr>
        <w:t xml:space="preserve">‘Sexting’ does not include the sharing of sexual photos and videos of </w:t>
      </w:r>
      <w:proofErr w:type="gramStart"/>
      <w:r>
        <w:rPr>
          <w:sz w:val="18"/>
          <w:szCs w:val="18"/>
        </w:rPr>
        <w:t>under-18 year olds</w:t>
      </w:r>
      <w:proofErr w:type="gramEnd"/>
      <w:r>
        <w:rPr>
          <w:sz w:val="18"/>
          <w:szCs w:val="18"/>
        </w:rPr>
        <w:t xml:space="preserve"> with or by adults. This is a form of child sexual abuse and must be referred to the police.</w:t>
      </w:r>
    </w:p>
    <w:p w:rsidR="00084923" w:rsidRDefault="00000000">
      <w:pPr>
        <w:spacing w:before="60" w:after="60"/>
        <w:jc w:val="right"/>
        <w:rPr>
          <w:sz w:val="18"/>
          <w:szCs w:val="18"/>
        </w:rPr>
      </w:pPr>
      <w:r>
        <w:rPr>
          <w:sz w:val="18"/>
          <w:szCs w:val="18"/>
        </w:rPr>
        <w:t>(UKCCIS, 2016)</w:t>
      </w:r>
    </w:p>
    <w:p w:rsidR="00084923" w:rsidRDefault="00000000">
      <w:pPr>
        <w:pStyle w:val="Heading2"/>
        <w:numPr>
          <w:ilvl w:val="1"/>
          <w:numId w:val="43"/>
        </w:numPr>
      </w:pPr>
      <w:bookmarkStart w:id="16" w:name="_Toc225326961"/>
      <w:proofErr w:type="spellStart"/>
      <w:r>
        <w:t>Upskirting</w:t>
      </w:r>
      <w:bookmarkEnd w:id="16"/>
      <w:proofErr w:type="spellEnd"/>
    </w:p>
    <w:p w:rsidR="00084923" w:rsidRDefault="00000000">
      <w:pPr>
        <w:spacing w:before="60" w:after="60"/>
        <w:rPr>
          <w:sz w:val="18"/>
          <w:szCs w:val="18"/>
        </w:rPr>
      </w:pPr>
      <w:r>
        <w:rPr>
          <w:sz w:val="18"/>
          <w:szCs w:val="18"/>
        </w:rPr>
        <w:t>‘</w:t>
      </w:r>
      <w:proofErr w:type="spellStart"/>
      <w:r>
        <w:rPr>
          <w:sz w:val="18"/>
          <w:szCs w:val="18"/>
        </w:rPr>
        <w:t>Upskirting</w:t>
      </w:r>
      <w:proofErr w:type="spellEnd"/>
      <w:r>
        <w:rPr>
          <w:sz w:val="18"/>
          <w:szCs w:val="18"/>
        </w:rPr>
        <w:t>’ typically involves taking a picture under a person’s clothing without them knowing, with the intention of viewing their genitals or buttocks to obtain sexual gratification, or cause the victim humiliation, distress or alarm. It is now a criminal offence.</w:t>
      </w:r>
    </w:p>
    <w:p w:rsidR="00084923" w:rsidRDefault="00000000">
      <w:pPr>
        <w:spacing w:before="60" w:after="60"/>
        <w:rPr>
          <w:sz w:val="18"/>
          <w:szCs w:val="18"/>
        </w:rPr>
      </w:pPr>
      <w:r>
        <w:rPr>
          <w:sz w:val="18"/>
          <w:szCs w:val="18"/>
        </w:rPr>
        <w:t xml:space="preserve">Further information regarding the signs and indicators of abuse are set out in the DFE guidance Keeping Children Safe in Education and can be found within the School Improvement Liverpool Schools Safeguarding Handbook. </w:t>
      </w:r>
    </w:p>
    <w:p w:rsidR="00084923" w:rsidRDefault="00000000">
      <w:pPr>
        <w:spacing w:before="60" w:after="60"/>
        <w:rPr>
          <w:sz w:val="18"/>
          <w:szCs w:val="18"/>
        </w:rPr>
      </w:pPr>
      <w:r>
        <w:rPr>
          <w:sz w:val="18"/>
          <w:szCs w:val="18"/>
        </w:rPr>
        <w:t xml:space="preserve">This includes amongst others, the definitions and indicators of Child Sexual Exploitation, Child Criminal Exploitation (including County Lines), </w:t>
      </w:r>
      <w:r>
        <w:rPr>
          <w:color w:val="808080"/>
          <w:sz w:val="18"/>
          <w:szCs w:val="18"/>
        </w:rPr>
        <w:t xml:space="preserve">Domestic </w:t>
      </w:r>
      <w:proofErr w:type="gramStart"/>
      <w:r>
        <w:rPr>
          <w:color w:val="808080"/>
          <w:sz w:val="18"/>
          <w:szCs w:val="18"/>
        </w:rPr>
        <w:t>Abuse,  Serious</w:t>
      </w:r>
      <w:proofErr w:type="gramEnd"/>
      <w:r>
        <w:rPr>
          <w:color w:val="808080"/>
          <w:sz w:val="18"/>
          <w:szCs w:val="18"/>
        </w:rPr>
        <w:t xml:space="preserve"> Violence, Female Genital Mutilation, Forced Marriage, Mental Health, Honour Based Abuse, Child-on-Child abuse, Sexual Violence and Sexual Harassment (including sexting), Vulnerabilities to Extremism and Children Missing Education.</w:t>
      </w:r>
    </w:p>
    <w:p w:rsidR="00084923" w:rsidRDefault="00000000">
      <w:pPr>
        <w:pStyle w:val="Heading1"/>
        <w:numPr>
          <w:ilvl w:val="0"/>
          <w:numId w:val="43"/>
        </w:numPr>
      </w:pPr>
      <w:bookmarkStart w:id="17" w:name="_Toc225326962"/>
      <w:r>
        <w:lastRenderedPageBreak/>
        <w:t>Policy Aims</w:t>
      </w:r>
      <w:bookmarkEnd w:id="17"/>
    </w:p>
    <w:p w:rsidR="00084923" w:rsidRDefault="00000000">
      <w:pPr>
        <w:numPr>
          <w:ilvl w:val="0"/>
          <w:numId w:val="23"/>
        </w:numPr>
        <w:pBdr>
          <w:top w:val="nil"/>
          <w:left w:val="nil"/>
          <w:bottom w:val="nil"/>
          <w:right w:val="nil"/>
          <w:between w:val="nil"/>
        </w:pBdr>
        <w:spacing w:before="60"/>
        <w:rPr>
          <w:sz w:val="18"/>
          <w:szCs w:val="18"/>
        </w:rPr>
      </w:pPr>
      <w:r>
        <w:rPr>
          <w:sz w:val="18"/>
          <w:szCs w:val="18"/>
        </w:rPr>
        <w:t>To ensure school takes appropriate action, in a timely manner, to safeguard and promote the welfare of all children</w:t>
      </w:r>
    </w:p>
    <w:p w:rsidR="00084923" w:rsidRDefault="00000000">
      <w:pPr>
        <w:numPr>
          <w:ilvl w:val="0"/>
          <w:numId w:val="23"/>
        </w:numPr>
        <w:pBdr>
          <w:top w:val="nil"/>
          <w:left w:val="nil"/>
          <w:bottom w:val="nil"/>
          <w:right w:val="nil"/>
          <w:between w:val="nil"/>
        </w:pBdr>
        <w:rPr>
          <w:sz w:val="18"/>
          <w:szCs w:val="18"/>
        </w:rPr>
      </w:pPr>
      <w:r>
        <w:rPr>
          <w:sz w:val="18"/>
          <w:szCs w:val="18"/>
        </w:rPr>
        <w:t>To ensure responsibilities and procedures are fully understood and that everyone can recognise signs and indicators of abuse or neglect and respond to them appropriately.</w:t>
      </w:r>
    </w:p>
    <w:p w:rsidR="00084923" w:rsidRDefault="00000000">
      <w:pPr>
        <w:numPr>
          <w:ilvl w:val="0"/>
          <w:numId w:val="23"/>
        </w:numPr>
        <w:pBdr>
          <w:top w:val="nil"/>
          <w:left w:val="nil"/>
          <w:bottom w:val="nil"/>
          <w:right w:val="nil"/>
          <w:between w:val="nil"/>
        </w:pBdr>
        <w:spacing w:after="60"/>
        <w:rPr>
          <w:sz w:val="18"/>
          <w:szCs w:val="18"/>
        </w:rPr>
      </w:pPr>
      <w:r>
        <w:rPr>
          <w:sz w:val="18"/>
          <w:szCs w:val="18"/>
        </w:rPr>
        <w:t>To ensure that the school’s practice meets local and national guidance and all statutory requirements are in place.</w:t>
      </w:r>
    </w:p>
    <w:p w:rsidR="00084923" w:rsidRDefault="00000000">
      <w:pPr>
        <w:pStyle w:val="Heading1"/>
        <w:numPr>
          <w:ilvl w:val="0"/>
          <w:numId w:val="43"/>
        </w:numPr>
      </w:pPr>
      <w:bookmarkStart w:id="18" w:name="_Toc225326963"/>
      <w:r>
        <w:t>Key Principles</w:t>
      </w:r>
      <w:bookmarkEnd w:id="18"/>
    </w:p>
    <w:p w:rsidR="00084923" w:rsidRDefault="00000000">
      <w:pPr>
        <w:numPr>
          <w:ilvl w:val="0"/>
          <w:numId w:val="34"/>
        </w:numPr>
        <w:pBdr>
          <w:top w:val="nil"/>
          <w:left w:val="nil"/>
          <w:bottom w:val="nil"/>
          <w:right w:val="nil"/>
          <w:between w:val="nil"/>
        </w:pBdr>
        <w:spacing w:before="60"/>
        <w:rPr>
          <w:sz w:val="18"/>
          <w:szCs w:val="18"/>
        </w:rPr>
      </w:pPr>
      <w:r>
        <w:rPr>
          <w:sz w:val="18"/>
          <w:szCs w:val="18"/>
        </w:rPr>
        <w:t xml:space="preserve">The child’s needs and welfare are paramount. All children have a right to be protected from abuse and neglect </w:t>
      </w:r>
      <w:r>
        <w:rPr>
          <w:color w:val="808080"/>
          <w:sz w:val="18"/>
          <w:szCs w:val="18"/>
        </w:rPr>
        <w:t>or exploitation</w:t>
      </w:r>
      <w:r>
        <w:rPr>
          <w:color w:val="00B050"/>
          <w:sz w:val="18"/>
          <w:szCs w:val="18"/>
        </w:rPr>
        <w:t xml:space="preserve"> </w:t>
      </w:r>
      <w:r>
        <w:rPr>
          <w:sz w:val="18"/>
          <w:szCs w:val="18"/>
        </w:rPr>
        <w:t>and have their welfare safeguarded.</w:t>
      </w:r>
    </w:p>
    <w:p w:rsidR="00084923" w:rsidRDefault="00000000">
      <w:pPr>
        <w:numPr>
          <w:ilvl w:val="0"/>
          <w:numId w:val="34"/>
        </w:numPr>
        <w:pBdr>
          <w:top w:val="nil"/>
          <w:left w:val="nil"/>
          <w:bottom w:val="nil"/>
          <w:right w:val="nil"/>
          <w:between w:val="nil"/>
        </w:pBdr>
        <w:spacing w:after="60"/>
        <w:rPr>
          <w:sz w:val="18"/>
          <w:szCs w:val="18"/>
        </w:rPr>
      </w:pPr>
      <w:r>
        <w:rPr>
          <w:color w:val="767171"/>
          <w:sz w:val="18"/>
          <w:szCs w:val="18"/>
        </w:rPr>
        <w:t>Keeping Children Safe in Education</w:t>
      </w:r>
      <w:r>
        <w:rPr>
          <w:b/>
          <w:bCs/>
          <w:color w:val="F59B24"/>
          <w:sz w:val="18"/>
          <w:szCs w:val="18"/>
        </w:rPr>
        <w:t xml:space="preserve"> </w:t>
      </w:r>
      <w:r>
        <w:rPr>
          <w:color w:val="00B050"/>
          <w:sz w:val="18"/>
          <w:szCs w:val="18"/>
        </w:rPr>
        <w:t xml:space="preserve">(DfE 2025) </w:t>
      </w:r>
      <w:r>
        <w:rPr>
          <w:sz w:val="18"/>
          <w:szCs w:val="18"/>
        </w:rPr>
        <w:t>reminds us that all staff should maintain an attitude of “</w:t>
      </w:r>
      <w:r>
        <w:rPr>
          <w:b/>
          <w:bCs/>
          <w:color w:val="F59B24"/>
          <w:sz w:val="18"/>
          <w:szCs w:val="18"/>
        </w:rPr>
        <w:t>it could happen here</w:t>
      </w:r>
      <w:r>
        <w:rPr>
          <w:sz w:val="18"/>
          <w:szCs w:val="18"/>
        </w:rPr>
        <w:t>” where safeguarding is concerned.</w:t>
      </w:r>
    </w:p>
    <w:p w:rsidR="00084923" w:rsidRDefault="00000000">
      <w:pPr>
        <w:numPr>
          <w:ilvl w:val="0"/>
          <w:numId w:val="34"/>
        </w:numPr>
        <w:rPr>
          <w:color w:val="767171"/>
          <w:sz w:val="18"/>
          <w:szCs w:val="18"/>
        </w:rPr>
      </w:pPr>
      <w:r>
        <w:rPr>
          <w:color w:val="767171"/>
          <w:sz w:val="18"/>
          <w:szCs w:val="18"/>
        </w:rPr>
        <w:t>Safeguarding and promoting the welfare of children is everyone’s responsibility. Everyone who comes into contact with children and their families has a role to play. In order to fulfil this responsibility effectively, all practitioners should make sure their approach is child centred. This means that they should consider, at all times, what is in the best interests of the child.</w:t>
      </w:r>
    </w:p>
    <w:p w:rsidR="00084923" w:rsidRDefault="00000000">
      <w:pPr>
        <w:numPr>
          <w:ilvl w:val="0"/>
          <w:numId w:val="34"/>
        </w:numPr>
        <w:pBdr>
          <w:top w:val="nil"/>
          <w:left w:val="nil"/>
          <w:bottom w:val="nil"/>
          <w:right w:val="nil"/>
          <w:between w:val="nil"/>
        </w:pBdr>
        <w:spacing w:before="60" w:after="60"/>
        <w:rPr>
          <w:color w:val="767171"/>
          <w:sz w:val="18"/>
          <w:szCs w:val="18"/>
        </w:rPr>
      </w:pPr>
      <w:r>
        <w:rPr>
          <w:color w:val="767171"/>
          <w:sz w:val="18"/>
          <w:szCs w:val="18"/>
        </w:rPr>
        <w:t>Children should be listened to and their views and wishes should inform any assessment and provision for them. Staff should always act in the interests of the child, in order to protect them.</w:t>
      </w:r>
    </w:p>
    <w:p w:rsidR="00084923" w:rsidRDefault="00000000">
      <w:pPr>
        <w:numPr>
          <w:ilvl w:val="0"/>
          <w:numId w:val="34"/>
        </w:numPr>
        <w:rPr>
          <w:color w:val="767171"/>
          <w:sz w:val="18"/>
          <w:szCs w:val="18"/>
        </w:rPr>
      </w:pPr>
      <w:r>
        <w:rPr>
          <w:color w:val="767171"/>
          <w:sz w:val="18"/>
          <w:szCs w:val="18"/>
        </w:rPr>
        <w:t>The school recognises that if children and families are to receive the right help at the right time, everyone who comes into contact with them has a role to play in identifying concerns, sharing information and taking prompt action.</w:t>
      </w:r>
    </w:p>
    <w:p w:rsidR="00084923" w:rsidRDefault="00000000">
      <w:pPr>
        <w:numPr>
          <w:ilvl w:val="0"/>
          <w:numId w:val="34"/>
        </w:numPr>
        <w:pBdr>
          <w:top w:val="nil"/>
          <w:left w:val="nil"/>
          <w:bottom w:val="nil"/>
          <w:right w:val="nil"/>
          <w:between w:val="nil"/>
        </w:pBdr>
        <w:spacing w:before="60"/>
        <w:rPr>
          <w:sz w:val="18"/>
          <w:szCs w:val="18"/>
        </w:rPr>
      </w:pPr>
      <w:r>
        <w:rPr>
          <w:sz w:val="18"/>
          <w:szCs w:val="18"/>
        </w:rPr>
        <w:t xml:space="preserve">The school recognises that scrutiny, challenge and supervision are key to safeguarding children. </w:t>
      </w:r>
    </w:p>
    <w:p w:rsidR="00084923" w:rsidRDefault="00000000">
      <w:pPr>
        <w:numPr>
          <w:ilvl w:val="0"/>
          <w:numId w:val="34"/>
        </w:numPr>
        <w:pBdr>
          <w:top w:val="nil"/>
          <w:left w:val="nil"/>
          <w:bottom w:val="nil"/>
          <w:right w:val="nil"/>
          <w:between w:val="nil"/>
        </w:pBdr>
        <w:rPr>
          <w:sz w:val="18"/>
          <w:szCs w:val="18"/>
        </w:rPr>
      </w:pPr>
      <w:r>
        <w:rPr>
          <w:sz w:val="18"/>
          <w:szCs w:val="18"/>
        </w:rPr>
        <w:t xml:space="preserve">The school is committed to working with other agencies to provide early help for children before they become at risk of harm or require a ‘child in need’ statutory assessment. </w:t>
      </w:r>
      <w:r>
        <w:rPr>
          <w:i/>
          <w:iCs/>
          <w:sz w:val="18"/>
          <w:szCs w:val="18"/>
        </w:rPr>
        <w:t>‘Early Help means providing support as soon as a problem emerges, at any point in a child’s life, from the foundation years through to the teenage years.’</w:t>
      </w:r>
      <w:r>
        <w:rPr>
          <w:sz w:val="18"/>
          <w:szCs w:val="18"/>
        </w:rPr>
        <w:t xml:space="preserve"> </w:t>
      </w:r>
    </w:p>
    <w:p w:rsidR="00084923" w:rsidRDefault="00000000">
      <w:pPr>
        <w:pBdr>
          <w:top w:val="nil"/>
          <w:left w:val="nil"/>
          <w:bottom w:val="nil"/>
          <w:right w:val="nil"/>
          <w:between w:val="nil"/>
        </w:pBdr>
        <w:ind w:left="720"/>
        <w:jc w:val="right"/>
        <w:rPr>
          <w:sz w:val="18"/>
          <w:szCs w:val="18"/>
        </w:rPr>
      </w:pPr>
      <w:r>
        <w:rPr>
          <w:sz w:val="18"/>
          <w:szCs w:val="18"/>
        </w:rPr>
        <w:t xml:space="preserve">(DfE </w:t>
      </w:r>
      <w:r>
        <w:rPr>
          <w:b/>
          <w:bCs/>
          <w:color w:val="00B050"/>
          <w:sz w:val="18"/>
          <w:szCs w:val="18"/>
        </w:rPr>
        <w:t>2025</w:t>
      </w:r>
      <w:r>
        <w:rPr>
          <w:sz w:val="18"/>
          <w:szCs w:val="18"/>
        </w:rPr>
        <w:t>)</w:t>
      </w:r>
    </w:p>
    <w:p w:rsidR="00084923" w:rsidRDefault="00000000">
      <w:pPr>
        <w:numPr>
          <w:ilvl w:val="0"/>
          <w:numId w:val="34"/>
        </w:numPr>
        <w:pBdr>
          <w:top w:val="nil"/>
          <w:left w:val="nil"/>
          <w:bottom w:val="nil"/>
          <w:right w:val="nil"/>
          <w:between w:val="nil"/>
        </w:pBdr>
        <w:rPr>
          <w:sz w:val="18"/>
          <w:szCs w:val="18"/>
        </w:rPr>
      </w:pPr>
      <w:r>
        <w:rPr>
          <w:sz w:val="18"/>
          <w:szCs w:val="18"/>
        </w:rPr>
        <w:t>All staff should be aware of the early help process and understand their role in it. This includes identifying emerging problems, liaising with the designated safeguarding lead, sharing information with other professionals to support early identification and assessment and, in some cases, acting as the lead professional in undertaking an early help assessment.</w:t>
      </w:r>
    </w:p>
    <w:p w:rsidR="00084923" w:rsidRDefault="00000000">
      <w:pPr>
        <w:numPr>
          <w:ilvl w:val="0"/>
          <w:numId w:val="34"/>
        </w:numPr>
        <w:pBdr>
          <w:top w:val="nil"/>
          <w:left w:val="nil"/>
          <w:bottom w:val="nil"/>
          <w:right w:val="nil"/>
          <w:between w:val="nil"/>
        </w:pBdr>
        <w:rPr>
          <w:sz w:val="18"/>
          <w:szCs w:val="18"/>
        </w:rPr>
      </w:pPr>
      <w:r>
        <w:rPr>
          <w:i/>
          <w:iCs/>
          <w:sz w:val="18"/>
          <w:szCs w:val="18"/>
        </w:rPr>
        <w:t>‘All staff should be aware of the process for making referrals to children’s social care and for statutory assessments under the Children Act 1989, especially section 17 (children in need) and section 47 (a child suffering, or likely to suffer, significant harm) that may follow a referral, along with the role they might be expected to play in such assessments.’</w:t>
      </w:r>
      <w:r>
        <w:rPr>
          <w:sz w:val="18"/>
          <w:szCs w:val="18"/>
        </w:rPr>
        <w:t xml:space="preserve"> </w:t>
      </w:r>
      <w:r>
        <w:rPr>
          <w:sz w:val="18"/>
          <w:szCs w:val="18"/>
        </w:rPr>
        <w:tab/>
      </w:r>
      <w:r>
        <w:rPr>
          <w:sz w:val="18"/>
          <w:szCs w:val="18"/>
        </w:rPr>
        <w:tab/>
      </w:r>
      <w:r>
        <w:rPr>
          <w:sz w:val="18"/>
          <w:szCs w:val="18"/>
        </w:rPr>
        <w:tab/>
      </w:r>
    </w:p>
    <w:p w:rsidR="00084923" w:rsidRDefault="00000000">
      <w:pPr>
        <w:pBdr>
          <w:top w:val="nil"/>
          <w:left w:val="nil"/>
          <w:bottom w:val="nil"/>
          <w:right w:val="nil"/>
          <w:between w:val="nil"/>
        </w:pBdr>
        <w:ind w:left="720"/>
        <w:jc w:val="right"/>
        <w:rPr>
          <w:sz w:val="18"/>
          <w:szCs w:val="18"/>
        </w:rPr>
      </w:pPr>
      <w:r>
        <w:rPr>
          <w:sz w:val="18"/>
          <w:szCs w:val="18"/>
        </w:rPr>
        <w:tab/>
      </w:r>
      <w:r>
        <w:rPr>
          <w:sz w:val="18"/>
          <w:szCs w:val="18"/>
        </w:rPr>
        <w:tab/>
      </w:r>
      <w:r>
        <w:rPr>
          <w:sz w:val="18"/>
          <w:szCs w:val="18"/>
        </w:rPr>
        <w:tab/>
      </w:r>
      <w:r>
        <w:rPr>
          <w:sz w:val="18"/>
          <w:szCs w:val="18"/>
        </w:rPr>
        <w:tab/>
      </w:r>
      <w:r>
        <w:rPr>
          <w:sz w:val="18"/>
          <w:szCs w:val="18"/>
        </w:rPr>
        <w:tab/>
        <w:t xml:space="preserve">(DFE </w:t>
      </w:r>
      <w:r>
        <w:rPr>
          <w:b/>
          <w:bCs/>
          <w:color w:val="00B050"/>
          <w:sz w:val="18"/>
          <w:szCs w:val="18"/>
        </w:rPr>
        <w:t>2025</w:t>
      </w:r>
      <w:r>
        <w:rPr>
          <w:sz w:val="18"/>
          <w:szCs w:val="18"/>
        </w:rPr>
        <w:t>)</w:t>
      </w:r>
    </w:p>
    <w:p w:rsidR="00084923" w:rsidRDefault="00000000">
      <w:pPr>
        <w:numPr>
          <w:ilvl w:val="0"/>
          <w:numId w:val="34"/>
        </w:numPr>
        <w:pBdr>
          <w:top w:val="nil"/>
          <w:left w:val="nil"/>
          <w:bottom w:val="nil"/>
          <w:right w:val="nil"/>
          <w:between w:val="nil"/>
        </w:pBdr>
        <w:rPr>
          <w:sz w:val="18"/>
          <w:szCs w:val="18"/>
        </w:rPr>
      </w:pPr>
      <w:r>
        <w:rPr>
          <w:sz w:val="18"/>
          <w:szCs w:val="18"/>
        </w:rPr>
        <w:t xml:space="preserve">All staff have responsibility to report their concerns about a child </w:t>
      </w:r>
      <w:r>
        <w:rPr>
          <w:b/>
          <w:bCs/>
          <w:color w:val="F59B24"/>
          <w:sz w:val="18"/>
          <w:szCs w:val="18"/>
        </w:rPr>
        <w:t>without delay</w:t>
      </w:r>
      <w:r>
        <w:rPr>
          <w:color w:val="F59B24"/>
          <w:sz w:val="18"/>
          <w:szCs w:val="18"/>
        </w:rPr>
        <w:t xml:space="preserve"> </w:t>
      </w:r>
      <w:r>
        <w:rPr>
          <w:sz w:val="18"/>
          <w:szCs w:val="18"/>
        </w:rPr>
        <w:t xml:space="preserve">to the Designated Safeguarding Lead, or in their absence the deputy designated safeguarding lead(s) or other senior member of staff. This should be done both verbally and in writing, using the agreed format. Whilst the Designated Safeguarding Lead will normally make referrals to Children’s Services, </w:t>
      </w:r>
      <w:r>
        <w:rPr>
          <w:b/>
          <w:bCs/>
          <w:color w:val="F59B24"/>
          <w:sz w:val="18"/>
          <w:szCs w:val="18"/>
        </w:rPr>
        <w:t>anyone</w:t>
      </w:r>
      <w:r>
        <w:rPr>
          <w:sz w:val="18"/>
          <w:szCs w:val="18"/>
        </w:rPr>
        <w:t xml:space="preserve"> can refer their concerns to children’s social care directly in emergencies or if they feel they </w:t>
      </w:r>
      <w:r>
        <w:rPr>
          <w:color w:val="767171"/>
          <w:sz w:val="18"/>
          <w:szCs w:val="18"/>
        </w:rPr>
        <w:t xml:space="preserve">need to do so. </w:t>
      </w:r>
      <w:hyperlink r:id="rId16">
        <w:r>
          <w:rPr>
            <w:b/>
            <w:bCs/>
            <w:color w:val="767171"/>
            <w:sz w:val="18"/>
            <w:szCs w:val="18"/>
            <w:u w:val="single"/>
          </w:rPr>
          <w:t>Safeguarding-Mate</w:t>
        </w:r>
      </w:hyperlink>
      <w:r>
        <w:rPr>
          <w:color w:val="767171"/>
          <w:sz w:val="18"/>
          <w:szCs w:val="18"/>
        </w:rPr>
        <w:t xml:space="preserve"> can support any member of staff through the process of making a referral.</w:t>
      </w:r>
    </w:p>
    <w:p w:rsidR="00084923" w:rsidRDefault="00000000">
      <w:pPr>
        <w:numPr>
          <w:ilvl w:val="0"/>
          <w:numId w:val="34"/>
        </w:numPr>
        <w:pBdr>
          <w:top w:val="nil"/>
          <w:left w:val="nil"/>
          <w:bottom w:val="nil"/>
          <w:right w:val="nil"/>
          <w:between w:val="nil"/>
        </w:pBdr>
        <w:rPr>
          <w:sz w:val="18"/>
          <w:szCs w:val="18"/>
        </w:rPr>
      </w:pPr>
      <w:r>
        <w:rPr>
          <w:sz w:val="18"/>
          <w:szCs w:val="18"/>
        </w:rPr>
        <w:t>Everyone has responsibility to escalate their concerns and ‘press for reconsideration’ if they believe a child’s needs remain unmet or if the child is failing to thrive and in need or if the child is at risk of harm. Concerns about a child should always lead to help for a child at some point and the child’s situation should improve.</w:t>
      </w:r>
    </w:p>
    <w:p w:rsidR="00084923" w:rsidRDefault="00000000">
      <w:pPr>
        <w:numPr>
          <w:ilvl w:val="0"/>
          <w:numId w:val="34"/>
        </w:numPr>
        <w:pBdr>
          <w:top w:val="nil"/>
          <w:left w:val="nil"/>
          <w:bottom w:val="nil"/>
          <w:right w:val="nil"/>
          <w:between w:val="nil"/>
        </w:pBdr>
        <w:spacing w:after="60"/>
        <w:rPr>
          <w:sz w:val="18"/>
          <w:szCs w:val="18"/>
        </w:rPr>
      </w:pPr>
      <w:r>
        <w:rPr>
          <w:sz w:val="18"/>
          <w:szCs w:val="18"/>
        </w:rPr>
        <w:t xml:space="preserve">The school will work in partnership with other agencies to promote the welfare of children and protect them from harm, including the need to share information about a child in order to safeguard them. </w:t>
      </w:r>
      <w:r>
        <w:rPr>
          <w:i/>
          <w:iCs/>
          <w:sz w:val="18"/>
          <w:szCs w:val="18"/>
        </w:rPr>
        <w:t xml:space="preserve">‘Fears about sharing information cannot be allowed to stand in the way of the need to promote the welfare and protect the safety of children.’ </w:t>
      </w:r>
      <w:r>
        <w:rPr>
          <w:sz w:val="18"/>
          <w:szCs w:val="18"/>
        </w:rPr>
        <w:tab/>
      </w:r>
      <w:r>
        <w:rPr>
          <w:sz w:val="18"/>
          <w:szCs w:val="18"/>
        </w:rPr>
        <w:tab/>
        <w:t xml:space="preserve">       </w:t>
      </w:r>
    </w:p>
    <w:p w:rsidR="00084923" w:rsidRDefault="00000000">
      <w:pPr>
        <w:spacing w:before="60" w:after="60"/>
        <w:jc w:val="right"/>
        <w:rPr>
          <w:b/>
          <w:bCs/>
          <w:color w:val="F59B24"/>
          <w:sz w:val="18"/>
          <w:szCs w:val="18"/>
        </w:rPr>
      </w:pPr>
      <w:r>
        <w:rPr>
          <w:b/>
          <w:bCs/>
          <w:color w:val="F59B24"/>
          <w:sz w:val="18"/>
          <w:szCs w:val="18"/>
        </w:rPr>
        <w:t>Working Together to Safeguard Children (DfE 2023)</w:t>
      </w:r>
    </w:p>
    <w:p w:rsidR="00084923" w:rsidRDefault="00000000">
      <w:pPr>
        <w:numPr>
          <w:ilvl w:val="0"/>
          <w:numId w:val="34"/>
        </w:numPr>
        <w:pBdr>
          <w:top w:val="nil"/>
          <w:left w:val="nil"/>
          <w:bottom w:val="nil"/>
          <w:right w:val="nil"/>
          <w:between w:val="nil"/>
        </w:pBdr>
        <w:spacing w:before="60"/>
        <w:rPr>
          <w:sz w:val="18"/>
          <w:szCs w:val="18"/>
        </w:rPr>
      </w:pPr>
      <w:r>
        <w:rPr>
          <w:sz w:val="18"/>
          <w:szCs w:val="18"/>
        </w:rPr>
        <w:lastRenderedPageBreak/>
        <w:t>The school will work with other agencies to ensure any actions that are part of a multi-agency coordinated plan are completed in a timely way.</w:t>
      </w:r>
    </w:p>
    <w:p w:rsidR="00084923" w:rsidRDefault="00000000">
      <w:pPr>
        <w:numPr>
          <w:ilvl w:val="0"/>
          <w:numId w:val="34"/>
        </w:numPr>
        <w:pBdr>
          <w:top w:val="nil"/>
          <w:left w:val="nil"/>
          <w:bottom w:val="nil"/>
          <w:right w:val="nil"/>
          <w:between w:val="nil"/>
        </w:pBdr>
        <w:rPr>
          <w:sz w:val="18"/>
          <w:szCs w:val="18"/>
        </w:rPr>
      </w:pPr>
      <w:r>
        <w:rPr>
          <w:sz w:val="18"/>
          <w:szCs w:val="18"/>
        </w:rPr>
        <w:t>The school will follow the Local Authority and the Local Safeguarding Children Partnership procedures and provide them with information as required.</w:t>
      </w:r>
    </w:p>
    <w:p w:rsidR="00084923" w:rsidRDefault="00000000">
      <w:pPr>
        <w:numPr>
          <w:ilvl w:val="0"/>
          <w:numId w:val="34"/>
        </w:numPr>
        <w:pBdr>
          <w:top w:val="nil"/>
          <w:left w:val="nil"/>
          <w:bottom w:val="nil"/>
          <w:right w:val="nil"/>
          <w:between w:val="nil"/>
        </w:pBdr>
        <w:rPr>
          <w:sz w:val="18"/>
          <w:szCs w:val="18"/>
        </w:rPr>
      </w:pPr>
      <w:r>
        <w:rPr>
          <w:sz w:val="18"/>
          <w:szCs w:val="18"/>
        </w:rPr>
        <w:t>Staff, children and families will need support following child protection processes being followed.</w:t>
      </w:r>
    </w:p>
    <w:p w:rsidR="00084923" w:rsidRDefault="00000000">
      <w:pPr>
        <w:numPr>
          <w:ilvl w:val="0"/>
          <w:numId w:val="34"/>
        </w:numPr>
        <w:pBdr>
          <w:top w:val="nil"/>
          <w:left w:val="nil"/>
          <w:bottom w:val="nil"/>
          <w:right w:val="nil"/>
          <w:between w:val="nil"/>
        </w:pBdr>
        <w:spacing w:after="60"/>
        <w:rPr>
          <w:sz w:val="18"/>
          <w:szCs w:val="18"/>
        </w:rPr>
      </w:pPr>
      <w:r>
        <w:rPr>
          <w:sz w:val="18"/>
          <w:szCs w:val="18"/>
        </w:rPr>
        <w:t>Children have a right to learn ways to keep themselves safe from harm and exploitation.</w:t>
      </w:r>
    </w:p>
    <w:p w:rsidR="00084923" w:rsidRDefault="00000000">
      <w:pPr>
        <w:pStyle w:val="Heading1"/>
        <w:numPr>
          <w:ilvl w:val="0"/>
          <w:numId w:val="43"/>
        </w:numPr>
      </w:pPr>
      <w:bookmarkStart w:id="19" w:name="_Toc225326964"/>
      <w:r>
        <w:t>Legislation and Guidance</w:t>
      </w:r>
      <w:bookmarkEnd w:id="19"/>
    </w:p>
    <w:p w:rsidR="00084923" w:rsidRDefault="00000000">
      <w:pPr>
        <w:spacing w:before="60" w:after="60"/>
        <w:rPr>
          <w:color w:val="F59B24"/>
          <w:sz w:val="18"/>
          <w:szCs w:val="18"/>
        </w:rPr>
      </w:pPr>
      <w:r>
        <w:rPr>
          <w:sz w:val="18"/>
          <w:szCs w:val="18"/>
        </w:rPr>
        <w:t xml:space="preserve">Schools and colleges must have regard for the DfE statutory guidance ‘Keeping Children Safe in Education (DfE </w:t>
      </w:r>
      <w:r>
        <w:rPr>
          <w:b/>
          <w:bCs/>
          <w:color w:val="00B050"/>
          <w:sz w:val="18"/>
          <w:szCs w:val="18"/>
        </w:rPr>
        <w:t>2025</w:t>
      </w:r>
      <w:r>
        <w:rPr>
          <w:sz w:val="18"/>
          <w:szCs w:val="18"/>
        </w:rPr>
        <w:t xml:space="preserve">). </w:t>
      </w:r>
      <w:r>
        <w:rPr>
          <w:b/>
          <w:bCs/>
          <w:color w:val="F59B24"/>
          <w:sz w:val="18"/>
          <w:szCs w:val="18"/>
        </w:rPr>
        <w:t>This child protection policy should be read alongside this statutory guidance and all staff must read and understand at least part 1 and annexe B of this guidance.</w:t>
      </w:r>
      <w:r>
        <w:rPr>
          <w:color w:val="F59B24"/>
          <w:sz w:val="18"/>
          <w:szCs w:val="18"/>
        </w:rPr>
        <w:t xml:space="preserve"> </w:t>
      </w:r>
    </w:p>
    <w:p w:rsidR="00084923" w:rsidRDefault="00000000">
      <w:pPr>
        <w:pStyle w:val="Heading2"/>
        <w:numPr>
          <w:ilvl w:val="1"/>
          <w:numId w:val="43"/>
        </w:numPr>
      </w:pPr>
      <w:bookmarkStart w:id="20" w:name="_Toc225326965"/>
      <w:r>
        <w:t>Section 47</w:t>
      </w:r>
      <w:bookmarkEnd w:id="20"/>
    </w:p>
    <w:p w:rsidR="00084923" w:rsidRDefault="00000000">
      <w:pPr>
        <w:spacing w:before="60" w:after="60"/>
        <w:rPr>
          <w:sz w:val="18"/>
          <w:szCs w:val="18"/>
        </w:rPr>
      </w:pPr>
      <w:r>
        <w:rPr>
          <w:sz w:val="18"/>
          <w:szCs w:val="18"/>
        </w:rPr>
        <w:t xml:space="preserve">Local authorities have a duty to make enquiries under </w:t>
      </w:r>
      <w:r>
        <w:rPr>
          <w:b/>
          <w:bCs/>
          <w:color w:val="F59B24"/>
          <w:sz w:val="18"/>
          <w:szCs w:val="18"/>
        </w:rPr>
        <w:t>section 47 of the Children Act</w:t>
      </w:r>
      <w:r>
        <w:rPr>
          <w:sz w:val="18"/>
          <w:szCs w:val="18"/>
        </w:rPr>
        <w:t xml:space="preserve"> 1989 if they have reasonable cause to suspect that a child is suffering, or is likely to suffer, significant harm, to enable them to decide whether they should take any action to safeguard and promote the child's welfare. There may be a need for immediate protection whilst the assessment is carried out. </w:t>
      </w:r>
    </w:p>
    <w:p w:rsidR="00084923" w:rsidRDefault="00000000">
      <w:pPr>
        <w:pStyle w:val="Heading2"/>
        <w:numPr>
          <w:ilvl w:val="1"/>
          <w:numId w:val="43"/>
        </w:numPr>
      </w:pPr>
      <w:bookmarkStart w:id="21" w:name="_Toc225326966"/>
      <w:r>
        <w:t>Section 17</w:t>
      </w:r>
      <w:bookmarkEnd w:id="21"/>
    </w:p>
    <w:p w:rsidR="00084923" w:rsidRDefault="00000000">
      <w:pPr>
        <w:spacing w:before="60" w:after="60"/>
        <w:rPr>
          <w:sz w:val="18"/>
          <w:szCs w:val="18"/>
        </w:rPr>
      </w:pPr>
      <w:r>
        <w:rPr>
          <w:sz w:val="18"/>
          <w:szCs w:val="18"/>
        </w:rPr>
        <w:t xml:space="preserve">A ‘Child </w:t>
      </w:r>
      <w:proofErr w:type="gramStart"/>
      <w:r>
        <w:rPr>
          <w:sz w:val="18"/>
          <w:szCs w:val="18"/>
        </w:rPr>
        <w:t>In</w:t>
      </w:r>
      <w:proofErr w:type="gramEnd"/>
      <w:r>
        <w:rPr>
          <w:sz w:val="18"/>
          <w:szCs w:val="18"/>
        </w:rPr>
        <w:t xml:space="preserve"> Need’ is defined under the Children Act 1989 as a child who is unlikely to achieve or maintain a satisfactory level of health or development, or their health and development will be significantly impaired, without the provision of services; or a child who is disabled. A social worker will lead and co-ordinate any assessment under section 17 of the Children Act 1989. </w:t>
      </w:r>
    </w:p>
    <w:p w:rsidR="00084923" w:rsidRDefault="00000000">
      <w:pPr>
        <w:pStyle w:val="Heading2"/>
        <w:numPr>
          <w:ilvl w:val="1"/>
          <w:numId w:val="43"/>
        </w:numPr>
      </w:pPr>
      <w:bookmarkStart w:id="22" w:name="_Toc225326967"/>
      <w:r>
        <w:t>Section 175</w:t>
      </w:r>
      <w:bookmarkEnd w:id="22"/>
    </w:p>
    <w:p w:rsidR="00084923" w:rsidRDefault="00000000">
      <w:pPr>
        <w:spacing w:before="60" w:after="60"/>
        <w:rPr>
          <w:sz w:val="18"/>
          <w:szCs w:val="18"/>
        </w:rPr>
      </w:pPr>
      <w:r>
        <w:rPr>
          <w:b/>
          <w:bCs/>
          <w:color w:val="F59B24"/>
          <w:sz w:val="18"/>
          <w:szCs w:val="18"/>
        </w:rPr>
        <w:t>Section 175 of the Education Act 2002</w:t>
      </w:r>
      <w:r>
        <w:rPr>
          <w:color w:val="F59B24"/>
          <w:sz w:val="18"/>
          <w:szCs w:val="18"/>
        </w:rPr>
        <w:t xml:space="preserve"> </w:t>
      </w:r>
      <w:r>
        <w:rPr>
          <w:sz w:val="18"/>
          <w:szCs w:val="18"/>
        </w:rPr>
        <w:t>places a duty on local authorities (in relation to their education functions, and governing bodies of maintained schools and further education institutions, which include sixth-form colleges) to exercise their functions with a view to safeguarding and promoting the welfare of children who are pupils at a school, or who are students under 18 years of age attending further education institutions. The same duty applies to independent schools (which include Academies and free schools) by virtue of regulations made under section 157 of the same Act.</w:t>
      </w:r>
    </w:p>
    <w:p w:rsidR="00084923" w:rsidRDefault="00000000">
      <w:pPr>
        <w:spacing w:before="60" w:after="60"/>
        <w:rPr>
          <w:sz w:val="18"/>
          <w:szCs w:val="18"/>
        </w:rPr>
      </w:pPr>
      <w:r>
        <w:rPr>
          <w:b/>
          <w:bCs/>
          <w:color w:val="F59B24"/>
          <w:sz w:val="18"/>
          <w:szCs w:val="18"/>
        </w:rPr>
        <w:t>Working Together to Safeguard Children (DfE 2018)</w:t>
      </w:r>
      <w:r>
        <w:rPr>
          <w:sz w:val="18"/>
          <w:szCs w:val="18"/>
        </w:rPr>
        <w:t xml:space="preserve"> provides additional guidance which makes it clear that protecting children from harm and promoting their welfare depends upon a shared responsibility and effective joint working between different agencies:</w:t>
      </w:r>
    </w:p>
    <w:tbl>
      <w:tblPr>
        <w:tblStyle w:val="a6"/>
        <w:tblW w:w="10487" w:type="dxa"/>
        <w:tblBorders>
          <w:top w:val="single" w:sz="4" w:space="0" w:color="153D8C"/>
          <w:left w:val="single" w:sz="4" w:space="0" w:color="153D8C"/>
          <w:bottom w:val="single" w:sz="4" w:space="0" w:color="153D8C"/>
          <w:right w:val="single" w:sz="4" w:space="0" w:color="153D8C"/>
          <w:insideH w:val="single" w:sz="4" w:space="0" w:color="153D8C"/>
          <w:insideV w:val="single" w:sz="4" w:space="0" w:color="153D8C"/>
        </w:tblBorders>
        <w:tblLayout w:type="fixed"/>
        <w:tblLook w:val="0400" w:firstRow="0" w:lastRow="0" w:firstColumn="0" w:lastColumn="0" w:noHBand="0" w:noVBand="1"/>
      </w:tblPr>
      <w:tblGrid>
        <w:gridCol w:w="10487"/>
      </w:tblGrid>
      <w:tr w:rsidR="00084923">
        <w:tc>
          <w:tcPr>
            <w:tcW w:w="10487" w:type="dxa"/>
            <w:shd w:val="clear" w:color="auto" w:fill="FDC52C"/>
          </w:tcPr>
          <w:p w:rsidR="00084923" w:rsidRDefault="00000000">
            <w:pPr>
              <w:spacing w:before="60" w:after="60"/>
              <w:rPr>
                <w:b/>
                <w:bCs/>
                <w:color w:val="F59B24"/>
              </w:rPr>
            </w:pPr>
            <w:r>
              <w:rPr>
                <w:b/>
                <w:bCs/>
                <w:color w:val="203C87"/>
              </w:rPr>
              <w:t>Everyone who works with children has a responsibility for keeping them safe. No single practitioner can have a full picture of a child’s needs and circumstances and, if children and families are to receive the right help at the right time, everyone who comes into contact with them has a role to play in identifying concerns, sharing information and taking prompt action.</w:t>
            </w:r>
          </w:p>
        </w:tc>
      </w:tr>
    </w:tbl>
    <w:p w:rsidR="00084923" w:rsidRDefault="00000000">
      <w:pPr>
        <w:spacing w:before="60" w:after="60"/>
        <w:rPr>
          <w:sz w:val="18"/>
          <w:szCs w:val="18"/>
        </w:rPr>
      </w:pPr>
      <w:r>
        <w:rPr>
          <w:sz w:val="18"/>
          <w:szCs w:val="18"/>
        </w:rPr>
        <w:t>In addition, Working Together to Safeguard Children also reinforces the need to take action to provide early help before statutory services are required:</w:t>
      </w:r>
    </w:p>
    <w:p w:rsidR="00084923" w:rsidRDefault="00000000">
      <w:pPr>
        <w:rPr>
          <w:sz w:val="18"/>
          <w:szCs w:val="18"/>
        </w:rPr>
      </w:pPr>
      <w:r>
        <w:rPr>
          <w:i/>
          <w:iCs/>
          <w:sz w:val="18"/>
          <w:szCs w:val="18"/>
        </w:rPr>
        <w:t>‘Early help is support for children of all ages that improves a family’s resilience and outcomes or reduces the chance of a problem getting wors</w:t>
      </w:r>
      <w:r>
        <w:rPr>
          <w:i/>
          <w:iCs/>
          <w:color w:val="767171"/>
          <w:sz w:val="18"/>
          <w:szCs w:val="18"/>
        </w:rPr>
        <w:t>e.’ (</w:t>
      </w:r>
      <w:r>
        <w:rPr>
          <w:color w:val="767171"/>
          <w:sz w:val="18"/>
          <w:szCs w:val="18"/>
        </w:rPr>
        <w:t>DFE 2023)</w:t>
      </w:r>
    </w:p>
    <w:p w:rsidR="00084923" w:rsidRDefault="00000000">
      <w:pPr>
        <w:spacing w:before="60" w:after="60"/>
        <w:rPr>
          <w:sz w:val="18"/>
          <w:szCs w:val="18"/>
        </w:rPr>
      </w:pPr>
      <w:r>
        <w:rPr>
          <w:sz w:val="18"/>
          <w:szCs w:val="18"/>
        </w:rPr>
        <w:t xml:space="preserve">The school therefore understands its responsibility to engage with other professionals in Early Help </w:t>
      </w:r>
      <w:r>
        <w:rPr>
          <w:color w:val="00B050"/>
          <w:sz w:val="18"/>
          <w:szCs w:val="18"/>
        </w:rPr>
        <w:t xml:space="preserve">/ Family Help </w:t>
      </w:r>
      <w:r>
        <w:rPr>
          <w:sz w:val="18"/>
          <w:szCs w:val="18"/>
        </w:rPr>
        <w:t>Assessments when a child’s needs according to the Local Safeguarding Children Partnership’s Responding to Need and Level of Needs framework sit below the requirement for a statutory assessment.</w:t>
      </w:r>
    </w:p>
    <w:p w:rsidR="00084923" w:rsidRDefault="00000000">
      <w:pPr>
        <w:pStyle w:val="Heading2"/>
        <w:numPr>
          <w:ilvl w:val="1"/>
          <w:numId w:val="43"/>
        </w:numPr>
      </w:pPr>
      <w:bookmarkStart w:id="23" w:name="_Toc225326968"/>
      <w:r>
        <w:t>The Prevent Duty</w:t>
      </w:r>
      <w:bookmarkEnd w:id="23"/>
    </w:p>
    <w:p w:rsidR="00084923" w:rsidRDefault="00000000">
      <w:pPr>
        <w:spacing w:before="60" w:after="60"/>
        <w:rPr>
          <w:sz w:val="18"/>
          <w:szCs w:val="18"/>
        </w:rPr>
      </w:pPr>
      <w:r>
        <w:rPr>
          <w:b/>
          <w:bCs/>
          <w:color w:val="F59B24"/>
          <w:sz w:val="18"/>
          <w:szCs w:val="18"/>
        </w:rPr>
        <w:t>The Counter-Terrorism and Security Act 2015</w:t>
      </w:r>
      <w:r>
        <w:rPr>
          <w:color w:val="F59B24"/>
          <w:sz w:val="18"/>
          <w:szCs w:val="18"/>
        </w:rPr>
        <w:t xml:space="preserve"> </w:t>
      </w:r>
      <w:r>
        <w:rPr>
          <w:sz w:val="18"/>
          <w:szCs w:val="18"/>
        </w:rPr>
        <w:t>places a duty upon local authorities and educational providers to ‘have due regard to the need to prevent people from being drawn into terrorism’. The DfE has provided statutory guidance for schools and child care providers: ‘</w:t>
      </w:r>
      <w:hyperlink r:id="rId17">
        <w:r>
          <w:rPr>
            <w:b/>
            <w:bCs/>
            <w:color w:val="0563C1"/>
            <w:sz w:val="18"/>
            <w:szCs w:val="18"/>
            <w:u w:val="single"/>
          </w:rPr>
          <w:t>The Prevent Duty</w:t>
        </w:r>
      </w:hyperlink>
      <w:r>
        <w:rPr>
          <w:sz w:val="18"/>
          <w:szCs w:val="18"/>
        </w:rPr>
        <w:t>’ (December 2023). The guidance summarises the requirements of schools and child care providers in terms of four general themes: risk assessment, working in partnership, staff training and IT policies. Our school will ensure that staff are aware of the indicators of extremism and radicalisation</w:t>
      </w:r>
      <w:r>
        <w:rPr>
          <w:color w:val="767171"/>
          <w:sz w:val="18"/>
          <w:szCs w:val="18"/>
        </w:rPr>
        <w:t>, why learners may be susceptible to being drawn into terrorism,</w:t>
      </w:r>
      <w:r>
        <w:rPr>
          <w:rFonts w:ascii="Abadi Extra Light" w:eastAsia="Abadi Extra Light" w:hAnsi="Abadi Extra Light" w:cs="Abadi Extra Light"/>
          <w:color w:val="767171"/>
          <w:sz w:val="18"/>
          <w:szCs w:val="18"/>
        </w:rPr>
        <w:t xml:space="preserve"> </w:t>
      </w:r>
      <w:r>
        <w:rPr>
          <w:color w:val="767171"/>
          <w:sz w:val="18"/>
          <w:szCs w:val="18"/>
        </w:rPr>
        <w:t xml:space="preserve">and know how to respond in keeping with local and national guidance </w:t>
      </w:r>
      <w:r>
        <w:rPr>
          <w:color w:val="767171"/>
          <w:sz w:val="18"/>
          <w:szCs w:val="18"/>
        </w:rPr>
        <w:lastRenderedPageBreak/>
        <w:t>by completing regular training in relation to Prevent. Staff will use their judgement in identifying children who might be at risk of radicalisation, look out for concerning changes in behaviour</w:t>
      </w:r>
      <w:r>
        <w:rPr>
          <w:color w:val="767171"/>
          <w:sz w:val="16"/>
          <w:szCs w:val="16"/>
        </w:rPr>
        <w:t xml:space="preserve"> </w:t>
      </w:r>
      <w:r>
        <w:rPr>
          <w:color w:val="767171"/>
          <w:sz w:val="18"/>
          <w:szCs w:val="18"/>
        </w:rPr>
        <w:t xml:space="preserve">and act proportionately which may include making a referral via Children’s Services to the Channel programme. Equally children will be made aware of the risks and support available to them. We will ensure that children are safe from terrorist and extremist material when accessing the internet in schools. The Government has developed an ‘educate against hate’ website providing information and resources for schools and parents to support them to recognise and address extremism and radicalisation in young people. As a school we will complete a risk assessment which assesses how our learners or staff may be at risk of being radicalised into terrorism, including online. Where specific risks are identified, we have developed an action plan to set out the steps they will take to mitigate this risk. This is proportionate and based on an understanding of the threat and risk in our local area, the phase of education and the size and type of our setting. Liverpool is a priority </w:t>
      </w:r>
      <w:r>
        <w:rPr>
          <w:sz w:val="18"/>
          <w:szCs w:val="18"/>
        </w:rPr>
        <w:t xml:space="preserve">area, </w:t>
      </w:r>
      <w:proofErr w:type="spellStart"/>
      <w:r>
        <w:rPr>
          <w:sz w:val="18"/>
          <w:szCs w:val="18"/>
        </w:rPr>
        <w:t>therfore</w:t>
      </w:r>
      <w:proofErr w:type="spellEnd"/>
      <w:r>
        <w:rPr>
          <w:sz w:val="18"/>
          <w:szCs w:val="18"/>
        </w:rPr>
        <w:t xml:space="preserve"> schools can seek additional advice from the Local Authority’s Prevent Coordinator and the Local Authority’s Prevent Education Officer:</w:t>
      </w:r>
    </w:p>
    <w:p w:rsidR="00084923" w:rsidRDefault="00000000">
      <w:pPr>
        <w:spacing w:before="60" w:after="60"/>
        <w:ind w:firstLine="720"/>
        <w:rPr>
          <w:b/>
          <w:bCs/>
          <w:color w:val="F59B24"/>
          <w:sz w:val="18"/>
          <w:szCs w:val="18"/>
        </w:rPr>
      </w:pPr>
      <w:r>
        <w:rPr>
          <w:b/>
          <w:bCs/>
          <w:color w:val="F59B24"/>
          <w:sz w:val="18"/>
          <w:szCs w:val="18"/>
        </w:rPr>
        <w:t>Joanna Fitzsimmons</w:t>
      </w:r>
      <w:r>
        <w:rPr>
          <w:b/>
          <w:bCs/>
          <w:color w:val="F59B24"/>
          <w:sz w:val="18"/>
          <w:szCs w:val="18"/>
        </w:rPr>
        <w:tab/>
      </w:r>
    </w:p>
    <w:p w:rsidR="00084923" w:rsidRDefault="00000000">
      <w:pPr>
        <w:spacing w:before="60" w:after="60"/>
        <w:ind w:firstLine="720"/>
        <w:rPr>
          <w:sz w:val="18"/>
          <w:szCs w:val="18"/>
        </w:rPr>
      </w:pPr>
      <w:r>
        <w:rPr>
          <w:sz w:val="18"/>
          <w:szCs w:val="18"/>
        </w:rPr>
        <w:t xml:space="preserve">(t): </w:t>
      </w:r>
      <w:r>
        <w:rPr>
          <w:sz w:val="18"/>
          <w:szCs w:val="18"/>
        </w:rPr>
        <w:tab/>
        <w:t>0151 233 7018</w:t>
      </w:r>
      <w:r>
        <w:rPr>
          <w:sz w:val="18"/>
          <w:szCs w:val="18"/>
        </w:rPr>
        <w:tab/>
      </w:r>
    </w:p>
    <w:p w:rsidR="00084923" w:rsidRDefault="00000000">
      <w:pPr>
        <w:spacing w:before="60" w:after="60"/>
        <w:ind w:firstLine="720"/>
        <w:rPr>
          <w:sz w:val="18"/>
          <w:szCs w:val="18"/>
        </w:rPr>
      </w:pPr>
      <w:r>
        <w:rPr>
          <w:sz w:val="18"/>
          <w:szCs w:val="18"/>
        </w:rPr>
        <w:t>(m):</w:t>
      </w:r>
      <w:r>
        <w:rPr>
          <w:sz w:val="18"/>
          <w:szCs w:val="18"/>
        </w:rPr>
        <w:tab/>
        <w:t>0751 533 2702</w:t>
      </w:r>
    </w:p>
    <w:p w:rsidR="00084923" w:rsidRDefault="00000000">
      <w:pPr>
        <w:spacing w:before="60" w:after="60"/>
        <w:ind w:firstLine="720"/>
        <w:rPr>
          <w:sz w:val="18"/>
          <w:szCs w:val="18"/>
        </w:rPr>
      </w:pPr>
      <w:r>
        <w:rPr>
          <w:sz w:val="18"/>
          <w:szCs w:val="18"/>
        </w:rPr>
        <w:t>(e):</w:t>
      </w:r>
      <w:r>
        <w:rPr>
          <w:sz w:val="18"/>
          <w:szCs w:val="18"/>
        </w:rPr>
        <w:tab/>
        <w:t>joanna.fitzsimmons@liverpool.gov.uk</w:t>
      </w:r>
    </w:p>
    <w:p w:rsidR="00084923" w:rsidRDefault="00000000">
      <w:pPr>
        <w:pStyle w:val="Heading2"/>
        <w:numPr>
          <w:ilvl w:val="1"/>
          <w:numId w:val="43"/>
        </w:numPr>
      </w:pPr>
      <w:bookmarkStart w:id="24" w:name="_Toc225326969"/>
      <w:r>
        <w:t>Female Genital Mutilation</w:t>
      </w:r>
      <w:bookmarkEnd w:id="24"/>
    </w:p>
    <w:p w:rsidR="00084923" w:rsidRDefault="00000000">
      <w:pPr>
        <w:spacing w:before="60" w:after="60"/>
        <w:rPr>
          <w:sz w:val="18"/>
          <w:szCs w:val="18"/>
        </w:rPr>
      </w:pPr>
      <w:r>
        <w:rPr>
          <w:b/>
          <w:bCs/>
          <w:color w:val="F59B24"/>
          <w:sz w:val="18"/>
          <w:szCs w:val="18"/>
        </w:rPr>
        <w:t>‘Section 5B of the Female Genital Mutilation Act 2003 (as inserted by section 74 of the Serious Crime Act 2015</w:t>
      </w:r>
      <w:r>
        <w:rPr>
          <w:b/>
          <w:bCs/>
          <w:sz w:val="18"/>
          <w:szCs w:val="18"/>
        </w:rPr>
        <w:t>)</w:t>
      </w:r>
      <w:r>
        <w:rPr>
          <w:sz w:val="18"/>
          <w:szCs w:val="18"/>
        </w:rPr>
        <w:t xml:space="preserve"> places a statutory duty upon teachers 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Information on when and how to make a report can be found at:</w:t>
      </w:r>
    </w:p>
    <w:p w:rsidR="00084923" w:rsidRDefault="00000000">
      <w:pPr>
        <w:spacing w:before="60" w:after="60"/>
        <w:jc w:val="left"/>
        <w:rPr>
          <w:sz w:val="18"/>
          <w:szCs w:val="18"/>
        </w:rPr>
      </w:pPr>
      <w:r>
        <w:rPr>
          <w:sz w:val="18"/>
          <w:szCs w:val="18"/>
        </w:rPr>
        <w:t>www.gov.uk/government/publications/mandatory-reporting-of-female-genital-mutilation-procedural-information</w:t>
      </w:r>
    </w:p>
    <w:tbl>
      <w:tblPr>
        <w:tblStyle w:val="a7"/>
        <w:tblW w:w="10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7"/>
      </w:tblGrid>
      <w:tr w:rsidR="00084923">
        <w:tc>
          <w:tcPr>
            <w:tcW w:w="10487" w:type="dxa"/>
            <w:tcBorders>
              <w:top w:val="single" w:sz="4" w:space="0" w:color="153D8C"/>
              <w:left w:val="single" w:sz="4" w:space="0" w:color="153D8C"/>
              <w:bottom w:val="single" w:sz="4" w:space="0" w:color="153D8C"/>
              <w:right w:val="single" w:sz="4" w:space="0" w:color="153D8C"/>
            </w:tcBorders>
            <w:shd w:val="clear" w:color="auto" w:fill="FDC52C"/>
          </w:tcPr>
          <w:p w:rsidR="00084923" w:rsidRDefault="00000000">
            <w:pPr>
              <w:spacing w:before="60" w:after="60"/>
              <w:rPr>
                <w:b/>
                <w:bCs/>
                <w:color w:val="F59B24"/>
              </w:rPr>
            </w:pPr>
            <w:r>
              <w:rPr>
                <w:b/>
                <w:bCs/>
                <w:color w:val="203C87"/>
              </w:rPr>
              <w:t>Teachers must personally report to the police cases where they discover that an act of FGM appears to have been carried out. Unless the teacher has a good reason not to, they should also still consider and discuss any such case with the school or college’s designated safeguarding lead and involve children’s social care as appropriate. The duty does not apply in relation to at risk or suspected cases (</w:t>
            </w:r>
            <w:proofErr w:type="gramStart"/>
            <w:r>
              <w:rPr>
                <w:b/>
                <w:bCs/>
                <w:color w:val="203C87"/>
              </w:rPr>
              <w:t>i.e.</w:t>
            </w:r>
            <w:proofErr w:type="gramEnd"/>
            <w:r>
              <w:rPr>
                <w:b/>
                <w:bCs/>
                <w:color w:val="203C87"/>
              </w:rPr>
              <w:t xml:space="preserve"> where the teacher does not discover that an act of FGM appears to have been carried out, either through disclosure by the victim or visual evidence) or in cases where the woman is 18 or over. In these cases, teachers should follow local safeguarding procedures. DFE 2023</w:t>
            </w:r>
          </w:p>
        </w:tc>
      </w:tr>
    </w:tbl>
    <w:p w:rsidR="00084923" w:rsidRDefault="00000000">
      <w:pPr>
        <w:spacing w:before="60" w:after="60"/>
        <w:rPr>
          <w:sz w:val="18"/>
          <w:szCs w:val="18"/>
        </w:rPr>
      </w:pPr>
      <w:r>
        <w:rPr>
          <w:color w:val="767171"/>
          <w:sz w:val="18"/>
          <w:szCs w:val="18"/>
        </w:rPr>
        <w:t xml:space="preserve">The school will also consult the government guidance multi-agency statutory guidance on female genital mutilation (updated 2020) </w:t>
      </w:r>
      <w:r>
        <w:rPr>
          <w:sz w:val="18"/>
          <w:szCs w:val="18"/>
        </w:rPr>
        <w:t>and will have reference to guidance provided by the National FGM Centre FGM Schools Guidance - National FGM Centre.</w:t>
      </w:r>
    </w:p>
    <w:p w:rsidR="00084923" w:rsidRDefault="00000000">
      <w:pPr>
        <w:spacing w:before="60" w:after="60"/>
        <w:rPr>
          <w:sz w:val="18"/>
          <w:szCs w:val="18"/>
        </w:rPr>
      </w:pPr>
      <w:r>
        <w:rPr>
          <w:sz w:val="18"/>
          <w:szCs w:val="18"/>
        </w:rPr>
        <w:t xml:space="preserve">In addition, the school recognises the important role schools have in safeguarding children from </w:t>
      </w:r>
      <w:hyperlink r:id="rId18">
        <w:r>
          <w:rPr>
            <w:b/>
            <w:bCs/>
            <w:color w:val="595959"/>
            <w:sz w:val="18"/>
            <w:szCs w:val="18"/>
            <w:u w:val="single"/>
          </w:rPr>
          <w:t>Forced Marriage</w:t>
        </w:r>
      </w:hyperlink>
      <w:r>
        <w:rPr>
          <w:color w:val="595959"/>
          <w:sz w:val="18"/>
          <w:szCs w:val="18"/>
        </w:rPr>
        <w:t xml:space="preserve">. The Forced Marriage Unit has published </w:t>
      </w:r>
      <w:hyperlink r:id="rId19">
        <w:r>
          <w:rPr>
            <w:b/>
            <w:bCs/>
            <w:color w:val="595959"/>
            <w:sz w:val="18"/>
            <w:szCs w:val="18"/>
            <w:u w:val="single"/>
          </w:rPr>
          <w:t>Multi-agency statutory guidance</w:t>
        </w:r>
      </w:hyperlink>
      <w:r>
        <w:rPr>
          <w:color w:val="595959"/>
          <w:sz w:val="18"/>
          <w:szCs w:val="18"/>
        </w:rPr>
        <w:t xml:space="preserve">, </w:t>
      </w:r>
      <w:r>
        <w:rPr>
          <w:sz w:val="18"/>
          <w:szCs w:val="18"/>
        </w:rPr>
        <w:t xml:space="preserve">with </w:t>
      </w:r>
      <w:r>
        <w:rPr>
          <w:color w:val="767171"/>
          <w:sz w:val="18"/>
          <w:szCs w:val="18"/>
        </w:rPr>
        <w:t xml:space="preserve">points 8.1, 8.2 and 8.3 focusing </w:t>
      </w:r>
      <w:r>
        <w:rPr>
          <w:sz w:val="18"/>
          <w:szCs w:val="18"/>
        </w:rPr>
        <w:t xml:space="preserve">on the role of schools and colleges. </w:t>
      </w:r>
      <w:r>
        <w:rPr>
          <w:color w:val="595959"/>
          <w:sz w:val="18"/>
          <w:szCs w:val="18"/>
        </w:rPr>
        <w:t xml:space="preserve">The school is clear that when it comes to the marriage of a child, the distinction between a forced marriage and an arranged marriage does not exist. Following the </w:t>
      </w:r>
      <w:hyperlink r:id="rId20">
        <w:r>
          <w:rPr>
            <w:b/>
            <w:bCs/>
            <w:color w:val="595959"/>
            <w:sz w:val="18"/>
            <w:szCs w:val="18"/>
            <w:u w:val="single"/>
          </w:rPr>
          <w:t>Marriage and Civil Partnership (Minimum Age) Act 2022</w:t>
        </w:r>
      </w:hyperlink>
      <w:r>
        <w:rPr>
          <w:color w:val="595959"/>
          <w:sz w:val="18"/>
          <w:szCs w:val="18"/>
        </w:rPr>
        <w:t xml:space="preserve">, which came into force in February 2023, it is an offence to engage in any conduct for the purpose of causing a child to marry before their eighteenth birthday, even if violence, threats or another form of coercion are not used. Such a marriage is deemed a forced marriage. (The same legislation also provides that the minimum age at which one can legally marry or enter into a civil partnership in England and Wales is 18.) </w:t>
      </w:r>
      <w:r>
        <w:rPr>
          <w:sz w:val="18"/>
          <w:szCs w:val="18"/>
        </w:rPr>
        <w:t>School and college staff can contact the Forced Marriage Unit if they need advice or information. Contact: 020 7</w:t>
      </w:r>
      <w:r>
        <w:rPr>
          <w:color w:val="767171"/>
          <w:sz w:val="18"/>
          <w:szCs w:val="18"/>
        </w:rPr>
        <w:t xml:space="preserve">008 0151 </w:t>
      </w:r>
      <w:r>
        <w:rPr>
          <w:rFonts w:ascii="Abadi Extra Light" w:eastAsia="Abadi Extra Light" w:hAnsi="Abadi Extra Light" w:cs="Abadi Extra Light"/>
          <w:color w:val="767171"/>
        </w:rPr>
        <w:t xml:space="preserve">(Monday to Friday 9.00am – 5.00pm) </w:t>
      </w:r>
      <w:r>
        <w:rPr>
          <w:color w:val="767171"/>
          <w:sz w:val="18"/>
          <w:szCs w:val="18"/>
        </w:rPr>
        <w:t xml:space="preserve">or email: </w:t>
      </w:r>
      <w:hyperlink r:id="rId21">
        <w:r>
          <w:rPr>
            <w:color w:val="767171"/>
            <w:sz w:val="18"/>
            <w:szCs w:val="18"/>
            <w:u w:val="single"/>
          </w:rPr>
          <w:t>fmu@fco.gov.uk</w:t>
        </w:r>
      </w:hyperlink>
      <w:r>
        <w:rPr>
          <w:color w:val="767171"/>
          <w:sz w:val="18"/>
          <w:szCs w:val="18"/>
        </w:rPr>
        <w:t>.</w:t>
      </w:r>
    </w:p>
    <w:p w:rsidR="00084923" w:rsidRDefault="00000000">
      <w:pPr>
        <w:pStyle w:val="Heading2"/>
        <w:numPr>
          <w:ilvl w:val="1"/>
          <w:numId w:val="43"/>
        </w:numPr>
      </w:pPr>
      <w:bookmarkStart w:id="25" w:name="_Toc225326970"/>
      <w:r>
        <w:t>Statutory Framework for Early Years Foundation Stage</w:t>
      </w:r>
      <w:bookmarkEnd w:id="25"/>
    </w:p>
    <w:p w:rsidR="00084923" w:rsidRDefault="00000000">
      <w:pPr>
        <w:spacing w:before="60" w:after="60"/>
        <w:rPr>
          <w:sz w:val="18"/>
          <w:szCs w:val="18"/>
        </w:rPr>
      </w:pPr>
      <w:r>
        <w:rPr>
          <w:sz w:val="18"/>
          <w:szCs w:val="18"/>
        </w:rPr>
        <w:t xml:space="preserve">Early years providers have a duty under section 40 of the </w:t>
      </w:r>
      <w:r>
        <w:rPr>
          <w:b/>
          <w:bCs/>
          <w:color w:val="F59B24"/>
          <w:sz w:val="18"/>
          <w:szCs w:val="18"/>
        </w:rPr>
        <w:t>Childcare Act 2006</w:t>
      </w:r>
      <w:r>
        <w:rPr>
          <w:color w:val="F59B24"/>
          <w:sz w:val="18"/>
          <w:szCs w:val="18"/>
        </w:rPr>
        <w:t xml:space="preserve"> </w:t>
      </w:r>
      <w:r>
        <w:rPr>
          <w:sz w:val="18"/>
          <w:szCs w:val="18"/>
        </w:rPr>
        <w:t xml:space="preserve">to comply with the welfare requirements of the Statutory Framework for the Early Years Foundation Stage. </w:t>
      </w:r>
      <w:r>
        <w:rPr>
          <w:color w:val="00B050"/>
          <w:sz w:val="18"/>
          <w:szCs w:val="18"/>
        </w:rPr>
        <w:t xml:space="preserve">From September 2025, the changes to the EYFS framework become statutory and for early years providers, this means there are requirements in relation to following </w:t>
      </w:r>
      <w:r>
        <w:rPr>
          <w:color w:val="00B050"/>
          <w:sz w:val="18"/>
          <w:szCs w:val="18"/>
        </w:rPr>
        <w:lastRenderedPageBreak/>
        <w:t>up absence with children even when not statutory school age, new requirements to ensure safer eating, amendments regarding those that are required to have paediatric first aid training with regards to supervision ratios and changes in relation to nappy changing and toileting.</w:t>
      </w:r>
    </w:p>
    <w:p w:rsidR="00084923" w:rsidRDefault="00000000">
      <w:pPr>
        <w:pStyle w:val="Heading2"/>
        <w:numPr>
          <w:ilvl w:val="1"/>
          <w:numId w:val="43"/>
        </w:numPr>
      </w:pPr>
      <w:bookmarkStart w:id="26" w:name="_Toc225326971"/>
      <w:r>
        <w:t>Teachers’ Standards</w:t>
      </w:r>
      <w:bookmarkEnd w:id="26"/>
    </w:p>
    <w:p w:rsidR="00084923" w:rsidRDefault="00000000">
      <w:pPr>
        <w:spacing w:before="60" w:after="60"/>
        <w:rPr>
          <w:sz w:val="18"/>
          <w:szCs w:val="18"/>
        </w:rPr>
      </w:pPr>
      <w:r>
        <w:rPr>
          <w:b/>
          <w:bCs/>
          <w:color w:val="F59B24"/>
          <w:sz w:val="18"/>
          <w:szCs w:val="18"/>
        </w:rPr>
        <w:t>The Teachers’ Standards</w:t>
      </w:r>
      <w:r>
        <w:rPr>
          <w:color w:val="F59B24"/>
          <w:sz w:val="18"/>
          <w:szCs w:val="18"/>
        </w:rPr>
        <w:t xml:space="preserve"> </w:t>
      </w:r>
      <w:r>
        <w:rPr>
          <w:sz w:val="18"/>
          <w:szCs w:val="18"/>
        </w:rPr>
        <w:t xml:space="preserve">(DfE 2013; </w:t>
      </w:r>
      <w:r>
        <w:rPr>
          <w:color w:val="595959"/>
          <w:sz w:val="18"/>
          <w:szCs w:val="18"/>
        </w:rPr>
        <w:t xml:space="preserve">Updated 2021) </w:t>
      </w:r>
      <w:r>
        <w:rPr>
          <w:sz w:val="18"/>
          <w:szCs w:val="18"/>
        </w:rPr>
        <w:t xml:space="preserve">also requires all teachers to ‘uphold public trust in the profession and maintain high standards of ethics and behaviour, within and outside school, including: </w:t>
      </w:r>
    </w:p>
    <w:p w:rsidR="00084923" w:rsidRDefault="00000000">
      <w:pPr>
        <w:numPr>
          <w:ilvl w:val="0"/>
          <w:numId w:val="44"/>
        </w:numPr>
        <w:pBdr>
          <w:top w:val="nil"/>
          <w:left w:val="nil"/>
          <w:bottom w:val="nil"/>
          <w:right w:val="nil"/>
          <w:between w:val="nil"/>
        </w:pBdr>
        <w:spacing w:before="60"/>
        <w:rPr>
          <w:sz w:val="18"/>
          <w:szCs w:val="18"/>
        </w:rPr>
      </w:pPr>
      <w:r>
        <w:rPr>
          <w:sz w:val="18"/>
          <w:szCs w:val="18"/>
        </w:rPr>
        <w:t xml:space="preserve">treating pupils with dignity, building relationships rooted in mutual respect, and at all times observing proper boundaries appropriate to a teacher’s professional position; </w:t>
      </w:r>
    </w:p>
    <w:p w:rsidR="00084923" w:rsidRDefault="00000000">
      <w:pPr>
        <w:numPr>
          <w:ilvl w:val="0"/>
          <w:numId w:val="44"/>
        </w:numPr>
        <w:pBdr>
          <w:top w:val="nil"/>
          <w:left w:val="nil"/>
          <w:bottom w:val="nil"/>
          <w:right w:val="nil"/>
          <w:between w:val="nil"/>
        </w:pBdr>
        <w:rPr>
          <w:sz w:val="18"/>
          <w:szCs w:val="18"/>
        </w:rPr>
      </w:pPr>
      <w:r>
        <w:rPr>
          <w:sz w:val="18"/>
          <w:szCs w:val="18"/>
        </w:rPr>
        <w:t xml:space="preserve">having regard for the need to safeguard pupils’ well-being, in accordance with statutory provisions; </w:t>
      </w:r>
    </w:p>
    <w:p w:rsidR="00084923" w:rsidRDefault="00000000">
      <w:pPr>
        <w:numPr>
          <w:ilvl w:val="0"/>
          <w:numId w:val="44"/>
        </w:numPr>
        <w:pBdr>
          <w:top w:val="nil"/>
          <w:left w:val="nil"/>
          <w:bottom w:val="nil"/>
          <w:right w:val="nil"/>
          <w:between w:val="nil"/>
        </w:pBdr>
        <w:spacing w:after="60"/>
        <w:rPr>
          <w:color w:val="595959"/>
          <w:sz w:val="18"/>
          <w:szCs w:val="18"/>
        </w:rPr>
      </w:pPr>
      <w:r>
        <w:rPr>
          <w:color w:val="595959"/>
          <w:sz w:val="18"/>
          <w:szCs w:val="18"/>
        </w:rPr>
        <w:t>showing tolerance of and respect for the rights of others’;</w:t>
      </w:r>
    </w:p>
    <w:p w:rsidR="00084923" w:rsidRDefault="00000000">
      <w:pPr>
        <w:numPr>
          <w:ilvl w:val="0"/>
          <w:numId w:val="44"/>
        </w:numPr>
        <w:spacing w:before="60" w:after="60"/>
        <w:rPr>
          <w:color w:val="595959"/>
          <w:sz w:val="18"/>
          <w:szCs w:val="18"/>
        </w:rPr>
      </w:pPr>
      <w:r>
        <w:rPr>
          <w:color w:val="595959"/>
          <w:sz w:val="18"/>
          <w:szCs w:val="18"/>
        </w:rPr>
        <w:t>not undermining fundamental British values, including democracy, the rule of law, individual liberty and mutual respect, and tolerance of those with different faiths and beliefs;</w:t>
      </w:r>
    </w:p>
    <w:p w:rsidR="00084923" w:rsidRDefault="00000000">
      <w:pPr>
        <w:numPr>
          <w:ilvl w:val="0"/>
          <w:numId w:val="44"/>
        </w:numPr>
        <w:spacing w:before="60" w:after="60"/>
        <w:rPr>
          <w:color w:val="595959"/>
          <w:sz w:val="18"/>
          <w:szCs w:val="18"/>
        </w:rPr>
      </w:pPr>
      <w:r>
        <w:rPr>
          <w:color w:val="595959"/>
          <w:sz w:val="18"/>
          <w:szCs w:val="18"/>
        </w:rPr>
        <w:t>ensuring that personal beliefs are not expressed in ways which exploit pupils’ vulnerability or might lead them to break the law.</w:t>
      </w:r>
    </w:p>
    <w:p w:rsidR="00084923" w:rsidRDefault="00000000">
      <w:pPr>
        <w:pStyle w:val="Heading2"/>
        <w:numPr>
          <w:ilvl w:val="1"/>
          <w:numId w:val="43"/>
        </w:numPr>
      </w:pPr>
      <w:bookmarkStart w:id="27" w:name="_Toc225326972"/>
      <w:r>
        <w:t>Sexual Offences Act</w:t>
      </w:r>
      <w:bookmarkEnd w:id="27"/>
    </w:p>
    <w:p w:rsidR="00084923" w:rsidRDefault="00000000">
      <w:pPr>
        <w:spacing w:before="60" w:after="60"/>
        <w:rPr>
          <w:sz w:val="18"/>
          <w:szCs w:val="18"/>
        </w:rPr>
      </w:pPr>
      <w:r>
        <w:rPr>
          <w:sz w:val="18"/>
          <w:szCs w:val="18"/>
        </w:rPr>
        <w:t xml:space="preserve">In addition, the </w:t>
      </w:r>
      <w:r>
        <w:rPr>
          <w:b/>
          <w:bCs/>
          <w:color w:val="F59B24"/>
          <w:sz w:val="18"/>
          <w:szCs w:val="18"/>
        </w:rPr>
        <w:t>Sexual Offences Act 2003</w:t>
      </w:r>
      <w:r>
        <w:rPr>
          <w:color w:val="F59B24"/>
          <w:sz w:val="18"/>
          <w:szCs w:val="18"/>
        </w:rPr>
        <w:t xml:space="preserve"> </w:t>
      </w:r>
      <w:r>
        <w:rPr>
          <w:sz w:val="18"/>
          <w:szCs w:val="18"/>
        </w:rPr>
        <w:t>makes it clear that all members of staff are in a position of trust and would therefore be committing a criminal offence to have a sexual relationship with a young person below the age of 18, even if that pupil is over the age of consent. In addition, it would be a breach of trust to have a relationship with any school student over the age of 18.</w:t>
      </w:r>
    </w:p>
    <w:p w:rsidR="00084923" w:rsidRDefault="00000000">
      <w:pPr>
        <w:pStyle w:val="Heading2"/>
        <w:numPr>
          <w:ilvl w:val="1"/>
          <w:numId w:val="43"/>
        </w:numPr>
      </w:pPr>
      <w:bookmarkStart w:id="28" w:name="_Toc225326973"/>
      <w:r>
        <w:t>Human Rights Act</w:t>
      </w:r>
      <w:bookmarkEnd w:id="28"/>
    </w:p>
    <w:p w:rsidR="00084923" w:rsidRDefault="00000000">
      <w:pPr>
        <w:spacing w:before="60" w:after="60"/>
        <w:rPr>
          <w:sz w:val="18"/>
          <w:szCs w:val="18"/>
        </w:rPr>
      </w:pPr>
      <w:r>
        <w:rPr>
          <w:sz w:val="18"/>
          <w:szCs w:val="18"/>
        </w:rPr>
        <w:t xml:space="preserve">The </w:t>
      </w:r>
      <w:r>
        <w:rPr>
          <w:b/>
          <w:bCs/>
          <w:color w:val="F59B24"/>
          <w:sz w:val="18"/>
          <w:szCs w:val="18"/>
        </w:rPr>
        <w:t>Human Rights Act 1998</w:t>
      </w:r>
      <w:r>
        <w:rPr>
          <w:sz w:val="18"/>
          <w:szCs w:val="18"/>
        </w:rPr>
        <w:t xml:space="preserve"> sets out fundamental rights and freedoms that everyone is entitles to and contains the Articles and protocols of the </w:t>
      </w:r>
      <w:r>
        <w:rPr>
          <w:b/>
          <w:bCs/>
          <w:color w:val="F59B24"/>
          <w:sz w:val="18"/>
          <w:szCs w:val="18"/>
        </w:rPr>
        <w:t>European Convention on Human Rights</w:t>
      </w:r>
      <w:r>
        <w:rPr>
          <w:sz w:val="18"/>
          <w:szCs w:val="18"/>
        </w:rPr>
        <w:t xml:space="preserve"> that are deemed to apply within the UK. It compels public organisations to protect and respect an individual’s human rights when they make decisions about them. Under the human Rights Act it is unlawful for schools and colleges to act in a way that is incompatible with the Convention. The specific convention rights applying to schools and colleges are:</w:t>
      </w:r>
    </w:p>
    <w:p w:rsidR="00084923" w:rsidRDefault="00000000">
      <w:pPr>
        <w:numPr>
          <w:ilvl w:val="0"/>
          <w:numId w:val="53"/>
        </w:numPr>
        <w:pBdr>
          <w:top w:val="nil"/>
          <w:left w:val="nil"/>
          <w:bottom w:val="nil"/>
          <w:right w:val="nil"/>
          <w:between w:val="nil"/>
        </w:pBdr>
        <w:spacing w:before="60"/>
        <w:rPr>
          <w:sz w:val="18"/>
          <w:szCs w:val="18"/>
        </w:rPr>
      </w:pPr>
      <w:r>
        <w:rPr>
          <w:sz w:val="18"/>
          <w:szCs w:val="18"/>
        </w:rPr>
        <w:t>Article 3: the right to freedom from inhuman and degrading treatment (an absolute right)</w:t>
      </w:r>
    </w:p>
    <w:p w:rsidR="00084923" w:rsidRDefault="00000000">
      <w:pPr>
        <w:numPr>
          <w:ilvl w:val="0"/>
          <w:numId w:val="53"/>
        </w:numPr>
        <w:pBdr>
          <w:top w:val="nil"/>
          <w:left w:val="nil"/>
          <w:bottom w:val="nil"/>
          <w:right w:val="nil"/>
          <w:between w:val="nil"/>
        </w:pBdr>
        <w:rPr>
          <w:sz w:val="18"/>
          <w:szCs w:val="18"/>
        </w:rPr>
      </w:pPr>
      <w:r>
        <w:rPr>
          <w:sz w:val="18"/>
          <w:szCs w:val="18"/>
        </w:rPr>
        <w:t>Article 8: the right to respect for private and family life (a qualified right) includes a duty to protect individuals’ physical and psychological integrity</w:t>
      </w:r>
    </w:p>
    <w:p w:rsidR="00084923" w:rsidRDefault="00000000">
      <w:pPr>
        <w:numPr>
          <w:ilvl w:val="0"/>
          <w:numId w:val="53"/>
        </w:numPr>
        <w:pBdr>
          <w:top w:val="nil"/>
          <w:left w:val="nil"/>
          <w:bottom w:val="nil"/>
          <w:right w:val="nil"/>
          <w:between w:val="nil"/>
        </w:pBdr>
        <w:rPr>
          <w:sz w:val="18"/>
          <w:szCs w:val="18"/>
        </w:rPr>
      </w:pPr>
      <w:r>
        <w:rPr>
          <w:sz w:val="18"/>
          <w:szCs w:val="18"/>
        </w:rPr>
        <w:t xml:space="preserve">Article 14: requires that all of the rights and freedoms set out in the Act must be protected and applied without </w:t>
      </w:r>
      <w:proofErr w:type="gramStart"/>
      <w:r>
        <w:rPr>
          <w:sz w:val="18"/>
          <w:szCs w:val="18"/>
        </w:rPr>
        <w:t>discrimination  and</w:t>
      </w:r>
      <w:proofErr w:type="gramEnd"/>
    </w:p>
    <w:p w:rsidR="00084923" w:rsidRDefault="00000000">
      <w:pPr>
        <w:numPr>
          <w:ilvl w:val="0"/>
          <w:numId w:val="53"/>
        </w:numPr>
        <w:pBdr>
          <w:top w:val="nil"/>
          <w:left w:val="nil"/>
          <w:bottom w:val="nil"/>
          <w:right w:val="nil"/>
          <w:between w:val="nil"/>
        </w:pBdr>
        <w:spacing w:after="60"/>
        <w:rPr>
          <w:sz w:val="18"/>
          <w:szCs w:val="18"/>
        </w:rPr>
      </w:pPr>
      <w:r>
        <w:rPr>
          <w:sz w:val="18"/>
          <w:szCs w:val="18"/>
        </w:rPr>
        <w:t>Protocol 1, Article 2: protects the right to education</w:t>
      </w:r>
    </w:p>
    <w:p w:rsidR="00084923" w:rsidRDefault="00000000">
      <w:pPr>
        <w:spacing w:before="60" w:after="60"/>
        <w:rPr>
          <w:sz w:val="18"/>
          <w:szCs w:val="18"/>
        </w:rPr>
      </w:pPr>
      <w:r>
        <w:rPr>
          <w:sz w:val="18"/>
          <w:szCs w:val="18"/>
        </w:rPr>
        <w:t>We recognise that being subjected to harassment, violence and or abuse, including that of a sexual nature, may breach any or all of these rights, depending on the nature of the conduct and the circumstances.</w:t>
      </w:r>
    </w:p>
    <w:p w:rsidR="00084923" w:rsidRDefault="00000000">
      <w:pPr>
        <w:pStyle w:val="Heading2"/>
        <w:numPr>
          <w:ilvl w:val="1"/>
          <w:numId w:val="43"/>
        </w:numPr>
      </w:pPr>
      <w:bookmarkStart w:id="29" w:name="_Toc225326974"/>
      <w:r>
        <w:t>Equality Act</w:t>
      </w:r>
      <w:bookmarkEnd w:id="29"/>
      <w:r>
        <w:t xml:space="preserve"> </w:t>
      </w:r>
    </w:p>
    <w:p w:rsidR="00084923" w:rsidRDefault="00000000">
      <w:pPr>
        <w:spacing w:before="60" w:after="60"/>
        <w:rPr>
          <w:sz w:val="18"/>
          <w:szCs w:val="18"/>
        </w:rPr>
      </w:pPr>
      <w:r>
        <w:rPr>
          <w:sz w:val="18"/>
          <w:szCs w:val="18"/>
        </w:rPr>
        <w:t xml:space="preserve">Schools and colleges also have obligations under the </w:t>
      </w:r>
      <w:r>
        <w:rPr>
          <w:b/>
          <w:bCs/>
          <w:color w:val="F59B24"/>
          <w:sz w:val="18"/>
          <w:szCs w:val="18"/>
        </w:rPr>
        <w:t>Equality Act 2010</w:t>
      </w:r>
      <w:r>
        <w:rPr>
          <w:color w:val="F59B24"/>
          <w:sz w:val="18"/>
          <w:szCs w:val="18"/>
        </w:rPr>
        <w:t xml:space="preserve"> </w:t>
      </w:r>
      <w:r>
        <w:rPr>
          <w:color w:val="767171"/>
          <w:sz w:val="18"/>
          <w:szCs w:val="18"/>
        </w:rPr>
        <w:t xml:space="preserve">(updated 2018) whereby </w:t>
      </w:r>
      <w:r>
        <w:rPr>
          <w:sz w:val="18"/>
          <w:szCs w:val="18"/>
        </w:rPr>
        <w:t xml:space="preserve">schools and colleges must not unlawfully discriminate against pupils because of their sex, race, disability, religion or belief, gender reassignment, pregnancy and maternity, or sexual orientation (protected characteristics). </w:t>
      </w:r>
    </w:p>
    <w:p w:rsidR="00084923" w:rsidRDefault="00000000">
      <w:pPr>
        <w:spacing w:before="60" w:after="60"/>
        <w:rPr>
          <w:sz w:val="18"/>
          <w:szCs w:val="18"/>
        </w:rPr>
      </w:pPr>
      <w:r>
        <w:rPr>
          <w:sz w:val="18"/>
          <w:szCs w:val="18"/>
        </w:rPr>
        <w:t xml:space="preserve">Whilst all of the above protections are important, in the context of safeguarding, Keeping Children Safe in Education, and the legal duties placed on schools and colleges in relation to safeguarding and promoting the welfare of children, governing bodies and proprietors should carefully consider how they are supporting their pupils and students with regard to particular protected characteristics - including disability, sex, sexual orientation, gender reassignment and race. </w:t>
      </w:r>
    </w:p>
    <w:p w:rsidR="00084923" w:rsidRDefault="00000000">
      <w:pPr>
        <w:spacing w:before="60" w:after="60"/>
        <w:rPr>
          <w:sz w:val="18"/>
          <w:szCs w:val="18"/>
        </w:rPr>
      </w:pPr>
      <w:r>
        <w:rPr>
          <w:sz w:val="18"/>
          <w:szCs w:val="18"/>
        </w:rPr>
        <w:t>Guidance to help schools understand how the Equality Act affects them and how to fulfil their duties under the act can be found at Equality Act 2010: advice for schools.</w:t>
      </w:r>
    </w:p>
    <w:p w:rsidR="00084923" w:rsidRDefault="00000000">
      <w:pPr>
        <w:pStyle w:val="Heading2"/>
        <w:numPr>
          <w:ilvl w:val="1"/>
          <w:numId w:val="43"/>
        </w:numPr>
      </w:pPr>
      <w:bookmarkStart w:id="30" w:name="_Toc225326975"/>
      <w:r>
        <w:t>Public Sector Equality Duty</w:t>
      </w:r>
      <w:bookmarkEnd w:id="30"/>
      <w:r>
        <w:t xml:space="preserve"> </w:t>
      </w:r>
    </w:p>
    <w:p w:rsidR="00084923" w:rsidRDefault="00000000">
      <w:pPr>
        <w:spacing w:before="60" w:after="60"/>
        <w:rPr>
          <w:sz w:val="18"/>
          <w:szCs w:val="18"/>
        </w:rPr>
      </w:pPr>
      <w:r>
        <w:rPr>
          <w:sz w:val="18"/>
          <w:szCs w:val="18"/>
        </w:rPr>
        <w:t xml:space="preserve">In addition, the </w:t>
      </w:r>
      <w:r>
        <w:rPr>
          <w:b/>
          <w:bCs/>
          <w:color w:val="F59B24"/>
          <w:sz w:val="18"/>
          <w:szCs w:val="18"/>
        </w:rPr>
        <w:t>Public Sector Equality Duty</w:t>
      </w:r>
      <w:r>
        <w:rPr>
          <w:color w:val="F59B24"/>
          <w:sz w:val="18"/>
          <w:szCs w:val="18"/>
        </w:rPr>
        <w:t xml:space="preserve"> </w:t>
      </w:r>
      <w:r>
        <w:rPr>
          <w:sz w:val="18"/>
          <w:szCs w:val="18"/>
        </w:rPr>
        <w:t xml:space="preserve">places a general duty on schools and colleges to have due regard to the need to eliminate unlawful discrimination, harassment and victimisation, to advance the equality of opportunity and foster good relations between those who share a relevant protected characteristic and those who do not. </w:t>
      </w:r>
    </w:p>
    <w:p w:rsidR="00084923" w:rsidRDefault="00000000">
      <w:pPr>
        <w:spacing w:before="60" w:after="60"/>
        <w:rPr>
          <w:sz w:val="18"/>
          <w:szCs w:val="18"/>
        </w:rPr>
      </w:pPr>
      <w:r>
        <w:rPr>
          <w:sz w:val="18"/>
          <w:szCs w:val="18"/>
        </w:rPr>
        <w:lastRenderedPageBreak/>
        <w:t xml:space="preserve">The duty applies to all protected characteristics and specific consideration must be given to equality implications such as, for example, the need to eliminate unlawful behaviours that relate to them such as sexual violence and sexual harassment, misogyny/misandry and racism. Further information can be found in the document Technical Guidance on Public Sector Equality Duty: England </w:t>
      </w:r>
      <w:r>
        <w:rPr>
          <w:color w:val="767171"/>
          <w:sz w:val="18"/>
          <w:szCs w:val="18"/>
        </w:rPr>
        <w:t xml:space="preserve">(updated 2023). </w:t>
      </w:r>
    </w:p>
    <w:p w:rsidR="00084923" w:rsidRDefault="00000000">
      <w:pPr>
        <w:pStyle w:val="Heading2"/>
        <w:numPr>
          <w:ilvl w:val="1"/>
          <w:numId w:val="43"/>
        </w:numPr>
      </w:pPr>
      <w:bookmarkStart w:id="31" w:name="_Toc225326976"/>
      <w:r>
        <w:t>Other Guidance</w:t>
      </w:r>
      <w:bookmarkEnd w:id="31"/>
    </w:p>
    <w:p w:rsidR="00084923" w:rsidRDefault="00000000">
      <w:pPr>
        <w:spacing w:before="60" w:after="60"/>
        <w:rPr>
          <w:sz w:val="18"/>
          <w:szCs w:val="18"/>
        </w:rPr>
      </w:pPr>
      <w:r>
        <w:rPr>
          <w:sz w:val="18"/>
          <w:szCs w:val="18"/>
        </w:rPr>
        <w:t xml:space="preserve">The school and this policy also </w:t>
      </w:r>
      <w:proofErr w:type="gramStart"/>
      <w:r>
        <w:rPr>
          <w:sz w:val="18"/>
          <w:szCs w:val="18"/>
        </w:rPr>
        <w:t>takes</w:t>
      </w:r>
      <w:proofErr w:type="gramEnd"/>
      <w:r>
        <w:rPr>
          <w:sz w:val="18"/>
          <w:szCs w:val="18"/>
        </w:rPr>
        <w:t xml:space="preserve"> account of additional guidance including:</w:t>
      </w:r>
    </w:p>
    <w:p w:rsidR="00084923" w:rsidRDefault="00000000">
      <w:pPr>
        <w:numPr>
          <w:ilvl w:val="0"/>
          <w:numId w:val="60"/>
        </w:numPr>
        <w:pBdr>
          <w:top w:val="nil"/>
          <w:left w:val="nil"/>
          <w:bottom w:val="nil"/>
          <w:right w:val="nil"/>
          <w:between w:val="nil"/>
        </w:pBdr>
        <w:spacing w:before="60"/>
        <w:rPr>
          <w:sz w:val="18"/>
          <w:szCs w:val="18"/>
        </w:rPr>
      </w:pPr>
      <w:r>
        <w:rPr>
          <w:sz w:val="18"/>
          <w:szCs w:val="18"/>
        </w:rPr>
        <w:t xml:space="preserve">CSE Definition </w:t>
      </w:r>
      <w:proofErr w:type="gramStart"/>
      <w:r>
        <w:rPr>
          <w:sz w:val="18"/>
          <w:szCs w:val="18"/>
        </w:rPr>
        <w:t>and  guidance</w:t>
      </w:r>
      <w:proofErr w:type="gramEnd"/>
      <w:r>
        <w:rPr>
          <w:sz w:val="18"/>
          <w:szCs w:val="18"/>
        </w:rPr>
        <w:t xml:space="preserve"> for practitioners DFE 2017</w:t>
      </w:r>
    </w:p>
    <w:p w:rsidR="00084923" w:rsidRDefault="00000000">
      <w:pPr>
        <w:numPr>
          <w:ilvl w:val="0"/>
          <w:numId w:val="60"/>
        </w:numPr>
        <w:pBdr>
          <w:top w:val="nil"/>
          <w:left w:val="nil"/>
          <w:bottom w:val="nil"/>
          <w:right w:val="nil"/>
          <w:between w:val="nil"/>
        </w:pBdr>
        <w:rPr>
          <w:color w:val="767171"/>
          <w:sz w:val="18"/>
          <w:szCs w:val="18"/>
        </w:rPr>
      </w:pPr>
      <w:r>
        <w:rPr>
          <w:sz w:val="18"/>
          <w:szCs w:val="18"/>
        </w:rPr>
        <w:t>Criminal Exploitation of children and vulnerable adults: County Lines Guidanc</w:t>
      </w:r>
      <w:r>
        <w:rPr>
          <w:color w:val="767171"/>
          <w:sz w:val="18"/>
          <w:szCs w:val="18"/>
        </w:rPr>
        <w:t>e DFE 2024</w:t>
      </w:r>
    </w:p>
    <w:p w:rsidR="00084923" w:rsidRDefault="00000000">
      <w:pPr>
        <w:numPr>
          <w:ilvl w:val="0"/>
          <w:numId w:val="60"/>
        </w:numPr>
        <w:pBdr>
          <w:top w:val="nil"/>
          <w:left w:val="nil"/>
          <w:bottom w:val="nil"/>
          <w:right w:val="nil"/>
          <w:between w:val="nil"/>
        </w:pBdr>
        <w:rPr>
          <w:sz w:val="18"/>
          <w:szCs w:val="18"/>
        </w:rPr>
      </w:pPr>
      <w:r>
        <w:rPr>
          <w:sz w:val="18"/>
          <w:szCs w:val="18"/>
        </w:rPr>
        <w:t xml:space="preserve">Disqualification under the Childcare Act DFE 2006 </w:t>
      </w:r>
    </w:p>
    <w:p w:rsidR="00084923" w:rsidRDefault="00000000">
      <w:pPr>
        <w:numPr>
          <w:ilvl w:val="0"/>
          <w:numId w:val="60"/>
        </w:numPr>
        <w:pBdr>
          <w:top w:val="nil"/>
          <w:left w:val="nil"/>
          <w:bottom w:val="nil"/>
          <w:right w:val="nil"/>
          <w:between w:val="nil"/>
        </w:pBdr>
        <w:spacing w:after="60"/>
        <w:rPr>
          <w:sz w:val="18"/>
          <w:szCs w:val="18"/>
        </w:rPr>
      </w:pPr>
      <w:r>
        <w:rPr>
          <w:sz w:val="18"/>
          <w:szCs w:val="18"/>
        </w:rPr>
        <w:t xml:space="preserve">Information sharing: Advice for practitioners providing safeguarding </w:t>
      </w:r>
      <w:r>
        <w:rPr>
          <w:color w:val="767171"/>
          <w:sz w:val="18"/>
          <w:szCs w:val="18"/>
        </w:rPr>
        <w:t>services DFE 2024</w:t>
      </w:r>
    </w:p>
    <w:p w:rsidR="00084923" w:rsidRDefault="00000000">
      <w:pPr>
        <w:numPr>
          <w:ilvl w:val="0"/>
          <w:numId w:val="60"/>
        </w:numPr>
        <w:rPr>
          <w:color w:val="767171"/>
          <w:sz w:val="18"/>
          <w:szCs w:val="18"/>
        </w:rPr>
      </w:pPr>
      <w:r>
        <w:rPr>
          <w:color w:val="767171"/>
          <w:sz w:val="18"/>
          <w:szCs w:val="18"/>
        </w:rPr>
        <w:t>The Prevent Duty: safeguarding learners vulnerable to radicalisation DFE 2023</w:t>
      </w:r>
    </w:p>
    <w:p w:rsidR="00084923" w:rsidRDefault="00000000">
      <w:pPr>
        <w:numPr>
          <w:ilvl w:val="0"/>
          <w:numId w:val="60"/>
        </w:numPr>
        <w:pBdr>
          <w:top w:val="nil"/>
          <w:left w:val="nil"/>
          <w:bottom w:val="nil"/>
          <w:right w:val="nil"/>
          <w:between w:val="nil"/>
        </w:pBdr>
        <w:spacing w:before="60"/>
        <w:rPr>
          <w:sz w:val="18"/>
          <w:szCs w:val="18"/>
        </w:rPr>
      </w:pPr>
      <w:r>
        <w:rPr>
          <w:sz w:val="18"/>
          <w:szCs w:val="18"/>
        </w:rPr>
        <w:t>How social media is used to encourage travel to Syria and Iraq DFE 2015 (Briefing note for schools)</w:t>
      </w:r>
    </w:p>
    <w:p w:rsidR="00084923" w:rsidRDefault="00000000">
      <w:pPr>
        <w:numPr>
          <w:ilvl w:val="0"/>
          <w:numId w:val="60"/>
        </w:numPr>
        <w:pBdr>
          <w:top w:val="nil"/>
          <w:left w:val="nil"/>
          <w:bottom w:val="nil"/>
          <w:right w:val="nil"/>
          <w:between w:val="nil"/>
        </w:pBdr>
        <w:rPr>
          <w:sz w:val="18"/>
          <w:szCs w:val="18"/>
        </w:rPr>
      </w:pPr>
      <w:r>
        <w:rPr>
          <w:sz w:val="18"/>
          <w:szCs w:val="18"/>
        </w:rPr>
        <w:t xml:space="preserve">The Ofsted School Inspection Handbook and Ofsted guidance: Inspecting safeguarding in early years, education and skills </w:t>
      </w:r>
    </w:p>
    <w:p w:rsidR="00084923" w:rsidRDefault="00000000">
      <w:pPr>
        <w:numPr>
          <w:ilvl w:val="0"/>
          <w:numId w:val="60"/>
        </w:numPr>
        <w:pBdr>
          <w:top w:val="nil"/>
          <w:left w:val="nil"/>
          <w:bottom w:val="nil"/>
          <w:right w:val="nil"/>
          <w:between w:val="nil"/>
        </w:pBdr>
        <w:rPr>
          <w:sz w:val="18"/>
          <w:szCs w:val="18"/>
        </w:rPr>
      </w:pPr>
      <w:r>
        <w:rPr>
          <w:sz w:val="18"/>
          <w:szCs w:val="18"/>
        </w:rPr>
        <w:t>What to do if you are worried a child is being abused: Advice for practitioners DFE 2015</w:t>
      </w:r>
    </w:p>
    <w:p w:rsidR="00084923" w:rsidRDefault="00000000">
      <w:pPr>
        <w:numPr>
          <w:ilvl w:val="0"/>
          <w:numId w:val="60"/>
        </w:numPr>
        <w:pBdr>
          <w:top w:val="nil"/>
          <w:left w:val="nil"/>
          <w:bottom w:val="nil"/>
          <w:right w:val="nil"/>
          <w:between w:val="nil"/>
        </w:pBdr>
        <w:spacing w:after="60"/>
        <w:rPr>
          <w:sz w:val="18"/>
          <w:szCs w:val="18"/>
        </w:rPr>
      </w:pPr>
      <w:r>
        <w:rPr>
          <w:sz w:val="18"/>
          <w:szCs w:val="18"/>
        </w:rPr>
        <w:t xml:space="preserve">Sharing nudes and semi-nudes: advice for education settings working with children </w:t>
      </w:r>
      <w:r>
        <w:rPr>
          <w:color w:val="767171"/>
          <w:sz w:val="18"/>
          <w:szCs w:val="18"/>
        </w:rPr>
        <w:t>and young people DFSIT / UKCIS 2024</w:t>
      </w:r>
    </w:p>
    <w:p w:rsidR="00084923" w:rsidRDefault="00000000">
      <w:pPr>
        <w:numPr>
          <w:ilvl w:val="0"/>
          <w:numId w:val="60"/>
        </w:numPr>
        <w:spacing w:before="60" w:after="60"/>
        <w:jc w:val="left"/>
        <w:rPr>
          <w:color w:val="595959"/>
          <w:sz w:val="18"/>
          <w:szCs w:val="18"/>
        </w:rPr>
      </w:pPr>
      <w:r>
        <w:rPr>
          <w:color w:val="595959"/>
          <w:sz w:val="18"/>
          <w:szCs w:val="18"/>
        </w:rPr>
        <w:t>Serious Violence Duty: statutory guidance Home Office 2022</w:t>
      </w:r>
    </w:p>
    <w:p w:rsidR="00084923" w:rsidRDefault="00000000">
      <w:pPr>
        <w:numPr>
          <w:ilvl w:val="0"/>
          <w:numId w:val="60"/>
        </w:numPr>
        <w:spacing w:before="60" w:after="60"/>
        <w:jc w:val="left"/>
        <w:rPr>
          <w:color w:val="595959"/>
          <w:sz w:val="18"/>
          <w:szCs w:val="18"/>
        </w:rPr>
      </w:pPr>
      <w:r>
        <w:rPr>
          <w:color w:val="595959"/>
          <w:sz w:val="18"/>
          <w:szCs w:val="18"/>
        </w:rPr>
        <w:t xml:space="preserve">Domestic Abuse: statutory guidance Home Office 2022 </w:t>
      </w:r>
    </w:p>
    <w:p w:rsidR="00084923" w:rsidRDefault="00000000">
      <w:pPr>
        <w:numPr>
          <w:ilvl w:val="0"/>
          <w:numId w:val="60"/>
        </w:numPr>
        <w:spacing w:before="60" w:after="60"/>
        <w:jc w:val="left"/>
        <w:rPr>
          <w:color w:val="595959"/>
          <w:sz w:val="18"/>
          <w:szCs w:val="18"/>
        </w:rPr>
      </w:pPr>
      <w:r>
        <w:rPr>
          <w:color w:val="595959"/>
          <w:sz w:val="18"/>
          <w:szCs w:val="18"/>
        </w:rPr>
        <w:t>Working together to improve school attendance DFE 2022</w:t>
      </w:r>
    </w:p>
    <w:p w:rsidR="00084923" w:rsidRDefault="00000000">
      <w:pPr>
        <w:numPr>
          <w:ilvl w:val="0"/>
          <w:numId w:val="60"/>
        </w:numPr>
        <w:spacing w:before="60" w:after="60"/>
        <w:jc w:val="left"/>
        <w:rPr>
          <w:color w:val="595959"/>
          <w:sz w:val="18"/>
          <w:szCs w:val="18"/>
        </w:rPr>
      </w:pPr>
      <w:r>
        <w:rPr>
          <w:color w:val="595959"/>
          <w:sz w:val="18"/>
          <w:szCs w:val="18"/>
        </w:rPr>
        <w:t>Searching, screening and confiscation: advice for school</w:t>
      </w:r>
      <w:r>
        <w:rPr>
          <w:color w:val="767171"/>
          <w:sz w:val="18"/>
          <w:szCs w:val="18"/>
        </w:rPr>
        <w:t>s DFE 2023</w:t>
      </w:r>
    </w:p>
    <w:p w:rsidR="00084923" w:rsidRDefault="00000000">
      <w:pPr>
        <w:numPr>
          <w:ilvl w:val="0"/>
          <w:numId w:val="60"/>
        </w:numPr>
        <w:pBdr>
          <w:top w:val="nil"/>
          <w:left w:val="nil"/>
          <w:bottom w:val="nil"/>
          <w:right w:val="nil"/>
          <w:between w:val="nil"/>
        </w:pBdr>
        <w:spacing w:before="60" w:after="60"/>
        <w:rPr>
          <w:sz w:val="18"/>
          <w:szCs w:val="18"/>
        </w:rPr>
      </w:pPr>
      <w:r>
        <w:rPr>
          <w:sz w:val="18"/>
          <w:szCs w:val="18"/>
        </w:rPr>
        <w:t xml:space="preserve">Other DFE statutory guidance including: attendance and children who go missing from home or care is found here https://www.gov.uk/topic/schools-colleges-childrens-services/safeguarding-children </w:t>
      </w:r>
    </w:p>
    <w:p w:rsidR="00084923" w:rsidRDefault="00000000">
      <w:pPr>
        <w:pStyle w:val="Heading1"/>
        <w:numPr>
          <w:ilvl w:val="0"/>
          <w:numId w:val="43"/>
        </w:numPr>
      </w:pPr>
      <w:bookmarkStart w:id="32" w:name="_Toc225326977"/>
      <w:r>
        <w:t>Communicating with Parents and Visitors</w:t>
      </w:r>
      <w:bookmarkEnd w:id="32"/>
    </w:p>
    <w:p w:rsidR="00084923" w:rsidRDefault="00000000">
      <w:pPr>
        <w:rPr>
          <w:sz w:val="18"/>
          <w:szCs w:val="18"/>
        </w:rPr>
      </w:pPr>
      <w:r>
        <w:rPr>
          <w:sz w:val="18"/>
          <w:szCs w:val="18"/>
        </w:rPr>
        <w:t xml:space="preserve">The school is committed to the principles of Working Together to Safeguard Children which states that </w:t>
      </w:r>
      <w:r>
        <w:rPr>
          <w:i/>
          <w:iCs/>
          <w:sz w:val="18"/>
          <w:szCs w:val="18"/>
        </w:rPr>
        <w:t xml:space="preserve">‘A child centred approach is fundamental to safeguarding and promoting the welfare of every child. All practitioners should follow the principles of the Children Acts 1989 and 2004. These Acts make clear that the welfare of children is paramount and that they are best looked after within their families, with their parents playing a full part in their lives, unless compulsory intervention in family life is necessary. </w:t>
      </w:r>
    </w:p>
    <w:p w:rsidR="00084923" w:rsidRDefault="00000000">
      <w:pPr>
        <w:spacing w:before="60" w:after="60"/>
        <w:rPr>
          <w:sz w:val="18"/>
          <w:szCs w:val="18"/>
        </w:rPr>
      </w:pPr>
      <w:r>
        <w:rPr>
          <w:sz w:val="18"/>
          <w:szCs w:val="18"/>
        </w:rPr>
        <w:t>The following statement is provided to parents/carers so they are aware of the school’s responsibilities:</w:t>
      </w:r>
    </w:p>
    <w:p w:rsidR="00084923" w:rsidRDefault="00000000">
      <w:pPr>
        <w:spacing w:before="60" w:after="60"/>
        <w:ind w:left="720"/>
        <w:rPr>
          <w:i/>
          <w:iCs/>
          <w:sz w:val="18"/>
          <w:szCs w:val="18"/>
        </w:rPr>
      </w:pPr>
      <w:r>
        <w:rPr>
          <w:i/>
          <w:iCs/>
          <w:sz w:val="18"/>
          <w:szCs w:val="18"/>
        </w:rPr>
        <w:t xml:space="preserve">‘The school ensures children learn in a safe, caring and enriching environment. Children are taught how to identify risky, unsafe or problematic situations, how and when to seek help, how, to develop positive and healthy relationships and how to avoid situations where they might be at risk including by being exploited. </w:t>
      </w:r>
    </w:p>
    <w:p w:rsidR="00084923" w:rsidRDefault="00000000">
      <w:pPr>
        <w:spacing w:before="60" w:after="60"/>
        <w:ind w:left="720"/>
        <w:rPr>
          <w:i/>
          <w:iCs/>
          <w:sz w:val="18"/>
          <w:szCs w:val="18"/>
        </w:rPr>
      </w:pPr>
      <w:r>
        <w:rPr>
          <w:i/>
          <w:iCs/>
          <w:sz w:val="18"/>
          <w:szCs w:val="18"/>
        </w:rPr>
        <w:t xml:space="preserve">The school also has a statutory responsibility to share any concerns it might have about a child in need of protection with other agencies and in particular police, health and children’s services. Schools are not able to investigate child protection concerns but have a legal duty to refer them. In most instances the school will be able to inform the parents/carers of its need to make a referral. However, sometimes the school can in certain circumstances share information without the consent of the family and may be advised by children’s services or police that the parent/carer cannot be informed whilst they investigate the matter or make enquires. We understand the anxiety parents/carers understandably feel when they are not told about any concerns from the outset. The school follows legislation that aims to act in the interests of the child. </w:t>
      </w:r>
    </w:p>
    <w:p w:rsidR="00084923" w:rsidRDefault="00000000">
      <w:pPr>
        <w:spacing w:before="60" w:after="60"/>
        <w:ind w:left="720"/>
        <w:rPr>
          <w:i/>
          <w:iCs/>
          <w:sz w:val="18"/>
          <w:szCs w:val="18"/>
        </w:rPr>
      </w:pPr>
      <w:r>
        <w:rPr>
          <w:i/>
          <w:iCs/>
          <w:sz w:val="18"/>
          <w:szCs w:val="18"/>
        </w:rPr>
        <w:t>The school will always seek to work in partnership with parents and other agencies to ensure the best possible outcomes for the child and family’</w:t>
      </w:r>
    </w:p>
    <w:p w:rsidR="00084923" w:rsidRDefault="00000000">
      <w:pPr>
        <w:spacing w:before="60" w:after="60"/>
        <w:rPr>
          <w:sz w:val="18"/>
          <w:szCs w:val="18"/>
        </w:rPr>
      </w:pPr>
      <w:r>
        <w:rPr>
          <w:sz w:val="18"/>
          <w:szCs w:val="18"/>
        </w:rPr>
        <w:t>The following notice is made available to all visitors in reception. In addition, all visitors are provided with additional safeguarding guidance.</w:t>
      </w:r>
    </w:p>
    <w:p w:rsidR="00084923" w:rsidRDefault="00000000">
      <w:pPr>
        <w:spacing w:before="60" w:after="60"/>
        <w:ind w:left="720"/>
        <w:rPr>
          <w:i/>
          <w:iCs/>
          <w:sz w:val="18"/>
          <w:szCs w:val="18"/>
        </w:rPr>
      </w:pPr>
      <w:r>
        <w:rPr>
          <w:i/>
          <w:iCs/>
          <w:sz w:val="18"/>
          <w:szCs w:val="18"/>
        </w:rPr>
        <w:t xml:space="preserve">Our school is committed to safeguarding children and promoting children’s welfare and expects all staff, governors, volunteers and visitors to share this commitment and maintain a vigilant and safe environment. Everyone has a responsibility to act without delay to protect children by reporting anything that might suggest </w:t>
      </w:r>
      <w:r>
        <w:rPr>
          <w:i/>
          <w:iCs/>
          <w:sz w:val="18"/>
          <w:szCs w:val="18"/>
        </w:rPr>
        <w:lastRenderedPageBreak/>
        <w:t>a child is being abused or neglected. We would expect you to also report to the headteacher or Designated Safeguarding Lead any behaviours of any adults working in the school that may concern you. By signing our visitors book you are agreeing to follow the school’s safeguarding advice to visitors and where appropriate the code of conduct for staff and volunteers</w:t>
      </w:r>
    </w:p>
    <w:p w:rsidR="00084923" w:rsidRDefault="00000000">
      <w:pPr>
        <w:spacing w:before="60" w:after="60"/>
        <w:rPr>
          <w:sz w:val="18"/>
          <w:szCs w:val="18"/>
        </w:rPr>
      </w:pPr>
      <w:r>
        <w:rPr>
          <w:sz w:val="18"/>
          <w:szCs w:val="18"/>
        </w:rPr>
        <w:t>The names and photographs of the Designated Safeguarding Lead and those who deputise for them are displayed around the school:</w:t>
      </w:r>
    </w:p>
    <w:p w:rsidR="00084923" w:rsidRDefault="00000000">
      <w:pPr>
        <w:numPr>
          <w:ilvl w:val="0"/>
          <w:numId w:val="61"/>
        </w:numPr>
        <w:pBdr>
          <w:top w:val="nil"/>
          <w:left w:val="nil"/>
          <w:bottom w:val="nil"/>
          <w:right w:val="nil"/>
          <w:between w:val="nil"/>
        </w:pBdr>
        <w:spacing w:before="60"/>
        <w:rPr>
          <w:sz w:val="18"/>
          <w:szCs w:val="18"/>
        </w:rPr>
      </w:pPr>
      <w:r>
        <w:rPr>
          <w:sz w:val="18"/>
          <w:szCs w:val="18"/>
        </w:rPr>
        <w:t>Reception;</w:t>
      </w:r>
    </w:p>
    <w:p w:rsidR="00084923" w:rsidRDefault="00000000">
      <w:pPr>
        <w:numPr>
          <w:ilvl w:val="0"/>
          <w:numId w:val="61"/>
        </w:numPr>
        <w:pBdr>
          <w:top w:val="nil"/>
          <w:left w:val="nil"/>
          <w:bottom w:val="nil"/>
          <w:right w:val="nil"/>
          <w:between w:val="nil"/>
        </w:pBdr>
        <w:rPr>
          <w:sz w:val="18"/>
          <w:szCs w:val="18"/>
        </w:rPr>
      </w:pPr>
      <w:r>
        <w:rPr>
          <w:sz w:val="18"/>
          <w:szCs w:val="18"/>
        </w:rPr>
        <w:t xml:space="preserve">Safeguarding Display (Office Corridor) </w:t>
      </w:r>
    </w:p>
    <w:p w:rsidR="00084923" w:rsidRDefault="00000000">
      <w:pPr>
        <w:numPr>
          <w:ilvl w:val="0"/>
          <w:numId w:val="61"/>
        </w:numPr>
        <w:pBdr>
          <w:top w:val="nil"/>
          <w:left w:val="nil"/>
          <w:bottom w:val="nil"/>
          <w:right w:val="nil"/>
          <w:between w:val="nil"/>
        </w:pBdr>
        <w:rPr>
          <w:sz w:val="18"/>
          <w:szCs w:val="18"/>
        </w:rPr>
      </w:pPr>
      <w:r>
        <w:rPr>
          <w:sz w:val="18"/>
          <w:szCs w:val="18"/>
        </w:rPr>
        <w:t xml:space="preserve">Office Areas: HT Office, AHT Office, SLT Office, SBM’s Office, Admin Office; </w:t>
      </w:r>
    </w:p>
    <w:p w:rsidR="00084923" w:rsidRDefault="00000000">
      <w:pPr>
        <w:numPr>
          <w:ilvl w:val="0"/>
          <w:numId w:val="61"/>
        </w:numPr>
        <w:pBdr>
          <w:top w:val="nil"/>
          <w:left w:val="nil"/>
          <w:bottom w:val="nil"/>
          <w:right w:val="nil"/>
          <w:between w:val="nil"/>
        </w:pBdr>
        <w:rPr>
          <w:sz w:val="18"/>
          <w:szCs w:val="18"/>
        </w:rPr>
      </w:pPr>
      <w:r>
        <w:rPr>
          <w:sz w:val="18"/>
          <w:szCs w:val="18"/>
        </w:rPr>
        <w:t>Staff Room;</w:t>
      </w:r>
    </w:p>
    <w:p w:rsidR="00084923" w:rsidRDefault="00000000">
      <w:pPr>
        <w:numPr>
          <w:ilvl w:val="0"/>
          <w:numId w:val="61"/>
        </w:numPr>
        <w:pBdr>
          <w:top w:val="nil"/>
          <w:left w:val="nil"/>
          <w:bottom w:val="nil"/>
          <w:right w:val="nil"/>
          <w:between w:val="nil"/>
        </w:pBdr>
        <w:rPr>
          <w:sz w:val="18"/>
          <w:szCs w:val="18"/>
        </w:rPr>
      </w:pPr>
      <w:r>
        <w:rPr>
          <w:sz w:val="18"/>
          <w:szCs w:val="18"/>
        </w:rPr>
        <w:t>Parental Notice Boards;</w:t>
      </w:r>
    </w:p>
    <w:p w:rsidR="00084923" w:rsidRDefault="00000000">
      <w:pPr>
        <w:numPr>
          <w:ilvl w:val="0"/>
          <w:numId w:val="61"/>
        </w:numPr>
        <w:pBdr>
          <w:top w:val="nil"/>
          <w:left w:val="nil"/>
          <w:bottom w:val="nil"/>
          <w:right w:val="nil"/>
          <w:between w:val="nil"/>
        </w:pBdr>
        <w:rPr>
          <w:sz w:val="18"/>
          <w:szCs w:val="18"/>
        </w:rPr>
      </w:pPr>
      <w:r>
        <w:rPr>
          <w:sz w:val="18"/>
          <w:szCs w:val="18"/>
        </w:rPr>
        <w:t>Caretaker’s Office;</w:t>
      </w:r>
    </w:p>
    <w:p w:rsidR="00084923" w:rsidRDefault="00000000">
      <w:pPr>
        <w:numPr>
          <w:ilvl w:val="0"/>
          <w:numId w:val="61"/>
        </w:numPr>
        <w:pBdr>
          <w:top w:val="nil"/>
          <w:left w:val="nil"/>
          <w:bottom w:val="nil"/>
          <w:right w:val="nil"/>
          <w:between w:val="nil"/>
        </w:pBdr>
        <w:spacing w:after="60"/>
        <w:rPr>
          <w:sz w:val="18"/>
          <w:szCs w:val="18"/>
        </w:rPr>
      </w:pPr>
      <w:r>
        <w:rPr>
          <w:sz w:val="18"/>
          <w:szCs w:val="18"/>
        </w:rPr>
        <w:t>School Website.</w:t>
      </w:r>
    </w:p>
    <w:p w:rsidR="00084923" w:rsidRDefault="00000000">
      <w:pPr>
        <w:pStyle w:val="Heading1"/>
        <w:numPr>
          <w:ilvl w:val="0"/>
          <w:numId w:val="43"/>
        </w:numPr>
      </w:pPr>
      <w:bookmarkStart w:id="33" w:name="_Toc225326978"/>
      <w:r>
        <w:t>Roles and Responsibilities</w:t>
      </w:r>
      <w:bookmarkEnd w:id="33"/>
    </w:p>
    <w:p w:rsidR="00084923" w:rsidRDefault="00000000">
      <w:pPr>
        <w:pStyle w:val="Heading2"/>
        <w:numPr>
          <w:ilvl w:val="1"/>
          <w:numId w:val="43"/>
        </w:numPr>
      </w:pPr>
      <w:bookmarkStart w:id="34" w:name="_Toc225326979"/>
      <w:r>
        <w:t>Key Adults</w:t>
      </w:r>
      <w:bookmarkEnd w:id="34"/>
    </w:p>
    <w:tbl>
      <w:tblPr>
        <w:tblStyle w:val="a8"/>
        <w:tblW w:w="10486" w:type="dxa"/>
        <w:tblBorders>
          <w:top w:val="single" w:sz="4" w:space="0" w:color="153D8C"/>
          <w:left w:val="single" w:sz="4" w:space="0" w:color="153D8C"/>
          <w:bottom w:val="single" w:sz="4" w:space="0" w:color="153D8C"/>
          <w:right w:val="single" w:sz="4" w:space="0" w:color="153D8C"/>
          <w:insideH w:val="single" w:sz="4" w:space="0" w:color="153D8C"/>
          <w:insideV w:val="single" w:sz="4" w:space="0" w:color="153D8C"/>
        </w:tblBorders>
        <w:tblLayout w:type="fixed"/>
        <w:tblLook w:val="0400" w:firstRow="0" w:lastRow="0" w:firstColumn="0" w:lastColumn="0" w:noHBand="0" w:noVBand="1"/>
      </w:tblPr>
      <w:tblGrid>
        <w:gridCol w:w="5243"/>
        <w:gridCol w:w="5243"/>
      </w:tblGrid>
      <w:tr w:rsidR="00084923">
        <w:tc>
          <w:tcPr>
            <w:tcW w:w="5243" w:type="dxa"/>
            <w:shd w:val="clear" w:color="auto" w:fill="FDC52C"/>
          </w:tcPr>
          <w:p w:rsidR="00084923" w:rsidRDefault="00000000">
            <w:pPr>
              <w:spacing w:before="60" w:after="60"/>
              <w:jc w:val="center"/>
              <w:rPr>
                <w:b/>
                <w:bCs/>
                <w:color w:val="203C87"/>
              </w:rPr>
            </w:pPr>
            <w:r>
              <w:rPr>
                <w:b/>
                <w:bCs/>
                <w:color w:val="203C87"/>
              </w:rPr>
              <w:t>Role</w:t>
            </w:r>
          </w:p>
        </w:tc>
        <w:tc>
          <w:tcPr>
            <w:tcW w:w="5244" w:type="dxa"/>
            <w:shd w:val="clear" w:color="auto" w:fill="FDC52C"/>
          </w:tcPr>
          <w:p w:rsidR="00084923" w:rsidRDefault="00000000">
            <w:pPr>
              <w:spacing w:before="60" w:after="60"/>
              <w:jc w:val="center"/>
              <w:rPr>
                <w:b/>
                <w:bCs/>
                <w:color w:val="203C87"/>
              </w:rPr>
            </w:pPr>
            <w:r>
              <w:rPr>
                <w:b/>
                <w:bCs/>
                <w:color w:val="203C87"/>
              </w:rPr>
              <w:t>Person Responsible</w:t>
            </w:r>
          </w:p>
        </w:tc>
      </w:tr>
      <w:tr w:rsidR="00084923">
        <w:tc>
          <w:tcPr>
            <w:tcW w:w="5243" w:type="dxa"/>
            <w:vAlign w:val="center"/>
          </w:tcPr>
          <w:p w:rsidR="00084923" w:rsidRDefault="00000000">
            <w:pPr>
              <w:spacing w:before="60" w:after="60"/>
              <w:jc w:val="center"/>
              <w:rPr>
                <w:b/>
                <w:bCs/>
              </w:rPr>
            </w:pPr>
            <w:r>
              <w:rPr>
                <w:b/>
                <w:bCs/>
              </w:rPr>
              <w:t>Headteacher</w:t>
            </w:r>
          </w:p>
        </w:tc>
        <w:tc>
          <w:tcPr>
            <w:tcW w:w="5244" w:type="dxa"/>
            <w:vAlign w:val="center"/>
          </w:tcPr>
          <w:p w:rsidR="00084923" w:rsidRDefault="00000000">
            <w:pPr>
              <w:spacing w:before="60" w:after="60"/>
              <w:jc w:val="center"/>
            </w:pPr>
            <w:r>
              <w:t>Mr. Mark Garside</w:t>
            </w:r>
          </w:p>
        </w:tc>
      </w:tr>
      <w:tr w:rsidR="00084923">
        <w:tc>
          <w:tcPr>
            <w:tcW w:w="5243" w:type="dxa"/>
            <w:vAlign w:val="center"/>
          </w:tcPr>
          <w:p w:rsidR="00084923" w:rsidRDefault="00000000">
            <w:pPr>
              <w:spacing w:before="60" w:after="60"/>
              <w:jc w:val="center"/>
              <w:rPr>
                <w:b/>
                <w:bCs/>
              </w:rPr>
            </w:pPr>
            <w:r>
              <w:rPr>
                <w:b/>
                <w:bCs/>
              </w:rPr>
              <w:t>Chair of Governors</w:t>
            </w:r>
          </w:p>
        </w:tc>
        <w:tc>
          <w:tcPr>
            <w:tcW w:w="5244" w:type="dxa"/>
            <w:vAlign w:val="center"/>
          </w:tcPr>
          <w:p w:rsidR="00084923" w:rsidRDefault="00000000">
            <w:pPr>
              <w:spacing w:before="60" w:after="60"/>
              <w:jc w:val="center"/>
            </w:pPr>
            <w:r>
              <w:t>Mr. Mark Rea</w:t>
            </w:r>
          </w:p>
        </w:tc>
      </w:tr>
      <w:tr w:rsidR="00084923">
        <w:tc>
          <w:tcPr>
            <w:tcW w:w="5243" w:type="dxa"/>
            <w:vAlign w:val="center"/>
          </w:tcPr>
          <w:p w:rsidR="00084923" w:rsidRDefault="00000000">
            <w:pPr>
              <w:spacing w:before="60" w:after="60"/>
              <w:jc w:val="center"/>
              <w:rPr>
                <w:b/>
                <w:bCs/>
              </w:rPr>
            </w:pPr>
            <w:r>
              <w:rPr>
                <w:b/>
                <w:bCs/>
              </w:rPr>
              <w:t>Designated Safeguarding Lead</w:t>
            </w:r>
          </w:p>
        </w:tc>
        <w:tc>
          <w:tcPr>
            <w:tcW w:w="5244" w:type="dxa"/>
            <w:vAlign w:val="center"/>
          </w:tcPr>
          <w:p w:rsidR="00084923" w:rsidRDefault="00000000">
            <w:pPr>
              <w:spacing w:before="60" w:after="60"/>
              <w:jc w:val="center"/>
              <w:rPr>
                <w:color w:val="595959"/>
              </w:rPr>
            </w:pPr>
            <w:r>
              <w:rPr>
                <w:color w:val="595959"/>
              </w:rPr>
              <w:t>Mrs. Ellie Garside</w:t>
            </w:r>
          </w:p>
        </w:tc>
      </w:tr>
      <w:tr w:rsidR="00084923">
        <w:tc>
          <w:tcPr>
            <w:tcW w:w="5243" w:type="dxa"/>
            <w:vAlign w:val="center"/>
          </w:tcPr>
          <w:p w:rsidR="00084923" w:rsidRDefault="00000000">
            <w:pPr>
              <w:spacing w:before="60" w:after="60"/>
              <w:jc w:val="center"/>
              <w:rPr>
                <w:b/>
                <w:bCs/>
              </w:rPr>
            </w:pPr>
            <w:r>
              <w:rPr>
                <w:b/>
                <w:bCs/>
              </w:rPr>
              <w:t>Deputy Designated Safeguarding Leads</w:t>
            </w:r>
          </w:p>
        </w:tc>
        <w:tc>
          <w:tcPr>
            <w:tcW w:w="5244" w:type="dxa"/>
            <w:vAlign w:val="center"/>
          </w:tcPr>
          <w:p w:rsidR="00084923" w:rsidRDefault="00000000">
            <w:pPr>
              <w:spacing w:before="60" w:after="60"/>
              <w:jc w:val="center"/>
              <w:rPr>
                <w:color w:val="595959"/>
              </w:rPr>
            </w:pPr>
            <w:r>
              <w:rPr>
                <w:color w:val="595959"/>
              </w:rPr>
              <w:t>Mr. Mark Garside</w:t>
            </w:r>
          </w:p>
          <w:p w:rsidR="00084923" w:rsidRDefault="00000000">
            <w:pPr>
              <w:spacing w:before="60" w:after="60"/>
              <w:jc w:val="center"/>
              <w:rPr>
                <w:color w:val="595959"/>
              </w:rPr>
            </w:pPr>
            <w:r>
              <w:rPr>
                <w:color w:val="595959"/>
              </w:rPr>
              <w:t>Miss Emma Carroll</w:t>
            </w:r>
          </w:p>
          <w:p w:rsidR="00084923" w:rsidRDefault="00000000">
            <w:pPr>
              <w:spacing w:before="60" w:after="60"/>
              <w:jc w:val="center"/>
              <w:rPr>
                <w:color w:val="595959"/>
              </w:rPr>
            </w:pPr>
            <w:r>
              <w:rPr>
                <w:color w:val="595959"/>
              </w:rPr>
              <w:t>Mrs. Angela Haynes</w:t>
            </w:r>
          </w:p>
        </w:tc>
      </w:tr>
      <w:tr w:rsidR="00084923">
        <w:tc>
          <w:tcPr>
            <w:tcW w:w="5243" w:type="dxa"/>
            <w:vAlign w:val="center"/>
          </w:tcPr>
          <w:p w:rsidR="00084923" w:rsidRDefault="00000000">
            <w:pPr>
              <w:spacing w:before="60" w:after="60"/>
              <w:jc w:val="center"/>
              <w:rPr>
                <w:b/>
                <w:bCs/>
              </w:rPr>
            </w:pPr>
            <w:r>
              <w:rPr>
                <w:b/>
                <w:bCs/>
              </w:rPr>
              <w:t>Children who are Looked After (CLA) Lead</w:t>
            </w:r>
          </w:p>
        </w:tc>
        <w:tc>
          <w:tcPr>
            <w:tcW w:w="5244" w:type="dxa"/>
            <w:vAlign w:val="center"/>
          </w:tcPr>
          <w:p w:rsidR="00084923" w:rsidRDefault="00000000">
            <w:pPr>
              <w:spacing w:before="60" w:after="60"/>
              <w:jc w:val="center"/>
            </w:pPr>
            <w:r>
              <w:t>Mrs. Angela Haynes</w:t>
            </w:r>
          </w:p>
        </w:tc>
      </w:tr>
      <w:tr w:rsidR="00084923">
        <w:tc>
          <w:tcPr>
            <w:tcW w:w="5243" w:type="dxa"/>
            <w:vAlign w:val="center"/>
          </w:tcPr>
          <w:p w:rsidR="00084923" w:rsidRDefault="00000000">
            <w:pPr>
              <w:spacing w:before="60" w:after="60"/>
              <w:jc w:val="center"/>
              <w:rPr>
                <w:b/>
                <w:bCs/>
              </w:rPr>
            </w:pPr>
            <w:r>
              <w:rPr>
                <w:b/>
                <w:bCs/>
              </w:rPr>
              <w:t>Safeguarding/Child Protection Governors</w:t>
            </w:r>
          </w:p>
        </w:tc>
        <w:tc>
          <w:tcPr>
            <w:tcW w:w="5244" w:type="dxa"/>
            <w:vAlign w:val="center"/>
          </w:tcPr>
          <w:p w:rsidR="00084923" w:rsidRDefault="00000000">
            <w:pPr>
              <w:spacing w:before="60" w:after="60"/>
              <w:jc w:val="center"/>
            </w:pPr>
            <w:r>
              <w:t>Mr. Mark Rea</w:t>
            </w:r>
          </w:p>
          <w:p w:rsidR="00084923" w:rsidRDefault="00000000">
            <w:pPr>
              <w:spacing w:before="60" w:after="60"/>
              <w:jc w:val="center"/>
            </w:pPr>
            <w:r>
              <w:t>Mrs. Gill Robinson</w:t>
            </w:r>
          </w:p>
        </w:tc>
      </w:tr>
      <w:tr w:rsidR="00084923">
        <w:tc>
          <w:tcPr>
            <w:tcW w:w="5243" w:type="dxa"/>
            <w:vAlign w:val="center"/>
          </w:tcPr>
          <w:p w:rsidR="00084923" w:rsidRDefault="00000000">
            <w:pPr>
              <w:spacing w:before="60" w:after="60"/>
              <w:jc w:val="center"/>
              <w:rPr>
                <w:b/>
                <w:bCs/>
              </w:rPr>
            </w:pPr>
            <w:r>
              <w:rPr>
                <w:b/>
                <w:bCs/>
              </w:rPr>
              <w:t>The Nominated Governor for dealing with allegations against the Headteacher</w:t>
            </w:r>
          </w:p>
        </w:tc>
        <w:tc>
          <w:tcPr>
            <w:tcW w:w="5244" w:type="dxa"/>
            <w:vAlign w:val="center"/>
          </w:tcPr>
          <w:p w:rsidR="00084923" w:rsidRDefault="00000000">
            <w:pPr>
              <w:spacing w:before="60" w:after="60"/>
              <w:jc w:val="center"/>
            </w:pPr>
            <w:r>
              <w:t>Mr. Mark Rea</w:t>
            </w:r>
          </w:p>
        </w:tc>
      </w:tr>
      <w:tr w:rsidR="00084923">
        <w:tc>
          <w:tcPr>
            <w:tcW w:w="5243" w:type="dxa"/>
            <w:vAlign w:val="center"/>
          </w:tcPr>
          <w:p w:rsidR="00084923" w:rsidRDefault="00000000">
            <w:pPr>
              <w:jc w:val="center"/>
              <w:rPr>
                <w:b/>
                <w:bCs/>
              </w:rPr>
            </w:pPr>
            <w:r>
              <w:rPr>
                <w:b/>
                <w:bCs/>
              </w:rPr>
              <w:t>Local Authority Designated Officer (LADO)</w:t>
            </w:r>
          </w:p>
        </w:tc>
        <w:tc>
          <w:tcPr>
            <w:tcW w:w="5244" w:type="dxa"/>
            <w:vAlign w:val="center"/>
          </w:tcPr>
          <w:p w:rsidR="00084923" w:rsidRDefault="00000000">
            <w:pPr>
              <w:jc w:val="center"/>
            </w:pPr>
            <w:r>
              <w:t xml:space="preserve">Pauline </w:t>
            </w:r>
            <w:proofErr w:type="spellStart"/>
            <w:r>
              <w:t>Trubshaw</w:t>
            </w:r>
            <w:proofErr w:type="spellEnd"/>
            <w:r>
              <w:t xml:space="preserve"> &amp; </w:t>
            </w:r>
          </w:p>
          <w:p w:rsidR="00084923" w:rsidRDefault="00000000">
            <w:pPr>
              <w:jc w:val="center"/>
            </w:pPr>
            <w:r>
              <w:t>Catherine Ballans</w:t>
            </w:r>
          </w:p>
          <w:p w:rsidR="00084923" w:rsidRDefault="00000000">
            <w:pPr>
              <w:jc w:val="center"/>
            </w:pPr>
            <w:r>
              <w:t>Safeguarding Unit</w:t>
            </w:r>
          </w:p>
          <w:p w:rsidR="00084923" w:rsidRDefault="00000000">
            <w:pPr>
              <w:jc w:val="center"/>
            </w:pPr>
            <w:r>
              <w:t>The Ray Hurst Centre</w:t>
            </w:r>
          </w:p>
          <w:p w:rsidR="00084923" w:rsidRDefault="00000000">
            <w:pPr>
              <w:jc w:val="center"/>
            </w:pPr>
            <w:proofErr w:type="spellStart"/>
            <w:r>
              <w:t>Pendine</w:t>
            </w:r>
            <w:proofErr w:type="spellEnd"/>
            <w:r>
              <w:t xml:space="preserve"> Close</w:t>
            </w:r>
          </w:p>
          <w:p w:rsidR="00084923" w:rsidRDefault="00000000">
            <w:pPr>
              <w:jc w:val="center"/>
            </w:pPr>
            <w:r>
              <w:t>Liverpool</w:t>
            </w:r>
          </w:p>
          <w:p w:rsidR="00084923" w:rsidRDefault="00000000">
            <w:pPr>
              <w:jc w:val="center"/>
            </w:pPr>
            <w:r>
              <w:t>L6 3BH</w:t>
            </w:r>
          </w:p>
          <w:p w:rsidR="00084923" w:rsidRDefault="00000000">
            <w:pPr>
              <w:jc w:val="center"/>
            </w:pPr>
            <w:r>
              <w:t>E: LADO@liverpool.gov.uk</w:t>
            </w:r>
          </w:p>
        </w:tc>
      </w:tr>
    </w:tbl>
    <w:p w:rsidR="00084923" w:rsidRDefault="00000000">
      <w:pPr>
        <w:pStyle w:val="Heading2"/>
        <w:numPr>
          <w:ilvl w:val="1"/>
          <w:numId w:val="43"/>
        </w:numPr>
      </w:pPr>
      <w:bookmarkStart w:id="35" w:name="_Toc225326980"/>
      <w:r>
        <w:t>Staff and Volunteers</w:t>
      </w:r>
      <w:bookmarkEnd w:id="35"/>
    </w:p>
    <w:p w:rsidR="00084923" w:rsidRDefault="00000000">
      <w:pPr>
        <w:spacing w:before="60" w:after="60"/>
        <w:rPr>
          <w:sz w:val="18"/>
          <w:szCs w:val="18"/>
        </w:rPr>
      </w:pPr>
      <w:r>
        <w:rPr>
          <w:sz w:val="18"/>
          <w:szCs w:val="18"/>
        </w:rPr>
        <w:t>All staff (and volunteers) should:</w:t>
      </w:r>
    </w:p>
    <w:p w:rsidR="00084923" w:rsidRDefault="00000000">
      <w:pPr>
        <w:numPr>
          <w:ilvl w:val="0"/>
          <w:numId w:val="62"/>
        </w:numPr>
        <w:pBdr>
          <w:top w:val="nil"/>
          <w:left w:val="nil"/>
          <w:bottom w:val="nil"/>
          <w:right w:val="nil"/>
          <w:between w:val="nil"/>
        </w:pBdr>
        <w:spacing w:before="60"/>
        <w:rPr>
          <w:sz w:val="18"/>
          <w:szCs w:val="18"/>
        </w:rPr>
      </w:pPr>
      <w:r>
        <w:rPr>
          <w:sz w:val="18"/>
          <w:szCs w:val="18"/>
        </w:rPr>
        <w:t>Contribute to ensuring students learn in a safe environment.</w:t>
      </w:r>
    </w:p>
    <w:p w:rsidR="00084923" w:rsidRDefault="00000000">
      <w:pPr>
        <w:numPr>
          <w:ilvl w:val="0"/>
          <w:numId w:val="62"/>
        </w:numPr>
        <w:pBdr>
          <w:top w:val="nil"/>
          <w:left w:val="nil"/>
          <w:bottom w:val="nil"/>
          <w:right w:val="nil"/>
          <w:between w:val="nil"/>
        </w:pBdr>
        <w:rPr>
          <w:sz w:val="18"/>
          <w:szCs w:val="18"/>
        </w:rPr>
      </w:pPr>
      <w:r>
        <w:rPr>
          <w:sz w:val="18"/>
          <w:szCs w:val="18"/>
        </w:rPr>
        <w:t>Maintain the belief that ‘it could happen here’.</w:t>
      </w:r>
    </w:p>
    <w:p w:rsidR="00084923" w:rsidRDefault="00000000">
      <w:pPr>
        <w:numPr>
          <w:ilvl w:val="0"/>
          <w:numId w:val="62"/>
        </w:numPr>
        <w:pBdr>
          <w:top w:val="nil"/>
          <w:left w:val="nil"/>
          <w:bottom w:val="nil"/>
          <w:right w:val="nil"/>
          <w:between w:val="nil"/>
        </w:pBdr>
        <w:rPr>
          <w:sz w:val="18"/>
          <w:szCs w:val="18"/>
        </w:rPr>
      </w:pPr>
      <w:r>
        <w:rPr>
          <w:sz w:val="18"/>
          <w:szCs w:val="18"/>
        </w:rPr>
        <w:t xml:space="preserve">Read and understand as a minimum Part 1 and Annexe B of the </w:t>
      </w:r>
      <w:r>
        <w:rPr>
          <w:color w:val="767171"/>
          <w:sz w:val="18"/>
          <w:szCs w:val="18"/>
        </w:rPr>
        <w:t xml:space="preserve">DFE (2025) guidance Keeping Children Safe in Education and engage in training which enables them to identify children who may need additional help or who are suffering or likely to suffer significant harm and take appropriate action. Staff should have an understanding of the specific safeguarding issues outlined in part 1 and Annexe B of the DFE (2024) guidance </w:t>
      </w:r>
      <w:r>
        <w:rPr>
          <w:sz w:val="18"/>
          <w:szCs w:val="18"/>
        </w:rPr>
        <w:t xml:space="preserve">Keeping Children </w:t>
      </w:r>
      <w:r>
        <w:rPr>
          <w:color w:val="595959"/>
          <w:sz w:val="18"/>
          <w:szCs w:val="18"/>
        </w:rPr>
        <w:t xml:space="preserve">Safe in Education </w:t>
      </w:r>
      <w:proofErr w:type="gramStart"/>
      <w:r>
        <w:rPr>
          <w:sz w:val="18"/>
          <w:szCs w:val="18"/>
        </w:rPr>
        <w:t>e.g.</w:t>
      </w:r>
      <w:proofErr w:type="gramEnd"/>
      <w:r>
        <w:rPr>
          <w:sz w:val="18"/>
          <w:szCs w:val="18"/>
        </w:rPr>
        <w:t xml:space="preserve"> fabricated or induced illnesses, faith abuse. Staff should be aware that </w:t>
      </w:r>
      <w:r>
        <w:rPr>
          <w:sz w:val="18"/>
          <w:szCs w:val="18"/>
        </w:rPr>
        <w:lastRenderedPageBreak/>
        <w:t>behaviours linked to drug taking, alcohol abuse, truanting and sexting can put children in danger. Staff should be alert to the signs of child-on-child abuse and take appropriate action.</w:t>
      </w:r>
    </w:p>
    <w:p w:rsidR="00084923" w:rsidRDefault="00000000">
      <w:pPr>
        <w:numPr>
          <w:ilvl w:val="0"/>
          <w:numId w:val="62"/>
        </w:numPr>
        <w:pBdr>
          <w:top w:val="nil"/>
          <w:left w:val="nil"/>
          <w:bottom w:val="nil"/>
          <w:right w:val="nil"/>
          <w:between w:val="nil"/>
        </w:pBdr>
        <w:rPr>
          <w:sz w:val="18"/>
          <w:szCs w:val="18"/>
        </w:rPr>
      </w:pPr>
      <w:r>
        <w:rPr>
          <w:sz w:val="18"/>
          <w:szCs w:val="18"/>
        </w:rPr>
        <w:t>Have access to Section 1 of the Schools Safeguarding Handbook which will further support knowledge and understanding of key issues to enable them to identify and respond to children who need additional help. Staff will ensure that they have read and understood this document.</w:t>
      </w:r>
    </w:p>
    <w:p w:rsidR="00084923" w:rsidRDefault="00000000">
      <w:pPr>
        <w:numPr>
          <w:ilvl w:val="0"/>
          <w:numId w:val="62"/>
        </w:numPr>
        <w:pBdr>
          <w:top w:val="nil"/>
          <w:left w:val="nil"/>
          <w:bottom w:val="nil"/>
          <w:right w:val="nil"/>
          <w:between w:val="nil"/>
        </w:pBdr>
        <w:rPr>
          <w:sz w:val="18"/>
          <w:szCs w:val="18"/>
        </w:rPr>
      </w:pPr>
      <w:r>
        <w:rPr>
          <w:sz w:val="18"/>
          <w:szCs w:val="18"/>
        </w:rPr>
        <w:t xml:space="preserve">Recognise that any child may benefit from early help, but all school and college staff should be particularly alert to the potential need for early help for a child who: </w:t>
      </w:r>
    </w:p>
    <w:p w:rsidR="00084923" w:rsidRDefault="00000000">
      <w:pPr>
        <w:numPr>
          <w:ilvl w:val="1"/>
          <w:numId w:val="62"/>
        </w:numPr>
        <w:pBdr>
          <w:top w:val="nil"/>
          <w:left w:val="nil"/>
          <w:bottom w:val="nil"/>
          <w:right w:val="nil"/>
          <w:between w:val="nil"/>
        </w:pBdr>
        <w:rPr>
          <w:sz w:val="18"/>
          <w:szCs w:val="18"/>
        </w:rPr>
      </w:pPr>
      <w:r>
        <w:rPr>
          <w:sz w:val="18"/>
          <w:szCs w:val="18"/>
        </w:rPr>
        <w:t>is disabled or has certain health conditions and has specific additional needs</w:t>
      </w:r>
    </w:p>
    <w:p w:rsidR="00084923" w:rsidRDefault="00000000">
      <w:pPr>
        <w:numPr>
          <w:ilvl w:val="1"/>
          <w:numId w:val="62"/>
        </w:numPr>
        <w:pBdr>
          <w:top w:val="nil"/>
          <w:left w:val="nil"/>
          <w:bottom w:val="nil"/>
          <w:right w:val="nil"/>
          <w:between w:val="nil"/>
        </w:pBdr>
        <w:rPr>
          <w:sz w:val="18"/>
          <w:szCs w:val="18"/>
        </w:rPr>
      </w:pPr>
      <w:r>
        <w:rPr>
          <w:sz w:val="18"/>
          <w:szCs w:val="18"/>
        </w:rPr>
        <w:t>has special educational needs (whether or not they have a statutory education, health and care plan)</w:t>
      </w:r>
    </w:p>
    <w:p w:rsidR="00084923" w:rsidRDefault="00000000">
      <w:pPr>
        <w:numPr>
          <w:ilvl w:val="1"/>
          <w:numId w:val="62"/>
        </w:numPr>
        <w:pBdr>
          <w:top w:val="nil"/>
          <w:left w:val="nil"/>
          <w:bottom w:val="nil"/>
          <w:right w:val="nil"/>
          <w:between w:val="nil"/>
        </w:pBdr>
        <w:rPr>
          <w:sz w:val="18"/>
          <w:szCs w:val="18"/>
        </w:rPr>
      </w:pPr>
      <w:r>
        <w:rPr>
          <w:sz w:val="18"/>
          <w:szCs w:val="18"/>
        </w:rPr>
        <w:t>has a mental health need</w:t>
      </w:r>
    </w:p>
    <w:p w:rsidR="00084923" w:rsidRDefault="00000000">
      <w:pPr>
        <w:numPr>
          <w:ilvl w:val="1"/>
          <w:numId w:val="62"/>
        </w:numPr>
        <w:pBdr>
          <w:top w:val="nil"/>
          <w:left w:val="nil"/>
          <w:bottom w:val="nil"/>
          <w:right w:val="nil"/>
          <w:between w:val="nil"/>
        </w:pBdr>
        <w:rPr>
          <w:color w:val="767171"/>
          <w:sz w:val="18"/>
          <w:szCs w:val="18"/>
        </w:rPr>
      </w:pPr>
      <w:r>
        <w:rPr>
          <w:color w:val="767171"/>
          <w:sz w:val="18"/>
          <w:szCs w:val="18"/>
        </w:rPr>
        <w:t>is a young carer</w:t>
      </w:r>
    </w:p>
    <w:p w:rsidR="00084923" w:rsidRDefault="00000000">
      <w:pPr>
        <w:numPr>
          <w:ilvl w:val="0"/>
          <w:numId w:val="49"/>
        </w:numPr>
        <w:pBdr>
          <w:top w:val="nil"/>
          <w:left w:val="nil"/>
          <w:bottom w:val="nil"/>
          <w:right w:val="nil"/>
          <w:between w:val="nil"/>
        </w:pBdr>
        <w:ind w:left="567" w:hanging="283"/>
        <w:rPr>
          <w:rFonts w:ascii="Abadi Extra Light" w:eastAsia="Abadi Extra Light" w:hAnsi="Abadi Extra Light" w:cs="Abadi Extra Light"/>
          <w:color w:val="767171"/>
        </w:rPr>
      </w:pPr>
      <w:r>
        <w:rPr>
          <w:color w:val="767171"/>
          <w:sz w:val="18"/>
          <w:szCs w:val="18"/>
        </w:rPr>
        <w:t xml:space="preserve">is showing signs of being drawn in to anti-social or criminal behaviour, including gang involvement and association with organised crime groups or county lines </w:t>
      </w:r>
    </w:p>
    <w:p w:rsidR="00084923" w:rsidRDefault="00000000">
      <w:pPr>
        <w:numPr>
          <w:ilvl w:val="0"/>
          <w:numId w:val="49"/>
        </w:numPr>
        <w:pBdr>
          <w:top w:val="nil"/>
          <w:left w:val="nil"/>
          <w:bottom w:val="nil"/>
          <w:right w:val="nil"/>
          <w:between w:val="nil"/>
        </w:pBdr>
        <w:ind w:left="567" w:hanging="283"/>
        <w:rPr>
          <w:rFonts w:ascii="Abadi Extra Light" w:eastAsia="Abadi Extra Light" w:hAnsi="Abadi Extra Light" w:cs="Abadi Extra Light"/>
          <w:color w:val="767171"/>
        </w:rPr>
      </w:pPr>
      <w:r>
        <w:rPr>
          <w:color w:val="767171"/>
          <w:sz w:val="18"/>
          <w:szCs w:val="18"/>
        </w:rPr>
        <w:t>is frequently missing/goes missing from care or from</w:t>
      </w:r>
      <w:r>
        <w:rPr>
          <w:rFonts w:ascii="Abadi Extra Light" w:eastAsia="Abadi Extra Light" w:hAnsi="Abadi Extra Light" w:cs="Abadi Extra Light"/>
          <w:color w:val="767171"/>
        </w:rPr>
        <w:t xml:space="preserve"> </w:t>
      </w:r>
      <w:r>
        <w:rPr>
          <w:color w:val="767171"/>
          <w:sz w:val="18"/>
          <w:szCs w:val="18"/>
        </w:rPr>
        <w:t>education, home or care</w:t>
      </w:r>
    </w:p>
    <w:p w:rsidR="00084923" w:rsidRDefault="00000000">
      <w:pPr>
        <w:numPr>
          <w:ilvl w:val="0"/>
          <w:numId w:val="49"/>
        </w:numPr>
        <w:pBdr>
          <w:top w:val="nil"/>
          <w:left w:val="nil"/>
          <w:bottom w:val="nil"/>
          <w:right w:val="nil"/>
          <w:between w:val="nil"/>
        </w:pBdr>
        <w:ind w:left="567" w:hanging="283"/>
        <w:rPr>
          <w:color w:val="767171"/>
          <w:sz w:val="18"/>
          <w:szCs w:val="18"/>
        </w:rPr>
      </w:pPr>
      <w:r>
        <w:rPr>
          <w:color w:val="767171"/>
          <w:sz w:val="18"/>
          <w:szCs w:val="18"/>
        </w:rPr>
        <w:t>has experienced multiple suspensions, is at risk or being permanently excluded from schools, colleges and in an Alternative Provision or Pupil Referral Unit</w:t>
      </w:r>
    </w:p>
    <w:p w:rsidR="00084923" w:rsidRDefault="00000000">
      <w:pPr>
        <w:numPr>
          <w:ilvl w:val="1"/>
          <w:numId w:val="62"/>
        </w:numPr>
        <w:pBdr>
          <w:top w:val="nil"/>
          <w:left w:val="nil"/>
          <w:bottom w:val="nil"/>
          <w:right w:val="nil"/>
          <w:between w:val="nil"/>
        </w:pBdr>
        <w:rPr>
          <w:color w:val="767171"/>
          <w:sz w:val="18"/>
          <w:szCs w:val="18"/>
        </w:rPr>
      </w:pPr>
      <w:r>
        <w:rPr>
          <w:color w:val="767171"/>
          <w:sz w:val="18"/>
          <w:szCs w:val="18"/>
        </w:rPr>
        <w:t>is misusing drugs or alcohol themselves</w:t>
      </w:r>
    </w:p>
    <w:p w:rsidR="00084923" w:rsidRDefault="00000000">
      <w:pPr>
        <w:numPr>
          <w:ilvl w:val="1"/>
          <w:numId w:val="62"/>
        </w:numPr>
        <w:pBdr>
          <w:top w:val="nil"/>
          <w:left w:val="nil"/>
          <w:bottom w:val="nil"/>
          <w:right w:val="nil"/>
          <w:between w:val="nil"/>
        </w:pBdr>
        <w:rPr>
          <w:color w:val="767171"/>
          <w:sz w:val="18"/>
          <w:szCs w:val="18"/>
        </w:rPr>
      </w:pPr>
      <w:r>
        <w:rPr>
          <w:color w:val="767171"/>
          <w:sz w:val="18"/>
          <w:szCs w:val="18"/>
        </w:rPr>
        <w:t>is at risk of modern slavery, trafficking, sexual or criminal exploitation</w:t>
      </w:r>
    </w:p>
    <w:p w:rsidR="00084923" w:rsidRDefault="00000000">
      <w:pPr>
        <w:numPr>
          <w:ilvl w:val="1"/>
          <w:numId w:val="62"/>
        </w:numPr>
        <w:pBdr>
          <w:top w:val="nil"/>
          <w:left w:val="nil"/>
          <w:bottom w:val="nil"/>
          <w:right w:val="nil"/>
          <w:between w:val="nil"/>
        </w:pBdr>
        <w:rPr>
          <w:color w:val="767171"/>
          <w:sz w:val="18"/>
          <w:szCs w:val="18"/>
        </w:rPr>
      </w:pPr>
      <w:r>
        <w:rPr>
          <w:color w:val="767171"/>
          <w:sz w:val="18"/>
          <w:szCs w:val="18"/>
        </w:rPr>
        <w:t>is at risk of being radicalised or exploited</w:t>
      </w:r>
    </w:p>
    <w:p w:rsidR="00084923" w:rsidRDefault="00000000">
      <w:pPr>
        <w:numPr>
          <w:ilvl w:val="1"/>
          <w:numId w:val="62"/>
        </w:numPr>
        <w:pBdr>
          <w:top w:val="nil"/>
          <w:left w:val="nil"/>
          <w:bottom w:val="nil"/>
          <w:right w:val="nil"/>
          <w:between w:val="nil"/>
        </w:pBdr>
        <w:rPr>
          <w:sz w:val="18"/>
          <w:szCs w:val="18"/>
        </w:rPr>
      </w:pPr>
      <w:r>
        <w:rPr>
          <w:color w:val="767171"/>
          <w:sz w:val="18"/>
          <w:szCs w:val="18"/>
        </w:rPr>
        <w:t xml:space="preserve">has a parent or carer in </w:t>
      </w:r>
      <w:r>
        <w:rPr>
          <w:sz w:val="18"/>
          <w:szCs w:val="18"/>
        </w:rPr>
        <w:t>prison, or is affected by parental offending</w:t>
      </w:r>
    </w:p>
    <w:p w:rsidR="00084923" w:rsidRDefault="00000000">
      <w:pPr>
        <w:numPr>
          <w:ilvl w:val="1"/>
          <w:numId w:val="62"/>
        </w:numPr>
        <w:pBdr>
          <w:top w:val="nil"/>
          <w:left w:val="nil"/>
          <w:bottom w:val="nil"/>
          <w:right w:val="nil"/>
          <w:between w:val="nil"/>
        </w:pBdr>
        <w:rPr>
          <w:b/>
          <w:bCs/>
          <w:i/>
          <w:iCs/>
          <w:sz w:val="18"/>
          <w:szCs w:val="18"/>
        </w:rPr>
      </w:pPr>
      <w:r>
        <w:rPr>
          <w:sz w:val="18"/>
          <w:szCs w:val="18"/>
        </w:rPr>
        <w:t>is in a family circumstance presenting challenges for the child, such as drug and alcohol misuse, adult mental health problems and domestic abuse</w:t>
      </w:r>
    </w:p>
    <w:p w:rsidR="00084923" w:rsidRDefault="00000000">
      <w:pPr>
        <w:numPr>
          <w:ilvl w:val="1"/>
          <w:numId w:val="62"/>
        </w:numPr>
        <w:pBdr>
          <w:top w:val="nil"/>
          <w:left w:val="nil"/>
          <w:bottom w:val="nil"/>
          <w:right w:val="nil"/>
          <w:between w:val="nil"/>
        </w:pBdr>
        <w:rPr>
          <w:sz w:val="18"/>
          <w:szCs w:val="18"/>
        </w:rPr>
      </w:pPr>
      <w:r>
        <w:rPr>
          <w:sz w:val="18"/>
          <w:szCs w:val="18"/>
        </w:rPr>
        <w:t>is misusing alcohol or other drugs themselves</w:t>
      </w:r>
    </w:p>
    <w:p w:rsidR="00084923" w:rsidRDefault="00000000">
      <w:pPr>
        <w:numPr>
          <w:ilvl w:val="1"/>
          <w:numId w:val="62"/>
        </w:numPr>
        <w:pBdr>
          <w:top w:val="nil"/>
          <w:left w:val="nil"/>
          <w:bottom w:val="nil"/>
          <w:right w:val="nil"/>
          <w:between w:val="nil"/>
        </w:pBdr>
        <w:rPr>
          <w:sz w:val="18"/>
          <w:szCs w:val="18"/>
        </w:rPr>
      </w:pPr>
      <w:r>
        <w:rPr>
          <w:sz w:val="18"/>
          <w:szCs w:val="18"/>
        </w:rPr>
        <w:t>has returned home to their family from care</w:t>
      </w:r>
    </w:p>
    <w:p w:rsidR="00084923" w:rsidRDefault="00000000">
      <w:pPr>
        <w:numPr>
          <w:ilvl w:val="1"/>
          <w:numId w:val="62"/>
        </w:numPr>
        <w:pBdr>
          <w:top w:val="nil"/>
          <w:left w:val="nil"/>
          <w:bottom w:val="nil"/>
          <w:right w:val="nil"/>
          <w:between w:val="nil"/>
        </w:pBdr>
        <w:rPr>
          <w:sz w:val="18"/>
          <w:szCs w:val="18"/>
        </w:rPr>
      </w:pPr>
      <w:r>
        <w:rPr>
          <w:sz w:val="18"/>
          <w:szCs w:val="18"/>
        </w:rPr>
        <w:t>is at risk of ‘honour’-based abuse such as Female Genital Mutilation or Forced Marriage</w:t>
      </w:r>
    </w:p>
    <w:p w:rsidR="00084923" w:rsidRDefault="00000000">
      <w:pPr>
        <w:numPr>
          <w:ilvl w:val="1"/>
          <w:numId w:val="62"/>
        </w:numPr>
        <w:pBdr>
          <w:top w:val="nil"/>
          <w:left w:val="nil"/>
          <w:bottom w:val="nil"/>
          <w:right w:val="nil"/>
          <w:between w:val="nil"/>
        </w:pBdr>
        <w:rPr>
          <w:sz w:val="18"/>
          <w:szCs w:val="18"/>
        </w:rPr>
      </w:pPr>
      <w:r>
        <w:rPr>
          <w:sz w:val="18"/>
          <w:szCs w:val="18"/>
        </w:rPr>
        <w:t>is showing early signs of abuse and/or neglect</w:t>
      </w:r>
    </w:p>
    <w:p w:rsidR="00084923" w:rsidRDefault="00000000">
      <w:pPr>
        <w:numPr>
          <w:ilvl w:val="1"/>
          <w:numId w:val="62"/>
        </w:numPr>
        <w:pBdr>
          <w:top w:val="nil"/>
          <w:left w:val="nil"/>
          <w:bottom w:val="nil"/>
          <w:right w:val="nil"/>
          <w:between w:val="nil"/>
        </w:pBdr>
        <w:rPr>
          <w:sz w:val="18"/>
          <w:szCs w:val="18"/>
        </w:rPr>
      </w:pPr>
      <w:r>
        <w:rPr>
          <w:sz w:val="18"/>
          <w:szCs w:val="18"/>
        </w:rPr>
        <w:t>is at risk of being radicalised or exploited</w:t>
      </w:r>
    </w:p>
    <w:p w:rsidR="00084923" w:rsidRDefault="00000000">
      <w:pPr>
        <w:numPr>
          <w:ilvl w:val="1"/>
          <w:numId w:val="62"/>
        </w:numPr>
        <w:pBdr>
          <w:top w:val="nil"/>
          <w:left w:val="nil"/>
          <w:bottom w:val="nil"/>
          <w:right w:val="nil"/>
          <w:between w:val="nil"/>
        </w:pBdr>
        <w:rPr>
          <w:sz w:val="18"/>
          <w:szCs w:val="18"/>
        </w:rPr>
      </w:pPr>
      <w:r>
        <w:rPr>
          <w:sz w:val="18"/>
          <w:szCs w:val="18"/>
        </w:rPr>
        <w:t>is a privately fostered child</w:t>
      </w:r>
    </w:p>
    <w:p w:rsidR="00084923" w:rsidRDefault="00000000">
      <w:pPr>
        <w:numPr>
          <w:ilvl w:val="1"/>
          <w:numId w:val="62"/>
        </w:numPr>
        <w:pBdr>
          <w:top w:val="nil"/>
          <w:left w:val="nil"/>
          <w:bottom w:val="nil"/>
          <w:right w:val="nil"/>
          <w:between w:val="nil"/>
        </w:pBdr>
        <w:rPr>
          <w:sz w:val="18"/>
          <w:szCs w:val="18"/>
        </w:rPr>
      </w:pPr>
      <w:r>
        <w:rPr>
          <w:sz w:val="18"/>
          <w:szCs w:val="18"/>
        </w:rPr>
        <w:t>is persistently absent from education, including persistent absences for part of the school day</w:t>
      </w:r>
    </w:p>
    <w:p w:rsidR="00084923" w:rsidRDefault="00000000">
      <w:pPr>
        <w:numPr>
          <w:ilvl w:val="0"/>
          <w:numId w:val="2"/>
        </w:numPr>
        <w:pBdr>
          <w:top w:val="nil"/>
          <w:left w:val="nil"/>
          <w:bottom w:val="nil"/>
          <w:right w:val="nil"/>
          <w:between w:val="nil"/>
        </w:pBdr>
        <w:rPr>
          <w:sz w:val="18"/>
          <w:szCs w:val="18"/>
        </w:rPr>
      </w:pPr>
      <w:r>
        <w:rPr>
          <w:sz w:val="18"/>
          <w:szCs w:val="18"/>
        </w:rPr>
        <w:t xml:space="preserve">Be aware that safeguarding incidents and/or behaviours can be associated with factors outside of the school </w:t>
      </w:r>
      <w:r>
        <w:rPr>
          <w:color w:val="595959"/>
          <w:sz w:val="18"/>
          <w:szCs w:val="18"/>
        </w:rPr>
        <w:t xml:space="preserve">or college </w:t>
      </w:r>
      <w:r>
        <w:rPr>
          <w:sz w:val="18"/>
          <w:szCs w:val="18"/>
        </w:rPr>
        <w:t>and/or can occur between children outside of these environments. All staff should consider whether children are at risk of abuse or exploitation in situations outside of their family home. Extra-familial harms take a variety of different forms and children can be vulnerable to multiple harms including (but not limited to) sexual exploitation, criminal exploitation, and serious youth violence.</w:t>
      </w:r>
    </w:p>
    <w:p w:rsidR="00084923" w:rsidRDefault="00000000">
      <w:pPr>
        <w:numPr>
          <w:ilvl w:val="0"/>
          <w:numId w:val="2"/>
        </w:numPr>
        <w:pBdr>
          <w:top w:val="nil"/>
          <w:left w:val="nil"/>
          <w:bottom w:val="nil"/>
          <w:right w:val="nil"/>
          <w:between w:val="nil"/>
        </w:pBdr>
        <w:rPr>
          <w:sz w:val="18"/>
          <w:szCs w:val="18"/>
        </w:rPr>
      </w:pPr>
      <w:r>
        <w:rPr>
          <w:sz w:val="18"/>
          <w:szCs w:val="18"/>
        </w:rPr>
        <w:t>Be aware that mental health problems can, in some cases, be an indicator that a child has suffered or is at risk of suffering abuse, neglect or exploitation. Staff are well placed to observe children day to day and identify those whose behaviour suggests that they may be experiencing a mental health problem or be at risk of developing one.</w:t>
      </w:r>
    </w:p>
    <w:p w:rsidR="00084923" w:rsidRDefault="00000000">
      <w:pPr>
        <w:numPr>
          <w:ilvl w:val="0"/>
          <w:numId w:val="2"/>
        </w:numPr>
        <w:pBdr>
          <w:top w:val="nil"/>
          <w:left w:val="nil"/>
          <w:bottom w:val="nil"/>
          <w:right w:val="nil"/>
          <w:between w:val="nil"/>
        </w:pBdr>
        <w:rPr>
          <w:sz w:val="18"/>
          <w:szCs w:val="18"/>
        </w:rPr>
      </w:pPr>
      <w:r>
        <w:rPr>
          <w:sz w:val="18"/>
          <w:szCs w:val="18"/>
        </w:rPr>
        <w:t>Understand that where children have suffered abuse or neglect, or other potentially traumatic adverse childhood experiences, this can have a lasting impact throughout childhood, adolescence and into adulthood. All staff should be aware of how these experiences can impact on a child’s mental health, behaviour and education.</w:t>
      </w:r>
    </w:p>
    <w:p w:rsidR="00084923" w:rsidRDefault="00000000">
      <w:pPr>
        <w:numPr>
          <w:ilvl w:val="0"/>
          <w:numId w:val="2"/>
        </w:numPr>
        <w:pBdr>
          <w:top w:val="nil"/>
          <w:left w:val="nil"/>
          <w:bottom w:val="nil"/>
          <w:right w:val="nil"/>
          <w:between w:val="nil"/>
        </w:pBdr>
        <w:rPr>
          <w:sz w:val="18"/>
          <w:szCs w:val="18"/>
        </w:rPr>
      </w:pPr>
      <w:r>
        <w:rPr>
          <w:sz w:val="18"/>
          <w:szCs w:val="18"/>
        </w:rPr>
        <w:t>Understand that all staff play an important part in working to prevent sexual harassment, online sexual abuse and sexual violence between children. Staff will assume that these behaviours are happening in our school and will work as part of a whole school approach to address such issues, including via the curriculum. Staff will understand how to handle reports of sexual violence or harassment.</w:t>
      </w:r>
    </w:p>
    <w:p w:rsidR="00084923" w:rsidRDefault="00000000">
      <w:pPr>
        <w:numPr>
          <w:ilvl w:val="0"/>
          <w:numId w:val="2"/>
        </w:numPr>
        <w:pBdr>
          <w:top w:val="nil"/>
          <w:left w:val="nil"/>
          <w:bottom w:val="nil"/>
          <w:right w:val="nil"/>
          <w:between w:val="nil"/>
        </w:pBdr>
        <w:spacing w:after="60"/>
        <w:rPr>
          <w:sz w:val="18"/>
          <w:szCs w:val="18"/>
        </w:rPr>
      </w:pPr>
      <w:r>
        <w:rPr>
          <w:sz w:val="18"/>
          <w:szCs w:val="18"/>
        </w:rPr>
        <w:t>Staff must ensure that they appropriately challenge any form of derogatory and sexualised language or behaviour to ensure that everyone is respectful at all times.</w:t>
      </w:r>
    </w:p>
    <w:p w:rsidR="00084923" w:rsidRDefault="00000000">
      <w:pPr>
        <w:numPr>
          <w:ilvl w:val="0"/>
          <w:numId w:val="2"/>
        </w:numPr>
        <w:rPr>
          <w:color w:val="00B050"/>
          <w:sz w:val="18"/>
          <w:szCs w:val="18"/>
        </w:rPr>
      </w:pPr>
      <w:r>
        <w:rPr>
          <w:color w:val="00B050"/>
          <w:sz w:val="18"/>
          <w:szCs w:val="18"/>
        </w:rPr>
        <w:t xml:space="preserve">Understand that schools and colleges play a crucial role in preventative education and this is most effective in the context of a whole-school or college approach that prepares pupils and students for life in modern Britain and creates a culture of zero tolerance for sexism, misogyny/misandry, homophobia, </w:t>
      </w:r>
      <w:proofErr w:type="spellStart"/>
      <w:r>
        <w:rPr>
          <w:color w:val="00B050"/>
          <w:sz w:val="18"/>
          <w:szCs w:val="18"/>
        </w:rPr>
        <w:t>biphobic</w:t>
      </w:r>
      <w:proofErr w:type="spellEnd"/>
      <w:r>
        <w:rPr>
          <w:color w:val="00B050"/>
          <w:sz w:val="18"/>
          <w:szCs w:val="18"/>
        </w:rPr>
        <w:t xml:space="preserve"> and sexual violence/harassment.</w:t>
      </w:r>
    </w:p>
    <w:tbl>
      <w:tblPr>
        <w:tblStyle w:val="a9"/>
        <w:tblW w:w="9767"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67"/>
      </w:tblGrid>
      <w:tr w:rsidR="00084923">
        <w:tc>
          <w:tcPr>
            <w:tcW w:w="9767" w:type="dxa"/>
            <w:tcBorders>
              <w:top w:val="single" w:sz="4" w:space="0" w:color="153D8C"/>
              <w:left w:val="single" w:sz="4" w:space="0" w:color="153D8C"/>
              <w:bottom w:val="single" w:sz="4" w:space="0" w:color="153D8C"/>
              <w:right w:val="single" w:sz="4" w:space="0" w:color="153D8C"/>
            </w:tcBorders>
            <w:shd w:val="clear" w:color="auto" w:fill="FDC52C"/>
          </w:tcPr>
          <w:p w:rsidR="00084923" w:rsidRDefault="00000000">
            <w:pPr>
              <w:pBdr>
                <w:top w:val="nil"/>
                <w:left w:val="nil"/>
                <w:bottom w:val="nil"/>
                <w:right w:val="nil"/>
                <w:between w:val="nil"/>
              </w:pBdr>
              <w:spacing w:before="60" w:after="60"/>
              <w:rPr>
                <w:b/>
                <w:bCs/>
                <w:color w:val="F59B24"/>
              </w:rPr>
            </w:pPr>
            <w:r>
              <w:rPr>
                <w:b/>
                <w:bCs/>
                <w:color w:val="203C87"/>
              </w:rPr>
              <w:lastRenderedPageBreak/>
              <w:t>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p>
        </w:tc>
      </w:tr>
    </w:tbl>
    <w:p w:rsidR="00084923" w:rsidRDefault="00000000">
      <w:pPr>
        <w:numPr>
          <w:ilvl w:val="0"/>
          <w:numId w:val="3"/>
        </w:numPr>
        <w:pBdr>
          <w:top w:val="nil"/>
          <w:left w:val="nil"/>
          <w:bottom w:val="nil"/>
          <w:right w:val="nil"/>
          <w:between w:val="nil"/>
        </w:pBdr>
        <w:spacing w:before="60" w:after="60"/>
        <w:rPr>
          <w:sz w:val="18"/>
          <w:szCs w:val="18"/>
        </w:rPr>
      </w:pPr>
      <w:r>
        <w:rPr>
          <w:sz w:val="18"/>
          <w:szCs w:val="18"/>
        </w:rPr>
        <w:t>Report any concerns about a child’s welfare without delay to the Designated Safeguarding Lead or Deputy Designated Safeguarding Lead or in their absence a senior member of staff as outlined in the schools ‘Concerns Flowchart’</w:t>
      </w:r>
      <w:r>
        <w:rPr>
          <w:color w:val="595959"/>
          <w:sz w:val="18"/>
          <w:szCs w:val="18"/>
        </w:rPr>
        <w:t xml:space="preserve"> in a contemporaneous </w:t>
      </w:r>
      <w:r>
        <w:rPr>
          <w:color w:val="00B050"/>
          <w:sz w:val="18"/>
          <w:szCs w:val="18"/>
        </w:rPr>
        <w:t xml:space="preserve">and professional </w:t>
      </w:r>
      <w:r>
        <w:rPr>
          <w:color w:val="595959"/>
          <w:sz w:val="18"/>
          <w:szCs w:val="18"/>
        </w:rPr>
        <w:t>fashion. Records will note the difference between fact and opinion. The child’s voice will be made clearly evident. A record will be made on CPOMS, the school’s recording system.</w:t>
      </w:r>
    </w:p>
    <w:p w:rsidR="00084923" w:rsidRDefault="00000000">
      <w:pPr>
        <w:numPr>
          <w:ilvl w:val="0"/>
          <w:numId w:val="3"/>
        </w:numPr>
        <w:rPr>
          <w:color w:val="00B050"/>
          <w:sz w:val="18"/>
          <w:szCs w:val="18"/>
        </w:rPr>
      </w:pPr>
      <w:r>
        <w:rPr>
          <w:color w:val="00B050"/>
          <w:sz w:val="18"/>
          <w:szCs w:val="18"/>
        </w:rPr>
        <w:t>Understand that records of concerns could be requested as part of a police and/or social care investigation, or any court proceedings.</w:t>
      </w:r>
    </w:p>
    <w:p w:rsidR="00084923" w:rsidRDefault="00000000">
      <w:pPr>
        <w:numPr>
          <w:ilvl w:val="0"/>
          <w:numId w:val="3"/>
        </w:numPr>
        <w:pBdr>
          <w:top w:val="nil"/>
          <w:left w:val="nil"/>
          <w:bottom w:val="nil"/>
          <w:right w:val="nil"/>
          <w:between w:val="nil"/>
        </w:pBdr>
        <w:spacing w:before="60"/>
        <w:rPr>
          <w:sz w:val="18"/>
          <w:szCs w:val="18"/>
        </w:rPr>
      </w:pPr>
      <w:r>
        <w:rPr>
          <w:sz w:val="18"/>
          <w:szCs w:val="18"/>
        </w:rPr>
        <w:t>Ensure that concerns relating to children remain confidential and are only shared with the appropriate safeguarding staff</w:t>
      </w:r>
    </w:p>
    <w:p w:rsidR="00084923" w:rsidRDefault="00000000">
      <w:pPr>
        <w:numPr>
          <w:ilvl w:val="0"/>
          <w:numId w:val="3"/>
        </w:numPr>
        <w:pBdr>
          <w:top w:val="nil"/>
          <w:left w:val="nil"/>
          <w:bottom w:val="nil"/>
          <w:right w:val="nil"/>
          <w:between w:val="nil"/>
        </w:pBdr>
        <w:rPr>
          <w:sz w:val="18"/>
          <w:szCs w:val="18"/>
        </w:rPr>
      </w:pPr>
      <w:r>
        <w:rPr>
          <w:sz w:val="18"/>
          <w:szCs w:val="18"/>
        </w:rPr>
        <w:t>Understand that any member of staff can make a referral to children’s services should that be required, informing the Designated Safeguarding Lead of any action taken.</w:t>
      </w:r>
    </w:p>
    <w:p w:rsidR="00084923" w:rsidRDefault="00000000">
      <w:pPr>
        <w:numPr>
          <w:ilvl w:val="0"/>
          <w:numId w:val="3"/>
        </w:numPr>
        <w:pBdr>
          <w:top w:val="nil"/>
          <w:left w:val="nil"/>
          <w:bottom w:val="nil"/>
          <w:right w:val="nil"/>
          <w:between w:val="nil"/>
        </w:pBdr>
        <w:rPr>
          <w:sz w:val="18"/>
          <w:szCs w:val="18"/>
        </w:rPr>
      </w:pPr>
      <w:r>
        <w:rPr>
          <w:sz w:val="18"/>
          <w:szCs w:val="18"/>
        </w:rPr>
        <w:t xml:space="preserve">Understand their responsibility to escalate their concerns and ‘press for reconsideration’ if a child remains at risk or their needs are not met or if it appears that the school is not taking effective action in line with expected procedures.  This includes the understanding that any member of staff can make a referral to Children’s Services if required to do. </w:t>
      </w:r>
    </w:p>
    <w:p w:rsidR="00084923" w:rsidRDefault="00000000">
      <w:pPr>
        <w:numPr>
          <w:ilvl w:val="0"/>
          <w:numId w:val="3"/>
        </w:numPr>
        <w:pBdr>
          <w:top w:val="nil"/>
          <w:left w:val="nil"/>
          <w:bottom w:val="nil"/>
          <w:right w:val="nil"/>
          <w:between w:val="nil"/>
        </w:pBdr>
        <w:rPr>
          <w:sz w:val="18"/>
          <w:szCs w:val="18"/>
        </w:rPr>
      </w:pPr>
      <w:r>
        <w:rPr>
          <w:sz w:val="18"/>
          <w:szCs w:val="18"/>
        </w:rPr>
        <w:t xml:space="preserve">Teachers and those providing teaching </w:t>
      </w:r>
      <w:r>
        <w:rPr>
          <w:b/>
          <w:bCs/>
          <w:color w:val="F59B24"/>
          <w:sz w:val="18"/>
          <w:szCs w:val="18"/>
        </w:rPr>
        <w:t>must</w:t>
      </w:r>
      <w:r>
        <w:rPr>
          <w:sz w:val="18"/>
          <w:szCs w:val="18"/>
        </w:rPr>
        <w:t xml:space="preserve"> personally report to the police cases where they discover that an act of FGM appears to have been carried out.</w:t>
      </w:r>
    </w:p>
    <w:p w:rsidR="00084923" w:rsidRDefault="00000000">
      <w:pPr>
        <w:numPr>
          <w:ilvl w:val="0"/>
          <w:numId w:val="3"/>
        </w:numPr>
        <w:pBdr>
          <w:top w:val="nil"/>
          <w:left w:val="nil"/>
          <w:bottom w:val="nil"/>
          <w:right w:val="nil"/>
          <w:between w:val="nil"/>
        </w:pBdr>
        <w:rPr>
          <w:sz w:val="18"/>
          <w:szCs w:val="18"/>
        </w:rPr>
      </w:pPr>
      <w:r>
        <w:rPr>
          <w:sz w:val="18"/>
          <w:szCs w:val="18"/>
        </w:rPr>
        <w:t>Be aware safeguarding issues can manifest themselves via child-on-child abuse.</w:t>
      </w:r>
    </w:p>
    <w:p w:rsidR="00084923" w:rsidRDefault="00000000">
      <w:pPr>
        <w:numPr>
          <w:ilvl w:val="0"/>
          <w:numId w:val="3"/>
        </w:numPr>
        <w:pBdr>
          <w:top w:val="nil"/>
          <w:left w:val="nil"/>
          <w:bottom w:val="nil"/>
          <w:right w:val="nil"/>
          <w:between w:val="nil"/>
        </w:pBdr>
        <w:rPr>
          <w:sz w:val="18"/>
          <w:szCs w:val="18"/>
        </w:rPr>
      </w:pPr>
      <w:r>
        <w:rPr>
          <w:sz w:val="18"/>
          <w:szCs w:val="18"/>
        </w:rPr>
        <w:t>Understand that it may be appropriate to discuss with the Head teacher matters outside of work, which may have implications for the safeguarding of children in the workplace. This includes information about themselves. Staff will ensure that they are aware of the circumstances where this would be applicable.</w:t>
      </w:r>
    </w:p>
    <w:p w:rsidR="00084923" w:rsidRDefault="00000000">
      <w:pPr>
        <w:numPr>
          <w:ilvl w:val="0"/>
          <w:numId w:val="3"/>
        </w:numPr>
        <w:pBdr>
          <w:top w:val="nil"/>
          <w:left w:val="nil"/>
          <w:bottom w:val="nil"/>
          <w:right w:val="nil"/>
          <w:between w:val="nil"/>
        </w:pBdr>
        <w:rPr>
          <w:sz w:val="18"/>
          <w:szCs w:val="18"/>
        </w:rPr>
      </w:pPr>
      <w:r>
        <w:rPr>
          <w:sz w:val="18"/>
          <w:szCs w:val="18"/>
        </w:rPr>
        <w:t xml:space="preserve">Report any concerns (including those which might be considered to be low level concerns) without delay about the behaviour of an adult towards a child </w:t>
      </w:r>
      <w:r>
        <w:rPr>
          <w:b/>
          <w:bCs/>
          <w:color w:val="F59B24"/>
          <w:sz w:val="18"/>
          <w:szCs w:val="18"/>
        </w:rPr>
        <w:t>without delay</w:t>
      </w:r>
      <w:r>
        <w:rPr>
          <w:sz w:val="18"/>
          <w:szCs w:val="18"/>
        </w:rPr>
        <w:t xml:space="preserve"> to the Head Teacher, Designated Safeguarding Lead, Chair of Governors or if required the Local Authority Designated Officer for Allegations against Staff.</w:t>
      </w:r>
    </w:p>
    <w:p w:rsidR="00084923" w:rsidRDefault="00000000">
      <w:pPr>
        <w:numPr>
          <w:ilvl w:val="0"/>
          <w:numId w:val="3"/>
        </w:numPr>
        <w:pBdr>
          <w:top w:val="nil"/>
          <w:left w:val="nil"/>
          <w:bottom w:val="nil"/>
          <w:right w:val="nil"/>
          <w:between w:val="nil"/>
        </w:pBdr>
        <w:rPr>
          <w:i/>
          <w:iCs/>
          <w:sz w:val="18"/>
          <w:szCs w:val="18"/>
        </w:rPr>
      </w:pPr>
      <w:r>
        <w:rPr>
          <w:sz w:val="18"/>
          <w:szCs w:val="18"/>
        </w:rPr>
        <w:t xml:space="preserve">Follow the school’s policies including this child protection policy and the school’s code of conduct for adults and the </w:t>
      </w:r>
      <w:r>
        <w:rPr>
          <w:b/>
          <w:bCs/>
          <w:color w:val="F59B24"/>
          <w:sz w:val="18"/>
          <w:szCs w:val="18"/>
        </w:rPr>
        <w:t>Guidance for Safer Working Practices for Adults Working with Children (2022)</w:t>
      </w:r>
    </w:p>
    <w:p w:rsidR="00084923" w:rsidRDefault="00000000">
      <w:pPr>
        <w:numPr>
          <w:ilvl w:val="0"/>
          <w:numId w:val="3"/>
        </w:numPr>
        <w:pBdr>
          <w:top w:val="nil"/>
          <w:left w:val="nil"/>
          <w:bottom w:val="nil"/>
          <w:right w:val="nil"/>
          <w:between w:val="nil"/>
        </w:pBdr>
        <w:rPr>
          <w:i/>
          <w:iCs/>
          <w:sz w:val="18"/>
          <w:szCs w:val="18"/>
        </w:rPr>
      </w:pPr>
      <w:r>
        <w:rPr>
          <w:sz w:val="18"/>
          <w:szCs w:val="18"/>
        </w:rPr>
        <w:t>Understand the circumstances where it may be necessary to ‘self-report’ incidents where they could have found themselves in a situation which could be misinterpreted, or may appear compromising to others, or if they have behaved in a manner which, on reflection, they consider to fall below the standards set out within the code of conduct for staff.</w:t>
      </w:r>
    </w:p>
    <w:p w:rsidR="00084923" w:rsidRDefault="00000000">
      <w:pPr>
        <w:numPr>
          <w:ilvl w:val="0"/>
          <w:numId w:val="3"/>
        </w:numPr>
        <w:pBdr>
          <w:top w:val="nil"/>
          <w:left w:val="nil"/>
          <w:bottom w:val="nil"/>
          <w:right w:val="nil"/>
          <w:between w:val="nil"/>
        </w:pBdr>
        <w:rPr>
          <w:i/>
          <w:iCs/>
          <w:sz w:val="18"/>
          <w:szCs w:val="18"/>
        </w:rPr>
      </w:pPr>
      <w:r>
        <w:rPr>
          <w:sz w:val="18"/>
          <w:szCs w:val="18"/>
        </w:rPr>
        <w:t>Be aware that behaviour by themselves, those with whom they have a relationship or association, or others in their personal lives (in or out of school or online), may impact on their work with children.</w:t>
      </w:r>
    </w:p>
    <w:p w:rsidR="00084923" w:rsidRDefault="00000000">
      <w:pPr>
        <w:numPr>
          <w:ilvl w:val="0"/>
          <w:numId w:val="3"/>
        </w:numPr>
        <w:pBdr>
          <w:top w:val="nil"/>
          <w:left w:val="nil"/>
          <w:bottom w:val="nil"/>
          <w:right w:val="nil"/>
          <w:between w:val="nil"/>
        </w:pBdr>
        <w:rPr>
          <w:i/>
          <w:iCs/>
          <w:sz w:val="18"/>
          <w:szCs w:val="18"/>
        </w:rPr>
      </w:pPr>
      <w:r>
        <w:rPr>
          <w:sz w:val="18"/>
          <w:szCs w:val="18"/>
        </w:rPr>
        <w:t xml:space="preserve">Be aware that if their role is within the scope of the Childcare Act 2006 and they commit a relevant offence that would appear on their DBS certificate or they become disqualified under the Childcare Act 2006, then they must inform their head teacher. </w:t>
      </w:r>
    </w:p>
    <w:p w:rsidR="00084923" w:rsidRDefault="00000000">
      <w:pPr>
        <w:numPr>
          <w:ilvl w:val="0"/>
          <w:numId w:val="3"/>
        </w:numPr>
        <w:pBdr>
          <w:top w:val="nil"/>
          <w:left w:val="nil"/>
          <w:bottom w:val="nil"/>
          <w:right w:val="nil"/>
          <w:between w:val="nil"/>
        </w:pBdr>
        <w:rPr>
          <w:i/>
          <w:iCs/>
          <w:sz w:val="18"/>
          <w:szCs w:val="18"/>
        </w:rPr>
      </w:pPr>
      <w:r>
        <w:rPr>
          <w:sz w:val="18"/>
          <w:szCs w:val="18"/>
        </w:rPr>
        <w:t>Be aware that they should inform their head teacher of any cautions, convictions or relevant order accrued during their employment, and/or if they are charged with a criminal offence.</w:t>
      </w:r>
    </w:p>
    <w:p w:rsidR="00084923" w:rsidRDefault="00000000">
      <w:pPr>
        <w:numPr>
          <w:ilvl w:val="0"/>
          <w:numId w:val="3"/>
        </w:numPr>
        <w:pBdr>
          <w:top w:val="nil"/>
          <w:left w:val="nil"/>
          <w:bottom w:val="nil"/>
          <w:right w:val="nil"/>
          <w:between w:val="nil"/>
        </w:pBdr>
        <w:spacing w:after="60"/>
        <w:rPr>
          <w:i/>
          <w:iCs/>
          <w:sz w:val="18"/>
          <w:szCs w:val="18"/>
        </w:rPr>
      </w:pPr>
      <w:r>
        <w:rPr>
          <w:sz w:val="18"/>
          <w:szCs w:val="18"/>
        </w:rPr>
        <w:t xml:space="preserve">Understand that some children, including those with Special Educational Needs or Looked After, may be more vulnerable to abuse. </w:t>
      </w:r>
    </w:p>
    <w:p w:rsidR="00084923" w:rsidRDefault="00000000">
      <w:pPr>
        <w:spacing w:before="60" w:after="60"/>
        <w:ind w:left="720"/>
        <w:rPr>
          <w:i/>
          <w:iCs/>
          <w:sz w:val="18"/>
          <w:szCs w:val="18"/>
        </w:rPr>
      </w:pPr>
      <w:r>
        <w:rPr>
          <w:i/>
          <w:iCs/>
          <w:sz w:val="18"/>
          <w:szCs w:val="18"/>
        </w:rPr>
        <w:t xml:space="preserve">‘Children with special educational needs and disabilities (SEND) or certain health conditions can face additional safeguarding challenges. This can include: </w:t>
      </w:r>
    </w:p>
    <w:p w:rsidR="00084923" w:rsidRDefault="00000000">
      <w:pPr>
        <w:numPr>
          <w:ilvl w:val="1"/>
          <w:numId w:val="3"/>
        </w:numPr>
        <w:pBdr>
          <w:top w:val="nil"/>
          <w:left w:val="nil"/>
          <w:bottom w:val="nil"/>
          <w:right w:val="nil"/>
          <w:between w:val="nil"/>
        </w:pBdr>
        <w:spacing w:before="60"/>
        <w:rPr>
          <w:i/>
          <w:iCs/>
          <w:sz w:val="18"/>
          <w:szCs w:val="18"/>
        </w:rPr>
      </w:pPr>
      <w:r>
        <w:rPr>
          <w:i/>
          <w:iCs/>
          <w:sz w:val="18"/>
          <w:szCs w:val="18"/>
        </w:rPr>
        <w:t>assumptions that indicators of possible abuse such as behaviour, mood and injury relate to the child’s disability without further exploration;</w:t>
      </w:r>
    </w:p>
    <w:p w:rsidR="00084923" w:rsidRDefault="00000000">
      <w:pPr>
        <w:numPr>
          <w:ilvl w:val="1"/>
          <w:numId w:val="3"/>
        </w:numPr>
        <w:pBdr>
          <w:top w:val="nil"/>
          <w:left w:val="nil"/>
          <w:bottom w:val="nil"/>
          <w:right w:val="nil"/>
          <w:between w:val="nil"/>
        </w:pBdr>
        <w:rPr>
          <w:i/>
          <w:iCs/>
          <w:sz w:val="18"/>
          <w:szCs w:val="18"/>
        </w:rPr>
      </w:pPr>
      <w:r>
        <w:rPr>
          <w:i/>
          <w:iCs/>
          <w:sz w:val="18"/>
          <w:szCs w:val="18"/>
        </w:rPr>
        <w:t>these children being more prone to peer group isolation or bullying (including prejudice-based bullying) than other children;</w:t>
      </w:r>
    </w:p>
    <w:p w:rsidR="00084923" w:rsidRDefault="00000000">
      <w:pPr>
        <w:numPr>
          <w:ilvl w:val="1"/>
          <w:numId w:val="3"/>
        </w:numPr>
        <w:pBdr>
          <w:top w:val="nil"/>
          <w:left w:val="nil"/>
          <w:bottom w:val="nil"/>
          <w:right w:val="nil"/>
          <w:between w:val="nil"/>
        </w:pBdr>
        <w:rPr>
          <w:i/>
          <w:iCs/>
          <w:sz w:val="18"/>
          <w:szCs w:val="18"/>
        </w:rPr>
      </w:pPr>
      <w:r>
        <w:rPr>
          <w:i/>
          <w:iCs/>
          <w:sz w:val="18"/>
          <w:szCs w:val="18"/>
        </w:rPr>
        <w:t>the potential for children with SEND or certain medical conditions being disproportionally impacted by behaviours such as bullying, without outwardly showing any signs; and</w:t>
      </w:r>
    </w:p>
    <w:p w:rsidR="00084923" w:rsidRDefault="00000000">
      <w:pPr>
        <w:numPr>
          <w:ilvl w:val="1"/>
          <w:numId w:val="3"/>
        </w:numPr>
        <w:pBdr>
          <w:top w:val="nil"/>
          <w:left w:val="nil"/>
          <w:bottom w:val="nil"/>
          <w:right w:val="nil"/>
          <w:between w:val="nil"/>
        </w:pBdr>
        <w:spacing w:after="60"/>
        <w:rPr>
          <w:i/>
          <w:iCs/>
          <w:sz w:val="18"/>
          <w:szCs w:val="18"/>
        </w:rPr>
      </w:pPr>
      <w:r>
        <w:rPr>
          <w:i/>
          <w:iCs/>
          <w:sz w:val="18"/>
          <w:szCs w:val="18"/>
        </w:rPr>
        <w:lastRenderedPageBreak/>
        <w:t xml:space="preserve">communication barriers and difficulties in overcoming these barriers.’ (DFE </w:t>
      </w:r>
      <w:r>
        <w:rPr>
          <w:i/>
          <w:iCs/>
          <w:color w:val="00B050"/>
          <w:sz w:val="18"/>
          <w:szCs w:val="18"/>
        </w:rPr>
        <w:t>2025</w:t>
      </w:r>
      <w:r>
        <w:rPr>
          <w:i/>
          <w:iCs/>
          <w:sz w:val="18"/>
          <w:szCs w:val="18"/>
        </w:rPr>
        <w:t xml:space="preserve">) </w:t>
      </w:r>
    </w:p>
    <w:p w:rsidR="00084923" w:rsidRDefault="00000000">
      <w:pPr>
        <w:spacing w:before="60" w:after="60"/>
        <w:ind w:left="720"/>
        <w:rPr>
          <w:sz w:val="18"/>
          <w:szCs w:val="18"/>
        </w:rPr>
      </w:pPr>
      <w:r>
        <w:rPr>
          <w:sz w:val="18"/>
          <w:szCs w:val="18"/>
        </w:rPr>
        <w:t xml:space="preserve">The DFE has provided additional practice guidance </w:t>
      </w:r>
      <w:r>
        <w:rPr>
          <w:b/>
          <w:bCs/>
          <w:color w:val="F59B24"/>
          <w:sz w:val="18"/>
          <w:szCs w:val="18"/>
        </w:rPr>
        <w:t>‘Safeguarding Disabled Children’ DFE 2009</w:t>
      </w:r>
      <w:r>
        <w:rPr>
          <w:sz w:val="18"/>
          <w:szCs w:val="18"/>
        </w:rPr>
        <w:t>.</w:t>
      </w:r>
    </w:p>
    <w:p w:rsidR="00084923" w:rsidRDefault="00000000">
      <w:pPr>
        <w:numPr>
          <w:ilvl w:val="0"/>
          <w:numId w:val="4"/>
        </w:numPr>
        <w:pBdr>
          <w:top w:val="nil"/>
          <w:left w:val="nil"/>
          <w:bottom w:val="nil"/>
          <w:right w:val="nil"/>
          <w:between w:val="nil"/>
        </w:pBdr>
        <w:spacing w:before="60"/>
        <w:rPr>
          <w:sz w:val="18"/>
          <w:szCs w:val="18"/>
        </w:rPr>
      </w:pPr>
      <w:r>
        <w:rPr>
          <w:sz w:val="18"/>
          <w:szCs w:val="18"/>
        </w:rPr>
        <w:t xml:space="preserve">Have access to the school’s managing allegations against </w:t>
      </w:r>
      <w:proofErr w:type="gramStart"/>
      <w:r>
        <w:rPr>
          <w:sz w:val="18"/>
          <w:szCs w:val="18"/>
        </w:rPr>
        <w:t>adults</w:t>
      </w:r>
      <w:proofErr w:type="gramEnd"/>
      <w:r>
        <w:rPr>
          <w:sz w:val="18"/>
          <w:szCs w:val="18"/>
        </w:rPr>
        <w:t xml:space="preserve"> procedures and whistle blowing policy. (In addition, The NSPCC whistleblowing helpline is available for staff who do not feel able to raise concerns regarding child protection failures internally. Staff can call: 0800 028 0285 – line is available from 8:00 AM to 8:00 PM, </w:t>
      </w:r>
      <w:r>
        <w:rPr>
          <w:color w:val="767171"/>
          <w:sz w:val="18"/>
          <w:szCs w:val="18"/>
        </w:rPr>
        <w:t>Monday to Friday and 9am to 6pm at weekends, or</w:t>
      </w:r>
      <w:r>
        <w:rPr>
          <w:color w:val="767171"/>
          <w:sz w:val="16"/>
          <w:szCs w:val="16"/>
        </w:rPr>
        <w:t xml:space="preserve"> </w:t>
      </w:r>
      <w:r>
        <w:rPr>
          <w:color w:val="767171"/>
          <w:sz w:val="18"/>
          <w:szCs w:val="18"/>
        </w:rPr>
        <w:t>email</w:t>
      </w:r>
      <w:r>
        <w:rPr>
          <w:sz w:val="18"/>
          <w:szCs w:val="18"/>
        </w:rPr>
        <w:t xml:space="preserve">: help@nspcc.org.uk.) </w:t>
      </w:r>
    </w:p>
    <w:p w:rsidR="00084923" w:rsidRDefault="00000000">
      <w:pPr>
        <w:numPr>
          <w:ilvl w:val="0"/>
          <w:numId w:val="4"/>
        </w:numPr>
        <w:pBdr>
          <w:top w:val="nil"/>
          <w:left w:val="nil"/>
          <w:bottom w:val="nil"/>
          <w:right w:val="nil"/>
          <w:between w:val="nil"/>
        </w:pBdr>
        <w:rPr>
          <w:sz w:val="18"/>
          <w:szCs w:val="18"/>
        </w:rPr>
      </w:pPr>
      <w:r>
        <w:rPr>
          <w:sz w:val="18"/>
          <w:szCs w:val="18"/>
        </w:rPr>
        <w:t xml:space="preserve">Have access to </w:t>
      </w:r>
      <w:r>
        <w:rPr>
          <w:b/>
          <w:bCs/>
          <w:color w:val="F59B24"/>
          <w:sz w:val="18"/>
          <w:szCs w:val="18"/>
        </w:rPr>
        <w:t>‘What to do if you are worried a child is being abused 2015: Advice for practitioners’ DFE 2015</w:t>
      </w:r>
    </w:p>
    <w:p w:rsidR="00084923" w:rsidRDefault="00000000">
      <w:pPr>
        <w:numPr>
          <w:ilvl w:val="0"/>
          <w:numId w:val="4"/>
        </w:numPr>
        <w:pBdr>
          <w:top w:val="nil"/>
          <w:left w:val="nil"/>
          <w:bottom w:val="nil"/>
          <w:right w:val="nil"/>
          <w:between w:val="nil"/>
        </w:pBdr>
        <w:spacing w:after="60"/>
        <w:rPr>
          <w:sz w:val="18"/>
          <w:szCs w:val="18"/>
        </w:rPr>
      </w:pPr>
      <w:r>
        <w:rPr>
          <w:sz w:val="18"/>
          <w:szCs w:val="18"/>
        </w:rPr>
        <w:t xml:space="preserve">Understand that any indication of failure to follow any of the procedures set out within this policy will </w:t>
      </w:r>
      <w:proofErr w:type="gramStart"/>
      <w:r>
        <w:rPr>
          <w:sz w:val="18"/>
          <w:szCs w:val="18"/>
        </w:rPr>
        <w:t>led</w:t>
      </w:r>
      <w:proofErr w:type="gramEnd"/>
      <w:r>
        <w:rPr>
          <w:sz w:val="18"/>
          <w:szCs w:val="18"/>
        </w:rPr>
        <w:t xml:space="preserve"> to a formal investigation by the school.</w:t>
      </w:r>
    </w:p>
    <w:p w:rsidR="00084923" w:rsidRDefault="00000000">
      <w:pPr>
        <w:pStyle w:val="Heading2"/>
        <w:numPr>
          <w:ilvl w:val="1"/>
          <w:numId w:val="43"/>
        </w:numPr>
      </w:pPr>
      <w:bookmarkStart w:id="36" w:name="_Toc225326981"/>
      <w:r>
        <w:t>Governing Body</w:t>
      </w:r>
      <w:bookmarkEnd w:id="36"/>
    </w:p>
    <w:p w:rsidR="00084923" w:rsidRDefault="00000000">
      <w:pPr>
        <w:spacing w:before="60" w:after="60"/>
        <w:rPr>
          <w:b/>
          <w:bCs/>
          <w:sz w:val="18"/>
          <w:szCs w:val="18"/>
        </w:rPr>
      </w:pPr>
      <w:r>
        <w:rPr>
          <w:b/>
          <w:bCs/>
          <w:sz w:val="18"/>
          <w:szCs w:val="18"/>
        </w:rPr>
        <w:t>The Governing Body should ensure that:</w:t>
      </w:r>
    </w:p>
    <w:p w:rsidR="00084923" w:rsidRDefault="00000000">
      <w:pPr>
        <w:numPr>
          <w:ilvl w:val="0"/>
          <w:numId w:val="5"/>
        </w:numPr>
        <w:pBdr>
          <w:top w:val="nil"/>
          <w:left w:val="nil"/>
          <w:bottom w:val="nil"/>
          <w:right w:val="nil"/>
          <w:between w:val="nil"/>
        </w:pBdr>
        <w:spacing w:before="60"/>
        <w:rPr>
          <w:sz w:val="18"/>
          <w:szCs w:val="18"/>
        </w:rPr>
      </w:pPr>
      <w:r>
        <w:rPr>
          <w:sz w:val="18"/>
          <w:szCs w:val="18"/>
        </w:rPr>
        <w:t xml:space="preserve">The school meets the statutory responsibilities set out in Keeping Children Safe in Education (DFE </w:t>
      </w:r>
      <w:r>
        <w:rPr>
          <w:color w:val="00B050"/>
          <w:sz w:val="18"/>
          <w:szCs w:val="18"/>
        </w:rPr>
        <w:t>2025</w:t>
      </w:r>
      <w:r>
        <w:rPr>
          <w:sz w:val="18"/>
          <w:szCs w:val="18"/>
        </w:rPr>
        <w:t>) and Working Together to Safeguard Children (DFE 2018).</w:t>
      </w:r>
    </w:p>
    <w:p w:rsidR="00084923" w:rsidRDefault="00000000">
      <w:pPr>
        <w:numPr>
          <w:ilvl w:val="0"/>
          <w:numId w:val="5"/>
        </w:numPr>
        <w:pBdr>
          <w:top w:val="nil"/>
          <w:left w:val="nil"/>
          <w:bottom w:val="nil"/>
          <w:right w:val="nil"/>
          <w:between w:val="nil"/>
        </w:pBdr>
        <w:rPr>
          <w:sz w:val="18"/>
          <w:szCs w:val="18"/>
        </w:rPr>
      </w:pPr>
      <w:r>
        <w:rPr>
          <w:sz w:val="18"/>
          <w:szCs w:val="18"/>
        </w:rPr>
        <w:t>The school has a strategy for providing early</w:t>
      </w:r>
      <w:r>
        <w:rPr>
          <w:color w:val="00B050"/>
          <w:sz w:val="18"/>
          <w:szCs w:val="18"/>
        </w:rPr>
        <w:t xml:space="preserve">/ family </w:t>
      </w:r>
      <w:r>
        <w:rPr>
          <w:sz w:val="18"/>
          <w:szCs w:val="18"/>
        </w:rPr>
        <w:t>help together with other agencies and supporting children and families by carrying out early help assessments, drawing upon the Local Safeguarding Children Partnership (LSCP) ‘Responding to Needs Framework.’</w:t>
      </w:r>
    </w:p>
    <w:p w:rsidR="00084923" w:rsidRDefault="00000000">
      <w:pPr>
        <w:numPr>
          <w:ilvl w:val="0"/>
          <w:numId w:val="5"/>
        </w:numPr>
        <w:pBdr>
          <w:top w:val="nil"/>
          <w:left w:val="nil"/>
          <w:bottom w:val="nil"/>
          <w:right w:val="nil"/>
          <w:between w:val="nil"/>
        </w:pBdr>
        <w:rPr>
          <w:sz w:val="18"/>
          <w:szCs w:val="18"/>
        </w:rPr>
      </w:pPr>
      <w:r>
        <w:rPr>
          <w:sz w:val="18"/>
          <w:szCs w:val="18"/>
        </w:rPr>
        <w:t xml:space="preserve">The child protection policy is reviewed at least annually by the full governing body and available to parents, normally via the school’s website. </w:t>
      </w:r>
    </w:p>
    <w:p w:rsidR="00084923" w:rsidRDefault="00000000">
      <w:pPr>
        <w:numPr>
          <w:ilvl w:val="0"/>
          <w:numId w:val="5"/>
        </w:numPr>
        <w:pBdr>
          <w:top w:val="nil"/>
          <w:left w:val="nil"/>
          <w:bottom w:val="nil"/>
          <w:right w:val="nil"/>
          <w:between w:val="nil"/>
        </w:pBdr>
        <w:rPr>
          <w:sz w:val="18"/>
          <w:szCs w:val="18"/>
        </w:rPr>
      </w:pPr>
      <w:r>
        <w:rPr>
          <w:sz w:val="18"/>
          <w:szCs w:val="18"/>
        </w:rPr>
        <w:t xml:space="preserve">All adults working within the school are aware of the school’s code of conduct and this guidance is in keeping with the </w:t>
      </w:r>
      <w:r>
        <w:rPr>
          <w:b/>
          <w:bCs/>
          <w:color w:val="F59B24"/>
          <w:sz w:val="18"/>
          <w:szCs w:val="18"/>
        </w:rPr>
        <w:t>Guidance for safer working practice for those working with children and young people in education settings (Safer Recruitment Consortium 2012)</w:t>
      </w:r>
    </w:p>
    <w:p w:rsidR="00084923" w:rsidRDefault="00000000">
      <w:pPr>
        <w:numPr>
          <w:ilvl w:val="0"/>
          <w:numId w:val="5"/>
        </w:numPr>
        <w:pBdr>
          <w:top w:val="nil"/>
          <w:left w:val="nil"/>
          <w:bottom w:val="nil"/>
          <w:right w:val="nil"/>
          <w:between w:val="nil"/>
        </w:pBdr>
        <w:rPr>
          <w:sz w:val="18"/>
          <w:szCs w:val="18"/>
        </w:rPr>
      </w:pPr>
      <w:r>
        <w:rPr>
          <w:sz w:val="18"/>
          <w:szCs w:val="18"/>
        </w:rPr>
        <w:t>The school’s practice is reviewed in line with Local Authority guidance, Local Safeguarding Children Partnership (LSCP) priorities and procedures and any actions identified in the Local Authority 175 Audit are completed.</w:t>
      </w:r>
    </w:p>
    <w:p w:rsidR="00084923" w:rsidRDefault="00000000">
      <w:pPr>
        <w:numPr>
          <w:ilvl w:val="0"/>
          <w:numId w:val="5"/>
        </w:numPr>
        <w:pBdr>
          <w:top w:val="nil"/>
          <w:left w:val="nil"/>
          <w:bottom w:val="nil"/>
          <w:right w:val="nil"/>
          <w:between w:val="nil"/>
        </w:pBdr>
        <w:rPr>
          <w:sz w:val="18"/>
          <w:szCs w:val="18"/>
        </w:rPr>
      </w:pPr>
      <w:r>
        <w:rPr>
          <w:sz w:val="18"/>
          <w:szCs w:val="18"/>
        </w:rPr>
        <w:t>There is a named Designated Safeguarding Lead who is a member of the school leadership team. Governors will ensure that this person has the appropriate status and authority within the school to carry out the duties of the post. They will be given the time, funding, training, resources and support to provide advice and support to other staff on child welfare and child protection matters, to take part in strategy discussions and inter-agency meetings, and/or to support other staff to do so, and to contribute to the assessment of children. There are colleagues trained to provide cover for the role. Governors will ensure that all staff undertaking the role of Designated Safeguarding Lead or Deputy will have this role explicitly described within their job description.</w:t>
      </w:r>
    </w:p>
    <w:p w:rsidR="00084923" w:rsidRDefault="00000000">
      <w:pPr>
        <w:numPr>
          <w:ilvl w:val="0"/>
          <w:numId w:val="5"/>
        </w:numPr>
        <w:pBdr>
          <w:top w:val="nil"/>
          <w:left w:val="nil"/>
          <w:bottom w:val="nil"/>
          <w:right w:val="nil"/>
          <w:between w:val="nil"/>
        </w:pBdr>
        <w:rPr>
          <w:sz w:val="18"/>
          <w:szCs w:val="18"/>
        </w:rPr>
      </w:pPr>
      <w:r>
        <w:rPr>
          <w:sz w:val="18"/>
          <w:szCs w:val="18"/>
        </w:rPr>
        <w:t xml:space="preserve">The school has procedures in keeping with the LSCP for dealing with any allegations made against any adult working within </w:t>
      </w:r>
      <w:r>
        <w:rPr>
          <w:color w:val="767171"/>
          <w:sz w:val="18"/>
          <w:szCs w:val="18"/>
        </w:rPr>
        <w:t xml:space="preserve">or on behalf of the </w:t>
      </w:r>
      <w:r>
        <w:rPr>
          <w:sz w:val="18"/>
          <w:szCs w:val="18"/>
        </w:rPr>
        <w:t>school.</w:t>
      </w:r>
    </w:p>
    <w:p w:rsidR="00084923" w:rsidRDefault="00000000">
      <w:pPr>
        <w:numPr>
          <w:ilvl w:val="0"/>
          <w:numId w:val="5"/>
        </w:numPr>
        <w:pBdr>
          <w:top w:val="nil"/>
          <w:left w:val="nil"/>
          <w:bottom w:val="nil"/>
          <w:right w:val="nil"/>
          <w:between w:val="nil"/>
        </w:pBdr>
        <w:rPr>
          <w:sz w:val="18"/>
          <w:szCs w:val="18"/>
        </w:rPr>
      </w:pPr>
      <w:r>
        <w:rPr>
          <w:sz w:val="18"/>
          <w:szCs w:val="18"/>
        </w:rPr>
        <w:t>There is a nominated governor, usually the chair, who is the case manager for managing any allegations against the Head Teacher.</w:t>
      </w:r>
    </w:p>
    <w:p w:rsidR="00084923" w:rsidRDefault="00000000">
      <w:pPr>
        <w:numPr>
          <w:ilvl w:val="0"/>
          <w:numId w:val="5"/>
        </w:numPr>
        <w:pBdr>
          <w:top w:val="nil"/>
          <w:left w:val="nil"/>
          <w:bottom w:val="nil"/>
          <w:right w:val="nil"/>
          <w:between w:val="nil"/>
        </w:pBdr>
        <w:rPr>
          <w:sz w:val="18"/>
          <w:szCs w:val="18"/>
        </w:rPr>
      </w:pPr>
      <w:r>
        <w:rPr>
          <w:sz w:val="18"/>
          <w:szCs w:val="18"/>
        </w:rPr>
        <w:t>There is an additional nominated safeguarding governor to liaise with the Designated Safeguarding Lead and champion child protection/safeguarding on behalf of the safeguarding body.</w:t>
      </w:r>
    </w:p>
    <w:p w:rsidR="00084923" w:rsidRDefault="00000000">
      <w:pPr>
        <w:numPr>
          <w:ilvl w:val="0"/>
          <w:numId w:val="5"/>
        </w:numPr>
        <w:pBdr>
          <w:top w:val="nil"/>
          <w:left w:val="nil"/>
          <w:bottom w:val="nil"/>
          <w:right w:val="nil"/>
          <w:between w:val="nil"/>
        </w:pBdr>
        <w:rPr>
          <w:sz w:val="18"/>
          <w:szCs w:val="18"/>
        </w:rPr>
      </w:pPr>
      <w:r>
        <w:rPr>
          <w:sz w:val="18"/>
          <w:szCs w:val="18"/>
        </w:rPr>
        <w:t>The school follows safer recruitment procedures, including the statutory pre-employment checks on all staff working with young people. The Chair of Governors and safeguarding governor together with the headteacher review the school’s single central record.</w:t>
      </w:r>
    </w:p>
    <w:p w:rsidR="00084923" w:rsidRDefault="00000000">
      <w:pPr>
        <w:numPr>
          <w:ilvl w:val="0"/>
          <w:numId w:val="5"/>
        </w:numPr>
        <w:pBdr>
          <w:top w:val="nil"/>
          <w:left w:val="nil"/>
          <w:bottom w:val="nil"/>
          <w:right w:val="nil"/>
          <w:between w:val="nil"/>
        </w:pBdr>
        <w:rPr>
          <w:sz w:val="18"/>
          <w:szCs w:val="18"/>
        </w:rPr>
      </w:pPr>
      <w:r>
        <w:rPr>
          <w:sz w:val="18"/>
          <w:szCs w:val="18"/>
        </w:rPr>
        <w:t>The school itself is a safe environment where the views of children and families are listened to and where children are taught about safeguarding and how to keep themselves safe, including on the internet or when using new technology. Any complaints about services lead to improvements in practice.</w:t>
      </w:r>
    </w:p>
    <w:p w:rsidR="00084923" w:rsidRDefault="00000000">
      <w:pPr>
        <w:numPr>
          <w:ilvl w:val="0"/>
          <w:numId w:val="5"/>
        </w:numPr>
        <w:pBdr>
          <w:top w:val="nil"/>
          <w:left w:val="nil"/>
          <w:bottom w:val="nil"/>
          <w:right w:val="nil"/>
          <w:between w:val="nil"/>
        </w:pBdr>
        <w:spacing w:after="60"/>
        <w:rPr>
          <w:sz w:val="18"/>
          <w:szCs w:val="18"/>
        </w:rPr>
      </w:pPr>
      <w:r>
        <w:rPr>
          <w:sz w:val="18"/>
          <w:szCs w:val="18"/>
        </w:rPr>
        <w:t>Ensure the school audits the health and safety of the school environment and any actions arising from the audit are addressed.</w:t>
      </w:r>
    </w:p>
    <w:p w:rsidR="00084923" w:rsidRDefault="00000000">
      <w:pPr>
        <w:numPr>
          <w:ilvl w:val="0"/>
          <w:numId w:val="5"/>
        </w:numPr>
        <w:rPr>
          <w:color w:val="767171"/>
          <w:sz w:val="18"/>
          <w:szCs w:val="18"/>
        </w:rPr>
      </w:pPr>
      <w:r>
        <w:rPr>
          <w:color w:val="767171"/>
          <w:sz w:val="18"/>
          <w:szCs w:val="18"/>
        </w:rPr>
        <w:t xml:space="preserve">There is a nominated governor responsible for ensuring </w:t>
      </w:r>
      <w:hyperlink r:id="rId22">
        <w:r>
          <w:rPr>
            <w:color w:val="767171"/>
            <w:sz w:val="18"/>
            <w:szCs w:val="18"/>
            <w:u w:val="single"/>
          </w:rPr>
          <w:t>Digital and technology standards in schools and colleges</w:t>
        </w:r>
      </w:hyperlink>
      <w:r>
        <w:rPr>
          <w:color w:val="767171"/>
          <w:sz w:val="18"/>
          <w:szCs w:val="18"/>
        </w:rPr>
        <w:t xml:space="preserve"> (DfE 2025) are met.</w:t>
      </w:r>
    </w:p>
    <w:p w:rsidR="00084923" w:rsidRDefault="00000000">
      <w:pPr>
        <w:numPr>
          <w:ilvl w:val="0"/>
          <w:numId w:val="5"/>
        </w:numPr>
        <w:rPr>
          <w:color w:val="767171"/>
          <w:sz w:val="18"/>
          <w:szCs w:val="18"/>
        </w:rPr>
      </w:pPr>
      <w:r>
        <w:rPr>
          <w:color w:val="767171"/>
          <w:sz w:val="18"/>
          <w:szCs w:val="18"/>
        </w:rPr>
        <w:t>Ensure that the school has appropriate filtering and monitoring systems in place for IT systems, regularly reviews their effectiveness and encourages safe and responsible use of digital technologies.</w:t>
      </w:r>
    </w:p>
    <w:p w:rsidR="00084923" w:rsidRDefault="00000000">
      <w:pPr>
        <w:numPr>
          <w:ilvl w:val="0"/>
          <w:numId w:val="5"/>
        </w:numPr>
        <w:rPr>
          <w:color w:val="767171"/>
          <w:sz w:val="18"/>
          <w:szCs w:val="18"/>
        </w:rPr>
      </w:pPr>
      <w:r>
        <w:rPr>
          <w:color w:val="767171"/>
          <w:sz w:val="18"/>
          <w:szCs w:val="18"/>
        </w:rPr>
        <w:t>Ensure that staff and the leadership team have an awareness and understanding of the provisions in place for filtering and monitoring and manage them effectively and know how to escalate concerns when identified.</w:t>
      </w:r>
    </w:p>
    <w:p w:rsidR="00084923" w:rsidRDefault="00000000">
      <w:pPr>
        <w:numPr>
          <w:ilvl w:val="0"/>
          <w:numId w:val="5"/>
        </w:numPr>
        <w:pBdr>
          <w:top w:val="nil"/>
          <w:left w:val="nil"/>
          <w:bottom w:val="nil"/>
          <w:right w:val="nil"/>
          <w:between w:val="nil"/>
        </w:pBdr>
        <w:spacing w:before="60"/>
        <w:rPr>
          <w:sz w:val="18"/>
          <w:szCs w:val="18"/>
        </w:rPr>
      </w:pPr>
      <w:r>
        <w:rPr>
          <w:sz w:val="18"/>
          <w:szCs w:val="18"/>
        </w:rPr>
        <w:lastRenderedPageBreak/>
        <w:t>It scrutinises the impact of the school’s</w:t>
      </w:r>
      <w:r>
        <w:rPr>
          <w:color w:val="00B050"/>
          <w:sz w:val="18"/>
          <w:szCs w:val="18"/>
        </w:rPr>
        <w:t xml:space="preserve"> safeguarding </w:t>
      </w:r>
      <w:r>
        <w:rPr>
          <w:sz w:val="18"/>
          <w:szCs w:val="18"/>
        </w:rPr>
        <w:t xml:space="preserve">training strategy </w:t>
      </w:r>
      <w:r>
        <w:rPr>
          <w:color w:val="00B050"/>
          <w:sz w:val="18"/>
          <w:szCs w:val="18"/>
        </w:rPr>
        <w:t xml:space="preserve">and plan </w:t>
      </w:r>
      <w:r>
        <w:rPr>
          <w:sz w:val="18"/>
          <w:szCs w:val="18"/>
        </w:rPr>
        <w:t xml:space="preserve">so that all staff, including temporary staff and volunteers, are aware of the school’s child protection procedures. All staff must have child protection training which is regularly updated and forms part of an integrated, aligned training programme which is considered as part of the whole school safeguarding approach and wider staff training and curriculum planning. The Designated Safeguarding Lead and Deputy Designated Safeguarding Leads undertake training in keeping with statutory training. </w:t>
      </w:r>
    </w:p>
    <w:p w:rsidR="00084923" w:rsidRDefault="00000000">
      <w:pPr>
        <w:numPr>
          <w:ilvl w:val="0"/>
          <w:numId w:val="5"/>
        </w:numPr>
        <w:pBdr>
          <w:top w:val="nil"/>
          <w:left w:val="nil"/>
          <w:bottom w:val="nil"/>
          <w:right w:val="nil"/>
          <w:between w:val="nil"/>
        </w:pBdr>
        <w:rPr>
          <w:sz w:val="18"/>
          <w:szCs w:val="18"/>
        </w:rPr>
      </w:pPr>
      <w:r>
        <w:rPr>
          <w:sz w:val="18"/>
          <w:szCs w:val="18"/>
        </w:rPr>
        <w:t xml:space="preserve">Ensure that all governors and trustees receive appropriate safeguarding and child protection (including online safety) training at the point of induction. This training will equip them with the knowledge to provide strategic challenge to test and assure themselves that policies and procedures are effective, and will support the delivery of a robust whole school approach to safeguarding. This training should then be regularly updated. Governors who also undertake a child facing role in school (either in a paid or voluntary capacity) will in addition, complete the school’s safeguarding training for staff and volunteers. </w:t>
      </w:r>
    </w:p>
    <w:p w:rsidR="00084923" w:rsidRDefault="00000000">
      <w:pPr>
        <w:numPr>
          <w:ilvl w:val="0"/>
          <w:numId w:val="5"/>
        </w:numPr>
        <w:pBdr>
          <w:top w:val="nil"/>
          <w:left w:val="nil"/>
          <w:bottom w:val="nil"/>
          <w:right w:val="nil"/>
          <w:between w:val="nil"/>
        </w:pBdr>
        <w:rPr>
          <w:sz w:val="18"/>
          <w:szCs w:val="18"/>
        </w:rPr>
      </w:pPr>
      <w:r>
        <w:rPr>
          <w:sz w:val="18"/>
          <w:szCs w:val="18"/>
        </w:rPr>
        <w:t>There is effective analysis of safeguarding data including bullying, attendance, exclusions, behaviour logs, incidents of sexual violence or harassment, pupils taken off roll, the views and progress and participation of vulnerable students.</w:t>
      </w:r>
    </w:p>
    <w:p w:rsidR="00084923" w:rsidRDefault="00000000">
      <w:pPr>
        <w:numPr>
          <w:ilvl w:val="0"/>
          <w:numId w:val="5"/>
        </w:numPr>
        <w:pBdr>
          <w:top w:val="nil"/>
          <w:left w:val="nil"/>
          <w:bottom w:val="nil"/>
          <w:right w:val="nil"/>
          <w:between w:val="nil"/>
        </w:pBdr>
        <w:rPr>
          <w:sz w:val="18"/>
          <w:szCs w:val="18"/>
        </w:rPr>
      </w:pPr>
      <w:r>
        <w:rPr>
          <w:sz w:val="18"/>
          <w:szCs w:val="18"/>
        </w:rPr>
        <w:t>All safeguarding practices are quality assured by the leadership team, including the auditing of safeguarding records and the supervision of the Designated Safeguarding Lead and other members of the safeguarding team.</w:t>
      </w:r>
    </w:p>
    <w:p w:rsidR="00084923" w:rsidRDefault="00000000">
      <w:pPr>
        <w:numPr>
          <w:ilvl w:val="0"/>
          <w:numId w:val="5"/>
        </w:numPr>
        <w:pBdr>
          <w:top w:val="nil"/>
          <w:left w:val="nil"/>
          <w:bottom w:val="nil"/>
          <w:right w:val="nil"/>
          <w:between w:val="nil"/>
        </w:pBdr>
        <w:rPr>
          <w:sz w:val="18"/>
          <w:szCs w:val="18"/>
        </w:rPr>
      </w:pPr>
      <w:r>
        <w:rPr>
          <w:sz w:val="18"/>
          <w:szCs w:val="18"/>
        </w:rPr>
        <w:t>The governing body will appoint an appropriately trained designated teacher to promote the educational achievement of children who are looked after, or have been previously looked after.</w:t>
      </w:r>
    </w:p>
    <w:p w:rsidR="00084923" w:rsidRDefault="00000000">
      <w:pPr>
        <w:numPr>
          <w:ilvl w:val="0"/>
          <w:numId w:val="5"/>
        </w:numPr>
        <w:pBdr>
          <w:top w:val="nil"/>
          <w:left w:val="nil"/>
          <w:bottom w:val="nil"/>
          <w:right w:val="nil"/>
          <w:between w:val="nil"/>
        </w:pBdr>
        <w:rPr>
          <w:sz w:val="18"/>
          <w:szCs w:val="18"/>
        </w:rPr>
      </w:pPr>
      <w:r>
        <w:rPr>
          <w:sz w:val="18"/>
          <w:szCs w:val="18"/>
        </w:rPr>
        <w:t>There are clear systems and processes in place for identifying possible mental health problems, including routes to escalate and clear referral and accountability systems.</w:t>
      </w:r>
    </w:p>
    <w:p w:rsidR="00084923" w:rsidRDefault="00000000">
      <w:pPr>
        <w:numPr>
          <w:ilvl w:val="0"/>
          <w:numId w:val="5"/>
        </w:numPr>
        <w:pBdr>
          <w:top w:val="nil"/>
          <w:left w:val="nil"/>
          <w:bottom w:val="nil"/>
          <w:right w:val="nil"/>
          <w:between w:val="nil"/>
        </w:pBdr>
        <w:spacing w:after="60"/>
        <w:rPr>
          <w:sz w:val="18"/>
          <w:szCs w:val="18"/>
        </w:rPr>
      </w:pPr>
      <w:r>
        <w:rPr>
          <w:sz w:val="18"/>
          <w:szCs w:val="18"/>
        </w:rPr>
        <w:t xml:space="preserve">There are clear systems and processes in place to identify and respond to issues of sexual violence </w:t>
      </w:r>
      <w:r>
        <w:rPr>
          <w:color w:val="767171"/>
          <w:sz w:val="18"/>
          <w:szCs w:val="18"/>
        </w:rPr>
        <w:t xml:space="preserve">or sexual harassment or harmful sexualised behaviours between </w:t>
      </w:r>
      <w:r>
        <w:rPr>
          <w:sz w:val="18"/>
          <w:szCs w:val="18"/>
        </w:rPr>
        <w:t>children, including a sequenced curriculum designed to specifically address sexual harassment, online abuse, sexual violence and issues of consent in an age and stage appropriate way.</w:t>
      </w:r>
    </w:p>
    <w:p w:rsidR="00084923" w:rsidRDefault="00000000">
      <w:pPr>
        <w:spacing w:before="60" w:after="60"/>
        <w:rPr>
          <w:sz w:val="18"/>
          <w:szCs w:val="18"/>
        </w:rPr>
      </w:pPr>
      <w:r>
        <w:rPr>
          <w:sz w:val="18"/>
          <w:szCs w:val="18"/>
        </w:rPr>
        <w:t xml:space="preserve">Governing bodies are accountable for </w:t>
      </w:r>
      <w:r>
        <w:rPr>
          <w:color w:val="00B050"/>
          <w:sz w:val="18"/>
          <w:szCs w:val="18"/>
        </w:rPr>
        <w:t>ensuring that alongside this policy</w:t>
      </w:r>
      <w:r>
        <w:rPr>
          <w:sz w:val="18"/>
          <w:szCs w:val="18"/>
        </w:rPr>
        <w:t xml:space="preserve"> the school has </w:t>
      </w:r>
      <w:r>
        <w:rPr>
          <w:color w:val="00B050"/>
          <w:sz w:val="18"/>
          <w:szCs w:val="18"/>
        </w:rPr>
        <w:t xml:space="preserve">a range of </w:t>
      </w:r>
      <w:r>
        <w:rPr>
          <w:sz w:val="18"/>
          <w:szCs w:val="18"/>
        </w:rPr>
        <w:t>effective policies and procedures in place in line with local and national guidance, and for monitoring the school’s compliance with them. Neither the Governing Body nor individual governors have a role in dealing with individual child protection cases or the right to know the detail of cases (except when exercising their disciplinary functions in respect of allegations against a member of staff or investigating a complaint brought to their attention).</w:t>
      </w:r>
    </w:p>
    <w:p w:rsidR="00084923" w:rsidRDefault="00000000">
      <w:pPr>
        <w:pStyle w:val="Heading2"/>
        <w:numPr>
          <w:ilvl w:val="1"/>
          <w:numId w:val="43"/>
        </w:numPr>
      </w:pPr>
      <w:bookmarkStart w:id="37" w:name="_Toc225326982"/>
      <w:r>
        <w:t>Headteacher</w:t>
      </w:r>
      <w:bookmarkEnd w:id="37"/>
    </w:p>
    <w:p w:rsidR="00084923" w:rsidRDefault="00000000">
      <w:pPr>
        <w:spacing w:before="60" w:after="60"/>
        <w:rPr>
          <w:b/>
          <w:bCs/>
          <w:sz w:val="18"/>
          <w:szCs w:val="18"/>
        </w:rPr>
      </w:pPr>
      <w:r>
        <w:rPr>
          <w:b/>
          <w:bCs/>
          <w:sz w:val="18"/>
          <w:szCs w:val="18"/>
        </w:rPr>
        <w:t>The Headteacher should ensure that:</w:t>
      </w:r>
    </w:p>
    <w:p w:rsidR="00084923" w:rsidRDefault="00000000">
      <w:pPr>
        <w:numPr>
          <w:ilvl w:val="0"/>
          <w:numId w:val="6"/>
        </w:numPr>
        <w:pBdr>
          <w:top w:val="nil"/>
          <w:left w:val="nil"/>
          <w:bottom w:val="nil"/>
          <w:right w:val="nil"/>
          <w:between w:val="nil"/>
        </w:pBdr>
        <w:spacing w:before="60"/>
        <w:rPr>
          <w:sz w:val="18"/>
          <w:szCs w:val="18"/>
        </w:rPr>
      </w:pPr>
      <w:r>
        <w:rPr>
          <w:sz w:val="18"/>
          <w:szCs w:val="18"/>
        </w:rPr>
        <w:t xml:space="preserve">The Single Central Record is up to date and the safer recruitment practices set out in Keeping Children Safe in Education (DFE </w:t>
      </w:r>
      <w:r>
        <w:rPr>
          <w:color w:val="00B050"/>
          <w:sz w:val="18"/>
          <w:szCs w:val="18"/>
        </w:rPr>
        <w:t>2025</w:t>
      </w:r>
      <w:r>
        <w:rPr>
          <w:sz w:val="18"/>
          <w:szCs w:val="18"/>
        </w:rPr>
        <w:t>) are followed in line with the school’s Safer Recruitment Policy and Procedures. At least one member of every recruitment panel has attended safer recruitment training.</w:t>
      </w:r>
    </w:p>
    <w:p w:rsidR="00084923" w:rsidRDefault="00000000">
      <w:pPr>
        <w:numPr>
          <w:ilvl w:val="0"/>
          <w:numId w:val="6"/>
        </w:numPr>
        <w:pBdr>
          <w:top w:val="nil"/>
          <w:left w:val="nil"/>
          <w:bottom w:val="nil"/>
          <w:right w:val="nil"/>
          <w:between w:val="nil"/>
        </w:pBdr>
        <w:rPr>
          <w:sz w:val="18"/>
          <w:szCs w:val="18"/>
        </w:rPr>
      </w:pPr>
      <w:r>
        <w:rPr>
          <w:sz w:val="18"/>
          <w:szCs w:val="18"/>
        </w:rPr>
        <w:t xml:space="preserve">Job descriptions and person specifications for all roles make specific reference to child protection and safeguarding. </w:t>
      </w:r>
    </w:p>
    <w:p w:rsidR="00084923" w:rsidRDefault="00000000">
      <w:pPr>
        <w:numPr>
          <w:ilvl w:val="0"/>
          <w:numId w:val="6"/>
        </w:numPr>
        <w:pBdr>
          <w:top w:val="nil"/>
          <w:left w:val="nil"/>
          <w:bottom w:val="nil"/>
          <w:right w:val="nil"/>
          <w:between w:val="nil"/>
        </w:pBdr>
        <w:rPr>
          <w:sz w:val="18"/>
          <w:szCs w:val="18"/>
        </w:rPr>
      </w:pPr>
      <w:r>
        <w:rPr>
          <w:sz w:val="18"/>
          <w:szCs w:val="18"/>
        </w:rPr>
        <w:t xml:space="preserve">There is a listening </w:t>
      </w:r>
      <w:r>
        <w:rPr>
          <w:color w:val="00B050"/>
          <w:sz w:val="18"/>
          <w:szCs w:val="18"/>
        </w:rPr>
        <w:t xml:space="preserve">and transparent </w:t>
      </w:r>
      <w:r>
        <w:rPr>
          <w:sz w:val="18"/>
          <w:szCs w:val="18"/>
        </w:rPr>
        <w:t>culture within the school where both staff and children are able to raise concerns about poor or unsafe practices.</w:t>
      </w:r>
    </w:p>
    <w:p w:rsidR="00084923" w:rsidRDefault="00000000">
      <w:pPr>
        <w:numPr>
          <w:ilvl w:val="0"/>
          <w:numId w:val="6"/>
        </w:numPr>
        <w:pBdr>
          <w:top w:val="nil"/>
          <w:left w:val="nil"/>
          <w:bottom w:val="nil"/>
          <w:right w:val="nil"/>
          <w:between w:val="nil"/>
        </w:pBdr>
        <w:rPr>
          <w:sz w:val="18"/>
          <w:szCs w:val="18"/>
        </w:rPr>
      </w:pPr>
      <w:r>
        <w:rPr>
          <w:sz w:val="18"/>
          <w:szCs w:val="18"/>
        </w:rPr>
        <w:t>Referrals are made to the Disclosure and Barring Service and/or the Teaching Regulation Agency as appropriate.</w:t>
      </w:r>
    </w:p>
    <w:p w:rsidR="00084923" w:rsidRDefault="00000000">
      <w:pPr>
        <w:numPr>
          <w:ilvl w:val="0"/>
          <w:numId w:val="6"/>
        </w:numPr>
        <w:pBdr>
          <w:top w:val="nil"/>
          <w:left w:val="nil"/>
          <w:bottom w:val="nil"/>
          <w:right w:val="nil"/>
          <w:between w:val="nil"/>
        </w:pBdr>
        <w:rPr>
          <w:sz w:val="18"/>
          <w:szCs w:val="18"/>
        </w:rPr>
      </w:pPr>
      <w:r>
        <w:rPr>
          <w:sz w:val="18"/>
          <w:szCs w:val="18"/>
        </w:rPr>
        <w:t>They liaise with the Local Authority Designated Officer where an allegation is made against a member of staff.</w:t>
      </w:r>
    </w:p>
    <w:p w:rsidR="00084923" w:rsidRDefault="00000000">
      <w:pPr>
        <w:numPr>
          <w:ilvl w:val="0"/>
          <w:numId w:val="6"/>
        </w:numPr>
        <w:pBdr>
          <w:top w:val="nil"/>
          <w:left w:val="nil"/>
          <w:bottom w:val="nil"/>
          <w:right w:val="nil"/>
          <w:between w:val="nil"/>
        </w:pBdr>
        <w:rPr>
          <w:sz w:val="18"/>
          <w:szCs w:val="18"/>
        </w:rPr>
      </w:pPr>
      <w:r>
        <w:rPr>
          <w:sz w:val="18"/>
          <w:szCs w:val="18"/>
        </w:rPr>
        <w:t xml:space="preserve">They liaise with the designated safeguarding lead in respect of any concerns raised about staff or volunteers which do not meet the harm threshold and are dealt with by means of the </w:t>
      </w:r>
      <w:proofErr w:type="gramStart"/>
      <w:r>
        <w:rPr>
          <w:sz w:val="18"/>
          <w:szCs w:val="18"/>
        </w:rPr>
        <w:t>low level</w:t>
      </w:r>
      <w:proofErr w:type="gramEnd"/>
      <w:r>
        <w:rPr>
          <w:sz w:val="18"/>
          <w:szCs w:val="18"/>
        </w:rPr>
        <w:t xml:space="preserve"> concerns policy or procedure.</w:t>
      </w:r>
    </w:p>
    <w:p w:rsidR="00084923" w:rsidRDefault="00000000">
      <w:pPr>
        <w:numPr>
          <w:ilvl w:val="0"/>
          <w:numId w:val="6"/>
        </w:numPr>
        <w:pBdr>
          <w:top w:val="nil"/>
          <w:left w:val="nil"/>
          <w:bottom w:val="nil"/>
          <w:right w:val="nil"/>
          <w:between w:val="nil"/>
        </w:pBdr>
        <w:rPr>
          <w:sz w:val="18"/>
          <w:szCs w:val="18"/>
        </w:rPr>
      </w:pPr>
      <w:r>
        <w:rPr>
          <w:sz w:val="18"/>
          <w:szCs w:val="18"/>
        </w:rPr>
        <w:t>The Designated Safeguarding Lead has a job description in keeping with the requirements of Keeping Children Safe in Education and that sufficient time, training and support are allocated to this role, including the appointment of colleagues able to deputise for the Designated Safeguarding Lead who have undertaken the same training and who also have the role explicitly referenced within their job description.</w:t>
      </w:r>
    </w:p>
    <w:p w:rsidR="00084923" w:rsidRDefault="00000000">
      <w:pPr>
        <w:numPr>
          <w:ilvl w:val="0"/>
          <w:numId w:val="6"/>
        </w:numPr>
        <w:pBdr>
          <w:top w:val="nil"/>
          <w:left w:val="nil"/>
          <w:bottom w:val="nil"/>
          <w:right w:val="nil"/>
          <w:between w:val="nil"/>
        </w:pBdr>
        <w:rPr>
          <w:sz w:val="18"/>
          <w:szCs w:val="18"/>
        </w:rPr>
      </w:pPr>
      <w:r>
        <w:rPr>
          <w:sz w:val="18"/>
          <w:szCs w:val="18"/>
        </w:rPr>
        <w:t xml:space="preserve">The curriculum provides opportunities to help students stay safe </w:t>
      </w:r>
      <w:r>
        <w:rPr>
          <w:color w:val="767171"/>
          <w:sz w:val="18"/>
          <w:szCs w:val="18"/>
        </w:rPr>
        <w:t>including</w:t>
      </w:r>
      <w:r>
        <w:rPr>
          <w:sz w:val="18"/>
          <w:szCs w:val="18"/>
        </w:rPr>
        <w:t xml:space="preserve"> when online. Children should be aware of the support available to them.</w:t>
      </w:r>
    </w:p>
    <w:p w:rsidR="00084923" w:rsidRDefault="00000000">
      <w:pPr>
        <w:numPr>
          <w:ilvl w:val="0"/>
          <w:numId w:val="6"/>
        </w:numPr>
        <w:pBdr>
          <w:top w:val="nil"/>
          <w:left w:val="nil"/>
          <w:bottom w:val="nil"/>
          <w:right w:val="nil"/>
          <w:between w:val="nil"/>
        </w:pBdr>
        <w:rPr>
          <w:sz w:val="18"/>
          <w:szCs w:val="18"/>
        </w:rPr>
      </w:pPr>
      <w:r>
        <w:rPr>
          <w:sz w:val="18"/>
          <w:szCs w:val="18"/>
        </w:rPr>
        <w:lastRenderedPageBreak/>
        <w:t>The RSHE / PSHE / safeguarding curriculum is appropriately sequenced to ensure children are taught about key issues in a planned and age/stage appropriate way, building on previously knowledge as they move through the school.</w:t>
      </w:r>
    </w:p>
    <w:p w:rsidR="00084923" w:rsidRDefault="00000000">
      <w:pPr>
        <w:numPr>
          <w:ilvl w:val="0"/>
          <w:numId w:val="6"/>
        </w:numPr>
        <w:pBdr>
          <w:top w:val="nil"/>
          <w:left w:val="nil"/>
          <w:bottom w:val="nil"/>
          <w:right w:val="nil"/>
          <w:between w:val="nil"/>
        </w:pBdr>
        <w:rPr>
          <w:sz w:val="18"/>
          <w:szCs w:val="18"/>
        </w:rPr>
      </w:pPr>
      <w:r>
        <w:rPr>
          <w:sz w:val="18"/>
          <w:szCs w:val="18"/>
        </w:rPr>
        <w:t>They quality assure the school’s child protection practices including the auditing of safeguarding records and the supervision of the Designated Safeguarding Lead and other members of the safeguarding team to ensure that actions and decisions are reviewed appropriately and that staff’s emotional needs are met.</w:t>
      </w:r>
    </w:p>
    <w:p w:rsidR="00084923" w:rsidRDefault="00000000">
      <w:pPr>
        <w:numPr>
          <w:ilvl w:val="0"/>
          <w:numId w:val="6"/>
        </w:numPr>
        <w:pBdr>
          <w:top w:val="nil"/>
          <w:left w:val="nil"/>
          <w:bottom w:val="nil"/>
          <w:right w:val="nil"/>
          <w:between w:val="nil"/>
        </w:pBdr>
        <w:spacing w:after="60"/>
        <w:rPr>
          <w:sz w:val="18"/>
          <w:szCs w:val="18"/>
        </w:rPr>
      </w:pPr>
      <w:r>
        <w:rPr>
          <w:sz w:val="18"/>
          <w:szCs w:val="18"/>
        </w:rPr>
        <w:t>The school meets its responsibilities under the Prevent Duty including ensuring there are reasonable checks are made on visiting speakers and monitoring and filtering is in place across the school’s IT systems. All staff have had opportunity for Prevent training either through face-to-face training or access to online resources:</w:t>
      </w:r>
    </w:p>
    <w:p w:rsidR="00084923" w:rsidRDefault="00000000">
      <w:pPr>
        <w:spacing w:before="60" w:after="60"/>
        <w:ind w:left="360"/>
        <w:rPr>
          <w:color w:val="767171"/>
          <w:sz w:val="18"/>
          <w:szCs w:val="18"/>
        </w:rPr>
      </w:pPr>
      <w:hyperlink r:id="rId23">
        <w:r>
          <w:rPr>
            <w:color w:val="767171"/>
            <w:sz w:val="18"/>
            <w:szCs w:val="18"/>
            <w:u w:val="single"/>
          </w:rPr>
          <w:t>https://www.support-people-vulnerable-to-radicalisation.service.gov.uk/</w:t>
        </w:r>
      </w:hyperlink>
    </w:p>
    <w:p w:rsidR="00084923" w:rsidRDefault="00000000">
      <w:pPr>
        <w:pStyle w:val="Heading2"/>
        <w:numPr>
          <w:ilvl w:val="1"/>
          <w:numId w:val="43"/>
        </w:numPr>
      </w:pPr>
      <w:bookmarkStart w:id="38" w:name="_Toc225326983"/>
      <w:r>
        <w:t>The Designated Safeguarding Lead</w:t>
      </w:r>
      <w:bookmarkEnd w:id="38"/>
    </w:p>
    <w:p w:rsidR="00084923" w:rsidRDefault="00000000">
      <w:pPr>
        <w:spacing w:before="60" w:after="60"/>
        <w:rPr>
          <w:sz w:val="18"/>
          <w:szCs w:val="18"/>
        </w:rPr>
      </w:pPr>
      <w:r>
        <w:rPr>
          <w:sz w:val="18"/>
          <w:szCs w:val="18"/>
        </w:rPr>
        <w:t xml:space="preserve">The Designated Safeguarding Lead will be a senior member of staff from the school’s leadership team and the role will be explicit within their job description. The school will also appoint a deputy </w:t>
      </w:r>
      <w:r>
        <w:rPr>
          <w:color w:val="767171"/>
          <w:sz w:val="18"/>
          <w:szCs w:val="18"/>
        </w:rPr>
        <w:t>designated safeguarding lead(s) who will be trained to the same level as the designated safeguarding lead and the role will also be explicit within their job description, however the lead responsibility remains with the designated safeguarding lead. The designated safeguarding lead will take lead responsibility for safeguarding and child protection (including online safety and understanding the filtering and monitoring systems and processes in place).</w:t>
      </w:r>
    </w:p>
    <w:p w:rsidR="00084923" w:rsidRDefault="00000000">
      <w:pPr>
        <w:spacing w:before="60" w:after="60"/>
        <w:rPr>
          <w:sz w:val="18"/>
          <w:szCs w:val="18"/>
        </w:rPr>
      </w:pPr>
      <w:r>
        <w:rPr>
          <w:sz w:val="18"/>
          <w:szCs w:val="18"/>
        </w:rPr>
        <w:t xml:space="preserve">Keeping Children Safe in Education </w:t>
      </w:r>
      <w:r>
        <w:rPr>
          <w:color w:val="00B050"/>
          <w:sz w:val="18"/>
          <w:szCs w:val="18"/>
        </w:rPr>
        <w:t>2025</w:t>
      </w:r>
      <w:r>
        <w:rPr>
          <w:sz w:val="18"/>
          <w:szCs w:val="18"/>
        </w:rPr>
        <w:t xml:space="preserve"> sets out the broad areas of responsibility for the Designated Safeguarding </w:t>
      </w:r>
      <w:r>
        <w:rPr>
          <w:color w:val="767171"/>
          <w:sz w:val="18"/>
          <w:szCs w:val="18"/>
        </w:rPr>
        <w:t>Lead, within Annexe C:</w:t>
      </w:r>
    </w:p>
    <w:p w:rsidR="00084923" w:rsidRDefault="00000000">
      <w:pPr>
        <w:pStyle w:val="Heading3"/>
        <w:numPr>
          <w:ilvl w:val="2"/>
          <w:numId w:val="43"/>
        </w:numPr>
      </w:pPr>
      <w:r>
        <w:t xml:space="preserve">Manage referrals </w:t>
      </w:r>
    </w:p>
    <w:p w:rsidR="00084923" w:rsidRDefault="00000000">
      <w:pPr>
        <w:spacing w:before="60" w:after="60"/>
        <w:rPr>
          <w:sz w:val="18"/>
          <w:szCs w:val="18"/>
        </w:rPr>
      </w:pPr>
      <w:r>
        <w:rPr>
          <w:sz w:val="18"/>
          <w:szCs w:val="18"/>
        </w:rPr>
        <w:t xml:space="preserve">The designated safeguarding lead is expected to: </w:t>
      </w:r>
    </w:p>
    <w:p w:rsidR="00084923" w:rsidRDefault="00000000">
      <w:pPr>
        <w:numPr>
          <w:ilvl w:val="0"/>
          <w:numId w:val="7"/>
        </w:numPr>
        <w:pBdr>
          <w:top w:val="nil"/>
          <w:left w:val="nil"/>
          <w:bottom w:val="nil"/>
          <w:right w:val="nil"/>
          <w:between w:val="nil"/>
        </w:pBdr>
        <w:spacing w:before="60"/>
        <w:rPr>
          <w:sz w:val="18"/>
          <w:szCs w:val="18"/>
        </w:rPr>
      </w:pPr>
      <w:r>
        <w:rPr>
          <w:sz w:val="18"/>
          <w:szCs w:val="18"/>
        </w:rPr>
        <w:t>refer cases of suspected abuse to the local authority children’s social care as required;</w:t>
      </w:r>
    </w:p>
    <w:p w:rsidR="00084923" w:rsidRDefault="00000000">
      <w:pPr>
        <w:numPr>
          <w:ilvl w:val="0"/>
          <w:numId w:val="7"/>
        </w:numPr>
        <w:pBdr>
          <w:top w:val="nil"/>
          <w:left w:val="nil"/>
          <w:bottom w:val="nil"/>
          <w:right w:val="nil"/>
          <w:between w:val="nil"/>
        </w:pBdr>
        <w:rPr>
          <w:sz w:val="18"/>
          <w:szCs w:val="18"/>
        </w:rPr>
      </w:pPr>
      <w:r>
        <w:rPr>
          <w:sz w:val="18"/>
          <w:szCs w:val="18"/>
        </w:rPr>
        <w:t>support staff who make referrals to local authority children’s social care;</w:t>
      </w:r>
    </w:p>
    <w:p w:rsidR="00084923" w:rsidRDefault="00000000">
      <w:pPr>
        <w:numPr>
          <w:ilvl w:val="0"/>
          <w:numId w:val="7"/>
        </w:numPr>
        <w:pBdr>
          <w:top w:val="nil"/>
          <w:left w:val="nil"/>
          <w:bottom w:val="nil"/>
          <w:right w:val="nil"/>
          <w:between w:val="nil"/>
        </w:pBdr>
        <w:rPr>
          <w:sz w:val="18"/>
          <w:szCs w:val="18"/>
        </w:rPr>
      </w:pPr>
      <w:r>
        <w:rPr>
          <w:sz w:val="18"/>
          <w:szCs w:val="18"/>
        </w:rPr>
        <w:t>refer cases to the Channel programme where there is a radicalisation concern as required;</w:t>
      </w:r>
    </w:p>
    <w:p w:rsidR="00084923" w:rsidRDefault="00000000">
      <w:pPr>
        <w:numPr>
          <w:ilvl w:val="0"/>
          <w:numId w:val="7"/>
        </w:numPr>
        <w:pBdr>
          <w:top w:val="nil"/>
          <w:left w:val="nil"/>
          <w:bottom w:val="nil"/>
          <w:right w:val="nil"/>
          <w:between w:val="nil"/>
        </w:pBdr>
        <w:rPr>
          <w:sz w:val="18"/>
          <w:szCs w:val="18"/>
        </w:rPr>
      </w:pPr>
      <w:r>
        <w:rPr>
          <w:sz w:val="18"/>
          <w:szCs w:val="18"/>
        </w:rPr>
        <w:t>support staff who make referrals to the Channel programme;</w:t>
      </w:r>
    </w:p>
    <w:p w:rsidR="00084923" w:rsidRDefault="00000000">
      <w:pPr>
        <w:numPr>
          <w:ilvl w:val="0"/>
          <w:numId w:val="7"/>
        </w:numPr>
        <w:pBdr>
          <w:top w:val="nil"/>
          <w:left w:val="nil"/>
          <w:bottom w:val="nil"/>
          <w:right w:val="nil"/>
          <w:between w:val="nil"/>
        </w:pBdr>
        <w:rPr>
          <w:sz w:val="18"/>
          <w:szCs w:val="18"/>
        </w:rPr>
      </w:pPr>
      <w:r>
        <w:rPr>
          <w:sz w:val="18"/>
          <w:szCs w:val="18"/>
        </w:rPr>
        <w:t>refer cases where a person is dismissed or left due to risk/harm to a child to the Disclosure and Barring Service as required; and</w:t>
      </w:r>
    </w:p>
    <w:p w:rsidR="00084923" w:rsidRDefault="00000000">
      <w:pPr>
        <w:numPr>
          <w:ilvl w:val="0"/>
          <w:numId w:val="7"/>
        </w:numPr>
        <w:pBdr>
          <w:top w:val="nil"/>
          <w:left w:val="nil"/>
          <w:bottom w:val="nil"/>
          <w:right w:val="nil"/>
          <w:between w:val="nil"/>
        </w:pBdr>
        <w:spacing w:after="60"/>
        <w:rPr>
          <w:sz w:val="18"/>
          <w:szCs w:val="18"/>
        </w:rPr>
      </w:pPr>
      <w:r>
        <w:rPr>
          <w:sz w:val="18"/>
          <w:szCs w:val="18"/>
        </w:rPr>
        <w:t>refer cases where a crime may have been committed to the Police as required. The NPCC document '</w:t>
      </w:r>
      <w:r>
        <w:rPr>
          <w:color w:val="767171"/>
          <w:sz w:val="18"/>
          <w:szCs w:val="18"/>
          <w:u w:val="single"/>
        </w:rPr>
        <w:t>When to call the Police: Guidance for schools and colleges'</w:t>
      </w:r>
      <w:r>
        <w:rPr>
          <w:color w:val="767171"/>
          <w:sz w:val="18"/>
          <w:szCs w:val="18"/>
        </w:rPr>
        <w:t xml:space="preserve"> </w:t>
      </w:r>
      <w:r>
        <w:rPr>
          <w:sz w:val="18"/>
          <w:szCs w:val="18"/>
        </w:rPr>
        <w:t>can support with this.</w:t>
      </w:r>
    </w:p>
    <w:p w:rsidR="00084923" w:rsidRDefault="00000000">
      <w:pPr>
        <w:pStyle w:val="Heading3"/>
        <w:numPr>
          <w:ilvl w:val="2"/>
          <w:numId w:val="43"/>
        </w:numPr>
      </w:pPr>
      <w:r>
        <w:t xml:space="preserve">Work with others </w:t>
      </w:r>
    </w:p>
    <w:p w:rsidR="00084923" w:rsidRDefault="00000000">
      <w:pPr>
        <w:spacing w:before="60" w:after="60"/>
        <w:rPr>
          <w:sz w:val="18"/>
          <w:szCs w:val="18"/>
        </w:rPr>
      </w:pPr>
      <w:r>
        <w:rPr>
          <w:sz w:val="18"/>
          <w:szCs w:val="18"/>
        </w:rPr>
        <w:t>The designated safeguarding lead is expected to:</w:t>
      </w:r>
    </w:p>
    <w:p w:rsidR="00084923" w:rsidRDefault="00000000">
      <w:pPr>
        <w:numPr>
          <w:ilvl w:val="0"/>
          <w:numId w:val="8"/>
        </w:numPr>
        <w:pBdr>
          <w:top w:val="nil"/>
          <w:left w:val="nil"/>
          <w:bottom w:val="nil"/>
          <w:right w:val="nil"/>
          <w:between w:val="nil"/>
        </w:pBdr>
        <w:spacing w:before="60"/>
        <w:rPr>
          <w:sz w:val="18"/>
          <w:szCs w:val="18"/>
        </w:rPr>
      </w:pPr>
      <w:r>
        <w:rPr>
          <w:sz w:val="18"/>
          <w:szCs w:val="18"/>
        </w:rPr>
        <w:t xml:space="preserve">act as a point of contact with the </w:t>
      </w:r>
      <w:r>
        <w:rPr>
          <w:strike/>
          <w:sz w:val="18"/>
          <w:szCs w:val="18"/>
        </w:rPr>
        <w:t>three</w:t>
      </w:r>
      <w:r>
        <w:rPr>
          <w:sz w:val="18"/>
          <w:szCs w:val="18"/>
        </w:rPr>
        <w:t xml:space="preserve"> safeguarding partners;</w:t>
      </w:r>
    </w:p>
    <w:p w:rsidR="00084923" w:rsidRDefault="00000000">
      <w:pPr>
        <w:numPr>
          <w:ilvl w:val="0"/>
          <w:numId w:val="8"/>
        </w:numPr>
        <w:pBdr>
          <w:top w:val="nil"/>
          <w:left w:val="nil"/>
          <w:bottom w:val="nil"/>
          <w:right w:val="nil"/>
          <w:between w:val="nil"/>
        </w:pBdr>
        <w:rPr>
          <w:b/>
          <w:bCs/>
          <w:i/>
          <w:iCs/>
          <w:color w:val="9437FF"/>
          <w:sz w:val="18"/>
          <w:szCs w:val="18"/>
        </w:rPr>
      </w:pPr>
      <w:r>
        <w:rPr>
          <w:sz w:val="18"/>
          <w:szCs w:val="18"/>
        </w:rPr>
        <w:t xml:space="preserve">liaise with the headteacher or principal to inform him or her of issues- especially ongoing enquiries under section 47 of the Children Act 1989 and police investigations. This should include being aware of the requirement for children to have an Appropriate Adult when in contact with Police Officers who suspect them of an offence. The DSL (or deputy) will communicate any vulnerabilities known to the school to a police officer who wishes to speak to a pupil about an offence and this communication will be recorded on CPOMS. Further information can be found in the Statutory guidance - PACE Code C </w:t>
      </w:r>
      <w:proofErr w:type="gramStart"/>
      <w:r>
        <w:rPr>
          <w:sz w:val="18"/>
          <w:szCs w:val="18"/>
        </w:rPr>
        <w:t xml:space="preserve">201  </w:t>
      </w:r>
      <w:r>
        <w:rPr>
          <w:color w:val="00B050"/>
          <w:sz w:val="18"/>
          <w:szCs w:val="18"/>
        </w:rPr>
        <w:t>(</w:t>
      </w:r>
      <w:proofErr w:type="gramEnd"/>
      <w:r>
        <w:rPr>
          <w:color w:val="00B050"/>
          <w:sz w:val="18"/>
          <w:szCs w:val="18"/>
        </w:rPr>
        <w:t xml:space="preserve">updated 2023). </w:t>
      </w:r>
    </w:p>
    <w:p w:rsidR="00084923" w:rsidRDefault="00000000">
      <w:pPr>
        <w:numPr>
          <w:ilvl w:val="0"/>
          <w:numId w:val="8"/>
        </w:numPr>
        <w:pBdr>
          <w:top w:val="nil"/>
          <w:left w:val="nil"/>
          <w:bottom w:val="nil"/>
          <w:right w:val="nil"/>
          <w:between w:val="nil"/>
        </w:pBdr>
        <w:rPr>
          <w:sz w:val="18"/>
          <w:szCs w:val="18"/>
        </w:rPr>
      </w:pPr>
      <w:r>
        <w:rPr>
          <w:sz w:val="18"/>
          <w:szCs w:val="18"/>
        </w:rPr>
        <w:t>as required, liaise with the “case manager” (as per Part Four of KCSIE) and the designated officer(s) at the local authority for child protection concerns in cases which concern a staff member;</w:t>
      </w:r>
    </w:p>
    <w:p w:rsidR="00084923" w:rsidRDefault="00000000">
      <w:pPr>
        <w:numPr>
          <w:ilvl w:val="0"/>
          <w:numId w:val="8"/>
        </w:numPr>
        <w:pBdr>
          <w:top w:val="nil"/>
          <w:left w:val="nil"/>
          <w:bottom w:val="nil"/>
          <w:right w:val="nil"/>
          <w:between w:val="nil"/>
        </w:pBdr>
        <w:rPr>
          <w:sz w:val="18"/>
          <w:szCs w:val="18"/>
        </w:rPr>
      </w:pPr>
      <w:r>
        <w:rPr>
          <w:sz w:val="18"/>
          <w:szCs w:val="18"/>
        </w:rPr>
        <w:t xml:space="preserve">liaise with staff (especially pastoral support staff, school nurses, IT Technicians, and SENCOs or the named person with oversight for SEN in a college and Senior Mental Health Leads) on matters of safety and safeguarding </w:t>
      </w:r>
      <w:r>
        <w:rPr>
          <w:color w:val="00B050"/>
          <w:sz w:val="18"/>
          <w:szCs w:val="18"/>
        </w:rPr>
        <w:t xml:space="preserve">and welfare </w:t>
      </w:r>
      <w:r>
        <w:rPr>
          <w:sz w:val="18"/>
          <w:szCs w:val="18"/>
        </w:rPr>
        <w:t xml:space="preserve">(including online and digital safety) and when deciding whether to make a referral by liaising with relevant agencies; and so that children’s needs are considered holistically; </w:t>
      </w:r>
    </w:p>
    <w:p w:rsidR="00084923" w:rsidRDefault="00000000">
      <w:pPr>
        <w:numPr>
          <w:ilvl w:val="0"/>
          <w:numId w:val="8"/>
        </w:numPr>
        <w:pBdr>
          <w:top w:val="nil"/>
          <w:left w:val="nil"/>
          <w:bottom w:val="nil"/>
          <w:right w:val="nil"/>
          <w:between w:val="nil"/>
        </w:pBdr>
        <w:rPr>
          <w:sz w:val="18"/>
          <w:szCs w:val="18"/>
        </w:rPr>
      </w:pPr>
      <w:r>
        <w:rPr>
          <w:sz w:val="18"/>
          <w:szCs w:val="18"/>
        </w:rPr>
        <w:t>liaise with the school’s senior mental health lead and where available, the Mental Health Support Team, where safeguarding concerns are linked to mental health;</w:t>
      </w:r>
    </w:p>
    <w:p w:rsidR="00084923" w:rsidRDefault="00000000">
      <w:pPr>
        <w:numPr>
          <w:ilvl w:val="0"/>
          <w:numId w:val="8"/>
        </w:numPr>
        <w:pBdr>
          <w:top w:val="nil"/>
          <w:left w:val="nil"/>
          <w:bottom w:val="nil"/>
          <w:right w:val="nil"/>
          <w:between w:val="nil"/>
        </w:pBdr>
        <w:rPr>
          <w:sz w:val="18"/>
          <w:szCs w:val="18"/>
        </w:rPr>
      </w:pPr>
      <w:r>
        <w:rPr>
          <w:sz w:val="18"/>
          <w:szCs w:val="18"/>
        </w:rPr>
        <w:t>promote supportive engagement with parents and/or carers in safeguarding and promoting the welfare of children, including where families may be facing challenging circumstances;</w:t>
      </w:r>
    </w:p>
    <w:p w:rsidR="00084923" w:rsidRDefault="00000000">
      <w:pPr>
        <w:numPr>
          <w:ilvl w:val="0"/>
          <w:numId w:val="8"/>
        </w:numPr>
        <w:pBdr>
          <w:top w:val="nil"/>
          <w:left w:val="nil"/>
          <w:bottom w:val="nil"/>
          <w:right w:val="nil"/>
          <w:between w:val="nil"/>
        </w:pBdr>
        <w:rPr>
          <w:sz w:val="18"/>
          <w:szCs w:val="18"/>
        </w:rPr>
      </w:pPr>
      <w:r>
        <w:rPr>
          <w:sz w:val="18"/>
          <w:szCs w:val="18"/>
        </w:rPr>
        <w:t xml:space="preserve">work with the headteacher and relevant strategic leads, taking lead responsibility for promoting educational outcomes by knowing the welfare, safeguarding and child protection issues that children in need are </w:t>
      </w:r>
      <w:r>
        <w:rPr>
          <w:sz w:val="18"/>
          <w:szCs w:val="18"/>
        </w:rPr>
        <w:lastRenderedPageBreak/>
        <w:t>experiencing, or have experienced, and identifying the impact that these issues might be having on children’s attendance, engagement and achievement at school or college. This includes:</w:t>
      </w:r>
    </w:p>
    <w:p w:rsidR="00084923" w:rsidRDefault="00000000">
      <w:pPr>
        <w:numPr>
          <w:ilvl w:val="1"/>
          <w:numId w:val="8"/>
        </w:numPr>
        <w:pBdr>
          <w:top w:val="nil"/>
          <w:left w:val="nil"/>
          <w:bottom w:val="nil"/>
          <w:right w:val="nil"/>
          <w:between w:val="nil"/>
        </w:pBdr>
        <w:rPr>
          <w:sz w:val="18"/>
          <w:szCs w:val="18"/>
        </w:rPr>
      </w:pPr>
      <w:r>
        <w:rPr>
          <w:sz w:val="18"/>
          <w:szCs w:val="18"/>
        </w:rPr>
        <w:t>ensure that the school or college knows who its cohort of children who have or have had a social worker are, understanding their academic progress and attainment, and maintaining a culture of high aspirations for this cohort; and,</w:t>
      </w:r>
    </w:p>
    <w:p w:rsidR="00084923" w:rsidRDefault="00000000">
      <w:pPr>
        <w:numPr>
          <w:ilvl w:val="1"/>
          <w:numId w:val="8"/>
        </w:numPr>
        <w:pBdr>
          <w:top w:val="nil"/>
          <w:left w:val="nil"/>
          <w:bottom w:val="nil"/>
          <w:right w:val="nil"/>
          <w:between w:val="nil"/>
        </w:pBdr>
        <w:rPr>
          <w:sz w:val="18"/>
          <w:szCs w:val="18"/>
        </w:rPr>
      </w:pPr>
      <w:r>
        <w:rPr>
          <w:sz w:val="18"/>
          <w:szCs w:val="18"/>
        </w:rPr>
        <w:t>support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w:t>
      </w:r>
    </w:p>
    <w:p w:rsidR="00084923" w:rsidRDefault="00000000">
      <w:pPr>
        <w:numPr>
          <w:ilvl w:val="0"/>
          <w:numId w:val="8"/>
        </w:numPr>
        <w:pBdr>
          <w:top w:val="nil"/>
          <w:left w:val="nil"/>
          <w:bottom w:val="nil"/>
          <w:right w:val="nil"/>
          <w:between w:val="nil"/>
        </w:pBdr>
        <w:rPr>
          <w:sz w:val="18"/>
          <w:szCs w:val="18"/>
        </w:rPr>
      </w:pPr>
      <w:r>
        <w:rPr>
          <w:sz w:val="18"/>
          <w:szCs w:val="18"/>
        </w:rPr>
        <w:t xml:space="preserve">work with the Virtual School Headteacher who retains a non-statutory responsibility for the strategic oversight of the educational attendance, attainment and progress of children with a social worker </w:t>
      </w:r>
      <w:r>
        <w:rPr>
          <w:rFonts w:ascii="Abadi Extra Light" w:eastAsia="Abadi Extra Light" w:hAnsi="Abadi Extra Light" w:cs="Abadi Extra Light"/>
        </w:rPr>
        <w:t>(</w:t>
      </w:r>
      <w:r>
        <w:rPr>
          <w:color w:val="00B050"/>
          <w:sz w:val="18"/>
          <w:szCs w:val="18"/>
        </w:rPr>
        <w:t xml:space="preserve">see non-statutory guidance </w:t>
      </w:r>
      <w:hyperlink r:id="rId24">
        <w:r>
          <w:rPr>
            <w:color w:val="00B050"/>
            <w:sz w:val="18"/>
            <w:szCs w:val="18"/>
            <w:u w:val="single"/>
          </w:rPr>
          <w:t>Promoting the education of children with a social worker and children in kinship care arrangements</w:t>
        </w:r>
      </w:hyperlink>
      <w:r>
        <w:rPr>
          <w:color w:val="00B050"/>
          <w:sz w:val="18"/>
          <w:szCs w:val="18"/>
        </w:rPr>
        <w:t xml:space="preserve">); </w:t>
      </w:r>
      <w:r>
        <w:rPr>
          <w:sz w:val="18"/>
          <w:szCs w:val="18"/>
        </w:rPr>
        <w:t>and,</w:t>
      </w:r>
    </w:p>
    <w:p w:rsidR="00084923" w:rsidRDefault="00000000">
      <w:pPr>
        <w:numPr>
          <w:ilvl w:val="0"/>
          <w:numId w:val="8"/>
        </w:numPr>
        <w:pBdr>
          <w:top w:val="nil"/>
          <w:left w:val="nil"/>
          <w:bottom w:val="nil"/>
          <w:right w:val="nil"/>
          <w:between w:val="nil"/>
        </w:pBdr>
        <w:spacing w:after="60"/>
        <w:rPr>
          <w:sz w:val="18"/>
          <w:szCs w:val="18"/>
        </w:rPr>
      </w:pPr>
      <w:r>
        <w:rPr>
          <w:sz w:val="18"/>
          <w:szCs w:val="18"/>
        </w:rPr>
        <w:t xml:space="preserve">act as a source of support, advice and expertise for all staff. </w:t>
      </w:r>
    </w:p>
    <w:p w:rsidR="00084923" w:rsidRDefault="00000000">
      <w:pPr>
        <w:pStyle w:val="Heading3"/>
        <w:numPr>
          <w:ilvl w:val="2"/>
          <w:numId w:val="43"/>
        </w:numPr>
      </w:pPr>
      <w:r>
        <w:t xml:space="preserve">Undertake training </w:t>
      </w:r>
    </w:p>
    <w:p w:rsidR="00084923" w:rsidRDefault="00000000">
      <w:pPr>
        <w:spacing w:before="60" w:after="60"/>
        <w:rPr>
          <w:sz w:val="18"/>
          <w:szCs w:val="18"/>
        </w:rPr>
      </w:pPr>
      <w:r>
        <w:rPr>
          <w:sz w:val="18"/>
          <w:szCs w:val="18"/>
        </w:rPr>
        <w:t>The designated safeguarding lead (and any deputies) should undergo training to provide them with the knowledge and skills required to carry out the role. This training should be updated at least every two years. The designated safeguarding lead should undertake Prevent awareness training. Training should provide designated safeguarding leads with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children’s social care, so they:</w:t>
      </w:r>
    </w:p>
    <w:p w:rsidR="00084923" w:rsidRDefault="00000000">
      <w:pPr>
        <w:numPr>
          <w:ilvl w:val="0"/>
          <w:numId w:val="9"/>
        </w:numPr>
        <w:pBdr>
          <w:top w:val="nil"/>
          <w:left w:val="nil"/>
          <w:bottom w:val="nil"/>
          <w:right w:val="nil"/>
          <w:between w:val="nil"/>
        </w:pBdr>
        <w:spacing w:before="60"/>
        <w:rPr>
          <w:sz w:val="18"/>
          <w:szCs w:val="18"/>
        </w:rPr>
      </w:pPr>
      <w:r>
        <w:rPr>
          <w:sz w:val="18"/>
          <w:szCs w:val="18"/>
        </w:rPr>
        <w:t xml:space="preserve">understand the assessment process for providing early help and statutory intervention, including local criteria for action and local authority children’s social care referral arrangements. </w:t>
      </w:r>
    </w:p>
    <w:p w:rsidR="00084923" w:rsidRDefault="00000000">
      <w:pPr>
        <w:numPr>
          <w:ilvl w:val="0"/>
          <w:numId w:val="9"/>
        </w:numPr>
        <w:pBdr>
          <w:top w:val="nil"/>
          <w:left w:val="nil"/>
          <w:bottom w:val="nil"/>
          <w:right w:val="nil"/>
          <w:between w:val="nil"/>
        </w:pBdr>
        <w:rPr>
          <w:sz w:val="18"/>
          <w:szCs w:val="18"/>
        </w:rPr>
      </w:pPr>
      <w:r>
        <w:rPr>
          <w:sz w:val="18"/>
          <w:szCs w:val="18"/>
        </w:rPr>
        <w:t xml:space="preserve">have a working knowledge of how local authorities conduct a child protection case conference and a child protection review conference and be able to attend and contribute to these effectively when required to do so; </w:t>
      </w:r>
    </w:p>
    <w:p w:rsidR="00084923" w:rsidRDefault="00000000">
      <w:pPr>
        <w:numPr>
          <w:ilvl w:val="0"/>
          <w:numId w:val="9"/>
        </w:numPr>
        <w:pBdr>
          <w:top w:val="nil"/>
          <w:left w:val="nil"/>
          <w:bottom w:val="nil"/>
          <w:right w:val="nil"/>
          <w:between w:val="nil"/>
        </w:pBdr>
        <w:rPr>
          <w:sz w:val="18"/>
          <w:szCs w:val="18"/>
        </w:rPr>
      </w:pPr>
      <w:r>
        <w:rPr>
          <w:sz w:val="18"/>
          <w:szCs w:val="18"/>
        </w:rPr>
        <w:t xml:space="preserve">understand the importance of the role the designated safeguarding lead has in providing information and support to children social care in order to safeguard and promote the welfare of children; </w:t>
      </w:r>
    </w:p>
    <w:p w:rsidR="00084923" w:rsidRDefault="00000000">
      <w:pPr>
        <w:numPr>
          <w:ilvl w:val="0"/>
          <w:numId w:val="9"/>
        </w:numPr>
        <w:pBdr>
          <w:top w:val="nil"/>
          <w:left w:val="nil"/>
          <w:bottom w:val="nil"/>
          <w:right w:val="nil"/>
          <w:between w:val="nil"/>
        </w:pBdr>
        <w:rPr>
          <w:sz w:val="18"/>
          <w:szCs w:val="18"/>
        </w:rPr>
      </w:pPr>
      <w:r>
        <w:rPr>
          <w:sz w:val="18"/>
          <w:szCs w:val="18"/>
        </w:rPr>
        <w:t>understand the lasting impact that adversity and trauma can have, including on children’s behaviour, mental health and wellbeing, and what is needed in responding to this in promoting educational outcomes;</w:t>
      </w:r>
    </w:p>
    <w:p w:rsidR="00084923" w:rsidRDefault="00000000">
      <w:pPr>
        <w:numPr>
          <w:ilvl w:val="0"/>
          <w:numId w:val="9"/>
        </w:numPr>
        <w:pBdr>
          <w:top w:val="nil"/>
          <w:left w:val="nil"/>
          <w:bottom w:val="nil"/>
          <w:right w:val="nil"/>
          <w:between w:val="nil"/>
        </w:pBdr>
        <w:rPr>
          <w:sz w:val="18"/>
          <w:szCs w:val="18"/>
        </w:rPr>
      </w:pPr>
      <w:r>
        <w:rPr>
          <w:sz w:val="18"/>
          <w:szCs w:val="18"/>
        </w:rPr>
        <w:t>are alert to the specific needs of children in need, those with special educational needs and young carers;</w:t>
      </w:r>
    </w:p>
    <w:p w:rsidR="00084923" w:rsidRDefault="00000000">
      <w:pPr>
        <w:numPr>
          <w:ilvl w:val="0"/>
          <w:numId w:val="9"/>
        </w:numPr>
        <w:pBdr>
          <w:top w:val="nil"/>
          <w:left w:val="nil"/>
          <w:bottom w:val="nil"/>
          <w:right w:val="nil"/>
          <w:between w:val="nil"/>
        </w:pBdr>
        <w:rPr>
          <w:sz w:val="18"/>
          <w:szCs w:val="18"/>
        </w:rPr>
      </w:pPr>
      <w:r>
        <w:rPr>
          <w:sz w:val="18"/>
          <w:szCs w:val="18"/>
        </w:rPr>
        <w:t xml:space="preserve">understand the importance of information sharing, both within the school and college, and with the </w:t>
      </w:r>
      <w:r>
        <w:rPr>
          <w:strike/>
          <w:sz w:val="18"/>
          <w:szCs w:val="18"/>
        </w:rPr>
        <w:t>three</w:t>
      </w:r>
      <w:r>
        <w:rPr>
          <w:sz w:val="18"/>
          <w:szCs w:val="18"/>
        </w:rPr>
        <w:t xml:space="preserve"> safeguarding partners, other agencies, organisations and practitioners.</w:t>
      </w:r>
    </w:p>
    <w:p w:rsidR="00084923" w:rsidRDefault="00000000">
      <w:pPr>
        <w:numPr>
          <w:ilvl w:val="0"/>
          <w:numId w:val="9"/>
        </w:numPr>
        <w:pBdr>
          <w:top w:val="nil"/>
          <w:left w:val="nil"/>
          <w:bottom w:val="nil"/>
          <w:right w:val="nil"/>
          <w:between w:val="nil"/>
        </w:pBdr>
        <w:rPr>
          <w:sz w:val="18"/>
          <w:szCs w:val="18"/>
        </w:rPr>
      </w:pPr>
      <w:r>
        <w:rPr>
          <w:sz w:val="18"/>
          <w:szCs w:val="18"/>
        </w:rPr>
        <w:t>are able to keep detailed, accurate, secure written records of concerns and referrals;</w:t>
      </w:r>
    </w:p>
    <w:p w:rsidR="00084923" w:rsidRDefault="00000000">
      <w:pPr>
        <w:numPr>
          <w:ilvl w:val="0"/>
          <w:numId w:val="9"/>
        </w:numPr>
        <w:pBdr>
          <w:top w:val="nil"/>
          <w:left w:val="nil"/>
          <w:bottom w:val="nil"/>
          <w:right w:val="nil"/>
          <w:between w:val="nil"/>
        </w:pBdr>
        <w:rPr>
          <w:sz w:val="18"/>
          <w:szCs w:val="18"/>
        </w:rPr>
      </w:pPr>
      <w:r>
        <w:rPr>
          <w:sz w:val="18"/>
          <w:szCs w:val="18"/>
        </w:rPr>
        <w:t>understand and support the school or college with regards to the requirements of the Prevent duty and are able to provide advice and support to staff on protecting children from the risk of radicalisation;</w:t>
      </w:r>
    </w:p>
    <w:p w:rsidR="00084923" w:rsidRDefault="00000000">
      <w:pPr>
        <w:numPr>
          <w:ilvl w:val="0"/>
          <w:numId w:val="9"/>
        </w:numPr>
        <w:pBdr>
          <w:top w:val="nil"/>
          <w:left w:val="nil"/>
          <w:bottom w:val="nil"/>
          <w:right w:val="nil"/>
          <w:between w:val="nil"/>
        </w:pBdr>
        <w:rPr>
          <w:sz w:val="18"/>
          <w:szCs w:val="18"/>
        </w:rPr>
      </w:pPr>
      <w:r>
        <w:rPr>
          <w:sz w:val="18"/>
          <w:szCs w:val="18"/>
        </w:rPr>
        <w:t>are able to understand the unique risks associated with online safety and be confident that they have the relevant knowledge and up to date capability required to keep children safe whilst they are online at school or college;</w:t>
      </w:r>
    </w:p>
    <w:p w:rsidR="00084923" w:rsidRDefault="00000000">
      <w:pPr>
        <w:numPr>
          <w:ilvl w:val="0"/>
          <w:numId w:val="9"/>
        </w:numPr>
        <w:pBdr>
          <w:top w:val="nil"/>
          <w:left w:val="nil"/>
          <w:bottom w:val="nil"/>
          <w:right w:val="nil"/>
          <w:between w:val="nil"/>
        </w:pBdr>
        <w:rPr>
          <w:sz w:val="18"/>
          <w:szCs w:val="18"/>
        </w:rPr>
      </w:pPr>
      <w:r>
        <w:rPr>
          <w:sz w:val="18"/>
          <w:szCs w:val="18"/>
        </w:rPr>
        <w:t>can recognise the additional risks that children with SEN and disabilities (SEND) face online, for example, from online bullying, grooming and radicalisation and are confident they have the capability to support SEND children to stay safe online;</w:t>
      </w:r>
    </w:p>
    <w:p w:rsidR="00084923" w:rsidRDefault="00000000">
      <w:pPr>
        <w:numPr>
          <w:ilvl w:val="0"/>
          <w:numId w:val="9"/>
        </w:numPr>
        <w:pBdr>
          <w:top w:val="nil"/>
          <w:left w:val="nil"/>
          <w:bottom w:val="nil"/>
          <w:right w:val="nil"/>
          <w:between w:val="nil"/>
        </w:pBdr>
        <w:rPr>
          <w:sz w:val="18"/>
          <w:szCs w:val="18"/>
        </w:rPr>
      </w:pPr>
      <w:r>
        <w:rPr>
          <w:sz w:val="18"/>
          <w:szCs w:val="18"/>
        </w:rPr>
        <w:t>obtain access to resources and attend any relevant or refresher training courses; and</w:t>
      </w:r>
    </w:p>
    <w:p w:rsidR="00084923" w:rsidRDefault="00000000">
      <w:pPr>
        <w:numPr>
          <w:ilvl w:val="0"/>
          <w:numId w:val="9"/>
        </w:numPr>
        <w:pBdr>
          <w:top w:val="nil"/>
          <w:left w:val="nil"/>
          <w:bottom w:val="nil"/>
          <w:right w:val="nil"/>
          <w:between w:val="nil"/>
        </w:pBdr>
        <w:spacing w:after="60"/>
        <w:rPr>
          <w:sz w:val="18"/>
          <w:szCs w:val="18"/>
        </w:rPr>
      </w:pPr>
      <w:r>
        <w:rPr>
          <w:sz w:val="18"/>
          <w:szCs w:val="18"/>
        </w:rPr>
        <w:t>encourage a culture of listening to children and taking account of their wishes and feelings, among all staff, in any measures the school or college may put in place to protect them.</w:t>
      </w:r>
    </w:p>
    <w:p w:rsidR="00084923" w:rsidRDefault="00000000">
      <w:pPr>
        <w:spacing w:before="60" w:after="60"/>
        <w:rPr>
          <w:sz w:val="18"/>
          <w:szCs w:val="18"/>
        </w:rPr>
      </w:pPr>
      <w:r>
        <w:rPr>
          <w:sz w:val="18"/>
          <w:szCs w:val="18"/>
        </w:rPr>
        <w:t xml:space="preserve">In addition to the formal training set out above, their knowledge and skills should be refreshed (this might be via e-bulletins, meeting other designated safeguarding leads, or simply taking time to read and digest safeguarding developments) at regular intervals, as required, and at least annually, to allow them to understand and keep up with any developments relevant to their role. This includes attendance at relevant multi agency training provided by the </w:t>
      </w:r>
      <w:r>
        <w:rPr>
          <w:color w:val="00B050"/>
          <w:sz w:val="18"/>
          <w:szCs w:val="18"/>
        </w:rPr>
        <w:t>local safeguarding children partnership.</w:t>
      </w:r>
    </w:p>
    <w:p w:rsidR="00084923" w:rsidRDefault="00000000">
      <w:pPr>
        <w:numPr>
          <w:ilvl w:val="2"/>
          <w:numId w:val="43"/>
        </w:numPr>
        <w:pBdr>
          <w:top w:val="nil"/>
          <w:left w:val="nil"/>
          <w:bottom w:val="nil"/>
          <w:right w:val="nil"/>
          <w:between w:val="nil"/>
        </w:pBdr>
        <w:spacing w:before="60" w:after="60"/>
        <w:rPr>
          <w:b/>
          <w:bCs/>
          <w:color w:val="00B2E3"/>
        </w:rPr>
      </w:pPr>
      <w:r>
        <w:rPr>
          <w:b/>
          <w:bCs/>
          <w:color w:val="00B2E3"/>
        </w:rPr>
        <w:t>Raise Awareness</w:t>
      </w:r>
    </w:p>
    <w:p w:rsidR="00084923" w:rsidRDefault="00000000">
      <w:pPr>
        <w:spacing w:before="60" w:after="60"/>
        <w:rPr>
          <w:sz w:val="18"/>
          <w:szCs w:val="18"/>
        </w:rPr>
      </w:pPr>
      <w:r>
        <w:rPr>
          <w:sz w:val="18"/>
          <w:szCs w:val="18"/>
        </w:rPr>
        <w:t>The designated safeguarding lead should:</w:t>
      </w:r>
    </w:p>
    <w:p w:rsidR="00084923" w:rsidRDefault="00000000">
      <w:pPr>
        <w:numPr>
          <w:ilvl w:val="0"/>
          <w:numId w:val="10"/>
        </w:numPr>
        <w:pBdr>
          <w:top w:val="nil"/>
          <w:left w:val="nil"/>
          <w:bottom w:val="nil"/>
          <w:right w:val="nil"/>
          <w:between w:val="nil"/>
        </w:pBdr>
        <w:spacing w:before="60"/>
        <w:rPr>
          <w:sz w:val="18"/>
          <w:szCs w:val="18"/>
        </w:rPr>
      </w:pPr>
      <w:r>
        <w:rPr>
          <w:sz w:val="18"/>
          <w:szCs w:val="18"/>
        </w:rPr>
        <w:lastRenderedPageBreak/>
        <w:t>ensure each member of staff has access to, and understands, the school’s or college’s child protection policy and procedures, especially new and part-time staff;</w:t>
      </w:r>
    </w:p>
    <w:p w:rsidR="00084923" w:rsidRDefault="00000000">
      <w:pPr>
        <w:numPr>
          <w:ilvl w:val="0"/>
          <w:numId w:val="10"/>
        </w:numPr>
        <w:pBdr>
          <w:top w:val="nil"/>
          <w:left w:val="nil"/>
          <w:bottom w:val="nil"/>
          <w:right w:val="nil"/>
          <w:between w:val="nil"/>
        </w:pBdr>
        <w:rPr>
          <w:sz w:val="18"/>
          <w:szCs w:val="18"/>
        </w:rPr>
      </w:pPr>
      <w:r>
        <w:rPr>
          <w:sz w:val="18"/>
          <w:szCs w:val="18"/>
        </w:rPr>
        <w:t>ensure the school’s or college’s child protection policy is reviewed annually (as a minimum) and the procedures and implementation are updated and reviewed regularly, and work with governing bodies or proprietors regarding this;</w:t>
      </w:r>
    </w:p>
    <w:p w:rsidR="00084923" w:rsidRDefault="00000000">
      <w:pPr>
        <w:numPr>
          <w:ilvl w:val="0"/>
          <w:numId w:val="10"/>
        </w:numPr>
        <w:pBdr>
          <w:top w:val="nil"/>
          <w:left w:val="nil"/>
          <w:bottom w:val="nil"/>
          <w:right w:val="nil"/>
          <w:between w:val="nil"/>
        </w:pBdr>
        <w:rPr>
          <w:sz w:val="18"/>
          <w:szCs w:val="18"/>
        </w:rPr>
      </w:pPr>
      <w:r>
        <w:rPr>
          <w:sz w:val="18"/>
          <w:szCs w:val="18"/>
        </w:rPr>
        <w:t>ensure the child protection policy is available publicly and parents are aware of the fact that referrals about suspected abuse or neglect may be made and the role of the school or college in this; and</w:t>
      </w:r>
    </w:p>
    <w:p w:rsidR="00084923" w:rsidRDefault="00000000">
      <w:pPr>
        <w:numPr>
          <w:ilvl w:val="0"/>
          <w:numId w:val="10"/>
        </w:numPr>
        <w:pBdr>
          <w:top w:val="nil"/>
          <w:left w:val="nil"/>
          <w:bottom w:val="nil"/>
          <w:right w:val="nil"/>
          <w:between w:val="nil"/>
        </w:pBdr>
        <w:rPr>
          <w:sz w:val="18"/>
          <w:szCs w:val="18"/>
        </w:rPr>
      </w:pPr>
      <w:r>
        <w:rPr>
          <w:sz w:val="18"/>
          <w:szCs w:val="18"/>
        </w:rPr>
        <w:t xml:space="preserve">link with the safeguarding partner arrangements to make sure staff are aware of any training opportunities and the latest local policies on local safeguarding arrangements. </w:t>
      </w:r>
    </w:p>
    <w:p w:rsidR="00084923" w:rsidRDefault="00000000">
      <w:pPr>
        <w:numPr>
          <w:ilvl w:val="0"/>
          <w:numId w:val="10"/>
        </w:numPr>
        <w:pBdr>
          <w:top w:val="nil"/>
          <w:left w:val="nil"/>
          <w:bottom w:val="nil"/>
          <w:right w:val="nil"/>
          <w:between w:val="nil"/>
        </w:pBdr>
        <w:rPr>
          <w:sz w:val="18"/>
          <w:szCs w:val="18"/>
        </w:rPr>
      </w:pPr>
      <w:r>
        <w:rPr>
          <w:sz w:val="18"/>
          <w:szCs w:val="18"/>
        </w:rPr>
        <w:t>help promote educational outcomes by sharing the information about the welfare, safeguarding and child protection issues that children, including children with a social worker, are experiencing, or have experienced, with teachers and school and college leadership staff. Their role could include ensuring that the school or college, and their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p>
    <w:p w:rsidR="00084923" w:rsidRDefault="00000000">
      <w:pPr>
        <w:numPr>
          <w:ilvl w:val="2"/>
          <w:numId w:val="43"/>
        </w:numPr>
        <w:pBdr>
          <w:top w:val="nil"/>
          <w:left w:val="nil"/>
          <w:bottom w:val="nil"/>
          <w:right w:val="nil"/>
          <w:between w:val="nil"/>
        </w:pBdr>
        <w:spacing w:after="60"/>
        <w:rPr>
          <w:b/>
          <w:bCs/>
          <w:color w:val="00B2E3"/>
        </w:rPr>
      </w:pPr>
      <w:r>
        <w:rPr>
          <w:b/>
          <w:bCs/>
          <w:color w:val="00B2E3"/>
        </w:rPr>
        <w:t>Providing support to staff</w:t>
      </w:r>
    </w:p>
    <w:p w:rsidR="00084923" w:rsidRDefault="00000000">
      <w:pPr>
        <w:spacing w:before="60" w:after="60"/>
        <w:rPr>
          <w:sz w:val="18"/>
          <w:szCs w:val="18"/>
        </w:rPr>
      </w:pPr>
      <w:r>
        <w:rPr>
          <w:sz w:val="18"/>
          <w:szCs w:val="18"/>
        </w:rPr>
        <w:t>Training will support the designated safeguarding lead in developing expertise so that they can support and advise staff and help them feel confident on welfare, safeguarding and child protection matters. This includes specifically to:</w:t>
      </w:r>
    </w:p>
    <w:p w:rsidR="00084923" w:rsidRDefault="00000000">
      <w:pPr>
        <w:numPr>
          <w:ilvl w:val="0"/>
          <w:numId w:val="11"/>
        </w:numPr>
        <w:pBdr>
          <w:top w:val="nil"/>
          <w:left w:val="nil"/>
          <w:bottom w:val="nil"/>
          <w:right w:val="nil"/>
          <w:between w:val="nil"/>
        </w:pBdr>
        <w:spacing w:before="60"/>
        <w:rPr>
          <w:sz w:val="18"/>
          <w:szCs w:val="18"/>
        </w:rPr>
      </w:pPr>
      <w:r>
        <w:rPr>
          <w:sz w:val="18"/>
          <w:szCs w:val="18"/>
        </w:rPr>
        <w:t>ensure staff are supported during the referrals processes; and</w:t>
      </w:r>
    </w:p>
    <w:p w:rsidR="00084923" w:rsidRDefault="00000000">
      <w:pPr>
        <w:numPr>
          <w:ilvl w:val="0"/>
          <w:numId w:val="11"/>
        </w:numPr>
        <w:pBdr>
          <w:top w:val="nil"/>
          <w:left w:val="nil"/>
          <w:bottom w:val="nil"/>
          <w:right w:val="nil"/>
          <w:between w:val="nil"/>
        </w:pBdr>
        <w:rPr>
          <w:sz w:val="18"/>
          <w:szCs w:val="18"/>
        </w:rPr>
      </w:pPr>
      <w:r>
        <w:rPr>
          <w:sz w:val="18"/>
          <w:szCs w:val="18"/>
        </w:rPr>
        <w:t>support staff to consider how safeguarding, welfare and educational outcomes are linked, including to inform the provision of academic and pastoral support.</w:t>
      </w:r>
    </w:p>
    <w:p w:rsidR="00084923" w:rsidRDefault="00000000">
      <w:pPr>
        <w:numPr>
          <w:ilvl w:val="2"/>
          <w:numId w:val="43"/>
        </w:numPr>
        <w:pBdr>
          <w:top w:val="nil"/>
          <w:left w:val="nil"/>
          <w:bottom w:val="nil"/>
          <w:right w:val="nil"/>
          <w:between w:val="nil"/>
        </w:pBdr>
        <w:spacing w:after="60"/>
        <w:rPr>
          <w:b/>
          <w:bCs/>
          <w:color w:val="00B2E3"/>
        </w:rPr>
      </w:pPr>
      <w:r>
        <w:rPr>
          <w:b/>
          <w:bCs/>
          <w:color w:val="00B2E3"/>
        </w:rPr>
        <w:t xml:space="preserve">Understanding the Views of Children </w:t>
      </w:r>
    </w:p>
    <w:p w:rsidR="00084923" w:rsidRDefault="00000000">
      <w:pPr>
        <w:spacing w:before="60" w:after="60"/>
        <w:rPr>
          <w:sz w:val="18"/>
          <w:szCs w:val="18"/>
        </w:rPr>
      </w:pPr>
      <w:r>
        <w:rPr>
          <w:sz w:val="18"/>
          <w:szCs w:val="18"/>
        </w:rPr>
        <w:t>Understan</w:t>
      </w:r>
      <w:r>
        <w:rPr>
          <w:color w:val="767171"/>
          <w:sz w:val="18"/>
          <w:szCs w:val="18"/>
        </w:rPr>
        <w:t xml:space="preserve">ding the </w:t>
      </w:r>
      <w:r>
        <w:rPr>
          <w:sz w:val="18"/>
          <w:szCs w:val="18"/>
        </w:rPr>
        <w:t>views of children is essential to respond appropriately to their needs. It is important that children feel heard and understood. The designated safeguarding lead will be supported in developing knowledge and skills to:</w:t>
      </w:r>
    </w:p>
    <w:p w:rsidR="00084923" w:rsidRDefault="00000000">
      <w:pPr>
        <w:numPr>
          <w:ilvl w:val="0"/>
          <w:numId w:val="13"/>
        </w:numPr>
        <w:pBdr>
          <w:top w:val="nil"/>
          <w:left w:val="nil"/>
          <w:bottom w:val="nil"/>
          <w:right w:val="nil"/>
          <w:between w:val="nil"/>
        </w:pBdr>
        <w:spacing w:before="60"/>
        <w:rPr>
          <w:sz w:val="18"/>
          <w:szCs w:val="18"/>
        </w:rPr>
      </w:pPr>
      <w:r>
        <w:rPr>
          <w:sz w:val="18"/>
          <w:szCs w:val="18"/>
        </w:rPr>
        <w:t>encourage a culture of listening and taking account of children’s wishes and feelings, among all staff, and in any measures the school may put in place to protect them; and</w:t>
      </w:r>
    </w:p>
    <w:p w:rsidR="00084923" w:rsidRDefault="00000000">
      <w:pPr>
        <w:numPr>
          <w:ilvl w:val="0"/>
          <w:numId w:val="13"/>
        </w:numPr>
        <w:pBdr>
          <w:top w:val="nil"/>
          <w:left w:val="nil"/>
          <w:bottom w:val="nil"/>
          <w:right w:val="nil"/>
          <w:between w:val="nil"/>
        </w:pBdr>
        <w:rPr>
          <w:sz w:val="18"/>
          <w:szCs w:val="18"/>
        </w:rPr>
      </w:pPr>
      <w:r>
        <w:rPr>
          <w:sz w:val="18"/>
          <w:szCs w:val="18"/>
        </w:rPr>
        <w:t>understand the difficulties that children may have in approaching staff about their circumstances and consider how to build trusting relationships which facilitate communication.</w:t>
      </w:r>
    </w:p>
    <w:p w:rsidR="00084923" w:rsidRDefault="00000000">
      <w:pPr>
        <w:numPr>
          <w:ilvl w:val="2"/>
          <w:numId w:val="43"/>
        </w:numPr>
        <w:pBdr>
          <w:top w:val="nil"/>
          <w:left w:val="nil"/>
          <w:bottom w:val="nil"/>
          <w:right w:val="nil"/>
          <w:between w:val="nil"/>
        </w:pBdr>
        <w:spacing w:after="60"/>
        <w:rPr>
          <w:b/>
          <w:bCs/>
          <w:color w:val="00B2E3"/>
        </w:rPr>
      </w:pPr>
      <w:r>
        <w:rPr>
          <w:b/>
          <w:bCs/>
          <w:color w:val="00B2E3"/>
        </w:rPr>
        <w:t>Holding and Sharing Information</w:t>
      </w:r>
    </w:p>
    <w:p w:rsidR="00084923" w:rsidRDefault="00000000">
      <w:pPr>
        <w:spacing w:before="60" w:after="60"/>
        <w:rPr>
          <w:sz w:val="18"/>
          <w:szCs w:val="18"/>
        </w:rPr>
      </w:pPr>
      <w:r>
        <w:rPr>
          <w:sz w:val="18"/>
          <w:szCs w:val="18"/>
        </w:rPr>
        <w:t>The designated safeguarding lead should be equipped to:</w:t>
      </w:r>
    </w:p>
    <w:p w:rsidR="00084923" w:rsidRDefault="00000000">
      <w:pPr>
        <w:numPr>
          <w:ilvl w:val="0"/>
          <w:numId w:val="14"/>
        </w:numPr>
        <w:pBdr>
          <w:top w:val="nil"/>
          <w:left w:val="nil"/>
          <w:bottom w:val="nil"/>
          <w:right w:val="nil"/>
          <w:between w:val="nil"/>
        </w:pBdr>
        <w:spacing w:before="60"/>
        <w:rPr>
          <w:sz w:val="18"/>
          <w:szCs w:val="18"/>
        </w:rPr>
      </w:pPr>
      <w:r>
        <w:rPr>
          <w:sz w:val="18"/>
          <w:szCs w:val="18"/>
        </w:rPr>
        <w:t>understand the importance of information sharing, both within the school and college, and with other schools and colleges on transfer including in-year and between primary and secondary education, and with the safeguarding partners, other agencies, organisations and practitioners;</w:t>
      </w:r>
    </w:p>
    <w:p w:rsidR="00084923" w:rsidRDefault="00000000">
      <w:pPr>
        <w:numPr>
          <w:ilvl w:val="0"/>
          <w:numId w:val="14"/>
        </w:numPr>
        <w:pBdr>
          <w:top w:val="nil"/>
          <w:left w:val="nil"/>
          <w:bottom w:val="nil"/>
          <w:right w:val="nil"/>
          <w:between w:val="nil"/>
        </w:pBdr>
        <w:rPr>
          <w:sz w:val="18"/>
          <w:szCs w:val="18"/>
        </w:rPr>
      </w:pPr>
      <w:r>
        <w:rPr>
          <w:sz w:val="18"/>
          <w:szCs w:val="18"/>
        </w:rPr>
        <w:t>understand relevant data protection legislation and regulations, especially the Data Protection Act 2018 and the UK General Data Protection Regulation (UK GDPR); and</w:t>
      </w:r>
    </w:p>
    <w:p w:rsidR="00084923" w:rsidRDefault="00000000">
      <w:pPr>
        <w:numPr>
          <w:ilvl w:val="0"/>
          <w:numId w:val="14"/>
        </w:numPr>
        <w:pBdr>
          <w:top w:val="nil"/>
          <w:left w:val="nil"/>
          <w:bottom w:val="nil"/>
          <w:right w:val="nil"/>
          <w:between w:val="nil"/>
        </w:pBdr>
        <w:rPr>
          <w:color w:val="767171"/>
          <w:sz w:val="18"/>
          <w:szCs w:val="18"/>
        </w:rPr>
      </w:pPr>
      <w:r>
        <w:rPr>
          <w:sz w:val="18"/>
          <w:szCs w:val="18"/>
        </w:rPr>
        <w:t xml:space="preserve">be able to keep detailed, accurate, secure written </w:t>
      </w:r>
      <w:r>
        <w:rPr>
          <w:color w:val="767171"/>
          <w:sz w:val="18"/>
          <w:szCs w:val="18"/>
        </w:rPr>
        <w:t>records of all concerns, discussions and decisions made including the rationale for those decisions. This should include instances where referrals were or were not made to another agency such as LA children’s social care or the Prevent program, etc.</w:t>
      </w:r>
    </w:p>
    <w:p w:rsidR="00084923" w:rsidRDefault="00000000">
      <w:pPr>
        <w:numPr>
          <w:ilvl w:val="2"/>
          <w:numId w:val="43"/>
        </w:numPr>
        <w:pBdr>
          <w:top w:val="nil"/>
          <w:left w:val="nil"/>
          <w:bottom w:val="nil"/>
          <w:right w:val="nil"/>
          <w:between w:val="nil"/>
        </w:pBdr>
        <w:rPr>
          <w:b/>
          <w:bCs/>
          <w:color w:val="00B2E3"/>
        </w:rPr>
      </w:pPr>
      <w:r>
        <w:rPr>
          <w:b/>
          <w:bCs/>
          <w:color w:val="00B2E3"/>
        </w:rPr>
        <w:t xml:space="preserve">Child protection file </w:t>
      </w:r>
    </w:p>
    <w:p w:rsidR="00084923" w:rsidRDefault="00000000">
      <w:pPr>
        <w:numPr>
          <w:ilvl w:val="0"/>
          <w:numId w:val="15"/>
        </w:numPr>
        <w:pBdr>
          <w:top w:val="nil"/>
          <w:left w:val="nil"/>
          <w:bottom w:val="nil"/>
          <w:right w:val="nil"/>
          <w:between w:val="nil"/>
        </w:pBdr>
        <w:rPr>
          <w:sz w:val="18"/>
          <w:szCs w:val="18"/>
        </w:rPr>
      </w:pPr>
      <w:r>
        <w:rPr>
          <w:sz w:val="18"/>
          <w:szCs w:val="18"/>
        </w:rPr>
        <w:t>The designated safeguarding lead is responsible for ensuring that child protection files are kept up to date. Information is kept confidential and stored securely. Records include a clear and comprehensive summary of the concern; details of how the concern was followed up and resolved; and a note of any action taken, decisions reached and the outcome. Files are only accessed by those who need to see it and any sharing of information happens in line with information sharing advice set out in Keeping Children Safe in Education.</w:t>
      </w:r>
    </w:p>
    <w:p w:rsidR="00084923" w:rsidRDefault="00000000">
      <w:pPr>
        <w:numPr>
          <w:ilvl w:val="0"/>
          <w:numId w:val="15"/>
        </w:numPr>
        <w:pBdr>
          <w:top w:val="nil"/>
          <w:left w:val="nil"/>
          <w:bottom w:val="nil"/>
          <w:right w:val="nil"/>
          <w:between w:val="nil"/>
        </w:pBdr>
        <w:rPr>
          <w:sz w:val="18"/>
          <w:szCs w:val="18"/>
        </w:rPr>
      </w:pPr>
      <w:r>
        <w:rPr>
          <w:sz w:val="18"/>
          <w:szCs w:val="18"/>
        </w:rPr>
        <w:t>Where children leave the school or college (including for in year transfers) the designated safeguarding lead should ensure their child protection file is transferred to the new school or college as soon as possible, and within 5 days for an in-year transfer or within the first 5 days of the start of a new term. This should be transferred separately from the main pupil file, ensuring secure transit, and confirmation of receipt should be obtained. Receiving schools and colleges should ensure key staff such as designated safeguarding leads and SENCOs or the named person with oversight for SEN in colleges, are aware as required.</w:t>
      </w:r>
    </w:p>
    <w:p w:rsidR="00084923" w:rsidRDefault="00000000">
      <w:pPr>
        <w:numPr>
          <w:ilvl w:val="0"/>
          <w:numId w:val="15"/>
        </w:numPr>
        <w:pBdr>
          <w:top w:val="nil"/>
          <w:left w:val="nil"/>
          <w:bottom w:val="nil"/>
          <w:right w:val="nil"/>
          <w:between w:val="nil"/>
        </w:pBdr>
        <w:rPr>
          <w:sz w:val="18"/>
          <w:szCs w:val="18"/>
        </w:rPr>
      </w:pPr>
      <w:r>
        <w:rPr>
          <w:sz w:val="18"/>
          <w:szCs w:val="18"/>
        </w:rPr>
        <w:lastRenderedPageBreak/>
        <w:t>In addition to the child protection file, the designated safeguarding lead should also consider if it would be appropriate to share any information with the new school or college in advance of a child leaving to help them put in place the right support to safeguard the child and help the child thrive in the new setting. A lack of information about a child’s circumstances can impact on the child’s safety, welfare and educational outcomes. For example, information that would allow the new school or college to continue supporting victims of abuse and have that support in place for when the child arrives.</w:t>
      </w:r>
    </w:p>
    <w:p w:rsidR="00084923" w:rsidRDefault="00000000">
      <w:pPr>
        <w:numPr>
          <w:ilvl w:val="2"/>
          <w:numId w:val="43"/>
        </w:numPr>
        <w:pBdr>
          <w:top w:val="nil"/>
          <w:left w:val="nil"/>
          <w:bottom w:val="nil"/>
          <w:right w:val="nil"/>
          <w:between w:val="nil"/>
        </w:pBdr>
        <w:rPr>
          <w:b/>
          <w:bCs/>
          <w:color w:val="00B2E3"/>
        </w:rPr>
      </w:pPr>
      <w:r>
        <w:rPr>
          <w:b/>
          <w:bCs/>
          <w:color w:val="00B2E3"/>
        </w:rPr>
        <w:t>Availability</w:t>
      </w:r>
    </w:p>
    <w:p w:rsidR="00084923" w:rsidRDefault="00000000">
      <w:pPr>
        <w:numPr>
          <w:ilvl w:val="0"/>
          <w:numId w:val="16"/>
        </w:numPr>
        <w:pBdr>
          <w:top w:val="nil"/>
          <w:left w:val="nil"/>
          <w:bottom w:val="nil"/>
          <w:right w:val="nil"/>
          <w:between w:val="nil"/>
        </w:pBdr>
        <w:rPr>
          <w:b/>
          <w:bCs/>
          <w:sz w:val="18"/>
          <w:szCs w:val="18"/>
        </w:rPr>
      </w:pPr>
      <w:r>
        <w:rPr>
          <w:sz w:val="18"/>
          <w:szCs w:val="18"/>
        </w:rPr>
        <w:t>During term time the designated safeguarding lead (or a deputy) should always be available (during school or college hours) for staff in the school or college to discuss any safeguarding concerns. Whilst generally speaking the designated safeguarding lead (or deputy) would be expected to be available in person, it is a matter for individual schools and colleges, working with the designated safeguarding lead, to define what “available” means and whether in exceptional circumstances availability via phone and or Skype or other such media is acceptable.</w:t>
      </w:r>
    </w:p>
    <w:p w:rsidR="00084923" w:rsidRDefault="00000000">
      <w:pPr>
        <w:numPr>
          <w:ilvl w:val="0"/>
          <w:numId w:val="16"/>
        </w:numPr>
        <w:pBdr>
          <w:top w:val="nil"/>
          <w:left w:val="nil"/>
          <w:bottom w:val="nil"/>
          <w:right w:val="nil"/>
          <w:between w:val="nil"/>
        </w:pBdr>
        <w:rPr>
          <w:b/>
          <w:bCs/>
          <w:sz w:val="18"/>
          <w:szCs w:val="18"/>
        </w:rPr>
      </w:pPr>
      <w:r>
        <w:rPr>
          <w:sz w:val="18"/>
          <w:szCs w:val="18"/>
        </w:rPr>
        <w:t xml:space="preserve">It is a matter for individual schools and colleges and the designated safeguarding </w:t>
      </w:r>
      <w:proofErr w:type="gramStart"/>
      <w:r>
        <w:rPr>
          <w:sz w:val="18"/>
          <w:szCs w:val="18"/>
        </w:rPr>
        <w:t>lead</w:t>
      </w:r>
      <w:proofErr w:type="gramEnd"/>
      <w:r>
        <w:rPr>
          <w:sz w:val="18"/>
          <w:szCs w:val="18"/>
        </w:rPr>
        <w:t xml:space="preserve"> to arrange adequate and appropriate cover arrangements for any out of hours/out of term activities</w:t>
      </w:r>
    </w:p>
    <w:p w:rsidR="00084923" w:rsidRDefault="00000000">
      <w:pPr>
        <w:numPr>
          <w:ilvl w:val="0"/>
          <w:numId w:val="16"/>
        </w:numPr>
        <w:pBdr>
          <w:top w:val="nil"/>
          <w:left w:val="nil"/>
          <w:bottom w:val="nil"/>
          <w:right w:val="nil"/>
          <w:between w:val="nil"/>
        </w:pBdr>
        <w:spacing w:after="60"/>
        <w:rPr>
          <w:b/>
          <w:bCs/>
          <w:sz w:val="18"/>
          <w:szCs w:val="18"/>
        </w:rPr>
      </w:pPr>
      <w:r>
        <w:rPr>
          <w:sz w:val="18"/>
          <w:szCs w:val="18"/>
        </w:rPr>
        <w:t xml:space="preserve">According to Local Guidance it is expected that the Head Teacher will be the case manager for any allegations against staff and make referrals to the Disclosure and Barring </w:t>
      </w:r>
      <w:r>
        <w:rPr>
          <w:color w:val="595959"/>
          <w:sz w:val="18"/>
          <w:szCs w:val="18"/>
        </w:rPr>
        <w:t xml:space="preserve">Service and/or Teaching </w:t>
      </w:r>
      <w:r>
        <w:rPr>
          <w:sz w:val="18"/>
          <w:szCs w:val="18"/>
        </w:rPr>
        <w:t xml:space="preserve">Regulation Agency. </w:t>
      </w:r>
    </w:p>
    <w:p w:rsidR="00084923" w:rsidRDefault="00000000">
      <w:pPr>
        <w:spacing w:before="60" w:after="60"/>
        <w:rPr>
          <w:b/>
          <w:bCs/>
        </w:rPr>
      </w:pPr>
      <w:r>
        <w:rPr>
          <w:b/>
          <w:bCs/>
        </w:rPr>
        <w:t>In addition to the role outlined in Keeping Children Safe the Designated Safeguarding Lead is also expected to ensure that:</w:t>
      </w:r>
    </w:p>
    <w:p w:rsidR="00084923" w:rsidRDefault="00000000">
      <w:pPr>
        <w:numPr>
          <w:ilvl w:val="0"/>
          <w:numId w:val="17"/>
        </w:numPr>
        <w:spacing w:before="60" w:after="60"/>
        <w:rPr>
          <w:color w:val="595959"/>
          <w:sz w:val="18"/>
          <w:szCs w:val="18"/>
        </w:rPr>
      </w:pPr>
      <w:r>
        <w:rPr>
          <w:color w:val="595959"/>
          <w:sz w:val="18"/>
          <w:szCs w:val="18"/>
        </w:rPr>
        <w:t xml:space="preserve">The school has a specific safeguarding email account </w:t>
      </w:r>
      <w:r>
        <w:rPr>
          <w:color w:val="767171"/>
          <w:sz w:val="18"/>
          <w:szCs w:val="18"/>
        </w:rPr>
        <w:t xml:space="preserve">(safeguarding@longmoorcps.co.uk) which is accessible by all members of the safeguarding team, and ensures that all communication of a safeguarding nature is seen and responded to by the school on a daily basis. </w:t>
      </w:r>
    </w:p>
    <w:p w:rsidR="00084923" w:rsidRDefault="00000000">
      <w:pPr>
        <w:numPr>
          <w:ilvl w:val="0"/>
          <w:numId w:val="17"/>
        </w:numPr>
        <w:pBdr>
          <w:top w:val="nil"/>
          <w:left w:val="nil"/>
          <w:bottom w:val="nil"/>
          <w:right w:val="nil"/>
          <w:between w:val="nil"/>
        </w:pBdr>
        <w:spacing w:before="60"/>
        <w:rPr>
          <w:sz w:val="18"/>
          <w:szCs w:val="18"/>
        </w:rPr>
      </w:pPr>
      <w:r>
        <w:rPr>
          <w:sz w:val="18"/>
          <w:szCs w:val="18"/>
        </w:rPr>
        <w:t>The social worker is notified if a child subject to a child protection plan is absent without explanation.</w:t>
      </w:r>
    </w:p>
    <w:p w:rsidR="00084923" w:rsidRDefault="00000000">
      <w:pPr>
        <w:numPr>
          <w:ilvl w:val="0"/>
          <w:numId w:val="17"/>
        </w:numPr>
        <w:pBdr>
          <w:top w:val="nil"/>
          <w:left w:val="nil"/>
          <w:bottom w:val="nil"/>
          <w:right w:val="nil"/>
          <w:between w:val="nil"/>
        </w:pBdr>
        <w:rPr>
          <w:sz w:val="18"/>
          <w:szCs w:val="18"/>
        </w:rPr>
      </w:pPr>
      <w:r>
        <w:rPr>
          <w:sz w:val="18"/>
          <w:szCs w:val="18"/>
        </w:rPr>
        <w:t>The social worker is informed when a child subject to a child protection plan or a child in need plan moves to a new setting.</w:t>
      </w:r>
    </w:p>
    <w:p w:rsidR="00084923" w:rsidRDefault="00000000">
      <w:pPr>
        <w:numPr>
          <w:ilvl w:val="0"/>
          <w:numId w:val="17"/>
        </w:numPr>
        <w:pBdr>
          <w:top w:val="nil"/>
          <w:left w:val="nil"/>
          <w:bottom w:val="nil"/>
          <w:right w:val="nil"/>
          <w:between w:val="nil"/>
        </w:pBdr>
        <w:rPr>
          <w:sz w:val="18"/>
          <w:szCs w:val="18"/>
        </w:rPr>
      </w:pPr>
      <w:r>
        <w:rPr>
          <w:sz w:val="18"/>
          <w:szCs w:val="18"/>
        </w:rPr>
        <w:t xml:space="preserve">A training log is kept </w:t>
      </w:r>
      <w:r>
        <w:rPr>
          <w:color w:val="767171"/>
          <w:sz w:val="18"/>
          <w:szCs w:val="18"/>
        </w:rPr>
        <w:t>of all child protection training include the names of those attending. All staff must have regular training and updates. Staff or volunteers who are unable to attend training will be offered the chance to receive missed training at the earliest opportunity</w:t>
      </w:r>
      <w:r>
        <w:rPr>
          <w:color w:val="00B050"/>
          <w:sz w:val="18"/>
          <w:szCs w:val="18"/>
        </w:rPr>
        <w:t>.</w:t>
      </w:r>
    </w:p>
    <w:p w:rsidR="00084923" w:rsidRDefault="00000000">
      <w:pPr>
        <w:numPr>
          <w:ilvl w:val="0"/>
          <w:numId w:val="17"/>
        </w:numPr>
        <w:pBdr>
          <w:top w:val="nil"/>
          <w:left w:val="nil"/>
          <w:bottom w:val="nil"/>
          <w:right w:val="nil"/>
          <w:between w:val="nil"/>
        </w:pBdr>
        <w:rPr>
          <w:sz w:val="18"/>
          <w:szCs w:val="18"/>
        </w:rPr>
      </w:pPr>
      <w:r>
        <w:rPr>
          <w:sz w:val="18"/>
          <w:szCs w:val="18"/>
        </w:rPr>
        <w:t>Child protection records are kept securely and separately from the child’s normal file. Records will be transferred and/or retained in keeping with the Local Authority’s and NSPCC guidance.</w:t>
      </w:r>
    </w:p>
    <w:p w:rsidR="00084923" w:rsidRDefault="00000000">
      <w:pPr>
        <w:numPr>
          <w:ilvl w:val="0"/>
          <w:numId w:val="17"/>
        </w:numPr>
        <w:pBdr>
          <w:top w:val="nil"/>
          <w:left w:val="nil"/>
          <w:bottom w:val="nil"/>
          <w:right w:val="nil"/>
          <w:between w:val="nil"/>
        </w:pBdr>
        <w:rPr>
          <w:sz w:val="18"/>
          <w:szCs w:val="18"/>
        </w:rPr>
      </w:pPr>
      <w:r>
        <w:rPr>
          <w:sz w:val="18"/>
          <w:szCs w:val="18"/>
        </w:rPr>
        <w:t>The school attends and contributes to child protection case conferences and child in need meetings, ensuring actions are completed in a timely manner. The school will complete the LSCP agency report ahead of each child protection conference.</w:t>
      </w:r>
    </w:p>
    <w:p w:rsidR="00084923" w:rsidRDefault="00000000">
      <w:pPr>
        <w:numPr>
          <w:ilvl w:val="0"/>
          <w:numId w:val="17"/>
        </w:numPr>
        <w:pBdr>
          <w:top w:val="nil"/>
          <w:left w:val="nil"/>
          <w:bottom w:val="nil"/>
          <w:right w:val="nil"/>
          <w:between w:val="nil"/>
        </w:pBdr>
        <w:rPr>
          <w:sz w:val="18"/>
          <w:szCs w:val="18"/>
        </w:rPr>
      </w:pPr>
      <w:r>
        <w:rPr>
          <w:sz w:val="18"/>
          <w:szCs w:val="18"/>
        </w:rPr>
        <w:t>The school escalates its concerns with other agencies when a child’s needs are not being met following the Local Safeguarding Children Partnership Escalation and Resolution Policy.</w:t>
      </w:r>
    </w:p>
    <w:p w:rsidR="00084923" w:rsidRDefault="00000000">
      <w:pPr>
        <w:numPr>
          <w:ilvl w:val="0"/>
          <w:numId w:val="17"/>
        </w:numPr>
        <w:pBdr>
          <w:top w:val="nil"/>
          <w:left w:val="nil"/>
          <w:bottom w:val="nil"/>
          <w:right w:val="nil"/>
          <w:between w:val="nil"/>
        </w:pBdr>
        <w:rPr>
          <w:sz w:val="18"/>
          <w:szCs w:val="18"/>
        </w:rPr>
      </w:pPr>
      <w:r>
        <w:rPr>
          <w:sz w:val="18"/>
          <w:szCs w:val="18"/>
        </w:rPr>
        <w:t>All members of the safeguarding team have received appropriate training; that all referrals made are quality assured and that regular safeguarding supervision is provided to the safeguarding team to monitor all decisions and action taken along-side the well-being of each team member.</w:t>
      </w:r>
    </w:p>
    <w:p w:rsidR="00084923" w:rsidRDefault="00000000">
      <w:pPr>
        <w:numPr>
          <w:ilvl w:val="0"/>
          <w:numId w:val="17"/>
        </w:numPr>
        <w:pBdr>
          <w:top w:val="nil"/>
          <w:left w:val="nil"/>
          <w:bottom w:val="nil"/>
          <w:right w:val="nil"/>
          <w:between w:val="nil"/>
        </w:pBdr>
        <w:rPr>
          <w:sz w:val="18"/>
          <w:szCs w:val="18"/>
        </w:rPr>
      </w:pPr>
      <w:r>
        <w:rPr>
          <w:sz w:val="18"/>
          <w:szCs w:val="18"/>
        </w:rPr>
        <w:t>All staff read and understand part 1 and annexe B of the DfE (</w:t>
      </w:r>
      <w:r>
        <w:rPr>
          <w:color w:val="00B050"/>
          <w:sz w:val="18"/>
          <w:szCs w:val="18"/>
        </w:rPr>
        <w:t>2025</w:t>
      </w:r>
      <w:r>
        <w:rPr>
          <w:sz w:val="18"/>
          <w:szCs w:val="18"/>
        </w:rPr>
        <w:t>) guidance Keeping Children Safe in Education and make available to them other key documents and guidance.</w:t>
      </w:r>
    </w:p>
    <w:p w:rsidR="00084923" w:rsidRDefault="00000000">
      <w:pPr>
        <w:numPr>
          <w:ilvl w:val="0"/>
          <w:numId w:val="17"/>
        </w:numPr>
        <w:pBdr>
          <w:top w:val="nil"/>
          <w:left w:val="nil"/>
          <w:bottom w:val="nil"/>
          <w:right w:val="nil"/>
          <w:between w:val="nil"/>
        </w:pBdr>
        <w:spacing w:after="60"/>
        <w:rPr>
          <w:sz w:val="18"/>
          <w:szCs w:val="18"/>
        </w:rPr>
      </w:pPr>
      <w:r>
        <w:rPr>
          <w:sz w:val="18"/>
          <w:szCs w:val="18"/>
        </w:rPr>
        <w:t>School has an appropriately trained member of staff in order to fulfil its obligations under Operation Encompass, and that the school’s commitment to Operation Encompass is known throughout the school community via the means of staff training, parental letters, posters and the school website.</w:t>
      </w:r>
    </w:p>
    <w:p w:rsidR="00084923" w:rsidRDefault="00000000">
      <w:pPr>
        <w:pStyle w:val="Heading1"/>
        <w:numPr>
          <w:ilvl w:val="0"/>
          <w:numId w:val="43"/>
        </w:numPr>
      </w:pPr>
      <w:bookmarkStart w:id="39" w:name="_Toc225326984"/>
      <w:r>
        <w:t>Safeguarding Framework</w:t>
      </w:r>
      <w:bookmarkEnd w:id="39"/>
    </w:p>
    <w:p w:rsidR="00084923" w:rsidRDefault="00000000">
      <w:pPr>
        <w:spacing w:before="60" w:after="60"/>
        <w:rPr>
          <w:sz w:val="18"/>
          <w:szCs w:val="18"/>
        </w:rPr>
      </w:pPr>
      <w:r>
        <w:rPr>
          <w:sz w:val="18"/>
          <w:szCs w:val="18"/>
        </w:rPr>
        <w:t>In addition to this child protection policy the school has procedures or policies in relation to other areas for safeguarding children including as examples:</w:t>
      </w:r>
    </w:p>
    <w:p w:rsidR="00084923" w:rsidRDefault="00000000">
      <w:pPr>
        <w:numPr>
          <w:ilvl w:val="0"/>
          <w:numId w:val="18"/>
        </w:numPr>
        <w:pBdr>
          <w:top w:val="nil"/>
          <w:left w:val="nil"/>
          <w:bottom w:val="nil"/>
          <w:right w:val="nil"/>
          <w:between w:val="nil"/>
        </w:pBdr>
        <w:spacing w:before="60"/>
        <w:rPr>
          <w:sz w:val="18"/>
          <w:szCs w:val="18"/>
        </w:rPr>
      </w:pPr>
      <w:r>
        <w:rPr>
          <w:sz w:val="18"/>
          <w:szCs w:val="18"/>
        </w:rPr>
        <w:t xml:space="preserve">attendance; </w:t>
      </w:r>
    </w:p>
    <w:p w:rsidR="00084923" w:rsidRDefault="00000000">
      <w:pPr>
        <w:numPr>
          <w:ilvl w:val="0"/>
          <w:numId w:val="18"/>
        </w:numPr>
        <w:pBdr>
          <w:top w:val="nil"/>
          <w:left w:val="nil"/>
          <w:bottom w:val="nil"/>
          <w:right w:val="nil"/>
          <w:between w:val="nil"/>
        </w:pBdr>
        <w:rPr>
          <w:sz w:val="18"/>
          <w:szCs w:val="18"/>
        </w:rPr>
      </w:pPr>
      <w:r>
        <w:rPr>
          <w:sz w:val="18"/>
          <w:szCs w:val="18"/>
        </w:rPr>
        <w:t>administering medicines;</w:t>
      </w:r>
    </w:p>
    <w:p w:rsidR="00084923" w:rsidRDefault="00000000">
      <w:pPr>
        <w:numPr>
          <w:ilvl w:val="0"/>
          <w:numId w:val="18"/>
        </w:numPr>
        <w:pBdr>
          <w:top w:val="nil"/>
          <w:left w:val="nil"/>
          <w:bottom w:val="nil"/>
          <w:right w:val="nil"/>
          <w:between w:val="nil"/>
        </w:pBdr>
        <w:rPr>
          <w:sz w:val="18"/>
          <w:szCs w:val="18"/>
        </w:rPr>
      </w:pPr>
      <w:r>
        <w:rPr>
          <w:sz w:val="18"/>
          <w:szCs w:val="18"/>
        </w:rPr>
        <w:t>anti-bulling including cyber bullying;</w:t>
      </w:r>
    </w:p>
    <w:p w:rsidR="00084923" w:rsidRDefault="00000000">
      <w:pPr>
        <w:numPr>
          <w:ilvl w:val="0"/>
          <w:numId w:val="18"/>
        </w:numPr>
        <w:pBdr>
          <w:top w:val="nil"/>
          <w:left w:val="nil"/>
          <w:bottom w:val="nil"/>
          <w:right w:val="nil"/>
          <w:between w:val="nil"/>
        </w:pBdr>
        <w:rPr>
          <w:sz w:val="18"/>
          <w:szCs w:val="18"/>
        </w:rPr>
      </w:pPr>
      <w:r>
        <w:rPr>
          <w:sz w:val="18"/>
          <w:szCs w:val="18"/>
        </w:rPr>
        <w:t>alternative and off-site provision;</w:t>
      </w:r>
    </w:p>
    <w:p w:rsidR="00084923" w:rsidRDefault="00000000">
      <w:pPr>
        <w:numPr>
          <w:ilvl w:val="0"/>
          <w:numId w:val="18"/>
        </w:numPr>
        <w:pBdr>
          <w:top w:val="nil"/>
          <w:left w:val="nil"/>
          <w:bottom w:val="nil"/>
          <w:right w:val="nil"/>
          <w:between w:val="nil"/>
        </w:pBdr>
        <w:rPr>
          <w:sz w:val="18"/>
          <w:szCs w:val="18"/>
        </w:rPr>
      </w:pPr>
      <w:r>
        <w:rPr>
          <w:sz w:val="18"/>
          <w:szCs w:val="18"/>
        </w:rPr>
        <w:t>behaviour for learning;</w:t>
      </w:r>
    </w:p>
    <w:p w:rsidR="00084923" w:rsidRDefault="00000000">
      <w:pPr>
        <w:numPr>
          <w:ilvl w:val="0"/>
          <w:numId w:val="18"/>
        </w:numPr>
        <w:pBdr>
          <w:top w:val="nil"/>
          <w:left w:val="nil"/>
          <w:bottom w:val="nil"/>
          <w:right w:val="nil"/>
          <w:between w:val="nil"/>
        </w:pBdr>
        <w:rPr>
          <w:sz w:val="18"/>
          <w:szCs w:val="18"/>
        </w:rPr>
      </w:pPr>
      <w:r>
        <w:rPr>
          <w:sz w:val="18"/>
          <w:szCs w:val="18"/>
        </w:rPr>
        <w:lastRenderedPageBreak/>
        <w:t>code of conduct for staff, governors and volunteers (guidance on safer working practices);</w:t>
      </w:r>
    </w:p>
    <w:p w:rsidR="00084923" w:rsidRDefault="00000000">
      <w:pPr>
        <w:numPr>
          <w:ilvl w:val="0"/>
          <w:numId w:val="18"/>
        </w:numPr>
        <w:pBdr>
          <w:top w:val="nil"/>
          <w:left w:val="nil"/>
          <w:bottom w:val="nil"/>
          <w:right w:val="nil"/>
          <w:between w:val="nil"/>
        </w:pBdr>
        <w:rPr>
          <w:sz w:val="18"/>
          <w:szCs w:val="18"/>
        </w:rPr>
      </w:pPr>
      <w:r>
        <w:rPr>
          <w:sz w:val="18"/>
          <w:szCs w:val="18"/>
        </w:rPr>
        <w:t>children in care (Looked After Children);</w:t>
      </w:r>
    </w:p>
    <w:p w:rsidR="00084923" w:rsidRDefault="00000000">
      <w:pPr>
        <w:numPr>
          <w:ilvl w:val="0"/>
          <w:numId w:val="18"/>
        </w:numPr>
        <w:pBdr>
          <w:top w:val="nil"/>
          <w:left w:val="nil"/>
          <w:bottom w:val="nil"/>
          <w:right w:val="nil"/>
          <w:between w:val="nil"/>
        </w:pBdr>
        <w:rPr>
          <w:sz w:val="18"/>
          <w:szCs w:val="18"/>
        </w:rPr>
      </w:pPr>
      <w:r>
        <w:rPr>
          <w:sz w:val="18"/>
          <w:szCs w:val="18"/>
        </w:rPr>
        <w:t>clubs, trips, educational visits and extended school activities;</w:t>
      </w:r>
    </w:p>
    <w:p w:rsidR="00084923" w:rsidRDefault="00000000">
      <w:pPr>
        <w:numPr>
          <w:ilvl w:val="0"/>
          <w:numId w:val="18"/>
        </w:numPr>
        <w:pBdr>
          <w:top w:val="nil"/>
          <w:left w:val="nil"/>
          <w:bottom w:val="nil"/>
          <w:right w:val="nil"/>
          <w:between w:val="nil"/>
        </w:pBdr>
        <w:rPr>
          <w:sz w:val="18"/>
          <w:szCs w:val="18"/>
        </w:rPr>
      </w:pPr>
      <w:r>
        <w:rPr>
          <w:sz w:val="18"/>
          <w:szCs w:val="18"/>
        </w:rPr>
        <w:t>data protection;</w:t>
      </w:r>
    </w:p>
    <w:p w:rsidR="00084923" w:rsidRDefault="00000000">
      <w:pPr>
        <w:numPr>
          <w:ilvl w:val="0"/>
          <w:numId w:val="18"/>
        </w:numPr>
        <w:pBdr>
          <w:top w:val="nil"/>
          <w:left w:val="nil"/>
          <w:bottom w:val="nil"/>
          <w:right w:val="nil"/>
          <w:between w:val="nil"/>
        </w:pBdr>
        <w:rPr>
          <w:sz w:val="18"/>
          <w:szCs w:val="18"/>
        </w:rPr>
      </w:pPr>
      <w:r>
        <w:rPr>
          <w:sz w:val="18"/>
          <w:szCs w:val="18"/>
        </w:rPr>
        <w:t>drug and substance misuse;</w:t>
      </w:r>
    </w:p>
    <w:p w:rsidR="00084923" w:rsidRDefault="00000000">
      <w:pPr>
        <w:numPr>
          <w:ilvl w:val="0"/>
          <w:numId w:val="18"/>
        </w:numPr>
        <w:pBdr>
          <w:top w:val="nil"/>
          <w:left w:val="nil"/>
          <w:bottom w:val="nil"/>
          <w:right w:val="nil"/>
          <w:between w:val="nil"/>
        </w:pBdr>
        <w:rPr>
          <w:sz w:val="18"/>
          <w:szCs w:val="18"/>
        </w:rPr>
      </w:pPr>
      <w:r>
        <w:rPr>
          <w:sz w:val="18"/>
          <w:szCs w:val="18"/>
        </w:rPr>
        <w:t>disability objectives and accessibility plan;</w:t>
      </w:r>
    </w:p>
    <w:p w:rsidR="00084923" w:rsidRDefault="00000000">
      <w:pPr>
        <w:numPr>
          <w:ilvl w:val="0"/>
          <w:numId w:val="18"/>
        </w:numPr>
        <w:pBdr>
          <w:top w:val="nil"/>
          <w:left w:val="nil"/>
          <w:bottom w:val="nil"/>
          <w:right w:val="nil"/>
          <w:between w:val="nil"/>
        </w:pBdr>
        <w:rPr>
          <w:sz w:val="18"/>
          <w:szCs w:val="18"/>
        </w:rPr>
      </w:pPr>
      <w:r>
        <w:rPr>
          <w:sz w:val="18"/>
          <w:szCs w:val="18"/>
        </w:rPr>
        <w:t>equal opportunities;</w:t>
      </w:r>
    </w:p>
    <w:p w:rsidR="00084923" w:rsidRDefault="00000000">
      <w:pPr>
        <w:numPr>
          <w:ilvl w:val="0"/>
          <w:numId w:val="18"/>
        </w:numPr>
        <w:pBdr>
          <w:top w:val="nil"/>
          <w:left w:val="nil"/>
          <w:bottom w:val="nil"/>
          <w:right w:val="nil"/>
          <w:between w:val="nil"/>
        </w:pBdr>
        <w:rPr>
          <w:sz w:val="18"/>
          <w:szCs w:val="18"/>
        </w:rPr>
      </w:pPr>
      <w:r>
        <w:rPr>
          <w:sz w:val="18"/>
          <w:szCs w:val="18"/>
        </w:rPr>
        <w:t>emergency planning;</w:t>
      </w:r>
    </w:p>
    <w:p w:rsidR="00084923" w:rsidRDefault="00000000">
      <w:pPr>
        <w:numPr>
          <w:ilvl w:val="0"/>
          <w:numId w:val="18"/>
        </w:numPr>
        <w:pBdr>
          <w:top w:val="nil"/>
          <w:left w:val="nil"/>
          <w:bottom w:val="nil"/>
          <w:right w:val="nil"/>
          <w:between w:val="nil"/>
        </w:pBdr>
        <w:rPr>
          <w:sz w:val="18"/>
          <w:szCs w:val="18"/>
        </w:rPr>
      </w:pPr>
      <w:r>
        <w:rPr>
          <w:sz w:val="18"/>
          <w:szCs w:val="18"/>
        </w:rPr>
        <w:t>evacuation and lock-down procedures;</w:t>
      </w:r>
    </w:p>
    <w:p w:rsidR="00084923" w:rsidRDefault="00000000">
      <w:pPr>
        <w:numPr>
          <w:ilvl w:val="0"/>
          <w:numId w:val="18"/>
        </w:numPr>
        <w:pBdr>
          <w:top w:val="nil"/>
          <w:left w:val="nil"/>
          <w:bottom w:val="nil"/>
          <w:right w:val="nil"/>
          <w:between w:val="nil"/>
        </w:pBdr>
        <w:rPr>
          <w:sz w:val="18"/>
          <w:szCs w:val="18"/>
        </w:rPr>
      </w:pPr>
      <w:r>
        <w:rPr>
          <w:sz w:val="18"/>
          <w:szCs w:val="18"/>
        </w:rPr>
        <w:t>first aid;</w:t>
      </w:r>
    </w:p>
    <w:p w:rsidR="00084923" w:rsidRDefault="00000000">
      <w:pPr>
        <w:numPr>
          <w:ilvl w:val="0"/>
          <w:numId w:val="18"/>
        </w:numPr>
        <w:pBdr>
          <w:top w:val="nil"/>
          <w:left w:val="nil"/>
          <w:bottom w:val="nil"/>
          <w:right w:val="nil"/>
          <w:between w:val="nil"/>
        </w:pBdr>
        <w:rPr>
          <w:sz w:val="18"/>
          <w:szCs w:val="18"/>
        </w:rPr>
      </w:pPr>
      <w:r>
        <w:rPr>
          <w:sz w:val="18"/>
          <w:szCs w:val="18"/>
        </w:rPr>
        <w:t>intimate care;</w:t>
      </w:r>
    </w:p>
    <w:p w:rsidR="00084923" w:rsidRDefault="00000000">
      <w:pPr>
        <w:numPr>
          <w:ilvl w:val="0"/>
          <w:numId w:val="18"/>
        </w:numPr>
        <w:pBdr>
          <w:top w:val="nil"/>
          <w:left w:val="nil"/>
          <w:bottom w:val="nil"/>
          <w:right w:val="nil"/>
          <w:between w:val="nil"/>
        </w:pBdr>
        <w:rPr>
          <w:sz w:val="18"/>
          <w:szCs w:val="18"/>
        </w:rPr>
      </w:pPr>
      <w:r>
        <w:rPr>
          <w:sz w:val="18"/>
          <w:szCs w:val="18"/>
        </w:rPr>
        <w:t>on-line safety;</w:t>
      </w:r>
    </w:p>
    <w:p w:rsidR="00084923" w:rsidRDefault="00000000">
      <w:pPr>
        <w:numPr>
          <w:ilvl w:val="0"/>
          <w:numId w:val="18"/>
        </w:numPr>
        <w:pBdr>
          <w:top w:val="nil"/>
          <w:left w:val="nil"/>
          <w:bottom w:val="nil"/>
          <w:right w:val="nil"/>
          <w:between w:val="nil"/>
        </w:pBdr>
        <w:rPr>
          <w:sz w:val="18"/>
          <w:szCs w:val="18"/>
        </w:rPr>
      </w:pPr>
      <w:r>
        <w:rPr>
          <w:sz w:val="18"/>
          <w:szCs w:val="18"/>
        </w:rPr>
        <w:t>risk assessments;</w:t>
      </w:r>
    </w:p>
    <w:p w:rsidR="00084923" w:rsidRDefault="00000000">
      <w:pPr>
        <w:numPr>
          <w:ilvl w:val="0"/>
          <w:numId w:val="18"/>
        </w:numPr>
        <w:pBdr>
          <w:top w:val="nil"/>
          <w:left w:val="nil"/>
          <w:bottom w:val="nil"/>
          <w:right w:val="nil"/>
          <w:between w:val="nil"/>
        </w:pBdr>
        <w:rPr>
          <w:sz w:val="18"/>
          <w:szCs w:val="18"/>
        </w:rPr>
      </w:pPr>
      <w:r>
        <w:rPr>
          <w:sz w:val="18"/>
          <w:szCs w:val="18"/>
        </w:rPr>
        <w:t>safe recruitment practices;</w:t>
      </w:r>
    </w:p>
    <w:p w:rsidR="00084923" w:rsidRDefault="00000000">
      <w:pPr>
        <w:numPr>
          <w:ilvl w:val="0"/>
          <w:numId w:val="18"/>
        </w:numPr>
        <w:pBdr>
          <w:top w:val="nil"/>
          <w:left w:val="nil"/>
          <w:bottom w:val="nil"/>
          <w:right w:val="nil"/>
          <w:between w:val="nil"/>
        </w:pBdr>
        <w:rPr>
          <w:sz w:val="18"/>
          <w:szCs w:val="18"/>
        </w:rPr>
      </w:pPr>
      <w:r>
        <w:rPr>
          <w:sz w:val="18"/>
          <w:szCs w:val="18"/>
        </w:rPr>
        <w:t>managing allegations against staff and volunteers;</w:t>
      </w:r>
    </w:p>
    <w:p w:rsidR="00084923" w:rsidRDefault="00000000">
      <w:pPr>
        <w:numPr>
          <w:ilvl w:val="0"/>
          <w:numId w:val="18"/>
        </w:numPr>
        <w:pBdr>
          <w:top w:val="nil"/>
          <w:left w:val="nil"/>
          <w:bottom w:val="nil"/>
          <w:right w:val="nil"/>
          <w:between w:val="nil"/>
        </w:pBdr>
        <w:rPr>
          <w:sz w:val="18"/>
          <w:szCs w:val="18"/>
        </w:rPr>
      </w:pPr>
      <w:r>
        <w:rPr>
          <w:sz w:val="18"/>
          <w:szCs w:val="18"/>
        </w:rPr>
        <w:t>mental health and wellbeing;</w:t>
      </w:r>
    </w:p>
    <w:p w:rsidR="00084923" w:rsidRDefault="00000000">
      <w:pPr>
        <w:numPr>
          <w:ilvl w:val="0"/>
          <w:numId w:val="18"/>
        </w:numPr>
        <w:pBdr>
          <w:top w:val="nil"/>
          <w:left w:val="nil"/>
          <w:bottom w:val="nil"/>
          <w:right w:val="nil"/>
          <w:between w:val="nil"/>
        </w:pBdr>
        <w:rPr>
          <w:sz w:val="18"/>
          <w:szCs w:val="18"/>
        </w:rPr>
      </w:pPr>
      <w:r>
        <w:rPr>
          <w:sz w:val="18"/>
          <w:szCs w:val="18"/>
        </w:rPr>
        <w:t>sex and relationships education;</w:t>
      </w:r>
    </w:p>
    <w:p w:rsidR="00084923" w:rsidRDefault="00000000">
      <w:pPr>
        <w:numPr>
          <w:ilvl w:val="0"/>
          <w:numId w:val="18"/>
        </w:numPr>
        <w:pBdr>
          <w:top w:val="nil"/>
          <w:left w:val="nil"/>
          <w:bottom w:val="nil"/>
          <w:right w:val="nil"/>
          <w:between w:val="nil"/>
        </w:pBdr>
        <w:rPr>
          <w:sz w:val="18"/>
          <w:szCs w:val="18"/>
        </w:rPr>
      </w:pPr>
      <w:r>
        <w:rPr>
          <w:sz w:val="18"/>
          <w:szCs w:val="18"/>
        </w:rPr>
        <w:t>school and site security;</w:t>
      </w:r>
    </w:p>
    <w:p w:rsidR="00084923" w:rsidRDefault="00000000">
      <w:pPr>
        <w:numPr>
          <w:ilvl w:val="0"/>
          <w:numId w:val="18"/>
        </w:numPr>
        <w:pBdr>
          <w:top w:val="nil"/>
          <w:left w:val="nil"/>
          <w:bottom w:val="nil"/>
          <w:right w:val="nil"/>
          <w:between w:val="nil"/>
        </w:pBdr>
        <w:rPr>
          <w:sz w:val="18"/>
          <w:szCs w:val="18"/>
        </w:rPr>
      </w:pPr>
      <w:r>
        <w:rPr>
          <w:sz w:val="18"/>
          <w:szCs w:val="18"/>
        </w:rPr>
        <w:t>safeguarding advice for visitors;</w:t>
      </w:r>
    </w:p>
    <w:p w:rsidR="00084923" w:rsidRDefault="00000000">
      <w:pPr>
        <w:numPr>
          <w:ilvl w:val="0"/>
          <w:numId w:val="18"/>
        </w:numPr>
        <w:pBdr>
          <w:top w:val="nil"/>
          <w:left w:val="nil"/>
          <w:bottom w:val="nil"/>
          <w:right w:val="nil"/>
          <w:between w:val="nil"/>
        </w:pBdr>
        <w:rPr>
          <w:sz w:val="18"/>
          <w:szCs w:val="18"/>
        </w:rPr>
      </w:pPr>
      <w:r>
        <w:rPr>
          <w:sz w:val="18"/>
          <w:szCs w:val="18"/>
        </w:rPr>
        <w:t>special educational needs and disabilities;</w:t>
      </w:r>
    </w:p>
    <w:p w:rsidR="00084923" w:rsidRDefault="00000000">
      <w:pPr>
        <w:numPr>
          <w:ilvl w:val="0"/>
          <w:numId w:val="18"/>
        </w:numPr>
        <w:pBdr>
          <w:top w:val="nil"/>
          <w:left w:val="nil"/>
          <w:bottom w:val="nil"/>
          <w:right w:val="nil"/>
          <w:between w:val="nil"/>
        </w:pBdr>
        <w:rPr>
          <w:sz w:val="18"/>
          <w:szCs w:val="18"/>
        </w:rPr>
      </w:pPr>
      <w:r>
        <w:rPr>
          <w:sz w:val="18"/>
          <w:szCs w:val="18"/>
        </w:rPr>
        <w:t>taking and using photographs;</w:t>
      </w:r>
    </w:p>
    <w:p w:rsidR="00084923" w:rsidRDefault="00000000">
      <w:pPr>
        <w:numPr>
          <w:ilvl w:val="0"/>
          <w:numId w:val="18"/>
        </w:numPr>
        <w:pBdr>
          <w:top w:val="nil"/>
          <w:left w:val="nil"/>
          <w:bottom w:val="nil"/>
          <w:right w:val="nil"/>
          <w:between w:val="nil"/>
        </w:pBdr>
        <w:spacing w:after="60"/>
        <w:rPr>
          <w:sz w:val="18"/>
          <w:szCs w:val="18"/>
        </w:rPr>
      </w:pPr>
      <w:r>
        <w:rPr>
          <w:sz w:val="18"/>
          <w:szCs w:val="18"/>
        </w:rPr>
        <w:t>whistle-blowing;</w:t>
      </w:r>
    </w:p>
    <w:p w:rsidR="00084923" w:rsidRDefault="00000000">
      <w:pPr>
        <w:pStyle w:val="Heading1"/>
        <w:numPr>
          <w:ilvl w:val="0"/>
          <w:numId w:val="43"/>
        </w:numPr>
      </w:pPr>
      <w:bookmarkStart w:id="40" w:name="_Toc225326985"/>
      <w:r>
        <w:t>Training and Induction</w:t>
      </w:r>
      <w:bookmarkEnd w:id="40"/>
    </w:p>
    <w:p w:rsidR="00084923" w:rsidRDefault="00000000">
      <w:pPr>
        <w:pStyle w:val="Heading2"/>
        <w:numPr>
          <w:ilvl w:val="1"/>
          <w:numId w:val="43"/>
        </w:numPr>
      </w:pPr>
      <w:bookmarkStart w:id="41" w:name="_Toc225326986"/>
      <w:r>
        <w:t>All Staff and Volunteers</w:t>
      </w:r>
      <w:bookmarkEnd w:id="41"/>
    </w:p>
    <w:p w:rsidR="00084923" w:rsidRDefault="00000000">
      <w:pPr>
        <w:rPr>
          <w:color w:val="767171"/>
          <w:sz w:val="18"/>
          <w:szCs w:val="18"/>
        </w:rPr>
      </w:pPr>
      <w:r>
        <w:rPr>
          <w:sz w:val="18"/>
          <w:szCs w:val="18"/>
        </w:rPr>
        <w:t xml:space="preserve">Working in the school must be </w:t>
      </w:r>
      <w:r>
        <w:rPr>
          <w:color w:val="767171"/>
          <w:sz w:val="18"/>
          <w:szCs w:val="18"/>
        </w:rPr>
        <w:t>aware of systems within the school which support safeguarding, and these will be explained to them as part of staff induction. All staff and volunteers will receive an induction prior to commencing work in our school. The induction will ensure the following documents and information are shared:</w:t>
      </w:r>
    </w:p>
    <w:p w:rsidR="00084923" w:rsidRDefault="00000000">
      <w:pPr>
        <w:numPr>
          <w:ilvl w:val="0"/>
          <w:numId w:val="50"/>
        </w:numPr>
        <w:pBdr>
          <w:top w:val="nil"/>
          <w:left w:val="nil"/>
          <w:bottom w:val="nil"/>
          <w:right w:val="nil"/>
          <w:between w:val="nil"/>
        </w:pBdr>
        <w:ind w:left="284" w:hanging="284"/>
        <w:rPr>
          <w:color w:val="767171"/>
          <w:sz w:val="18"/>
          <w:szCs w:val="18"/>
        </w:rPr>
      </w:pPr>
      <w:r>
        <w:rPr>
          <w:color w:val="767171"/>
          <w:sz w:val="18"/>
          <w:szCs w:val="18"/>
        </w:rPr>
        <w:t xml:space="preserve">child protection policy (which should amongst other things also include the policy and procedures to deal with child-on-child abuse) </w:t>
      </w:r>
    </w:p>
    <w:p w:rsidR="00084923" w:rsidRDefault="00000000">
      <w:pPr>
        <w:numPr>
          <w:ilvl w:val="0"/>
          <w:numId w:val="50"/>
        </w:numPr>
        <w:pBdr>
          <w:top w:val="nil"/>
          <w:left w:val="nil"/>
          <w:bottom w:val="nil"/>
          <w:right w:val="nil"/>
          <w:between w:val="nil"/>
        </w:pBdr>
        <w:ind w:left="284" w:hanging="284"/>
        <w:rPr>
          <w:color w:val="767171"/>
          <w:sz w:val="18"/>
          <w:szCs w:val="18"/>
        </w:rPr>
      </w:pPr>
      <w:r>
        <w:rPr>
          <w:color w:val="767171"/>
          <w:sz w:val="18"/>
          <w:szCs w:val="18"/>
        </w:rPr>
        <w:t>behaviour policy (which should include measures to prevent bullying, including cyberbullying, prejudice-based and discriminatory bullying).</w:t>
      </w:r>
    </w:p>
    <w:p w:rsidR="00084923" w:rsidRDefault="00000000">
      <w:pPr>
        <w:numPr>
          <w:ilvl w:val="0"/>
          <w:numId w:val="50"/>
        </w:numPr>
        <w:pBdr>
          <w:top w:val="nil"/>
          <w:left w:val="nil"/>
          <w:bottom w:val="nil"/>
          <w:right w:val="nil"/>
          <w:between w:val="nil"/>
        </w:pBdr>
        <w:ind w:left="284" w:hanging="284"/>
        <w:rPr>
          <w:color w:val="767171"/>
          <w:sz w:val="18"/>
          <w:szCs w:val="18"/>
        </w:rPr>
      </w:pPr>
      <w:r>
        <w:rPr>
          <w:color w:val="767171"/>
          <w:sz w:val="18"/>
          <w:szCs w:val="18"/>
        </w:rPr>
        <w:t>staff behaviour policy (sometimes called a code of conduct) should amongst other things, include low-level concerns, allegations against staff and whistleblowing</w:t>
      </w:r>
    </w:p>
    <w:p w:rsidR="00084923" w:rsidRDefault="00000000">
      <w:pPr>
        <w:numPr>
          <w:ilvl w:val="0"/>
          <w:numId w:val="50"/>
        </w:numPr>
        <w:pBdr>
          <w:top w:val="nil"/>
          <w:left w:val="nil"/>
          <w:bottom w:val="nil"/>
          <w:right w:val="nil"/>
          <w:between w:val="nil"/>
        </w:pBdr>
        <w:ind w:left="284" w:hanging="284"/>
        <w:rPr>
          <w:color w:val="767171"/>
          <w:sz w:val="18"/>
          <w:szCs w:val="18"/>
        </w:rPr>
      </w:pPr>
      <w:r>
        <w:rPr>
          <w:color w:val="767171"/>
          <w:sz w:val="18"/>
          <w:szCs w:val="18"/>
        </w:rPr>
        <w:t xml:space="preserve">safeguarding response to children who are absent from education, particularly on repeat occasions and/or prolonged periods </w:t>
      </w:r>
    </w:p>
    <w:p w:rsidR="00084923" w:rsidRDefault="00000000">
      <w:pPr>
        <w:numPr>
          <w:ilvl w:val="0"/>
          <w:numId w:val="50"/>
        </w:numPr>
        <w:pBdr>
          <w:top w:val="nil"/>
          <w:left w:val="nil"/>
          <w:bottom w:val="nil"/>
          <w:right w:val="nil"/>
          <w:between w:val="nil"/>
        </w:pBdr>
        <w:ind w:left="284" w:hanging="284"/>
        <w:rPr>
          <w:color w:val="767171"/>
          <w:sz w:val="18"/>
          <w:szCs w:val="18"/>
        </w:rPr>
      </w:pPr>
      <w:r>
        <w:rPr>
          <w:color w:val="767171"/>
          <w:sz w:val="18"/>
          <w:szCs w:val="18"/>
        </w:rPr>
        <w:t xml:space="preserve">role of the designated safeguarding lead (including the identity of the designated safeguarding lead, deputies and/or safeguarding team members). </w:t>
      </w:r>
    </w:p>
    <w:p w:rsidR="00084923" w:rsidRDefault="00000000">
      <w:pPr>
        <w:numPr>
          <w:ilvl w:val="0"/>
          <w:numId w:val="51"/>
        </w:numPr>
        <w:pBdr>
          <w:top w:val="nil"/>
          <w:left w:val="nil"/>
          <w:bottom w:val="nil"/>
          <w:right w:val="nil"/>
          <w:between w:val="nil"/>
        </w:pBdr>
        <w:ind w:left="284" w:hanging="284"/>
        <w:rPr>
          <w:color w:val="767171"/>
          <w:sz w:val="18"/>
          <w:szCs w:val="18"/>
        </w:rPr>
      </w:pPr>
      <w:r>
        <w:rPr>
          <w:color w:val="767171"/>
          <w:sz w:val="18"/>
          <w:szCs w:val="18"/>
        </w:rPr>
        <w:t>copies of any other relevant policies and a copy of Part one (or Annex A, if appropriate) of KCSIE 2025</w:t>
      </w:r>
    </w:p>
    <w:p w:rsidR="00084923" w:rsidRDefault="00000000">
      <w:pPr>
        <w:rPr>
          <w:color w:val="767171"/>
          <w:sz w:val="18"/>
          <w:szCs w:val="18"/>
        </w:rPr>
      </w:pPr>
      <w:r>
        <w:rPr>
          <w:color w:val="767171"/>
          <w:sz w:val="18"/>
          <w:szCs w:val="18"/>
        </w:rPr>
        <w:t>The school draws upon SIL’s induction template and Safeguarding Induction Booklet (Schools’ Safeguarding Handbook) to ensure all appropriate policies and guidance are shared.</w:t>
      </w:r>
    </w:p>
    <w:p w:rsidR="00084923" w:rsidRDefault="00000000">
      <w:pPr>
        <w:spacing w:before="60" w:after="60"/>
        <w:rPr>
          <w:color w:val="595959"/>
          <w:sz w:val="18"/>
          <w:szCs w:val="18"/>
        </w:rPr>
      </w:pPr>
      <w:r>
        <w:rPr>
          <w:color w:val="595959"/>
          <w:sz w:val="18"/>
          <w:szCs w:val="18"/>
        </w:rPr>
        <w:t xml:space="preserve">All staff and volunteers working in the school must complete safeguarding training appropriate to their role as part of their induction and at a minimum of annually thereafter. As part of the requirement for all staff to undergo regular updated safeguarding training (including online safety which, amongst other things, includes an understanding of the expectations, applicable roles and responsibilities in relation to filtering and monitoring), safeguarding training will be integrated, aligned and considered as part of the whole school safeguarding approach and wider staff training and curriculum planning. The school’s safeguarding training plan will build upon existing staff knowledge, in addition to </w:t>
      </w:r>
      <w:r>
        <w:rPr>
          <w:color w:val="767171"/>
          <w:sz w:val="18"/>
          <w:szCs w:val="18"/>
        </w:rPr>
        <w:t xml:space="preserve">refreshing key knowledge, and will be pertinent to the needs of the school community and local context. </w:t>
      </w:r>
      <w:r>
        <w:rPr>
          <w:color w:val="00B050"/>
          <w:sz w:val="18"/>
          <w:szCs w:val="18"/>
        </w:rPr>
        <w:t xml:space="preserve">Safeguarding training provided to staff and volunteers will also be relevant to the age and stage of the children within our school community. </w:t>
      </w:r>
      <w:r>
        <w:rPr>
          <w:color w:val="767171"/>
          <w:sz w:val="18"/>
          <w:szCs w:val="18"/>
        </w:rPr>
        <w:t>In addition, all staff will receive safeguarding and child protection (including online safety) updates (for example, via email, e-bulletins, and staff meetings), as required to continue to provide them with relevant skills and knowledge to safeguard children effectively.</w:t>
      </w:r>
    </w:p>
    <w:tbl>
      <w:tblPr>
        <w:tblStyle w:val="a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9"/>
        <w:gridCol w:w="4424"/>
        <w:gridCol w:w="4673"/>
      </w:tblGrid>
      <w:tr w:rsidR="00084923">
        <w:trPr>
          <w:trHeight w:val="392"/>
        </w:trPr>
        <w:tc>
          <w:tcPr>
            <w:tcW w:w="1359" w:type="dxa"/>
            <w:shd w:val="clear" w:color="auto" w:fill="FDC52C"/>
            <w:vAlign w:val="center"/>
          </w:tcPr>
          <w:p w:rsidR="00084923" w:rsidRDefault="00084923">
            <w:pPr>
              <w:spacing w:before="60" w:after="60"/>
              <w:jc w:val="right"/>
              <w:rPr>
                <w:b/>
                <w:bCs/>
                <w:color w:val="203C87"/>
              </w:rPr>
            </w:pPr>
          </w:p>
        </w:tc>
        <w:tc>
          <w:tcPr>
            <w:tcW w:w="4424" w:type="dxa"/>
            <w:shd w:val="clear" w:color="auto" w:fill="FDC52C"/>
            <w:vAlign w:val="center"/>
          </w:tcPr>
          <w:p w:rsidR="00084923" w:rsidRDefault="00000000">
            <w:pPr>
              <w:pBdr>
                <w:top w:val="nil"/>
                <w:left w:val="nil"/>
                <w:bottom w:val="nil"/>
                <w:right w:val="nil"/>
                <w:between w:val="nil"/>
              </w:pBdr>
              <w:spacing w:before="60" w:after="60"/>
              <w:jc w:val="center"/>
              <w:rPr>
                <w:sz w:val="18"/>
                <w:szCs w:val="18"/>
              </w:rPr>
            </w:pPr>
            <w:r>
              <w:rPr>
                <w:b/>
                <w:bCs/>
                <w:color w:val="203C87"/>
              </w:rPr>
              <w:t>Cycle 1/2 [2025/26]</w:t>
            </w:r>
          </w:p>
        </w:tc>
        <w:tc>
          <w:tcPr>
            <w:tcW w:w="4673" w:type="dxa"/>
            <w:shd w:val="clear" w:color="auto" w:fill="FDC52C"/>
            <w:vAlign w:val="center"/>
          </w:tcPr>
          <w:p w:rsidR="00084923" w:rsidRDefault="00000000">
            <w:pPr>
              <w:pBdr>
                <w:top w:val="nil"/>
                <w:left w:val="nil"/>
                <w:bottom w:val="nil"/>
                <w:right w:val="nil"/>
                <w:between w:val="nil"/>
              </w:pBdr>
              <w:spacing w:before="60" w:after="60"/>
              <w:jc w:val="center"/>
              <w:rPr>
                <w:sz w:val="18"/>
                <w:szCs w:val="18"/>
              </w:rPr>
            </w:pPr>
            <w:r>
              <w:rPr>
                <w:b/>
                <w:bCs/>
                <w:color w:val="203C87"/>
              </w:rPr>
              <w:t>Cycle 2/2 [2026/27]</w:t>
            </w:r>
          </w:p>
        </w:tc>
      </w:tr>
      <w:tr w:rsidR="00084923">
        <w:trPr>
          <w:trHeight w:val="602"/>
        </w:trPr>
        <w:tc>
          <w:tcPr>
            <w:tcW w:w="1359" w:type="dxa"/>
            <w:shd w:val="clear" w:color="auto" w:fill="FDC52C"/>
            <w:vAlign w:val="center"/>
          </w:tcPr>
          <w:p w:rsidR="00084923" w:rsidRDefault="00000000">
            <w:pPr>
              <w:spacing w:before="60" w:after="60"/>
              <w:jc w:val="right"/>
              <w:rPr>
                <w:b/>
                <w:bCs/>
                <w:color w:val="203C87"/>
              </w:rPr>
            </w:pPr>
            <w:r>
              <w:rPr>
                <w:b/>
                <w:bCs/>
                <w:color w:val="203C87"/>
              </w:rPr>
              <w:t xml:space="preserve">September </w:t>
            </w:r>
          </w:p>
        </w:tc>
        <w:tc>
          <w:tcPr>
            <w:tcW w:w="4424" w:type="dxa"/>
          </w:tcPr>
          <w:p w:rsidR="00084923" w:rsidRPr="00D3512E" w:rsidRDefault="00000000" w:rsidP="00D3512E">
            <w:pPr>
              <w:numPr>
                <w:ilvl w:val="0"/>
                <w:numId w:val="63"/>
              </w:numPr>
              <w:spacing w:before="60"/>
              <w:jc w:val="left"/>
              <w:rPr>
                <w:sz w:val="18"/>
                <w:szCs w:val="18"/>
              </w:rPr>
            </w:pPr>
            <w:r w:rsidRPr="00D3512E">
              <w:rPr>
                <w:sz w:val="18"/>
                <w:szCs w:val="18"/>
              </w:rPr>
              <w:t xml:space="preserve">Annual Update – changes to </w:t>
            </w:r>
            <w:proofErr w:type="spellStart"/>
            <w:r w:rsidRPr="00D3512E">
              <w:rPr>
                <w:sz w:val="18"/>
                <w:szCs w:val="18"/>
              </w:rPr>
              <w:t>KCSiE</w:t>
            </w:r>
            <w:proofErr w:type="spellEnd"/>
            <w:r w:rsidRPr="00D3512E">
              <w:rPr>
                <w:sz w:val="18"/>
                <w:szCs w:val="18"/>
              </w:rPr>
              <w:t xml:space="preserve"> </w:t>
            </w:r>
          </w:p>
          <w:p w:rsidR="00084923" w:rsidRPr="00D3512E" w:rsidRDefault="00000000" w:rsidP="00D3512E">
            <w:pPr>
              <w:numPr>
                <w:ilvl w:val="0"/>
                <w:numId w:val="63"/>
              </w:numPr>
              <w:spacing w:after="60"/>
              <w:jc w:val="left"/>
              <w:rPr>
                <w:sz w:val="18"/>
                <w:szCs w:val="18"/>
              </w:rPr>
            </w:pPr>
            <w:r w:rsidRPr="00D3512E">
              <w:rPr>
                <w:sz w:val="18"/>
                <w:szCs w:val="18"/>
              </w:rPr>
              <w:t xml:space="preserve">E-module to check understanding </w:t>
            </w:r>
          </w:p>
        </w:tc>
        <w:tc>
          <w:tcPr>
            <w:tcW w:w="4673" w:type="dxa"/>
            <w:shd w:val="clear" w:color="auto" w:fill="auto"/>
          </w:tcPr>
          <w:p w:rsidR="00084923" w:rsidRDefault="00000000">
            <w:pPr>
              <w:numPr>
                <w:ilvl w:val="0"/>
                <w:numId w:val="54"/>
              </w:numPr>
              <w:pBdr>
                <w:top w:val="nil"/>
                <w:left w:val="nil"/>
                <w:bottom w:val="nil"/>
                <w:right w:val="nil"/>
                <w:between w:val="nil"/>
              </w:pBdr>
              <w:spacing w:before="60"/>
              <w:ind w:left="342"/>
              <w:rPr>
                <w:sz w:val="18"/>
                <w:szCs w:val="18"/>
              </w:rPr>
            </w:pPr>
            <w:r>
              <w:rPr>
                <w:sz w:val="18"/>
                <w:szCs w:val="18"/>
              </w:rPr>
              <w:t xml:space="preserve">Annual Update – changes to </w:t>
            </w:r>
            <w:proofErr w:type="spellStart"/>
            <w:r>
              <w:rPr>
                <w:sz w:val="18"/>
                <w:szCs w:val="18"/>
              </w:rPr>
              <w:t>KCSiE</w:t>
            </w:r>
            <w:proofErr w:type="spellEnd"/>
            <w:r>
              <w:rPr>
                <w:sz w:val="18"/>
                <w:szCs w:val="18"/>
              </w:rPr>
              <w:t xml:space="preserve"> </w:t>
            </w:r>
          </w:p>
          <w:p w:rsidR="00084923" w:rsidRDefault="00000000">
            <w:pPr>
              <w:numPr>
                <w:ilvl w:val="0"/>
                <w:numId w:val="54"/>
              </w:numPr>
              <w:pBdr>
                <w:top w:val="nil"/>
                <w:left w:val="nil"/>
                <w:bottom w:val="nil"/>
                <w:right w:val="nil"/>
                <w:between w:val="nil"/>
              </w:pBdr>
              <w:spacing w:after="60"/>
              <w:ind w:left="342"/>
              <w:rPr>
                <w:sz w:val="18"/>
                <w:szCs w:val="18"/>
              </w:rPr>
            </w:pPr>
            <w:r>
              <w:rPr>
                <w:sz w:val="18"/>
                <w:szCs w:val="18"/>
              </w:rPr>
              <w:t xml:space="preserve">E-module to check understanding </w:t>
            </w:r>
          </w:p>
        </w:tc>
      </w:tr>
      <w:tr w:rsidR="00D3512E" w:rsidTr="00F02740">
        <w:trPr>
          <w:trHeight w:val="392"/>
        </w:trPr>
        <w:tc>
          <w:tcPr>
            <w:tcW w:w="1359" w:type="dxa"/>
            <w:shd w:val="clear" w:color="auto" w:fill="FDC52C"/>
            <w:vAlign w:val="center"/>
          </w:tcPr>
          <w:p w:rsidR="00D3512E" w:rsidRDefault="00D3512E" w:rsidP="00D3512E">
            <w:pPr>
              <w:spacing w:before="60" w:after="60"/>
              <w:jc w:val="right"/>
              <w:rPr>
                <w:b/>
                <w:bCs/>
                <w:color w:val="203C87"/>
              </w:rPr>
            </w:pPr>
            <w:r>
              <w:rPr>
                <w:b/>
                <w:bCs/>
                <w:color w:val="203C87"/>
              </w:rPr>
              <w:t xml:space="preserve">October </w:t>
            </w:r>
          </w:p>
        </w:tc>
        <w:tc>
          <w:tcPr>
            <w:tcW w:w="4424" w:type="dxa"/>
            <w:vAlign w:val="center"/>
          </w:tcPr>
          <w:p w:rsidR="00D3512E" w:rsidRPr="00D3512E" w:rsidRDefault="00D3512E" w:rsidP="00D3512E">
            <w:pPr>
              <w:pStyle w:val="ListParagraph"/>
              <w:numPr>
                <w:ilvl w:val="0"/>
                <w:numId w:val="63"/>
              </w:numPr>
              <w:jc w:val="left"/>
              <w:rPr>
                <w:sz w:val="18"/>
                <w:szCs w:val="18"/>
              </w:rPr>
            </w:pPr>
            <w:r w:rsidRPr="00D3512E">
              <w:rPr>
                <w:sz w:val="18"/>
                <w:szCs w:val="18"/>
              </w:rPr>
              <w:t>KCSIE Annual Update</w:t>
            </w:r>
          </w:p>
        </w:tc>
        <w:tc>
          <w:tcPr>
            <w:tcW w:w="4673" w:type="dxa"/>
          </w:tcPr>
          <w:p w:rsidR="00D3512E" w:rsidRDefault="00D3512E" w:rsidP="00D3512E">
            <w:pPr>
              <w:numPr>
                <w:ilvl w:val="0"/>
                <w:numId w:val="55"/>
              </w:numPr>
              <w:pBdr>
                <w:top w:val="nil"/>
                <w:left w:val="nil"/>
                <w:bottom w:val="nil"/>
                <w:right w:val="nil"/>
                <w:between w:val="nil"/>
              </w:pBdr>
              <w:spacing w:before="60" w:after="60"/>
              <w:ind w:left="342"/>
              <w:jc w:val="left"/>
              <w:rPr>
                <w:sz w:val="18"/>
                <w:szCs w:val="18"/>
              </w:rPr>
            </w:pPr>
            <w:r>
              <w:rPr>
                <w:sz w:val="18"/>
                <w:szCs w:val="18"/>
              </w:rPr>
              <w:t xml:space="preserve">Poverty and Homelessness </w:t>
            </w:r>
          </w:p>
        </w:tc>
      </w:tr>
      <w:tr w:rsidR="00D3512E" w:rsidTr="00F02740">
        <w:trPr>
          <w:trHeight w:val="392"/>
        </w:trPr>
        <w:tc>
          <w:tcPr>
            <w:tcW w:w="1359" w:type="dxa"/>
            <w:shd w:val="clear" w:color="auto" w:fill="FDC52C"/>
            <w:vAlign w:val="center"/>
          </w:tcPr>
          <w:p w:rsidR="00D3512E" w:rsidRDefault="00D3512E" w:rsidP="00D3512E">
            <w:pPr>
              <w:spacing w:before="60" w:after="60"/>
              <w:jc w:val="right"/>
              <w:rPr>
                <w:b/>
                <w:bCs/>
                <w:color w:val="203C87"/>
              </w:rPr>
            </w:pPr>
            <w:r>
              <w:rPr>
                <w:b/>
                <w:bCs/>
                <w:color w:val="203C87"/>
              </w:rPr>
              <w:t xml:space="preserve">November </w:t>
            </w:r>
          </w:p>
        </w:tc>
        <w:tc>
          <w:tcPr>
            <w:tcW w:w="4424" w:type="dxa"/>
            <w:vAlign w:val="center"/>
          </w:tcPr>
          <w:p w:rsidR="00D3512E" w:rsidRPr="00D3512E" w:rsidRDefault="00D3512E" w:rsidP="00D3512E">
            <w:pPr>
              <w:pStyle w:val="ListParagraph"/>
              <w:numPr>
                <w:ilvl w:val="0"/>
                <w:numId w:val="63"/>
              </w:numPr>
              <w:jc w:val="left"/>
              <w:rPr>
                <w:sz w:val="18"/>
                <w:szCs w:val="18"/>
              </w:rPr>
            </w:pPr>
            <w:r w:rsidRPr="00D3512E">
              <w:rPr>
                <w:sz w:val="18"/>
                <w:szCs w:val="18"/>
              </w:rPr>
              <w:t>Parental Mental Health and Substance Misuse</w:t>
            </w:r>
          </w:p>
        </w:tc>
        <w:tc>
          <w:tcPr>
            <w:tcW w:w="4673" w:type="dxa"/>
            <w:vAlign w:val="center"/>
          </w:tcPr>
          <w:p w:rsidR="00D3512E" w:rsidRDefault="00D3512E" w:rsidP="00D3512E">
            <w:pPr>
              <w:numPr>
                <w:ilvl w:val="0"/>
                <w:numId w:val="55"/>
              </w:numPr>
              <w:pBdr>
                <w:top w:val="nil"/>
                <w:left w:val="nil"/>
                <w:bottom w:val="nil"/>
                <w:right w:val="nil"/>
                <w:between w:val="nil"/>
              </w:pBdr>
              <w:spacing w:before="60" w:after="60"/>
              <w:ind w:left="342"/>
              <w:jc w:val="left"/>
              <w:rPr>
                <w:sz w:val="18"/>
                <w:szCs w:val="18"/>
              </w:rPr>
            </w:pPr>
            <w:r>
              <w:rPr>
                <w:sz w:val="18"/>
                <w:szCs w:val="18"/>
              </w:rPr>
              <w:t xml:space="preserve">Child on Child abuse </w:t>
            </w:r>
          </w:p>
        </w:tc>
      </w:tr>
      <w:tr w:rsidR="00D3512E" w:rsidTr="00F02740">
        <w:trPr>
          <w:trHeight w:val="378"/>
        </w:trPr>
        <w:tc>
          <w:tcPr>
            <w:tcW w:w="1359" w:type="dxa"/>
            <w:shd w:val="clear" w:color="auto" w:fill="FDC52C"/>
            <w:vAlign w:val="center"/>
          </w:tcPr>
          <w:p w:rsidR="00D3512E" w:rsidRDefault="00D3512E" w:rsidP="00D3512E">
            <w:pPr>
              <w:spacing w:before="60" w:after="60"/>
              <w:jc w:val="right"/>
              <w:rPr>
                <w:b/>
                <w:bCs/>
                <w:color w:val="203C87"/>
              </w:rPr>
            </w:pPr>
            <w:r>
              <w:rPr>
                <w:b/>
                <w:bCs/>
                <w:color w:val="203C87"/>
              </w:rPr>
              <w:t xml:space="preserve">December </w:t>
            </w:r>
          </w:p>
        </w:tc>
        <w:tc>
          <w:tcPr>
            <w:tcW w:w="4424" w:type="dxa"/>
            <w:vAlign w:val="center"/>
          </w:tcPr>
          <w:p w:rsidR="00D3512E" w:rsidRPr="00D3512E" w:rsidRDefault="00D3512E" w:rsidP="00D3512E">
            <w:pPr>
              <w:pStyle w:val="ListParagraph"/>
              <w:numPr>
                <w:ilvl w:val="0"/>
                <w:numId w:val="63"/>
              </w:numPr>
              <w:jc w:val="left"/>
              <w:rPr>
                <w:sz w:val="18"/>
                <w:szCs w:val="18"/>
              </w:rPr>
            </w:pPr>
            <w:r w:rsidRPr="00D3512E">
              <w:rPr>
                <w:sz w:val="18"/>
                <w:szCs w:val="18"/>
              </w:rPr>
              <w:t>Domestic Abuse and Gender Based Violence</w:t>
            </w:r>
          </w:p>
        </w:tc>
        <w:tc>
          <w:tcPr>
            <w:tcW w:w="4673" w:type="dxa"/>
          </w:tcPr>
          <w:p w:rsidR="00D3512E" w:rsidRDefault="00D3512E" w:rsidP="00D3512E">
            <w:pPr>
              <w:numPr>
                <w:ilvl w:val="0"/>
                <w:numId w:val="55"/>
              </w:numPr>
              <w:pBdr>
                <w:top w:val="nil"/>
                <w:left w:val="nil"/>
                <w:bottom w:val="nil"/>
                <w:right w:val="nil"/>
                <w:between w:val="nil"/>
              </w:pBdr>
              <w:spacing w:before="60" w:after="60"/>
              <w:ind w:left="342"/>
              <w:rPr>
                <w:sz w:val="18"/>
                <w:szCs w:val="18"/>
              </w:rPr>
            </w:pPr>
            <w:r>
              <w:rPr>
                <w:sz w:val="18"/>
                <w:szCs w:val="18"/>
              </w:rPr>
              <w:t xml:space="preserve">Abuse by people working with children </w:t>
            </w:r>
          </w:p>
        </w:tc>
      </w:tr>
      <w:tr w:rsidR="00D3512E" w:rsidTr="00F02740">
        <w:trPr>
          <w:trHeight w:val="392"/>
        </w:trPr>
        <w:tc>
          <w:tcPr>
            <w:tcW w:w="1359" w:type="dxa"/>
            <w:shd w:val="clear" w:color="auto" w:fill="FDC52C"/>
            <w:vAlign w:val="center"/>
          </w:tcPr>
          <w:p w:rsidR="00D3512E" w:rsidRDefault="00D3512E" w:rsidP="00D3512E">
            <w:pPr>
              <w:spacing w:before="60" w:after="60"/>
              <w:jc w:val="right"/>
              <w:rPr>
                <w:b/>
                <w:bCs/>
                <w:color w:val="203C87"/>
              </w:rPr>
            </w:pPr>
            <w:r>
              <w:rPr>
                <w:b/>
                <w:bCs/>
                <w:color w:val="203C87"/>
              </w:rPr>
              <w:t xml:space="preserve">January </w:t>
            </w:r>
          </w:p>
        </w:tc>
        <w:tc>
          <w:tcPr>
            <w:tcW w:w="4424" w:type="dxa"/>
            <w:vAlign w:val="center"/>
          </w:tcPr>
          <w:p w:rsidR="00D3512E" w:rsidRPr="00D3512E" w:rsidRDefault="00D3512E" w:rsidP="00D3512E">
            <w:pPr>
              <w:pStyle w:val="ListParagraph"/>
              <w:numPr>
                <w:ilvl w:val="0"/>
                <w:numId w:val="63"/>
              </w:numPr>
              <w:jc w:val="left"/>
              <w:rPr>
                <w:sz w:val="18"/>
                <w:szCs w:val="18"/>
              </w:rPr>
            </w:pPr>
            <w:r w:rsidRPr="00D3512E">
              <w:rPr>
                <w:sz w:val="18"/>
                <w:szCs w:val="18"/>
              </w:rPr>
              <w:t>Children in the Care of Others</w:t>
            </w:r>
          </w:p>
        </w:tc>
        <w:tc>
          <w:tcPr>
            <w:tcW w:w="4673" w:type="dxa"/>
          </w:tcPr>
          <w:p w:rsidR="00D3512E" w:rsidRDefault="00D3512E" w:rsidP="00D3512E">
            <w:pPr>
              <w:numPr>
                <w:ilvl w:val="0"/>
                <w:numId w:val="55"/>
              </w:numPr>
              <w:pBdr>
                <w:top w:val="nil"/>
                <w:left w:val="nil"/>
                <w:bottom w:val="nil"/>
                <w:right w:val="nil"/>
                <w:between w:val="nil"/>
              </w:pBdr>
              <w:spacing w:before="60" w:after="60"/>
              <w:ind w:left="342"/>
              <w:rPr>
                <w:sz w:val="18"/>
                <w:szCs w:val="18"/>
              </w:rPr>
            </w:pPr>
            <w:r>
              <w:rPr>
                <w:sz w:val="18"/>
                <w:szCs w:val="18"/>
              </w:rPr>
              <w:t xml:space="preserve">Radicalisation </w:t>
            </w:r>
          </w:p>
        </w:tc>
      </w:tr>
      <w:tr w:rsidR="00D3512E" w:rsidTr="00F02740">
        <w:trPr>
          <w:trHeight w:val="392"/>
        </w:trPr>
        <w:tc>
          <w:tcPr>
            <w:tcW w:w="1359" w:type="dxa"/>
            <w:shd w:val="clear" w:color="auto" w:fill="FDC52C"/>
            <w:vAlign w:val="center"/>
          </w:tcPr>
          <w:p w:rsidR="00D3512E" w:rsidRDefault="00D3512E" w:rsidP="00D3512E">
            <w:pPr>
              <w:spacing w:before="60" w:after="60"/>
              <w:jc w:val="right"/>
              <w:rPr>
                <w:b/>
                <w:bCs/>
                <w:color w:val="203C87"/>
              </w:rPr>
            </w:pPr>
            <w:r>
              <w:rPr>
                <w:b/>
                <w:bCs/>
                <w:color w:val="203C87"/>
              </w:rPr>
              <w:t xml:space="preserve">February </w:t>
            </w:r>
          </w:p>
        </w:tc>
        <w:tc>
          <w:tcPr>
            <w:tcW w:w="4424" w:type="dxa"/>
            <w:vAlign w:val="center"/>
          </w:tcPr>
          <w:p w:rsidR="00D3512E" w:rsidRPr="00D3512E" w:rsidRDefault="00D3512E" w:rsidP="00D3512E">
            <w:pPr>
              <w:pStyle w:val="ListParagraph"/>
              <w:numPr>
                <w:ilvl w:val="0"/>
                <w:numId w:val="63"/>
              </w:numPr>
              <w:jc w:val="left"/>
              <w:rPr>
                <w:sz w:val="18"/>
                <w:szCs w:val="18"/>
              </w:rPr>
            </w:pPr>
            <w:r w:rsidRPr="00D3512E">
              <w:rPr>
                <w:sz w:val="18"/>
                <w:szCs w:val="18"/>
              </w:rPr>
              <w:t>Young Carers</w:t>
            </w:r>
          </w:p>
        </w:tc>
        <w:tc>
          <w:tcPr>
            <w:tcW w:w="4673" w:type="dxa"/>
          </w:tcPr>
          <w:p w:rsidR="00D3512E" w:rsidRDefault="00D3512E" w:rsidP="00D3512E">
            <w:pPr>
              <w:numPr>
                <w:ilvl w:val="0"/>
                <w:numId w:val="55"/>
              </w:numPr>
              <w:pBdr>
                <w:top w:val="nil"/>
                <w:left w:val="nil"/>
                <w:bottom w:val="nil"/>
                <w:right w:val="nil"/>
                <w:between w:val="nil"/>
              </w:pBdr>
              <w:spacing w:before="60" w:after="60"/>
              <w:ind w:left="342"/>
              <w:rPr>
                <w:sz w:val="18"/>
                <w:szCs w:val="18"/>
              </w:rPr>
            </w:pPr>
            <w:r>
              <w:rPr>
                <w:sz w:val="18"/>
                <w:szCs w:val="18"/>
              </w:rPr>
              <w:t xml:space="preserve">Online safety and cybercrime </w:t>
            </w:r>
          </w:p>
        </w:tc>
      </w:tr>
      <w:tr w:rsidR="00D3512E" w:rsidTr="00F02740">
        <w:trPr>
          <w:trHeight w:val="378"/>
        </w:trPr>
        <w:tc>
          <w:tcPr>
            <w:tcW w:w="1359" w:type="dxa"/>
            <w:shd w:val="clear" w:color="auto" w:fill="FDC52C"/>
            <w:vAlign w:val="center"/>
          </w:tcPr>
          <w:p w:rsidR="00D3512E" w:rsidRDefault="00D3512E" w:rsidP="00D3512E">
            <w:pPr>
              <w:spacing w:before="60" w:after="60"/>
              <w:jc w:val="right"/>
              <w:rPr>
                <w:b/>
                <w:bCs/>
                <w:color w:val="203C87"/>
              </w:rPr>
            </w:pPr>
            <w:r>
              <w:rPr>
                <w:b/>
                <w:bCs/>
                <w:color w:val="203C87"/>
              </w:rPr>
              <w:t xml:space="preserve">March </w:t>
            </w:r>
          </w:p>
        </w:tc>
        <w:tc>
          <w:tcPr>
            <w:tcW w:w="4424" w:type="dxa"/>
            <w:vAlign w:val="center"/>
          </w:tcPr>
          <w:p w:rsidR="00D3512E" w:rsidRPr="00D3512E" w:rsidRDefault="00D3512E" w:rsidP="00D3512E">
            <w:pPr>
              <w:pStyle w:val="ListParagraph"/>
              <w:numPr>
                <w:ilvl w:val="0"/>
                <w:numId w:val="63"/>
              </w:numPr>
              <w:jc w:val="left"/>
              <w:rPr>
                <w:sz w:val="18"/>
                <w:szCs w:val="18"/>
              </w:rPr>
            </w:pPr>
            <w:r w:rsidRPr="00D3512E">
              <w:rPr>
                <w:sz w:val="18"/>
                <w:szCs w:val="18"/>
              </w:rPr>
              <w:t>Child Substance Misuse</w:t>
            </w:r>
          </w:p>
        </w:tc>
        <w:tc>
          <w:tcPr>
            <w:tcW w:w="4673" w:type="dxa"/>
          </w:tcPr>
          <w:p w:rsidR="00D3512E" w:rsidRDefault="00D3512E" w:rsidP="00D3512E">
            <w:pPr>
              <w:numPr>
                <w:ilvl w:val="0"/>
                <w:numId w:val="55"/>
              </w:numPr>
              <w:pBdr>
                <w:top w:val="nil"/>
                <w:left w:val="nil"/>
                <w:bottom w:val="nil"/>
                <w:right w:val="nil"/>
                <w:between w:val="nil"/>
              </w:pBdr>
              <w:spacing w:before="60" w:after="60"/>
              <w:ind w:left="342"/>
              <w:rPr>
                <w:sz w:val="18"/>
                <w:szCs w:val="18"/>
              </w:rPr>
            </w:pPr>
            <w:r>
              <w:rPr>
                <w:sz w:val="18"/>
                <w:szCs w:val="18"/>
              </w:rPr>
              <w:t xml:space="preserve">Sexual abuse and neglect </w:t>
            </w:r>
          </w:p>
        </w:tc>
      </w:tr>
      <w:tr w:rsidR="00D3512E" w:rsidTr="00F02740">
        <w:trPr>
          <w:trHeight w:val="392"/>
        </w:trPr>
        <w:tc>
          <w:tcPr>
            <w:tcW w:w="1359" w:type="dxa"/>
            <w:shd w:val="clear" w:color="auto" w:fill="FDC52C"/>
            <w:vAlign w:val="center"/>
          </w:tcPr>
          <w:p w:rsidR="00D3512E" w:rsidRDefault="00D3512E" w:rsidP="00D3512E">
            <w:pPr>
              <w:spacing w:before="60" w:after="60"/>
              <w:jc w:val="right"/>
              <w:rPr>
                <w:b/>
                <w:bCs/>
                <w:color w:val="203C87"/>
              </w:rPr>
            </w:pPr>
            <w:r>
              <w:rPr>
                <w:b/>
                <w:bCs/>
                <w:color w:val="203C87"/>
              </w:rPr>
              <w:t xml:space="preserve">April </w:t>
            </w:r>
          </w:p>
        </w:tc>
        <w:tc>
          <w:tcPr>
            <w:tcW w:w="4424" w:type="dxa"/>
            <w:vAlign w:val="center"/>
          </w:tcPr>
          <w:p w:rsidR="00D3512E" w:rsidRPr="00D3512E" w:rsidRDefault="00D3512E" w:rsidP="00D3512E">
            <w:pPr>
              <w:pStyle w:val="ListParagraph"/>
              <w:numPr>
                <w:ilvl w:val="0"/>
                <w:numId w:val="63"/>
              </w:numPr>
              <w:jc w:val="left"/>
              <w:rPr>
                <w:sz w:val="18"/>
                <w:szCs w:val="18"/>
              </w:rPr>
            </w:pPr>
            <w:r w:rsidRPr="00D3512E">
              <w:rPr>
                <w:sz w:val="18"/>
                <w:szCs w:val="18"/>
              </w:rPr>
              <w:t>Child Criminal Exploitation</w:t>
            </w:r>
          </w:p>
        </w:tc>
        <w:tc>
          <w:tcPr>
            <w:tcW w:w="4673" w:type="dxa"/>
          </w:tcPr>
          <w:p w:rsidR="00D3512E" w:rsidRDefault="00D3512E" w:rsidP="00D3512E">
            <w:pPr>
              <w:numPr>
                <w:ilvl w:val="0"/>
                <w:numId w:val="55"/>
              </w:numPr>
              <w:pBdr>
                <w:top w:val="nil"/>
                <w:left w:val="nil"/>
                <w:bottom w:val="nil"/>
                <w:right w:val="nil"/>
                <w:between w:val="nil"/>
              </w:pBdr>
              <w:spacing w:before="60" w:after="60"/>
              <w:ind w:left="342"/>
              <w:rPr>
                <w:sz w:val="18"/>
                <w:szCs w:val="18"/>
              </w:rPr>
            </w:pPr>
            <w:r>
              <w:rPr>
                <w:sz w:val="18"/>
                <w:szCs w:val="18"/>
              </w:rPr>
              <w:t xml:space="preserve">Physical and emotional abuse </w:t>
            </w:r>
          </w:p>
        </w:tc>
      </w:tr>
      <w:tr w:rsidR="00D3512E" w:rsidTr="00F02740">
        <w:trPr>
          <w:trHeight w:val="392"/>
        </w:trPr>
        <w:tc>
          <w:tcPr>
            <w:tcW w:w="1359" w:type="dxa"/>
            <w:shd w:val="clear" w:color="auto" w:fill="FDC52C"/>
            <w:vAlign w:val="center"/>
          </w:tcPr>
          <w:p w:rsidR="00D3512E" w:rsidRDefault="00D3512E" w:rsidP="00D3512E">
            <w:pPr>
              <w:spacing w:before="60" w:after="60"/>
              <w:jc w:val="right"/>
              <w:rPr>
                <w:b/>
                <w:bCs/>
                <w:color w:val="203C87"/>
              </w:rPr>
            </w:pPr>
            <w:r>
              <w:rPr>
                <w:b/>
                <w:bCs/>
                <w:color w:val="203C87"/>
              </w:rPr>
              <w:t xml:space="preserve">May </w:t>
            </w:r>
          </w:p>
        </w:tc>
        <w:tc>
          <w:tcPr>
            <w:tcW w:w="4424" w:type="dxa"/>
            <w:vAlign w:val="center"/>
          </w:tcPr>
          <w:p w:rsidR="00D3512E" w:rsidRPr="00D3512E" w:rsidRDefault="00D3512E" w:rsidP="00D3512E">
            <w:pPr>
              <w:pStyle w:val="ListParagraph"/>
              <w:numPr>
                <w:ilvl w:val="0"/>
                <w:numId w:val="63"/>
              </w:numPr>
              <w:jc w:val="left"/>
              <w:rPr>
                <w:sz w:val="18"/>
                <w:szCs w:val="18"/>
              </w:rPr>
            </w:pPr>
            <w:r w:rsidRPr="00D3512E">
              <w:rPr>
                <w:sz w:val="18"/>
                <w:szCs w:val="18"/>
              </w:rPr>
              <w:t>Sexual Violence and Harassment</w:t>
            </w:r>
          </w:p>
        </w:tc>
        <w:tc>
          <w:tcPr>
            <w:tcW w:w="4673" w:type="dxa"/>
          </w:tcPr>
          <w:p w:rsidR="00D3512E" w:rsidRDefault="00D3512E" w:rsidP="00D3512E">
            <w:pPr>
              <w:numPr>
                <w:ilvl w:val="0"/>
                <w:numId w:val="55"/>
              </w:numPr>
              <w:pBdr>
                <w:top w:val="nil"/>
                <w:left w:val="nil"/>
                <w:bottom w:val="nil"/>
                <w:right w:val="nil"/>
                <w:between w:val="nil"/>
              </w:pBdr>
              <w:spacing w:before="60" w:after="60"/>
              <w:ind w:left="342"/>
              <w:rPr>
                <w:sz w:val="18"/>
                <w:szCs w:val="18"/>
              </w:rPr>
            </w:pPr>
            <w:r>
              <w:rPr>
                <w:sz w:val="18"/>
                <w:szCs w:val="18"/>
              </w:rPr>
              <w:t xml:space="preserve">Gangs and youth violence </w:t>
            </w:r>
          </w:p>
        </w:tc>
      </w:tr>
      <w:tr w:rsidR="00D3512E" w:rsidTr="00F02740">
        <w:trPr>
          <w:trHeight w:val="378"/>
        </w:trPr>
        <w:tc>
          <w:tcPr>
            <w:tcW w:w="1359" w:type="dxa"/>
            <w:shd w:val="clear" w:color="auto" w:fill="FDC52C"/>
            <w:vAlign w:val="center"/>
          </w:tcPr>
          <w:p w:rsidR="00D3512E" w:rsidRDefault="00D3512E" w:rsidP="00D3512E">
            <w:pPr>
              <w:spacing w:before="60" w:after="60"/>
              <w:jc w:val="right"/>
              <w:rPr>
                <w:b/>
                <w:bCs/>
                <w:color w:val="203C87"/>
              </w:rPr>
            </w:pPr>
            <w:r>
              <w:rPr>
                <w:b/>
                <w:bCs/>
                <w:color w:val="203C87"/>
              </w:rPr>
              <w:t xml:space="preserve">June </w:t>
            </w:r>
          </w:p>
        </w:tc>
        <w:tc>
          <w:tcPr>
            <w:tcW w:w="4424" w:type="dxa"/>
            <w:vAlign w:val="center"/>
          </w:tcPr>
          <w:p w:rsidR="00D3512E" w:rsidRPr="00D3512E" w:rsidRDefault="00D3512E" w:rsidP="00D3512E">
            <w:pPr>
              <w:pStyle w:val="ListParagraph"/>
              <w:numPr>
                <w:ilvl w:val="0"/>
                <w:numId w:val="63"/>
              </w:numPr>
              <w:jc w:val="left"/>
              <w:rPr>
                <w:sz w:val="18"/>
                <w:szCs w:val="18"/>
              </w:rPr>
            </w:pPr>
            <w:r w:rsidRPr="00D3512E">
              <w:rPr>
                <w:sz w:val="18"/>
                <w:szCs w:val="18"/>
              </w:rPr>
              <w:t>Missing Children</w:t>
            </w:r>
          </w:p>
        </w:tc>
        <w:tc>
          <w:tcPr>
            <w:tcW w:w="4673" w:type="dxa"/>
          </w:tcPr>
          <w:p w:rsidR="00D3512E" w:rsidRDefault="00D3512E" w:rsidP="00D3512E">
            <w:pPr>
              <w:numPr>
                <w:ilvl w:val="0"/>
                <w:numId w:val="55"/>
              </w:numPr>
              <w:pBdr>
                <w:top w:val="nil"/>
                <w:left w:val="nil"/>
                <w:bottom w:val="nil"/>
                <w:right w:val="nil"/>
                <w:between w:val="nil"/>
              </w:pBdr>
              <w:spacing w:before="60" w:after="60"/>
              <w:ind w:left="342"/>
              <w:rPr>
                <w:sz w:val="18"/>
                <w:szCs w:val="18"/>
              </w:rPr>
            </w:pPr>
            <w:r>
              <w:rPr>
                <w:sz w:val="18"/>
                <w:szCs w:val="18"/>
              </w:rPr>
              <w:t xml:space="preserve">Trafficking and modern slavery </w:t>
            </w:r>
          </w:p>
        </w:tc>
      </w:tr>
      <w:tr w:rsidR="00D3512E" w:rsidTr="00F02740">
        <w:trPr>
          <w:trHeight w:val="392"/>
        </w:trPr>
        <w:tc>
          <w:tcPr>
            <w:tcW w:w="1359" w:type="dxa"/>
            <w:shd w:val="clear" w:color="auto" w:fill="FDC52C"/>
            <w:vAlign w:val="center"/>
          </w:tcPr>
          <w:p w:rsidR="00D3512E" w:rsidRDefault="00D3512E" w:rsidP="00D3512E">
            <w:pPr>
              <w:spacing w:before="60" w:after="60"/>
              <w:jc w:val="right"/>
              <w:rPr>
                <w:b/>
                <w:bCs/>
                <w:color w:val="203C87"/>
              </w:rPr>
            </w:pPr>
            <w:r>
              <w:rPr>
                <w:b/>
                <w:bCs/>
                <w:color w:val="203C87"/>
              </w:rPr>
              <w:t xml:space="preserve">July </w:t>
            </w:r>
          </w:p>
        </w:tc>
        <w:tc>
          <w:tcPr>
            <w:tcW w:w="4424" w:type="dxa"/>
            <w:vAlign w:val="center"/>
          </w:tcPr>
          <w:p w:rsidR="00D3512E" w:rsidRPr="00D3512E" w:rsidRDefault="00D3512E" w:rsidP="00D3512E">
            <w:pPr>
              <w:pStyle w:val="ListParagraph"/>
              <w:numPr>
                <w:ilvl w:val="0"/>
                <w:numId w:val="63"/>
              </w:numPr>
              <w:jc w:val="left"/>
              <w:rPr>
                <w:sz w:val="18"/>
                <w:szCs w:val="18"/>
              </w:rPr>
            </w:pPr>
            <w:r w:rsidRPr="00D3512E">
              <w:rPr>
                <w:sz w:val="18"/>
                <w:szCs w:val="18"/>
              </w:rPr>
              <w:t>Children in the Court System / Family Members in Prison</w:t>
            </w:r>
          </w:p>
        </w:tc>
        <w:tc>
          <w:tcPr>
            <w:tcW w:w="4673" w:type="dxa"/>
          </w:tcPr>
          <w:p w:rsidR="00D3512E" w:rsidRDefault="00D3512E" w:rsidP="00D3512E">
            <w:pPr>
              <w:numPr>
                <w:ilvl w:val="0"/>
                <w:numId w:val="55"/>
              </w:numPr>
              <w:pBdr>
                <w:top w:val="nil"/>
                <w:left w:val="nil"/>
                <w:bottom w:val="nil"/>
                <w:right w:val="nil"/>
                <w:between w:val="nil"/>
              </w:pBdr>
              <w:spacing w:before="60" w:after="60"/>
              <w:ind w:left="342"/>
              <w:rPr>
                <w:sz w:val="18"/>
                <w:szCs w:val="18"/>
              </w:rPr>
            </w:pPr>
            <w:r>
              <w:rPr>
                <w:sz w:val="18"/>
                <w:szCs w:val="18"/>
              </w:rPr>
              <w:t xml:space="preserve">Harmful practices </w:t>
            </w:r>
          </w:p>
        </w:tc>
      </w:tr>
    </w:tbl>
    <w:p w:rsidR="00084923" w:rsidRDefault="00000000">
      <w:pPr>
        <w:pStyle w:val="Heading2"/>
        <w:numPr>
          <w:ilvl w:val="1"/>
          <w:numId w:val="43"/>
        </w:numPr>
      </w:pPr>
      <w:bookmarkStart w:id="42" w:name="_Toc225326987"/>
      <w:r>
        <w:t>The Governing Body</w:t>
      </w:r>
      <w:bookmarkEnd w:id="42"/>
    </w:p>
    <w:p w:rsidR="00084923" w:rsidRDefault="00000000">
      <w:pPr>
        <w:spacing w:before="60" w:after="60"/>
        <w:rPr>
          <w:sz w:val="18"/>
          <w:szCs w:val="18"/>
        </w:rPr>
      </w:pPr>
      <w:r>
        <w:rPr>
          <w:sz w:val="18"/>
          <w:szCs w:val="18"/>
        </w:rPr>
        <w:t xml:space="preserve">Should receive appropriate safeguarding and child protection (including online safety) training at the point of induction. This training should equip them with the knowledge to provide strategic challenge to test and assure themselves that policies and procedures are effective, and will support the delivery of a robust whole school approach to safeguarding. This training should be regularly updated. Governors who also undertake a child facing role in school (either in a paid or voluntary capacity) will in addition, complete the school’s safeguarding training for staff and volunteers. The Link Governor for Safeguarding should attend appropriate training to enable them to fulfil the expectations of the role.  </w:t>
      </w:r>
    </w:p>
    <w:p w:rsidR="00084923" w:rsidRDefault="00000000">
      <w:pPr>
        <w:pStyle w:val="Heading2"/>
        <w:numPr>
          <w:ilvl w:val="1"/>
          <w:numId w:val="43"/>
        </w:numPr>
      </w:pPr>
      <w:bookmarkStart w:id="43" w:name="_Toc225326988"/>
      <w:r>
        <w:t>The Designated Safeguarding Lead and Deputies</w:t>
      </w:r>
      <w:bookmarkEnd w:id="43"/>
      <w:r>
        <w:t xml:space="preserve"> </w:t>
      </w:r>
    </w:p>
    <w:p w:rsidR="00084923" w:rsidRDefault="00000000">
      <w:pPr>
        <w:spacing w:before="60" w:after="60"/>
        <w:rPr>
          <w:sz w:val="18"/>
          <w:szCs w:val="18"/>
        </w:rPr>
      </w:pPr>
      <w:r>
        <w:rPr>
          <w:sz w:val="18"/>
          <w:szCs w:val="18"/>
        </w:rPr>
        <w:t>Must complete safeguarding training relevant to their role. This level of training must be refreshed at least every two years, with further safeguarding training to be accessed on a minimum of an annual basis as best practice. This is to ensure designated staff have appropriate, up to date knowledge and skills which will enable them to identify concerns and make decisions that support the safety of the school community.</w:t>
      </w:r>
    </w:p>
    <w:p w:rsidR="00084923" w:rsidRDefault="00000000">
      <w:pPr>
        <w:pStyle w:val="Heading2"/>
        <w:numPr>
          <w:ilvl w:val="1"/>
          <w:numId w:val="43"/>
        </w:numPr>
      </w:pPr>
      <w:bookmarkStart w:id="44" w:name="_Toc225326989"/>
      <w:r>
        <w:t>All Staff</w:t>
      </w:r>
      <w:bookmarkEnd w:id="44"/>
    </w:p>
    <w:p w:rsidR="00084923" w:rsidRDefault="00000000">
      <w:pPr>
        <w:spacing w:before="60" w:after="60"/>
        <w:rPr>
          <w:sz w:val="18"/>
          <w:szCs w:val="18"/>
        </w:rPr>
      </w:pPr>
      <w:r>
        <w:rPr>
          <w:sz w:val="18"/>
          <w:szCs w:val="18"/>
        </w:rPr>
        <w:t xml:space="preserve">All staff have had opportunity </w:t>
      </w:r>
      <w:r>
        <w:rPr>
          <w:color w:val="00B050"/>
          <w:sz w:val="18"/>
          <w:szCs w:val="18"/>
        </w:rPr>
        <w:t xml:space="preserve">to attend </w:t>
      </w:r>
      <w:r>
        <w:rPr>
          <w:sz w:val="18"/>
          <w:szCs w:val="18"/>
        </w:rPr>
        <w:t xml:space="preserve">Prevent training either through face-to-face training or access to online resources: </w:t>
      </w:r>
    </w:p>
    <w:p w:rsidR="00084923" w:rsidRDefault="00000000">
      <w:pPr>
        <w:spacing w:before="60" w:after="60"/>
        <w:rPr>
          <w:rFonts w:ascii="Calibri" w:eastAsia="Calibri" w:hAnsi="Calibri" w:cs="Calibri"/>
          <w:b/>
          <w:bCs/>
          <w:color w:val="767171"/>
          <w:sz w:val="18"/>
          <w:szCs w:val="18"/>
          <w:u w:val="single"/>
        </w:rPr>
      </w:pPr>
      <w:hyperlink r:id="rId25">
        <w:r>
          <w:rPr>
            <w:b/>
            <w:bCs/>
            <w:color w:val="767171"/>
            <w:sz w:val="18"/>
            <w:szCs w:val="18"/>
            <w:u w:val="single"/>
          </w:rPr>
          <w:t>https://www.support-people-vulnerable-to-radicalisation.service.gov.uk/</w:t>
        </w:r>
      </w:hyperlink>
      <w:r>
        <w:rPr>
          <w:rFonts w:ascii="Calibri" w:eastAsia="Calibri" w:hAnsi="Calibri" w:cs="Calibri"/>
          <w:b/>
          <w:bCs/>
          <w:color w:val="767171"/>
          <w:sz w:val="18"/>
          <w:szCs w:val="18"/>
        </w:rPr>
        <w:t xml:space="preserve"> </w:t>
      </w:r>
    </w:p>
    <w:p w:rsidR="00084923" w:rsidRDefault="00000000">
      <w:pPr>
        <w:spacing w:before="60" w:after="60"/>
        <w:rPr>
          <w:sz w:val="18"/>
          <w:szCs w:val="18"/>
        </w:rPr>
      </w:pPr>
      <w:r>
        <w:rPr>
          <w:sz w:val="18"/>
          <w:szCs w:val="18"/>
        </w:rPr>
        <w:t>The school will keep a safeguarding training log evidencing the training attended by the different groups of staff/governors and will seek to evidence the ongoing impact of this training.</w:t>
      </w:r>
    </w:p>
    <w:p w:rsidR="00084923" w:rsidRDefault="00000000">
      <w:pPr>
        <w:pStyle w:val="Heading1"/>
        <w:numPr>
          <w:ilvl w:val="0"/>
          <w:numId w:val="43"/>
        </w:numPr>
      </w:pPr>
      <w:bookmarkStart w:id="45" w:name="_Toc225326990"/>
      <w:r>
        <w:t>Procedures for Reporting Child Protection or Child Welfare Concerns</w:t>
      </w:r>
      <w:bookmarkEnd w:id="45"/>
    </w:p>
    <w:p w:rsidR="00084923" w:rsidRDefault="00000000">
      <w:pPr>
        <w:numPr>
          <w:ilvl w:val="0"/>
          <w:numId w:val="19"/>
        </w:numPr>
        <w:pBdr>
          <w:top w:val="nil"/>
          <w:left w:val="nil"/>
          <w:bottom w:val="nil"/>
          <w:right w:val="nil"/>
          <w:between w:val="nil"/>
        </w:pBdr>
        <w:spacing w:before="60"/>
        <w:rPr>
          <w:sz w:val="18"/>
          <w:szCs w:val="18"/>
        </w:rPr>
      </w:pPr>
      <w:r>
        <w:rPr>
          <w:sz w:val="18"/>
          <w:szCs w:val="18"/>
        </w:rPr>
        <w:t>All members of the school community have a statutory duty to safeguard and promote the welfare of children and young people. Staff and governors should not investigate possible abuse or neglect themselves.</w:t>
      </w:r>
    </w:p>
    <w:p w:rsidR="00084923" w:rsidRDefault="00000000">
      <w:pPr>
        <w:numPr>
          <w:ilvl w:val="0"/>
          <w:numId w:val="19"/>
        </w:numPr>
        <w:pBdr>
          <w:top w:val="nil"/>
          <w:left w:val="nil"/>
          <w:bottom w:val="nil"/>
          <w:right w:val="nil"/>
          <w:between w:val="nil"/>
        </w:pBdr>
        <w:rPr>
          <w:sz w:val="18"/>
          <w:szCs w:val="18"/>
        </w:rPr>
      </w:pPr>
      <w:r>
        <w:rPr>
          <w:sz w:val="18"/>
          <w:szCs w:val="18"/>
        </w:rPr>
        <w:t>School Improvement Liverpool provide an online resource ‘Safeguarding-</w:t>
      </w:r>
      <w:r>
        <w:rPr>
          <w:color w:val="767171"/>
          <w:sz w:val="18"/>
          <w:szCs w:val="18"/>
        </w:rPr>
        <w:t xml:space="preserve">Mate’ to support/ guide colleagues decision making when they have a concern about a child or the behaviour of an adult: </w:t>
      </w:r>
    </w:p>
    <w:p w:rsidR="00084923" w:rsidRDefault="00000000">
      <w:pPr>
        <w:pBdr>
          <w:top w:val="nil"/>
          <w:left w:val="nil"/>
          <w:bottom w:val="nil"/>
          <w:right w:val="nil"/>
          <w:between w:val="nil"/>
        </w:pBdr>
        <w:ind w:left="720"/>
        <w:jc w:val="right"/>
        <w:rPr>
          <w:sz w:val="18"/>
          <w:szCs w:val="18"/>
        </w:rPr>
      </w:pPr>
      <w:r>
        <w:rPr>
          <w:sz w:val="18"/>
          <w:szCs w:val="18"/>
        </w:rPr>
        <w:t>https://www.schoolimprovementliverpool.co.uk/safeguarding-mate/</w:t>
      </w:r>
    </w:p>
    <w:p w:rsidR="00084923" w:rsidRDefault="00000000">
      <w:pPr>
        <w:numPr>
          <w:ilvl w:val="0"/>
          <w:numId w:val="19"/>
        </w:numPr>
        <w:pBdr>
          <w:top w:val="nil"/>
          <w:left w:val="nil"/>
          <w:bottom w:val="nil"/>
          <w:right w:val="nil"/>
          <w:between w:val="nil"/>
        </w:pBdr>
        <w:rPr>
          <w:sz w:val="18"/>
          <w:szCs w:val="18"/>
        </w:rPr>
      </w:pPr>
      <w:r>
        <w:rPr>
          <w:sz w:val="18"/>
          <w:szCs w:val="18"/>
        </w:rPr>
        <w:t xml:space="preserve">All concerns should be reported without delay directly to the Designated Safeguarding Lead, Designated Safeguarding Deputies, Head Teacher or any member of the School Leadership Team, following the school’s ‘Concerns Flow Chart’, </w:t>
      </w:r>
    </w:p>
    <w:p w:rsidR="00084923" w:rsidRDefault="00000000">
      <w:pPr>
        <w:numPr>
          <w:ilvl w:val="0"/>
          <w:numId w:val="19"/>
        </w:numPr>
        <w:pBdr>
          <w:top w:val="nil"/>
          <w:left w:val="nil"/>
          <w:bottom w:val="nil"/>
          <w:right w:val="nil"/>
          <w:between w:val="nil"/>
        </w:pBdr>
        <w:rPr>
          <w:sz w:val="18"/>
          <w:szCs w:val="18"/>
        </w:rPr>
      </w:pPr>
      <w:r>
        <w:rPr>
          <w:sz w:val="18"/>
          <w:szCs w:val="18"/>
        </w:rPr>
        <w:lastRenderedPageBreak/>
        <w:t>Consideration will need to be given to immediately protecting the child and contacting the police and/or ringing for an ambulance if the child is injured.</w:t>
      </w:r>
    </w:p>
    <w:p w:rsidR="00084923" w:rsidRDefault="00000000">
      <w:pPr>
        <w:numPr>
          <w:ilvl w:val="0"/>
          <w:numId w:val="19"/>
        </w:numPr>
        <w:pBdr>
          <w:top w:val="nil"/>
          <w:left w:val="nil"/>
          <w:bottom w:val="nil"/>
          <w:right w:val="nil"/>
          <w:between w:val="nil"/>
        </w:pBdr>
        <w:rPr>
          <w:sz w:val="18"/>
          <w:szCs w:val="18"/>
        </w:rPr>
      </w:pPr>
      <w:r>
        <w:rPr>
          <w:sz w:val="18"/>
          <w:szCs w:val="18"/>
        </w:rPr>
        <w:t xml:space="preserve">The Designated Safeguarding Lead or Deputy Designated Safeguarding Lead will take immediate action </w:t>
      </w:r>
      <w:r>
        <w:rPr>
          <w:color w:val="595959"/>
          <w:sz w:val="18"/>
          <w:szCs w:val="18"/>
        </w:rPr>
        <w:t xml:space="preserve">without </w:t>
      </w:r>
      <w:r>
        <w:rPr>
          <w:sz w:val="18"/>
          <w:szCs w:val="18"/>
        </w:rPr>
        <w:t>delay and will make a referral to children’s services by telephone if a child is believed to be suffering or likely to suffer significant harm. This referral will always be followed up in writing.</w:t>
      </w:r>
    </w:p>
    <w:p w:rsidR="00084923" w:rsidRDefault="00000000">
      <w:pPr>
        <w:numPr>
          <w:ilvl w:val="0"/>
          <w:numId w:val="19"/>
        </w:numPr>
        <w:pBdr>
          <w:top w:val="nil"/>
          <w:left w:val="nil"/>
          <w:bottom w:val="nil"/>
          <w:right w:val="nil"/>
          <w:between w:val="nil"/>
        </w:pBdr>
        <w:spacing w:after="60"/>
        <w:rPr>
          <w:sz w:val="18"/>
          <w:szCs w:val="18"/>
        </w:rPr>
      </w:pPr>
      <w:r>
        <w:rPr>
          <w:sz w:val="18"/>
          <w:szCs w:val="18"/>
        </w:rPr>
        <w:t>Children’s Services contact details are as follows:</w:t>
      </w:r>
    </w:p>
    <w:tbl>
      <w:tblPr>
        <w:tblStyle w:val="ab"/>
        <w:tblW w:w="9767" w:type="dxa"/>
        <w:tblInd w:w="720" w:type="dxa"/>
        <w:tblBorders>
          <w:top w:val="single" w:sz="4" w:space="0" w:color="153D8C"/>
          <w:left w:val="single" w:sz="4" w:space="0" w:color="153D8C"/>
          <w:bottom w:val="single" w:sz="4" w:space="0" w:color="153D8C"/>
          <w:right w:val="single" w:sz="4" w:space="0" w:color="153D8C"/>
          <w:insideH w:val="single" w:sz="4" w:space="0" w:color="153D8C"/>
          <w:insideV w:val="single" w:sz="4" w:space="0" w:color="153D8C"/>
        </w:tblBorders>
        <w:tblLayout w:type="fixed"/>
        <w:tblLook w:val="0400" w:firstRow="0" w:lastRow="0" w:firstColumn="0" w:lastColumn="0" w:noHBand="0" w:noVBand="1"/>
      </w:tblPr>
      <w:tblGrid>
        <w:gridCol w:w="4508"/>
        <w:gridCol w:w="5259"/>
      </w:tblGrid>
      <w:tr w:rsidR="00084923">
        <w:tc>
          <w:tcPr>
            <w:tcW w:w="4508" w:type="dxa"/>
            <w:shd w:val="clear" w:color="auto" w:fill="FDC52C"/>
            <w:vAlign w:val="center"/>
          </w:tcPr>
          <w:p w:rsidR="00084923" w:rsidRDefault="00000000">
            <w:pPr>
              <w:pBdr>
                <w:top w:val="nil"/>
                <w:left w:val="nil"/>
                <w:bottom w:val="nil"/>
                <w:right w:val="nil"/>
                <w:between w:val="nil"/>
              </w:pBdr>
              <w:spacing w:before="60" w:after="60"/>
              <w:jc w:val="center"/>
              <w:rPr>
                <w:b/>
                <w:bCs/>
                <w:color w:val="203C87"/>
              </w:rPr>
            </w:pPr>
            <w:r>
              <w:rPr>
                <w:b/>
                <w:bCs/>
                <w:color w:val="203C87"/>
              </w:rPr>
              <w:t>Local Authority</w:t>
            </w:r>
          </w:p>
        </w:tc>
        <w:tc>
          <w:tcPr>
            <w:tcW w:w="5259" w:type="dxa"/>
            <w:shd w:val="clear" w:color="auto" w:fill="FDC52C"/>
            <w:vAlign w:val="center"/>
          </w:tcPr>
          <w:p w:rsidR="00084923" w:rsidRDefault="00000000">
            <w:pPr>
              <w:pBdr>
                <w:top w:val="nil"/>
                <w:left w:val="nil"/>
                <w:bottom w:val="nil"/>
                <w:right w:val="nil"/>
                <w:between w:val="nil"/>
              </w:pBdr>
              <w:spacing w:before="60" w:after="60"/>
              <w:jc w:val="center"/>
              <w:rPr>
                <w:b/>
                <w:bCs/>
                <w:color w:val="203C87"/>
              </w:rPr>
            </w:pPr>
            <w:r>
              <w:rPr>
                <w:b/>
                <w:bCs/>
                <w:color w:val="203C87"/>
              </w:rPr>
              <w:t>Contact Details</w:t>
            </w:r>
          </w:p>
        </w:tc>
      </w:tr>
      <w:tr w:rsidR="00084923">
        <w:tc>
          <w:tcPr>
            <w:tcW w:w="4508" w:type="dxa"/>
            <w:vAlign w:val="center"/>
          </w:tcPr>
          <w:p w:rsidR="00084923" w:rsidRDefault="00000000">
            <w:pPr>
              <w:pBdr>
                <w:top w:val="nil"/>
                <w:left w:val="nil"/>
                <w:bottom w:val="nil"/>
                <w:right w:val="nil"/>
                <w:between w:val="nil"/>
              </w:pBdr>
              <w:spacing w:before="60" w:after="60"/>
              <w:jc w:val="center"/>
            </w:pPr>
            <w:r>
              <w:t>Liverpool</w:t>
            </w:r>
          </w:p>
        </w:tc>
        <w:tc>
          <w:tcPr>
            <w:tcW w:w="5259" w:type="dxa"/>
            <w:vAlign w:val="center"/>
          </w:tcPr>
          <w:p w:rsidR="00084923" w:rsidRDefault="00000000">
            <w:pPr>
              <w:pBdr>
                <w:top w:val="nil"/>
                <w:left w:val="nil"/>
                <w:bottom w:val="nil"/>
                <w:right w:val="nil"/>
                <w:between w:val="nil"/>
              </w:pBdr>
              <w:spacing w:before="60"/>
              <w:jc w:val="center"/>
              <w:rPr>
                <w:color w:val="767171"/>
              </w:rPr>
            </w:pPr>
            <w:r>
              <w:rPr>
                <w:color w:val="767171"/>
              </w:rPr>
              <w:t>CASS</w:t>
            </w:r>
          </w:p>
          <w:p w:rsidR="00084923" w:rsidRDefault="00000000">
            <w:pPr>
              <w:pBdr>
                <w:top w:val="nil"/>
                <w:left w:val="nil"/>
                <w:bottom w:val="nil"/>
                <w:right w:val="nil"/>
                <w:between w:val="nil"/>
              </w:pBdr>
              <w:spacing w:after="60"/>
              <w:jc w:val="center"/>
              <w:rPr>
                <w:color w:val="767171"/>
              </w:rPr>
            </w:pPr>
            <w:r>
              <w:rPr>
                <w:color w:val="767171"/>
              </w:rPr>
              <w:t>0151 459 2606</w:t>
            </w:r>
          </w:p>
        </w:tc>
      </w:tr>
      <w:tr w:rsidR="00084923">
        <w:tc>
          <w:tcPr>
            <w:tcW w:w="4508" w:type="dxa"/>
            <w:vAlign w:val="center"/>
          </w:tcPr>
          <w:p w:rsidR="00084923" w:rsidRDefault="00000000">
            <w:pPr>
              <w:pBdr>
                <w:top w:val="nil"/>
                <w:left w:val="nil"/>
                <w:bottom w:val="nil"/>
                <w:right w:val="nil"/>
                <w:between w:val="nil"/>
              </w:pBdr>
              <w:spacing w:before="60" w:after="60"/>
              <w:jc w:val="center"/>
            </w:pPr>
            <w:r>
              <w:t>Knowsley</w:t>
            </w:r>
          </w:p>
        </w:tc>
        <w:tc>
          <w:tcPr>
            <w:tcW w:w="5259" w:type="dxa"/>
            <w:vAlign w:val="center"/>
          </w:tcPr>
          <w:p w:rsidR="00084923" w:rsidRDefault="00000000">
            <w:pPr>
              <w:pBdr>
                <w:top w:val="nil"/>
                <w:left w:val="nil"/>
                <w:bottom w:val="nil"/>
                <w:right w:val="nil"/>
                <w:between w:val="nil"/>
              </w:pBdr>
              <w:spacing w:before="60"/>
              <w:jc w:val="center"/>
              <w:rPr>
                <w:color w:val="767171"/>
              </w:rPr>
            </w:pPr>
            <w:r>
              <w:rPr>
                <w:color w:val="767171"/>
              </w:rPr>
              <w:t>MASH</w:t>
            </w:r>
          </w:p>
          <w:p w:rsidR="00084923" w:rsidRDefault="00000000">
            <w:pPr>
              <w:pBdr>
                <w:top w:val="nil"/>
                <w:left w:val="nil"/>
                <w:bottom w:val="nil"/>
                <w:right w:val="nil"/>
                <w:between w:val="nil"/>
              </w:pBdr>
              <w:spacing w:after="60"/>
              <w:jc w:val="center"/>
              <w:rPr>
                <w:color w:val="767171"/>
              </w:rPr>
            </w:pPr>
            <w:r>
              <w:rPr>
                <w:color w:val="767171"/>
              </w:rPr>
              <w:t>0151 443 2600</w:t>
            </w:r>
          </w:p>
        </w:tc>
      </w:tr>
      <w:tr w:rsidR="00084923">
        <w:tc>
          <w:tcPr>
            <w:tcW w:w="4508" w:type="dxa"/>
            <w:vAlign w:val="center"/>
          </w:tcPr>
          <w:p w:rsidR="00084923" w:rsidRDefault="00000000">
            <w:pPr>
              <w:pBdr>
                <w:top w:val="nil"/>
                <w:left w:val="nil"/>
                <w:bottom w:val="nil"/>
                <w:right w:val="nil"/>
                <w:between w:val="nil"/>
              </w:pBdr>
              <w:spacing w:before="60" w:after="60"/>
              <w:jc w:val="center"/>
            </w:pPr>
            <w:r>
              <w:t>Sefton</w:t>
            </w:r>
          </w:p>
        </w:tc>
        <w:tc>
          <w:tcPr>
            <w:tcW w:w="5259" w:type="dxa"/>
            <w:vAlign w:val="center"/>
          </w:tcPr>
          <w:p w:rsidR="00084923" w:rsidRDefault="00000000">
            <w:pPr>
              <w:pBdr>
                <w:top w:val="nil"/>
                <w:left w:val="nil"/>
                <w:bottom w:val="nil"/>
                <w:right w:val="nil"/>
                <w:between w:val="nil"/>
              </w:pBdr>
              <w:spacing w:before="60"/>
              <w:jc w:val="center"/>
              <w:rPr>
                <w:color w:val="767171"/>
              </w:rPr>
            </w:pPr>
            <w:r>
              <w:rPr>
                <w:color w:val="767171"/>
              </w:rPr>
              <w:t xml:space="preserve">CHAT </w:t>
            </w:r>
          </w:p>
          <w:p w:rsidR="00084923" w:rsidRDefault="00000000">
            <w:pPr>
              <w:pBdr>
                <w:top w:val="nil"/>
                <w:left w:val="nil"/>
                <w:bottom w:val="nil"/>
                <w:right w:val="nil"/>
                <w:between w:val="nil"/>
              </w:pBdr>
              <w:jc w:val="center"/>
              <w:rPr>
                <w:color w:val="767171"/>
              </w:rPr>
            </w:pPr>
            <w:r>
              <w:rPr>
                <w:color w:val="767171"/>
              </w:rPr>
              <w:t>0151 934 4013</w:t>
            </w:r>
          </w:p>
          <w:p w:rsidR="00084923" w:rsidRDefault="00000000">
            <w:pPr>
              <w:pBdr>
                <w:top w:val="nil"/>
                <w:left w:val="nil"/>
                <w:bottom w:val="nil"/>
                <w:right w:val="nil"/>
                <w:between w:val="nil"/>
              </w:pBdr>
              <w:spacing w:after="60"/>
              <w:jc w:val="center"/>
              <w:rPr>
                <w:color w:val="767171"/>
              </w:rPr>
            </w:pPr>
            <w:r>
              <w:rPr>
                <w:color w:val="767171"/>
              </w:rPr>
              <w:t>0151 934 3555 (OOH)</w:t>
            </w:r>
          </w:p>
        </w:tc>
      </w:tr>
      <w:tr w:rsidR="00084923">
        <w:tc>
          <w:tcPr>
            <w:tcW w:w="4508" w:type="dxa"/>
            <w:vAlign w:val="center"/>
          </w:tcPr>
          <w:p w:rsidR="00084923" w:rsidRDefault="00000000">
            <w:pPr>
              <w:pBdr>
                <w:top w:val="nil"/>
                <w:left w:val="nil"/>
                <w:bottom w:val="nil"/>
                <w:right w:val="nil"/>
                <w:between w:val="nil"/>
              </w:pBdr>
              <w:spacing w:before="60" w:after="60"/>
              <w:jc w:val="center"/>
            </w:pPr>
            <w:r>
              <w:t>Wirral</w:t>
            </w:r>
          </w:p>
        </w:tc>
        <w:tc>
          <w:tcPr>
            <w:tcW w:w="5259" w:type="dxa"/>
            <w:vAlign w:val="center"/>
          </w:tcPr>
          <w:p w:rsidR="00084923" w:rsidRDefault="00000000">
            <w:pPr>
              <w:pBdr>
                <w:top w:val="nil"/>
                <w:left w:val="nil"/>
                <w:bottom w:val="nil"/>
                <w:right w:val="nil"/>
                <w:between w:val="nil"/>
              </w:pBdr>
              <w:spacing w:before="60"/>
              <w:jc w:val="center"/>
            </w:pPr>
            <w:r>
              <w:t>Integrated Front Door</w:t>
            </w:r>
          </w:p>
          <w:p w:rsidR="00084923" w:rsidRDefault="00000000">
            <w:pPr>
              <w:pBdr>
                <w:top w:val="nil"/>
                <w:left w:val="nil"/>
                <w:bottom w:val="nil"/>
                <w:right w:val="nil"/>
                <w:between w:val="nil"/>
              </w:pBdr>
              <w:jc w:val="center"/>
            </w:pPr>
            <w:r>
              <w:t>0151 606 2008</w:t>
            </w:r>
          </w:p>
          <w:p w:rsidR="00084923" w:rsidRDefault="00000000">
            <w:pPr>
              <w:pBdr>
                <w:top w:val="nil"/>
                <w:left w:val="nil"/>
                <w:bottom w:val="nil"/>
                <w:right w:val="nil"/>
                <w:between w:val="nil"/>
              </w:pBdr>
              <w:spacing w:after="60"/>
              <w:jc w:val="center"/>
            </w:pPr>
            <w:r>
              <w:t>0151 677 6557 (OOH)</w:t>
            </w:r>
          </w:p>
        </w:tc>
      </w:tr>
    </w:tbl>
    <w:p w:rsidR="00084923" w:rsidRDefault="00000000">
      <w:pPr>
        <w:numPr>
          <w:ilvl w:val="0"/>
          <w:numId w:val="20"/>
        </w:numPr>
        <w:pBdr>
          <w:top w:val="nil"/>
          <w:left w:val="nil"/>
          <w:bottom w:val="nil"/>
          <w:right w:val="nil"/>
          <w:between w:val="nil"/>
        </w:pBdr>
        <w:spacing w:before="60" w:after="60"/>
        <w:rPr>
          <w:sz w:val="18"/>
          <w:szCs w:val="18"/>
        </w:rPr>
      </w:pPr>
      <w:r>
        <w:rPr>
          <w:sz w:val="18"/>
          <w:szCs w:val="18"/>
        </w:rPr>
        <w:t>The Designated Safeguarding Lead or Deputy Designated Safeguarding Lead will follow the LSCP and Local Authority multi-agency procedures and consider the child’s needs alongside the LSCP’s Levels of Needs/Responding to Needs Framework (Threshold document) and consider whether an early help assessment or referral to children’s services is needed.</w:t>
      </w:r>
    </w:p>
    <w:tbl>
      <w:tblPr>
        <w:tblStyle w:val="ac"/>
        <w:tblW w:w="9767" w:type="dxa"/>
        <w:tblInd w:w="720" w:type="dxa"/>
        <w:tblBorders>
          <w:top w:val="single" w:sz="4" w:space="0" w:color="153D8C"/>
          <w:left w:val="single" w:sz="4" w:space="0" w:color="153D8C"/>
          <w:bottom w:val="single" w:sz="4" w:space="0" w:color="153D8C"/>
          <w:right w:val="single" w:sz="4" w:space="0" w:color="153D8C"/>
          <w:insideH w:val="single" w:sz="4" w:space="0" w:color="153D8C"/>
          <w:insideV w:val="single" w:sz="4" w:space="0" w:color="153D8C"/>
        </w:tblBorders>
        <w:tblLayout w:type="fixed"/>
        <w:tblLook w:val="0400" w:firstRow="0" w:lastRow="0" w:firstColumn="0" w:lastColumn="0" w:noHBand="0" w:noVBand="1"/>
      </w:tblPr>
      <w:tblGrid>
        <w:gridCol w:w="2112"/>
        <w:gridCol w:w="7655"/>
      </w:tblGrid>
      <w:tr w:rsidR="00084923">
        <w:tc>
          <w:tcPr>
            <w:tcW w:w="2112" w:type="dxa"/>
            <w:shd w:val="clear" w:color="auto" w:fill="FDC52C"/>
            <w:vAlign w:val="center"/>
          </w:tcPr>
          <w:p w:rsidR="00084923" w:rsidRDefault="00000000">
            <w:pPr>
              <w:pBdr>
                <w:top w:val="nil"/>
                <w:left w:val="nil"/>
                <w:bottom w:val="nil"/>
                <w:right w:val="nil"/>
                <w:between w:val="nil"/>
              </w:pBdr>
              <w:spacing w:before="60" w:after="60"/>
              <w:jc w:val="center"/>
              <w:rPr>
                <w:b/>
                <w:bCs/>
                <w:color w:val="203C87"/>
              </w:rPr>
            </w:pPr>
            <w:r>
              <w:rPr>
                <w:b/>
                <w:bCs/>
                <w:color w:val="203C87"/>
              </w:rPr>
              <w:t>Local Authority</w:t>
            </w:r>
          </w:p>
        </w:tc>
        <w:tc>
          <w:tcPr>
            <w:tcW w:w="7655" w:type="dxa"/>
            <w:shd w:val="clear" w:color="auto" w:fill="FDC52C"/>
            <w:vAlign w:val="center"/>
          </w:tcPr>
          <w:p w:rsidR="00084923" w:rsidRDefault="00084923">
            <w:pPr>
              <w:pBdr>
                <w:top w:val="nil"/>
                <w:left w:val="nil"/>
                <w:bottom w:val="nil"/>
                <w:right w:val="nil"/>
                <w:between w:val="nil"/>
              </w:pBdr>
              <w:spacing w:before="60" w:after="60"/>
              <w:jc w:val="center"/>
              <w:rPr>
                <w:b/>
                <w:bCs/>
                <w:color w:val="F59B24"/>
              </w:rPr>
            </w:pPr>
          </w:p>
        </w:tc>
      </w:tr>
      <w:tr w:rsidR="00084923">
        <w:tc>
          <w:tcPr>
            <w:tcW w:w="2112" w:type="dxa"/>
            <w:vAlign w:val="center"/>
          </w:tcPr>
          <w:p w:rsidR="00084923" w:rsidRDefault="00000000">
            <w:pPr>
              <w:pBdr>
                <w:top w:val="nil"/>
                <w:left w:val="nil"/>
                <w:bottom w:val="nil"/>
                <w:right w:val="nil"/>
                <w:between w:val="nil"/>
              </w:pBdr>
              <w:spacing w:before="60" w:after="60"/>
              <w:jc w:val="center"/>
              <w:rPr>
                <w:sz w:val="18"/>
                <w:szCs w:val="18"/>
              </w:rPr>
            </w:pPr>
            <w:r>
              <w:rPr>
                <w:sz w:val="18"/>
                <w:szCs w:val="18"/>
              </w:rPr>
              <w:t>Liverpool</w:t>
            </w:r>
          </w:p>
        </w:tc>
        <w:tc>
          <w:tcPr>
            <w:tcW w:w="7655" w:type="dxa"/>
            <w:vAlign w:val="center"/>
          </w:tcPr>
          <w:p w:rsidR="00084923" w:rsidRDefault="00000000">
            <w:pPr>
              <w:spacing w:before="60" w:after="60"/>
              <w:jc w:val="center"/>
              <w:rPr>
                <w:color w:val="767171"/>
                <w:sz w:val="13"/>
                <w:szCs w:val="13"/>
              </w:rPr>
            </w:pPr>
            <w:hyperlink r:id="rId26">
              <w:r>
                <w:rPr>
                  <w:rFonts w:ascii="Abadi Extra Light" w:eastAsia="Abadi Extra Light" w:hAnsi="Abadi Extra Light" w:cs="Abadi Extra Light"/>
                  <w:color w:val="023160"/>
                  <w:u w:val="single"/>
                </w:rPr>
                <w:t>https://liverpoolscp.trixonline.co.uk/</w:t>
              </w:r>
            </w:hyperlink>
          </w:p>
        </w:tc>
      </w:tr>
      <w:tr w:rsidR="00084923">
        <w:tc>
          <w:tcPr>
            <w:tcW w:w="2112" w:type="dxa"/>
            <w:vAlign w:val="center"/>
          </w:tcPr>
          <w:p w:rsidR="00084923" w:rsidRDefault="00000000">
            <w:pPr>
              <w:pBdr>
                <w:top w:val="nil"/>
                <w:left w:val="nil"/>
                <w:bottom w:val="nil"/>
                <w:right w:val="nil"/>
                <w:between w:val="nil"/>
              </w:pBdr>
              <w:spacing w:before="60" w:after="60"/>
              <w:jc w:val="center"/>
              <w:rPr>
                <w:sz w:val="18"/>
                <w:szCs w:val="18"/>
              </w:rPr>
            </w:pPr>
            <w:r>
              <w:rPr>
                <w:sz w:val="18"/>
                <w:szCs w:val="18"/>
              </w:rPr>
              <w:t>Knowsley</w:t>
            </w:r>
          </w:p>
        </w:tc>
        <w:tc>
          <w:tcPr>
            <w:tcW w:w="7655" w:type="dxa"/>
            <w:vAlign w:val="center"/>
          </w:tcPr>
          <w:p w:rsidR="00084923" w:rsidRPr="00E62074" w:rsidRDefault="00000000" w:rsidP="00E62074">
            <w:pPr>
              <w:spacing w:before="40"/>
              <w:ind w:left="426" w:right="-174"/>
              <w:jc w:val="center"/>
              <w:rPr>
                <w:rFonts w:ascii="Abadi Extra Light" w:eastAsia="Abadi Extra Light" w:hAnsi="Abadi Extra Light" w:cs="Abadi Extra Light"/>
                <w:color w:val="767171"/>
              </w:rPr>
            </w:pPr>
            <w:hyperlink r:id="rId27">
              <w:r>
                <w:rPr>
                  <w:rFonts w:ascii="Abadi Extra Light" w:eastAsia="Abadi Extra Light" w:hAnsi="Abadi Extra Light" w:cs="Abadi Extra Light"/>
                  <w:color w:val="767171"/>
                  <w:u w:val="single"/>
                </w:rPr>
                <w:t>https://knowsleyscb.proceduresonline.com/index.htm</w:t>
              </w:r>
            </w:hyperlink>
          </w:p>
        </w:tc>
      </w:tr>
      <w:tr w:rsidR="00084923">
        <w:tc>
          <w:tcPr>
            <w:tcW w:w="2112" w:type="dxa"/>
            <w:vAlign w:val="center"/>
          </w:tcPr>
          <w:p w:rsidR="00084923" w:rsidRDefault="00000000">
            <w:pPr>
              <w:pBdr>
                <w:top w:val="nil"/>
                <w:left w:val="nil"/>
                <w:bottom w:val="nil"/>
                <w:right w:val="nil"/>
                <w:between w:val="nil"/>
              </w:pBdr>
              <w:spacing w:before="60" w:after="60"/>
              <w:jc w:val="center"/>
              <w:rPr>
                <w:sz w:val="18"/>
                <w:szCs w:val="18"/>
              </w:rPr>
            </w:pPr>
            <w:r>
              <w:rPr>
                <w:sz w:val="18"/>
                <w:szCs w:val="18"/>
              </w:rPr>
              <w:t>Sefton</w:t>
            </w:r>
          </w:p>
        </w:tc>
        <w:tc>
          <w:tcPr>
            <w:tcW w:w="7655" w:type="dxa"/>
            <w:vAlign w:val="center"/>
          </w:tcPr>
          <w:p w:rsidR="00084923" w:rsidRDefault="00000000">
            <w:pPr>
              <w:spacing w:before="60" w:after="60"/>
              <w:jc w:val="center"/>
              <w:rPr>
                <w:color w:val="767171"/>
                <w:sz w:val="13"/>
                <w:szCs w:val="13"/>
              </w:rPr>
            </w:pPr>
            <w:hyperlink r:id="rId28">
              <w:r>
                <w:rPr>
                  <w:rFonts w:ascii="Abadi Extra Light" w:eastAsia="Abadi Extra Light" w:hAnsi="Abadi Extra Light" w:cs="Abadi Extra Light"/>
                  <w:color w:val="767171"/>
                  <w:u w:val="single"/>
                </w:rPr>
                <w:t>https://seftonscp.procedures.org.uk/</w:t>
              </w:r>
            </w:hyperlink>
          </w:p>
        </w:tc>
      </w:tr>
      <w:tr w:rsidR="00084923">
        <w:tc>
          <w:tcPr>
            <w:tcW w:w="2112" w:type="dxa"/>
            <w:vAlign w:val="center"/>
          </w:tcPr>
          <w:p w:rsidR="00084923" w:rsidRDefault="00000000">
            <w:pPr>
              <w:pBdr>
                <w:top w:val="nil"/>
                <w:left w:val="nil"/>
                <w:bottom w:val="nil"/>
                <w:right w:val="nil"/>
                <w:between w:val="nil"/>
              </w:pBdr>
              <w:spacing w:before="60" w:after="60"/>
              <w:jc w:val="center"/>
              <w:rPr>
                <w:sz w:val="18"/>
                <w:szCs w:val="18"/>
              </w:rPr>
            </w:pPr>
            <w:r>
              <w:rPr>
                <w:sz w:val="18"/>
                <w:szCs w:val="18"/>
              </w:rPr>
              <w:t>Wirral</w:t>
            </w:r>
          </w:p>
        </w:tc>
        <w:tc>
          <w:tcPr>
            <w:tcW w:w="7655" w:type="dxa"/>
            <w:vAlign w:val="center"/>
          </w:tcPr>
          <w:p w:rsidR="00084923" w:rsidRPr="00E62074" w:rsidRDefault="00000000" w:rsidP="00E62074">
            <w:pPr>
              <w:spacing w:before="40"/>
              <w:ind w:left="426" w:right="-174"/>
              <w:jc w:val="center"/>
              <w:rPr>
                <w:rFonts w:ascii="Abadi Extra Light" w:eastAsia="Abadi Extra Light" w:hAnsi="Abadi Extra Light" w:cs="Abadi Extra Light"/>
                <w:color w:val="767171"/>
              </w:rPr>
            </w:pPr>
            <w:hyperlink r:id="rId29">
              <w:r>
                <w:rPr>
                  <w:rFonts w:ascii="Abadi Extra Light" w:eastAsia="Abadi Extra Light" w:hAnsi="Abadi Extra Light" w:cs="Abadi Extra Light"/>
                  <w:color w:val="767171"/>
                  <w:u w:val="single"/>
                </w:rPr>
                <w:t>https://wirralchildcare.proceduresonline.com/index.html</w:t>
              </w:r>
            </w:hyperlink>
          </w:p>
        </w:tc>
      </w:tr>
    </w:tbl>
    <w:p w:rsidR="00084923" w:rsidRDefault="00000000">
      <w:pPr>
        <w:numPr>
          <w:ilvl w:val="0"/>
          <w:numId w:val="20"/>
        </w:numPr>
        <w:pBdr>
          <w:top w:val="nil"/>
          <w:left w:val="nil"/>
          <w:bottom w:val="nil"/>
          <w:right w:val="nil"/>
          <w:between w:val="nil"/>
        </w:pBdr>
        <w:spacing w:before="60"/>
        <w:rPr>
          <w:sz w:val="18"/>
          <w:szCs w:val="18"/>
        </w:rPr>
      </w:pPr>
      <w:r>
        <w:rPr>
          <w:sz w:val="18"/>
          <w:szCs w:val="18"/>
        </w:rPr>
        <w:t xml:space="preserve">The Designated Safeguarding Lead or Deputy is able to refer to an online tool which helps professionals assess a child’s level of need and decide which method of referral they should complete </w:t>
      </w:r>
      <w:r>
        <w:rPr>
          <w:color w:val="00B050"/>
          <w:sz w:val="18"/>
          <w:szCs w:val="18"/>
        </w:rPr>
        <w:t xml:space="preserve">(FHA or </w:t>
      </w:r>
      <w:r>
        <w:rPr>
          <w:sz w:val="18"/>
          <w:szCs w:val="18"/>
        </w:rPr>
        <w:t>MARF). The online ‘Levels of Need Slider’ tool can be accessed</w:t>
      </w:r>
      <w:r>
        <w:rPr>
          <w:color w:val="595959"/>
          <w:sz w:val="18"/>
          <w:szCs w:val="18"/>
        </w:rPr>
        <w:t xml:space="preserve"> here: </w:t>
      </w:r>
      <w:hyperlink r:id="rId30">
        <w:r>
          <w:rPr>
            <w:b/>
            <w:bCs/>
            <w:color w:val="595959"/>
            <w:sz w:val="18"/>
            <w:szCs w:val="18"/>
            <w:u w:val="single"/>
          </w:rPr>
          <w:t>https://liverpool.gov.uk/referrals/childrens-social-care-referrals/make-an-urgent-marf-referral/</w:t>
        </w:r>
      </w:hyperlink>
      <w:r>
        <w:rPr>
          <w:b/>
          <w:bCs/>
          <w:color w:val="595959"/>
          <w:sz w:val="18"/>
          <w:szCs w:val="18"/>
        </w:rPr>
        <w:t xml:space="preserve"> </w:t>
      </w:r>
      <w:r>
        <w:rPr>
          <w:color w:val="595959"/>
          <w:sz w:val="18"/>
          <w:szCs w:val="18"/>
        </w:rPr>
        <w:t xml:space="preserve">Schools can also make a Level 3 </w:t>
      </w:r>
      <w:r>
        <w:rPr>
          <w:color w:val="00B050"/>
          <w:sz w:val="18"/>
          <w:szCs w:val="18"/>
        </w:rPr>
        <w:t>Family</w:t>
      </w:r>
      <w:r>
        <w:rPr>
          <w:color w:val="595959"/>
          <w:sz w:val="18"/>
          <w:szCs w:val="18"/>
        </w:rPr>
        <w:t xml:space="preserve"> Help referral using the following link: </w:t>
      </w:r>
      <w:hyperlink r:id="rId31">
        <w:r>
          <w:rPr>
            <w:b/>
            <w:bCs/>
            <w:color w:val="595959"/>
            <w:sz w:val="18"/>
            <w:szCs w:val="18"/>
            <w:u w:val="single"/>
          </w:rPr>
          <w:t>https://liverpool.gov.uk/referrals/childrens-social-care-referrals/access-early-help-support/</w:t>
        </w:r>
      </w:hyperlink>
    </w:p>
    <w:p w:rsidR="00084923" w:rsidRDefault="00000000">
      <w:pPr>
        <w:numPr>
          <w:ilvl w:val="0"/>
          <w:numId w:val="20"/>
        </w:numPr>
        <w:pBdr>
          <w:top w:val="nil"/>
          <w:left w:val="nil"/>
          <w:bottom w:val="nil"/>
          <w:right w:val="nil"/>
          <w:between w:val="nil"/>
        </w:pBdr>
        <w:rPr>
          <w:sz w:val="18"/>
          <w:szCs w:val="18"/>
        </w:rPr>
      </w:pPr>
      <w:r>
        <w:rPr>
          <w:sz w:val="18"/>
          <w:szCs w:val="18"/>
        </w:rPr>
        <w:t xml:space="preserve">Concerns about a child should always lead to help for a child. The school may need to escalate its concerns with Children’s Services to ensure a referral is accepted or work with other agencies to ensure an Early Help / </w:t>
      </w:r>
      <w:r>
        <w:rPr>
          <w:color w:val="00B050"/>
          <w:sz w:val="18"/>
          <w:szCs w:val="18"/>
        </w:rPr>
        <w:t xml:space="preserve">Family Help </w:t>
      </w:r>
      <w:r>
        <w:rPr>
          <w:sz w:val="18"/>
          <w:szCs w:val="18"/>
        </w:rPr>
        <w:t>Assessment is completed.</w:t>
      </w:r>
    </w:p>
    <w:p w:rsidR="00084923" w:rsidRDefault="00000000">
      <w:pPr>
        <w:numPr>
          <w:ilvl w:val="0"/>
          <w:numId w:val="20"/>
        </w:numPr>
        <w:pBdr>
          <w:top w:val="nil"/>
          <w:left w:val="nil"/>
          <w:bottom w:val="nil"/>
          <w:right w:val="nil"/>
          <w:between w:val="nil"/>
        </w:pBdr>
        <w:rPr>
          <w:sz w:val="18"/>
          <w:szCs w:val="18"/>
        </w:rPr>
      </w:pPr>
      <w:r>
        <w:rPr>
          <w:sz w:val="18"/>
          <w:szCs w:val="18"/>
        </w:rPr>
        <w:t>If school does not receive feedback within one working day regarding the outcome of a referral made to Children’s Services, the Designated Safeguarding Lead will contact Children’s Services immediately to determine the outcome of the referral.</w:t>
      </w:r>
    </w:p>
    <w:p w:rsidR="00084923" w:rsidRDefault="00000000">
      <w:pPr>
        <w:numPr>
          <w:ilvl w:val="0"/>
          <w:numId w:val="20"/>
        </w:numPr>
        <w:pBdr>
          <w:top w:val="nil"/>
          <w:left w:val="nil"/>
          <w:bottom w:val="nil"/>
          <w:right w:val="nil"/>
          <w:between w:val="nil"/>
        </w:pBdr>
        <w:spacing w:after="60"/>
        <w:rPr>
          <w:color w:val="595959"/>
          <w:sz w:val="18"/>
          <w:szCs w:val="18"/>
        </w:rPr>
      </w:pPr>
      <w:r>
        <w:rPr>
          <w:color w:val="595959"/>
          <w:sz w:val="18"/>
          <w:szCs w:val="18"/>
        </w:rPr>
        <w:t xml:space="preserve">If school disagrees with the outcome of a referral, the Designated Safeguarding Lead will ask to speak to the social worker and/or manager who made the decision. Following this conversation, if they remain </w:t>
      </w:r>
      <w:proofErr w:type="gramStart"/>
      <w:r>
        <w:rPr>
          <w:color w:val="595959"/>
          <w:sz w:val="18"/>
          <w:szCs w:val="18"/>
        </w:rPr>
        <w:t>dissatisfied</w:t>
      </w:r>
      <w:proofErr w:type="gramEnd"/>
      <w:r>
        <w:rPr>
          <w:color w:val="595959"/>
          <w:sz w:val="18"/>
          <w:szCs w:val="18"/>
        </w:rPr>
        <w:t xml:space="preserve"> they will follow the Local Safeguarding Children Partnership Escalation and Resolution Procedures.</w:t>
      </w:r>
    </w:p>
    <w:p w:rsidR="00084923" w:rsidRDefault="00000000">
      <w:pPr>
        <w:spacing w:before="60" w:after="60"/>
        <w:rPr>
          <w:sz w:val="18"/>
          <w:szCs w:val="18"/>
        </w:rPr>
      </w:pPr>
      <w:r>
        <w:rPr>
          <w:sz w:val="18"/>
          <w:szCs w:val="18"/>
        </w:rPr>
        <w:t xml:space="preserve">‘School Improvement Liverpool Schools’ Safeguarding Handbook’ and Part 1 of Keeping Children Safe in Education (DFE </w:t>
      </w:r>
      <w:r>
        <w:rPr>
          <w:color w:val="00B050"/>
          <w:sz w:val="18"/>
          <w:szCs w:val="18"/>
        </w:rPr>
        <w:t>2025</w:t>
      </w:r>
      <w:r>
        <w:rPr>
          <w:sz w:val="18"/>
          <w:szCs w:val="18"/>
        </w:rPr>
        <w:t>) provides key flowcharts and guidance to support staff and volunteers’ understanding and decision making. This will support staff to make a referral themselves should that become necessary. The Designated Safeguarding Lead should be informed, as soon as possible, following the need for another member of staff to make a referral.</w:t>
      </w:r>
    </w:p>
    <w:p w:rsidR="00084923" w:rsidRDefault="00000000">
      <w:pPr>
        <w:spacing w:before="60" w:after="60"/>
        <w:rPr>
          <w:sz w:val="18"/>
          <w:szCs w:val="18"/>
        </w:rPr>
      </w:pPr>
      <w:r>
        <w:rPr>
          <w:sz w:val="18"/>
          <w:szCs w:val="18"/>
        </w:rPr>
        <w:lastRenderedPageBreak/>
        <w:t xml:space="preserve">‘School Improvement Liverpool Schools’ Safeguarding Handbook’ will provide additional guidance about indicators of abuse and harm and how to respond to a disclosure. Guidance is also available on the NSPCC website: </w:t>
      </w:r>
      <w:hyperlink r:id="rId32">
        <w:r>
          <w:rPr>
            <w:color w:val="0563C1"/>
            <w:sz w:val="18"/>
            <w:szCs w:val="18"/>
            <w:u w:val="single"/>
          </w:rPr>
          <w:t>www.nspcc.org.uk/keeping-children-safe/</w:t>
        </w:r>
      </w:hyperlink>
      <w:r>
        <w:rPr>
          <w:sz w:val="18"/>
          <w:szCs w:val="18"/>
        </w:rPr>
        <w:t xml:space="preserve"> </w:t>
      </w:r>
    </w:p>
    <w:p w:rsidR="00084923" w:rsidRDefault="00000000">
      <w:pPr>
        <w:spacing w:before="60" w:after="60"/>
        <w:rPr>
          <w:sz w:val="18"/>
          <w:szCs w:val="18"/>
        </w:rPr>
      </w:pPr>
      <w:r>
        <w:rPr>
          <w:sz w:val="18"/>
          <w:szCs w:val="18"/>
        </w:rPr>
        <w:t>If a teacher in the course of their work in the profession, discovers that an act of Female Genital Mutilation appears to have been carried out on a girl under the age of 18 the teacher must report this to the police. Keeping Children Safe in Education provides additional guidance.</w:t>
      </w:r>
    </w:p>
    <w:p w:rsidR="00084923" w:rsidRDefault="00000000">
      <w:pPr>
        <w:spacing w:before="60" w:after="60"/>
        <w:rPr>
          <w:sz w:val="18"/>
          <w:szCs w:val="18"/>
        </w:rPr>
      </w:pPr>
      <w:r>
        <w:rPr>
          <w:sz w:val="18"/>
          <w:szCs w:val="18"/>
        </w:rPr>
        <w:t>Concerns that a child is being radicalised should follow the normal safeguarding referral mechanism with an additional Channel or Prevent referral being made to the Local Authority’s Prevent and Channel team. Contact details can be found in the School’s Safeguarding Handbook.</w:t>
      </w:r>
    </w:p>
    <w:p w:rsidR="00084923" w:rsidRDefault="00000000">
      <w:pPr>
        <w:pStyle w:val="Heading1"/>
        <w:numPr>
          <w:ilvl w:val="0"/>
          <w:numId w:val="43"/>
        </w:numPr>
      </w:pPr>
      <w:bookmarkStart w:id="46" w:name="_Toc225326991"/>
      <w:r>
        <w:t>Process to Follow if a Child Makes a Disclosure</w:t>
      </w:r>
      <w:bookmarkEnd w:id="46"/>
    </w:p>
    <w:p w:rsidR="00084923" w:rsidRDefault="00000000">
      <w:pPr>
        <w:spacing w:before="60" w:after="60"/>
        <w:rPr>
          <w:sz w:val="18"/>
          <w:szCs w:val="18"/>
        </w:rPr>
      </w:pPr>
      <w:r>
        <w:rPr>
          <w:sz w:val="18"/>
          <w:szCs w:val="18"/>
        </w:rPr>
        <w:t>If a child makes a disclosure of abuse, staff should:</w:t>
      </w:r>
    </w:p>
    <w:p w:rsidR="00084923" w:rsidRDefault="00000000">
      <w:pPr>
        <w:numPr>
          <w:ilvl w:val="0"/>
          <w:numId w:val="21"/>
        </w:numPr>
        <w:pBdr>
          <w:top w:val="nil"/>
          <w:left w:val="nil"/>
          <w:bottom w:val="nil"/>
          <w:right w:val="nil"/>
          <w:between w:val="nil"/>
        </w:pBdr>
        <w:spacing w:before="60"/>
        <w:rPr>
          <w:sz w:val="18"/>
          <w:szCs w:val="18"/>
        </w:rPr>
      </w:pPr>
      <w:r>
        <w:rPr>
          <w:sz w:val="18"/>
          <w:szCs w:val="18"/>
        </w:rPr>
        <w:t>Listen and keep calm. Do not interrupt</w:t>
      </w:r>
    </w:p>
    <w:p w:rsidR="00084923" w:rsidRDefault="00000000">
      <w:pPr>
        <w:numPr>
          <w:ilvl w:val="0"/>
          <w:numId w:val="21"/>
        </w:numPr>
        <w:pBdr>
          <w:top w:val="nil"/>
          <w:left w:val="nil"/>
          <w:bottom w:val="nil"/>
          <w:right w:val="nil"/>
          <w:between w:val="nil"/>
        </w:pBdr>
        <w:rPr>
          <w:sz w:val="18"/>
          <w:szCs w:val="18"/>
        </w:rPr>
      </w:pPr>
      <w:r>
        <w:rPr>
          <w:sz w:val="18"/>
          <w:szCs w:val="18"/>
        </w:rPr>
        <w:t>Not promise the child that they will keep the matter confidential. Explain to the child who they will need to tell and why</w:t>
      </w:r>
    </w:p>
    <w:p w:rsidR="00084923" w:rsidRDefault="00000000">
      <w:pPr>
        <w:numPr>
          <w:ilvl w:val="0"/>
          <w:numId w:val="21"/>
        </w:numPr>
        <w:pBdr>
          <w:top w:val="nil"/>
          <w:left w:val="nil"/>
          <w:bottom w:val="nil"/>
          <w:right w:val="nil"/>
          <w:between w:val="nil"/>
        </w:pBdr>
        <w:rPr>
          <w:sz w:val="18"/>
          <w:szCs w:val="18"/>
        </w:rPr>
      </w:pPr>
      <w:r>
        <w:rPr>
          <w:sz w:val="18"/>
          <w:szCs w:val="18"/>
        </w:rPr>
        <w:t>Observe visible bruises and marks, but should not ask a child to remove or adjust their clothing to view them</w:t>
      </w:r>
    </w:p>
    <w:p w:rsidR="00084923" w:rsidRDefault="00000000">
      <w:pPr>
        <w:numPr>
          <w:ilvl w:val="0"/>
          <w:numId w:val="21"/>
        </w:numPr>
        <w:pBdr>
          <w:top w:val="nil"/>
          <w:left w:val="nil"/>
          <w:bottom w:val="nil"/>
          <w:right w:val="nil"/>
          <w:between w:val="nil"/>
        </w:pBdr>
        <w:rPr>
          <w:sz w:val="18"/>
          <w:szCs w:val="18"/>
        </w:rPr>
      </w:pPr>
      <w:r>
        <w:rPr>
          <w:sz w:val="18"/>
          <w:szCs w:val="18"/>
        </w:rPr>
        <w:t>Keep questions to a minimum as their role is not to investigate. If staff need to ask questions in order to ascertain whether this is a safeguarding concern, they should ensure they are open questions</w:t>
      </w:r>
    </w:p>
    <w:p w:rsidR="00084923" w:rsidRDefault="00000000">
      <w:pPr>
        <w:numPr>
          <w:ilvl w:val="0"/>
          <w:numId w:val="21"/>
        </w:numPr>
        <w:pBdr>
          <w:top w:val="nil"/>
          <w:left w:val="nil"/>
          <w:bottom w:val="nil"/>
          <w:right w:val="nil"/>
          <w:between w:val="nil"/>
        </w:pBdr>
        <w:rPr>
          <w:sz w:val="18"/>
          <w:szCs w:val="18"/>
        </w:rPr>
      </w:pPr>
      <w:r>
        <w:rPr>
          <w:sz w:val="18"/>
          <w:szCs w:val="18"/>
        </w:rPr>
        <w:t xml:space="preserve">Use the “TED” model for asking open ended questions: </w:t>
      </w:r>
    </w:p>
    <w:p w:rsidR="00084923" w:rsidRDefault="00000000">
      <w:pPr>
        <w:numPr>
          <w:ilvl w:val="1"/>
          <w:numId w:val="21"/>
        </w:numPr>
        <w:pBdr>
          <w:top w:val="nil"/>
          <w:left w:val="nil"/>
          <w:bottom w:val="nil"/>
          <w:right w:val="nil"/>
          <w:between w:val="nil"/>
        </w:pBdr>
        <w:rPr>
          <w:sz w:val="18"/>
          <w:szCs w:val="18"/>
        </w:rPr>
      </w:pPr>
      <w:r>
        <w:rPr>
          <w:sz w:val="18"/>
          <w:szCs w:val="18"/>
        </w:rPr>
        <w:t>“</w:t>
      </w:r>
      <w:r>
        <w:rPr>
          <w:b/>
          <w:bCs/>
          <w:color w:val="F59B24"/>
          <w:sz w:val="18"/>
          <w:szCs w:val="18"/>
        </w:rPr>
        <w:t>Tell</w:t>
      </w:r>
      <w:r>
        <w:rPr>
          <w:sz w:val="18"/>
          <w:szCs w:val="18"/>
        </w:rPr>
        <w:t xml:space="preserve"> me about that”, </w:t>
      </w:r>
    </w:p>
    <w:p w:rsidR="00084923" w:rsidRDefault="00000000">
      <w:pPr>
        <w:numPr>
          <w:ilvl w:val="1"/>
          <w:numId w:val="21"/>
        </w:numPr>
        <w:pBdr>
          <w:top w:val="nil"/>
          <w:left w:val="nil"/>
          <w:bottom w:val="nil"/>
          <w:right w:val="nil"/>
          <w:between w:val="nil"/>
        </w:pBdr>
        <w:rPr>
          <w:sz w:val="18"/>
          <w:szCs w:val="18"/>
        </w:rPr>
      </w:pPr>
      <w:r>
        <w:rPr>
          <w:sz w:val="18"/>
          <w:szCs w:val="18"/>
        </w:rPr>
        <w:t>“</w:t>
      </w:r>
      <w:r>
        <w:rPr>
          <w:b/>
          <w:bCs/>
          <w:color w:val="F59B24"/>
          <w:sz w:val="18"/>
          <w:szCs w:val="18"/>
        </w:rPr>
        <w:t>Explain</w:t>
      </w:r>
      <w:r>
        <w:rPr>
          <w:sz w:val="18"/>
          <w:szCs w:val="18"/>
        </w:rPr>
        <w:t xml:space="preserve"> that to me”, </w:t>
      </w:r>
    </w:p>
    <w:p w:rsidR="00084923" w:rsidRDefault="00000000">
      <w:pPr>
        <w:numPr>
          <w:ilvl w:val="1"/>
          <w:numId w:val="21"/>
        </w:numPr>
        <w:pBdr>
          <w:top w:val="nil"/>
          <w:left w:val="nil"/>
          <w:bottom w:val="nil"/>
          <w:right w:val="nil"/>
          <w:between w:val="nil"/>
        </w:pBdr>
        <w:rPr>
          <w:sz w:val="18"/>
          <w:szCs w:val="18"/>
        </w:rPr>
      </w:pPr>
      <w:r>
        <w:rPr>
          <w:sz w:val="18"/>
          <w:szCs w:val="18"/>
        </w:rPr>
        <w:t>“</w:t>
      </w:r>
      <w:r>
        <w:rPr>
          <w:b/>
          <w:bCs/>
          <w:color w:val="F59B24"/>
          <w:sz w:val="18"/>
          <w:szCs w:val="18"/>
        </w:rPr>
        <w:t>Describe</w:t>
      </w:r>
      <w:r>
        <w:rPr>
          <w:sz w:val="18"/>
          <w:szCs w:val="18"/>
        </w:rPr>
        <w:t xml:space="preserve"> that”.</w:t>
      </w:r>
    </w:p>
    <w:p w:rsidR="00084923" w:rsidRDefault="00000000">
      <w:pPr>
        <w:numPr>
          <w:ilvl w:val="0"/>
          <w:numId w:val="21"/>
        </w:numPr>
        <w:pBdr>
          <w:top w:val="nil"/>
          <w:left w:val="nil"/>
          <w:bottom w:val="nil"/>
          <w:right w:val="nil"/>
          <w:between w:val="nil"/>
        </w:pBdr>
        <w:rPr>
          <w:sz w:val="18"/>
          <w:szCs w:val="18"/>
        </w:rPr>
      </w:pPr>
      <w:r>
        <w:rPr>
          <w:sz w:val="18"/>
          <w:szCs w:val="18"/>
        </w:rPr>
        <w:t>Make a record of what has been said immediately afterwards in words used by the child and the member of staff to the best of their memory. Use capital letters for the child’s words to help distinguish between the two.</w:t>
      </w:r>
    </w:p>
    <w:p w:rsidR="00084923" w:rsidRDefault="00000000">
      <w:pPr>
        <w:numPr>
          <w:ilvl w:val="0"/>
          <w:numId w:val="21"/>
        </w:numPr>
        <w:pBdr>
          <w:top w:val="nil"/>
          <w:left w:val="nil"/>
          <w:bottom w:val="nil"/>
          <w:right w:val="nil"/>
          <w:between w:val="nil"/>
        </w:pBdr>
        <w:rPr>
          <w:sz w:val="18"/>
          <w:szCs w:val="18"/>
        </w:rPr>
      </w:pPr>
      <w:r>
        <w:rPr>
          <w:sz w:val="18"/>
          <w:szCs w:val="18"/>
        </w:rPr>
        <w:t xml:space="preserve">Note anything about the child which is connected </w:t>
      </w:r>
      <w:proofErr w:type="gramStart"/>
      <w:r>
        <w:rPr>
          <w:sz w:val="18"/>
          <w:szCs w:val="18"/>
        </w:rPr>
        <w:t>i.e.</w:t>
      </w:r>
      <w:proofErr w:type="gramEnd"/>
      <w:r>
        <w:rPr>
          <w:sz w:val="18"/>
          <w:szCs w:val="18"/>
        </w:rPr>
        <w:t xml:space="preserve"> any visible injuries including the position and description, the demeanour of the child i.e. crying, withdrawn etc.</w:t>
      </w:r>
    </w:p>
    <w:p w:rsidR="00084923" w:rsidRDefault="00000000">
      <w:pPr>
        <w:numPr>
          <w:ilvl w:val="0"/>
          <w:numId w:val="21"/>
        </w:numPr>
        <w:pBdr>
          <w:top w:val="nil"/>
          <w:left w:val="nil"/>
          <w:bottom w:val="nil"/>
          <w:right w:val="nil"/>
          <w:between w:val="nil"/>
        </w:pBdr>
        <w:rPr>
          <w:sz w:val="18"/>
          <w:szCs w:val="18"/>
        </w:rPr>
      </w:pPr>
      <w:r>
        <w:rPr>
          <w:sz w:val="18"/>
          <w:szCs w:val="18"/>
        </w:rPr>
        <w:t xml:space="preserve">Clearly indicate whether fact, opinion or </w:t>
      </w:r>
      <w:proofErr w:type="gramStart"/>
      <w:r>
        <w:rPr>
          <w:sz w:val="18"/>
          <w:szCs w:val="18"/>
        </w:rPr>
        <w:t>third party</w:t>
      </w:r>
      <w:proofErr w:type="gramEnd"/>
      <w:r>
        <w:rPr>
          <w:sz w:val="18"/>
          <w:szCs w:val="18"/>
        </w:rPr>
        <w:t xml:space="preserve"> information</w:t>
      </w:r>
    </w:p>
    <w:p w:rsidR="00084923" w:rsidRDefault="00000000">
      <w:pPr>
        <w:numPr>
          <w:ilvl w:val="0"/>
          <w:numId w:val="21"/>
        </w:numPr>
        <w:pBdr>
          <w:top w:val="nil"/>
          <w:left w:val="nil"/>
          <w:bottom w:val="nil"/>
          <w:right w:val="nil"/>
          <w:between w:val="nil"/>
        </w:pBdr>
        <w:rPr>
          <w:sz w:val="18"/>
          <w:szCs w:val="18"/>
        </w:rPr>
      </w:pPr>
      <w:r>
        <w:rPr>
          <w:sz w:val="18"/>
          <w:szCs w:val="18"/>
        </w:rPr>
        <w:t xml:space="preserve">Report the matter immediately to the Designated Safeguarding Lead </w:t>
      </w:r>
    </w:p>
    <w:p w:rsidR="00084923" w:rsidRDefault="00000000">
      <w:pPr>
        <w:numPr>
          <w:ilvl w:val="0"/>
          <w:numId w:val="21"/>
        </w:numPr>
        <w:pBdr>
          <w:top w:val="nil"/>
          <w:left w:val="nil"/>
          <w:bottom w:val="nil"/>
          <w:right w:val="nil"/>
          <w:between w:val="nil"/>
        </w:pBdr>
        <w:spacing w:after="60"/>
        <w:rPr>
          <w:sz w:val="18"/>
          <w:szCs w:val="18"/>
        </w:rPr>
      </w:pPr>
      <w:r>
        <w:rPr>
          <w:sz w:val="18"/>
          <w:szCs w:val="18"/>
        </w:rPr>
        <w:t xml:space="preserve">Seek advice from the Designated Safeguarding Lead if in doubt </w:t>
      </w:r>
    </w:p>
    <w:p w:rsidR="00084923" w:rsidRDefault="00000000">
      <w:pPr>
        <w:spacing w:before="60" w:after="60"/>
        <w:rPr>
          <w:b/>
          <w:bCs/>
        </w:rPr>
      </w:pPr>
      <w:r>
        <w:rPr>
          <w:b/>
          <w:bCs/>
        </w:rPr>
        <w:t>Staff should not:</w:t>
      </w:r>
    </w:p>
    <w:p w:rsidR="00084923" w:rsidRDefault="00000000">
      <w:pPr>
        <w:numPr>
          <w:ilvl w:val="0"/>
          <w:numId w:val="22"/>
        </w:numPr>
        <w:pBdr>
          <w:top w:val="nil"/>
          <w:left w:val="nil"/>
          <w:bottom w:val="nil"/>
          <w:right w:val="nil"/>
          <w:between w:val="nil"/>
        </w:pBdr>
        <w:spacing w:before="60"/>
        <w:rPr>
          <w:b/>
          <w:bCs/>
          <w:sz w:val="18"/>
          <w:szCs w:val="18"/>
        </w:rPr>
      </w:pPr>
      <w:r>
        <w:rPr>
          <w:sz w:val="18"/>
          <w:szCs w:val="18"/>
        </w:rPr>
        <w:t>Ask leading questions, put words into the child’s mouth or press for details;</w:t>
      </w:r>
    </w:p>
    <w:p w:rsidR="00084923" w:rsidRDefault="00000000">
      <w:pPr>
        <w:numPr>
          <w:ilvl w:val="0"/>
          <w:numId w:val="22"/>
        </w:numPr>
        <w:pBdr>
          <w:top w:val="nil"/>
          <w:left w:val="nil"/>
          <w:bottom w:val="nil"/>
          <w:right w:val="nil"/>
          <w:between w:val="nil"/>
        </w:pBdr>
        <w:rPr>
          <w:b/>
          <w:bCs/>
          <w:sz w:val="18"/>
          <w:szCs w:val="18"/>
        </w:rPr>
      </w:pPr>
      <w:r>
        <w:rPr>
          <w:sz w:val="18"/>
          <w:szCs w:val="18"/>
        </w:rPr>
        <w:t>Rush the child;</w:t>
      </w:r>
    </w:p>
    <w:p w:rsidR="00084923" w:rsidRDefault="00000000">
      <w:pPr>
        <w:numPr>
          <w:ilvl w:val="0"/>
          <w:numId w:val="22"/>
        </w:numPr>
        <w:pBdr>
          <w:top w:val="nil"/>
          <w:left w:val="nil"/>
          <w:bottom w:val="nil"/>
          <w:right w:val="nil"/>
          <w:between w:val="nil"/>
        </w:pBdr>
        <w:rPr>
          <w:b/>
          <w:bCs/>
          <w:sz w:val="18"/>
          <w:szCs w:val="18"/>
        </w:rPr>
      </w:pPr>
      <w:r>
        <w:rPr>
          <w:sz w:val="18"/>
          <w:szCs w:val="18"/>
        </w:rPr>
        <w:t>Examine the child;</w:t>
      </w:r>
    </w:p>
    <w:p w:rsidR="00084923" w:rsidRDefault="00000000">
      <w:pPr>
        <w:numPr>
          <w:ilvl w:val="0"/>
          <w:numId w:val="22"/>
        </w:numPr>
        <w:pBdr>
          <w:top w:val="nil"/>
          <w:left w:val="nil"/>
          <w:bottom w:val="nil"/>
          <w:right w:val="nil"/>
          <w:between w:val="nil"/>
        </w:pBdr>
        <w:rPr>
          <w:b/>
          <w:bCs/>
          <w:sz w:val="18"/>
          <w:szCs w:val="18"/>
        </w:rPr>
      </w:pPr>
      <w:r>
        <w:rPr>
          <w:sz w:val="18"/>
          <w:szCs w:val="18"/>
        </w:rPr>
        <w:t>Investigate;</w:t>
      </w:r>
    </w:p>
    <w:p w:rsidR="00084923" w:rsidRDefault="00000000">
      <w:pPr>
        <w:numPr>
          <w:ilvl w:val="0"/>
          <w:numId w:val="22"/>
        </w:numPr>
        <w:pBdr>
          <w:top w:val="nil"/>
          <w:left w:val="nil"/>
          <w:bottom w:val="nil"/>
          <w:right w:val="nil"/>
          <w:between w:val="nil"/>
        </w:pBdr>
        <w:rPr>
          <w:b/>
          <w:bCs/>
          <w:sz w:val="18"/>
          <w:szCs w:val="18"/>
        </w:rPr>
      </w:pPr>
      <w:r>
        <w:rPr>
          <w:sz w:val="18"/>
          <w:szCs w:val="18"/>
        </w:rPr>
        <w:t>Promise confidentiality;</w:t>
      </w:r>
    </w:p>
    <w:p w:rsidR="00084923" w:rsidRDefault="00000000">
      <w:pPr>
        <w:numPr>
          <w:ilvl w:val="0"/>
          <w:numId w:val="22"/>
        </w:numPr>
        <w:pBdr>
          <w:top w:val="nil"/>
          <w:left w:val="nil"/>
          <w:bottom w:val="nil"/>
          <w:right w:val="nil"/>
          <w:between w:val="nil"/>
        </w:pBdr>
        <w:rPr>
          <w:b/>
          <w:bCs/>
          <w:sz w:val="18"/>
          <w:szCs w:val="18"/>
        </w:rPr>
      </w:pPr>
      <w:r>
        <w:rPr>
          <w:sz w:val="18"/>
          <w:szCs w:val="18"/>
        </w:rPr>
        <w:t>Summarise or use your own words to describe events;</w:t>
      </w:r>
    </w:p>
    <w:p w:rsidR="00084923" w:rsidRDefault="00000000">
      <w:pPr>
        <w:numPr>
          <w:ilvl w:val="0"/>
          <w:numId w:val="22"/>
        </w:numPr>
        <w:pBdr>
          <w:top w:val="nil"/>
          <w:left w:val="nil"/>
          <w:bottom w:val="nil"/>
          <w:right w:val="nil"/>
          <w:between w:val="nil"/>
        </w:pBdr>
        <w:spacing w:after="60"/>
        <w:rPr>
          <w:b/>
          <w:bCs/>
          <w:sz w:val="18"/>
          <w:szCs w:val="18"/>
        </w:rPr>
      </w:pPr>
      <w:r>
        <w:rPr>
          <w:sz w:val="18"/>
          <w:szCs w:val="18"/>
        </w:rPr>
        <w:t>Delay sharing the information with the Designated Safeguarding Lead.</w:t>
      </w:r>
    </w:p>
    <w:p w:rsidR="00084923" w:rsidRDefault="00000000">
      <w:pPr>
        <w:spacing w:before="60" w:after="60"/>
        <w:rPr>
          <w:sz w:val="18"/>
          <w:szCs w:val="18"/>
        </w:rPr>
      </w:pPr>
      <w:r>
        <w:rPr>
          <w:sz w:val="18"/>
          <w:szCs w:val="18"/>
        </w:rPr>
        <w:t>Further information can be found in part 1 of the School Improvement Liverpool Schools Safeguarding Handbook.</w:t>
      </w:r>
    </w:p>
    <w:p w:rsidR="00084923" w:rsidRDefault="00000000">
      <w:pPr>
        <w:spacing w:before="60" w:after="60"/>
        <w:rPr>
          <w:sz w:val="18"/>
          <w:szCs w:val="18"/>
        </w:rPr>
      </w:pPr>
      <w:r>
        <w:rPr>
          <w:sz w:val="18"/>
          <w:szCs w:val="18"/>
        </w:rPr>
        <w:t>All staff should also be 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It is also important that staff determine how best to build trusted relationships with children and young people which facilitate communication.</w:t>
      </w:r>
    </w:p>
    <w:p w:rsidR="00084923" w:rsidRDefault="00000000">
      <w:pPr>
        <w:pStyle w:val="Heading1"/>
        <w:numPr>
          <w:ilvl w:val="0"/>
          <w:numId w:val="43"/>
        </w:numPr>
      </w:pPr>
      <w:bookmarkStart w:id="47" w:name="_Toc225326992"/>
      <w:r>
        <w:t>Confidentiality, Information Sharing, Record Transfer and Keeping and Retention</w:t>
      </w:r>
      <w:bookmarkEnd w:id="47"/>
    </w:p>
    <w:p w:rsidR="00084923" w:rsidRDefault="00000000">
      <w:pPr>
        <w:spacing w:before="60" w:after="60"/>
        <w:rPr>
          <w:sz w:val="18"/>
          <w:szCs w:val="18"/>
        </w:rPr>
      </w:pPr>
      <w:r>
        <w:rPr>
          <w:sz w:val="18"/>
          <w:szCs w:val="18"/>
        </w:rPr>
        <w:t>Information sharing is vital in identifying and tacking all forms of abuse and neglect, and in promoting children’s welfare, including their education outcomes. Schools have clear powers to share, hold and use information for these purposes.</w:t>
      </w:r>
    </w:p>
    <w:p w:rsidR="00084923" w:rsidRDefault="00000000">
      <w:pPr>
        <w:spacing w:before="60" w:after="60"/>
        <w:rPr>
          <w:sz w:val="18"/>
          <w:szCs w:val="18"/>
        </w:rPr>
      </w:pPr>
      <w:r>
        <w:rPr>
          <w:sz w:val="18"/>
          <w:szCs w:val="18"/>
        </w:rPr>
        <w:t xml:space="preserve">The school recognises that all matters relating to child protection are confidential. The Headteacher, Designated Safeguarding Lead and/or Deputy will disclose any information about a child to other members of staff on a ‘need to know </w:t>
      </w:r>
      <w:proofErr w:type="spellStart"/>
      <w:proofErr w:type="gramStart"/>
      <w:r>
        <w:rPr>
          <w:sz w:val="18"/>
          <w:szCs w:val="18"/>
        </w:rPr>
        <w:t>basis’</w:t>
      </w:r>
      <w:proofErr w:type="spellEnd"/>
      <w:proofErr w:type="gramEnd"/>
      <w:r>
        <w:rPr>
          <w:sz w:val="18"/>
          <w:szCs w:val="18"/>
        </w:rPr>
        <w:t xml:space="preserve"> only. Guidance about sharing information can be found in the document “Information Sharing: Advice for </w:t>
      </w:r>
      <w:r>
        <w:rPr>
          <w:sz w:val="18"/>
          <w:szCs w:val="18"/>
        </w:rPr>
        <w:lastRenderedPageBreak/>
        <w:t xml:space="preserve">Practitioners providing safeguarding services to children, young people, parents and carers </w:t>
      </w:r>
      <w:r>
        <w:rPr>
          <w:color w:val="00B050"/>
          <w:sz w:val="18"/>
          <w:szCs w:val="18"/>
        </w:rPr>
        <w:t>2024</w:t>
      </w:r>
      <w:r>
        <w:rPr>
          <w:sz w:val="18"/>
          <w:szCs w:val="18"/>
        </w:rPr>
        <w:t xml:space="preserve"> and the Data protection: toolkit for </w:t>
      </w:r>
      <w:r>
        <w:rPr>
          <w:color w:val="767171"/>
          <w:sz w:val="18"/>
          <w:szCs w:val="18"/>
        </w:rPr>
        <w:t xml:space="preserve">schools 2024. The school understands the need to keep child protection and safeguarding records securely and does so by the use of CPOMS and electronic Child Protection Files. The files can only be accessed by the Safeguarding Team and are password protected via 2-factor authentication. </w:t>
      </w:r>
    </w:p>
    <w:tbl>
      <w:tblPr>
        <w:tblStyle w:val="ad"/>
        <w:tblW w:w="10487" w:type="dxa"/>
        <w:tblBorders>
          <w:top w:val="single" w:sz="4" w:space="0" w:color="153D8C"/>
          <w:left w:val="single" w:sz="4" w:space="0" w:color="153D8C"/>
          <w:bottom w:val="single" w:sz="4" w:space="0" w:color="153D8C"/>
          <w:right w:val="single" w:sz="4" w:space="0" w:color="153D8C"/>
          <w:insideH w:val="single" w:sz="4" w:space="0" w:color="153D8C"/>
          <w:insideV w:val="single" w:sz="4" w:space="0" w:color="153D8C"/>
        </w:tblBorders>
        <w:tblLayout w:type="fixed"/>
        <w:tblLook w:val="0400" w:firstRow="0" w:lastRow="0" w:firstColumn="0" w:lastColumn="0" w:noHBand="0" w:noVBand="1"/>
      </w:tblPr>
      <w:tblGrid>
        <w:gridCol w:w="10487"/>
      </w:tblGrid>
      <w:tr w:rsidR="00084923">
        <w:tc>
          <w:tcPr>
            <w:tcW w:w="10487" w:type="dxa"/>
            <w:shd w:val="clear" w:color="auto" w:fill="FDC52C"/>
          </w:tcPr>
          <w:p w:rsidR="00084923" w:rsidRDefault="00000000">
            <w:pPr>
              <w:spacing w:before="60" w:after="60"/>
              <w:rPr>
                <w:b/>
                <w:bCs/>
                <w:color w:val="F59B24"/>
              </w:rPr>
            </w:pPr>
            <w:r>
              <w:rPr>
                <w:b/>
                <w:bCs/>
                <w:color w:val="203C87"/>
              </w:rPr>
              <w:t>Staff cannot promise children confidentiality but must always act in the best interests of the child and share disclosures made by the child or others with the Designated Safeguarding Lead. All staff are aware that they have a professional responsibility to share information with other agencies in order to safeguard children.</w:t>
            </w:r>
          </w:p>
        </w:tc>
      </w:tr>
    </w:tbl>
    <w:p w:rsidR="00084923" w:rsidRDefault="00000000">
      <w:pPr>
        <w:spacing w:before="60" w:after="60"/>
        <w:rPr>
          <w:sz w:val="18"/>
          <w:szCs w:val="18"/>
        </w:rPr>
      </w:pPr>
      <w:r>
        <w:rPr>
          <w:sz w:val="18"/>
          <w:szCs w:val="18"/>
        </w:rPr>
        <w:t xml:space="preserve">The school will aim to seek consent of parents before sharing information with other agencies; however, legislation states that schools and other agencies can share information without the consent of a parent/carer in particular circumstances. </w:t>
      </w:r>
    </w:p>
    <w:p w:rsidR="00084923" w:rsidRDefault="00000000">
      <w:pPr>
        <w:spacing w:before="60" w:after="60"/>
        <w:rPr>
          <w:sz w:val="18"/>
          <w:szCs w:val="18"/>
        </w:rPr>
      </w:pPr>
      <w:r>
        <w:rPr>
          <w:sz w:val="18"/>
          <w:szCs w:val="18"/>
        </w:rPr>
        <w:t>The school pays due regard to the relevant data protection principles which allow us to share personal information, as provided for in the Data Protection Act 2018 and the General Data Protection Regulation (GDPR). The school is aware of the processing conditions under the Data Protection Act 2018 and the GDPR which allow school to store and share information for safeguarding purposes, including information which is sensitive and personal, and this is treated as ‘special category personal data’. Where school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p>
    <w:tbl>
      <w:tblPr>
        <w:tblStyle w:val="ae"/>
        <w:tblW w:w="10487" w:type="dxa"/>
        <w:tblBorders>
          <w:top w:val="single" w:sz="4" w:space="0" w:color="153D8C"/>
          <w:left w:val="single" w:sz="4" w:space="0" w:color="153D8C"/>
          <w:bottom w:val="single" w:sz="4" w:space="0" w:color="153D8C"/>
          <w:right w:val="single" w:sz="4" w:space="0" w:color="153D8C"/>
          <w:insideH w:val="single" w:sz="4" w:space="0" w:color="153D8C"/>
          <w:insideV w:val="single" w:sz="4" w:space="0" w:color="153D8C"/>
        </w:tblBorders>
        <w:tblLayout w:type="fixed"/>
        <w:tblLook w:val="0400" w:firstRow="0" w:lastRow="0" w:firstColumn="0" w:lastColumn="0" w:noHBand="0" w:noVBand="1"/>
      </w:tblPr>
      <w:tblGrid>
        <w:gridCol w:w="10487"/>
      </w:tblGrid>
      <w:tr w:rsidR="00084923">
        <w:tc>
          <w:tcPr>
            <w:tcW w:w="10487" w:type="dxa"/>
            <w:shd w:val="clear" w:color="auto" w:fill="FDC52C"/>
          </w:tcPr>
          <w:p w:rsidR="00084923" w:rsidRDefault="00000000">
            <w:pPr>
              <w:spacing w:before="60" w:after="60"/>
              <w:rPr>
                <w:b/>
                <w:bCs/>
                <w:color w:val="203C87"/>
              </w:rPr>
            </w:pPr>
            <w:r>
              <w:rPr>
                <w:b/>
                <w:bCs/>
                <w:color w:val="203C87"/>
              </w:rPr>
              <w:t xml:space="preserve">‘The Data Protection Act 2018 and UK GDPR </w:t>
            </w:r>
            <w:r>
              <w:rPr>
                <w:b/>
                <w:bCs/>
                <w:color w:val="203C87"/>
                <w:u w:val="single"/>
              </w:rPr>
              <w:t>do not</w:t>
            </w:r>
            <w:r>
              <w:rPr>
                <w:b/>
                <w:bCs/>
                <w:color w:val="203C87"/>
              </w:rPr>
              <w:t xml:space="preserve"> prevent the sharing of information for the purposes of keeping children safe and promoting their welfare…</w:t>
            </w:r>
          </w:p>
          <w:p w:rsidR="00084923" w:rsidRDefault="00000000">
            <w:pPr>
              <w:spacing w:before="60" w:after="60"/>
              <w:rPr>
                <w:b/>
                <w:bCs/>
                <w:i/>
                <w:iCs/>
                <w:color w:val="F59B24"/>
              </w:rPr>
            </w:pPr>
            <w:r>
              <w:rPr>
                <w:b/>
                <w:bCs/>
                <w:color w:val="203C87"/>
              </w:rPr>
              <w:t xml:space="preserve">… fears about sharing information </w:t>
            </w:r>
            <w:r>
              <w:rPr>
                <w:b/>
                <w:bCs/>
                <w:color w:val="203C87"/>
                <w:u w:val="single"/>
              </w:rPr>
              <w:t>must not</w:t>
            </w:r>
            <w:r>
              <w:rPr>
                <w:b/>
                <w:bCs/>
                <w:color w:val="203C87"/>
              </w:rPr>
              <w:t xml:space="preserve"> be allowed to stand in the way of the need to safeguard and promote the welfare of children’ (DfE </w:t>
            </w:r>
            <w:r>
              <w:rPr>
                <w:b/>
                <w:bCs/>
                <w:color w:val="00B050"/>
              </w:rPr>
              <w:t>2025</w:t>
            </w:r>
            <w:r>
              <w:rPr>
                <w:b/>
                <w:bCs/>
                <w:color w:val="203C87"/>
              </w:rPr>
              <w:t>)</w:t>
            </w:r>
          </w:p>
        </w:tc>
      </w:tr>
    </w:tbl>
    <w:p w:rsidR="00084923" w:rsidRDefault="00000000">
      <w:pPr>
        <w:spacing w:before="60" w:after="60"/>
        <w:rPr>
          <w:sz w:val="18"/>
          <w:szCs w:val="18"/>
        </w:rPr>
      </w:pPr>
      <w:r>
        <w:rPr>
          <w:sz w:val="18"/>
          <w:szCs w:val="18"/>
        </w:rPr>
        <w:t>The school will transfer records securely to the next setting and discuss the child’s needs before the child starts at the next setting. The Designated Safeguarding Lead will speak to their counterpart in the school to which the child is transferring in order to ensure that they are aware that the file is to be transferred. Upon confirmation of the child starting on roll the file should be transferred as soon as possible (within 5 school days), but separately to the main school file. The file should be signed upon receipt, and delivered by hand wherever possible. School will follow the transfer of records protocol detailed within the Schools’ Safeguarding handbook.</w:t>
      </w:r>
    </w:p>
    <w:p w:rsidR="00084923" w:rsidRDefault="00000000">
      <w:pPr>
        <w:spacing w:before="60" w:after="60"/>
        <w:rPr>
          <w:sz w:val="18"/>
          <w:szCs w:val="18"/>
        </w:rPr>
      </w:pPr>
      <w:r>
        <w:rPr>
          <w:sz w:val="18"/>
          <w:szCs w:val="18"/>
        </w:rPr>
        <w:t xml:space="preserve">The school will retain records in keeping with Local Authority guidance and NSPCC guidelines: https://learning.nspcc.org.uk/research-resources/briefings/child-protection-records-retention-storage-guidance. This in turn references the Information and Records Management Society (IRMS) Information management toolkit for schools 2019. </w:t>
      </w:r>
    </w:p>
    <w:p w:rsidR="00084923" w:rsidRDefault="00000000">
      <w:pPr>
        <w:spacing w:before="60" w:after="60"/>
        <w:rPr>
          <w:sz w:val="18"/>
          <w:szCs w:val="18"/>
        </w:rPr>
      </w:pPr>
      <w:r>
        <w:rPr>
          <w:sz w:val="18"/>
          <w:szCs w:val="18"/>
        </w:rPr>
        <w:t>School Improvement Liverpool’s Safeguarding Handbook provides further key guidance for transferring records including a ‘Transfer of CP records Template’.</w:t>
      </w:r>
    </w:p>
    <w:p w:rsidR="00084923" w:rsidRDefault="00000000">
      <w:pPr>
        <w:pStyle w:val="Heading1"/>
        <w:numPr>
          <w:ilvl w:val="0"/>
          <w:numId w:val="43"/>
        </w:numPr>
      </w:pPr>
      <w:bookmarkStart w:id="48" w:name="_Toc225326993"/>
      <w:r>
        <w:t>Additional Child Protection Guidance</w:t>
      </w:r>
      <w:bookmarkEnd w:id="48"/>
      <w:r>
        <w:t xml:space="preserve"> </w:t>
      </w:r>
    </w:p>
    <w:p w:rsidR="00084923" w:rsidRDefault="00000000">
      <w:pPr>
        <w:numPr>
          <w:ilvl w:val="0"/>
          <w:numId w:val="24"/>
        </w:numPr>
        <w:pBdr>
          <w:top w:val="nil"/>
          <w:left w:val="nil"/>
          <w:bottom w:val="nil"/>
          <w:right w:val="nil"/>
          <w:between w:val="nil"/>
        </w:pBdr>
        <w:spacing w:before="60"/>
        <w:rPr>
          <w:sz w:val="18"/>
          <w:szCs w:val="18"/>
        </w:rPr>
      </w:pPr>
      <w:r>
        <w:rPr>
          <w:sz w:val="18"/>
          <w:szCs w:val="18"/>
        </w:rPr>
        <w:t>The school’s child protection policy which includes the role of the Designated Safeguarding Lead</w:t>
      </w:r>
    </w:p>
    <w:p w:rsidR="00084923" w:rsidRDefault="00000000">
      <w:pPr>
        <w:numPr>
          <w:ilvl w:val="0"/>
          <w:numId w:val="24"/>
        </w:numPr>
        <w:pBdr>
          <w:top w:val="nil"/>
          <w:left w:val="nil"/>
          <w:bottom w:val="nil"/>
          <w:right w:val="nil"/>
          <w:between w:val="nil"/>
        </w:pBdr>
        <w:rPr>
          <w:sz w:val="18"/>
          <w:szCs w:val="18"/>
        </w:rPr>
      </w:pPr>
      <w:r>
        <w:rPr>
          <w:sz w:val="18"/>
          <w:szCs w:val="18"/>
        </w:rPr>
        <w:t xml:space="preserve">Part 1 and Annexe B of Keeping Children Safe in Education (DfE </w:t>
      </w:r>
      <w:r>
        <w:rPr>
          <w:color w:val="00B050"/>
          <w:sz w:val="18"/>
          <w:szCs w:val="18"/>
        </w:rPr>
        <w:t>2025</w:t>
      </w:r>
      <w:r>
        <w:rPr>
          <w:sz w:val="18"/>
          <w:szCs w:val="18"/>
        </w:rPr>
        <w:t>)</w:t>
      </w:r>
    </w:p>
    <w:p w:rsidR="00084923" w:rsidRDefault="00000000">
      <w:pPr>
        <w:numPr>
          <w:ilvl w:val="0"/>
          <w:numId w:val="24"/>
        </w:numPr>
        <w:pBdr>
          <w:top w:val="nil"/>
          <w:left w:val="nil"/>
          <w:bottom w:val="nil"/>
          <w:right w:val="nil"/>
          <w:between w:val="nil"/>
        </w:pBdr>
        <w:rPr>
          <w:sz w:val="18"/>
          <w:szCs w:val="18"/>
        </w:rPr>
      </w:pPr>
      <w:r>
        <w:rPr>
          <w:sz w:val="18"/>
          <w:szCs w:val="18"/>
        </w:rPr>
        <w:t>The School’s Code of Conduct for staff and volunteers</w:t>
      </w:r>
    </w:p>
    <w:p w:rsidR="00084923" w:rsidRDefault="00000000">
      <w:pPr>
        <w:numPr>
          <w:ilvl w:val="0"/>
          <w:numId w:val="24"/>
        </w:numPr>
        <w:pBdr>
          <w:top w:val="nil"/>
          <w:left w:val="nil"/>
          <w:bottom w:val="nil"/>
          <w:right w:val="nil"/>
          <w:between w:val="nil"/>
        </w:pBdr>
        <w:spacing w:after="60"/>
        <w:rPr>
          <w:sz w:val="18"/>
          <w:szCs w:val="18"/>
        </w:rPr>
      </w:pPr>
      <w:r>
        <w:rPr>
          <w:sz w:val="18"/>
          <w:szCs w:val="18"/>
        </w:rPr>
        <w:t>The school’s behaviour policy for children</w:t>
      </w:r>
    </w:p>
    <w:p w:rsidR="00084923" w:rsidRDefault="00000000">
      <w:pPr>
        <w:numPr>
          <w:ilvl w:val="0"/>
          <w:numId w:val="24"/>
        </w:numPr>
        <w:rPr>
          <w:color w:val="767171"/>
          <w:sz w:val="18"/>
          <w:szCs w:val="18"/>
        </w:rPr>
      </w:pPr>
      <w:r>
        <w:rPr>
          <w:color w:val="767171"/>
          <w:sz w:val="18"/>
          <w:szCs w:val="18"/>
        </w:rPr>
        <w:t>The name, role and contact details of all staff with safeguarding responsibilities</w:t>
      </w:r>
    </w:p>
    <w:p w:rsidR="00084923" w:rsidRDefault="00000000">
      <w:pPr>
        <w:numPr>
          <w:ilvl w:val="0"/>
          <w:numId w:val="24"/>
        </w:numPr>
        <w:pBdr>
          <w:top w:val="nil"/>
          <w:left w:val="nil"/>
          <w:bottom w:val="nil"/>
          <w:right w:val="nil"/>
          <w:between w:val="nil"/>
        </w:pBdr>
        <w:spacing w:before="60"/>
        <w:rPr>
          <w:sz w:val="18"/>
          <w:szCs w:val="18"/>
        </w:rPr>
      </w:pPr>
      <w:r>
        <w:rPr>
          <w:sz w:val="18"/>
          <w:szCs w:val="18"/>
        </w:rPr>
        <w:t>Guidance for safer working practices for those working with children and young people in education settings (Safer Recruitment Consortium 2022)</w:t>
      </w:r>
    </w:p>
    <w:p w:rsidR="00084923" w:rsidRDefault="00000000">
      <w:pPr>
        <w:numPr>
          <w:ilvl w:val="0"/>
          <w:numId w:val="24"/>
        </w:numPr>
        <w:pBdr>
          <w:top w:val="nil"/>
          <w:left w:val="nil"/>
          <w:bottom w:val="nil"/>
          <w:right w:val="nil"/>
          <w:between w:val="nil"/>
        </w:pBdr>
        <w:rPr>
          <w:sz w:val="18"/>
          <w:szCs w:val="18"/>
        </w:rPr>
      </w:pPr>
      <w:r>
        <w:rPr>
          <w:sz w:val="18"/>
          <w:szCs w:val="18"/>
        </w:rPr>
        <w:t>A flowchart summarising the child protection procedures</w:t>
      </w:r>
    </w:p>
    <w:p w:rsidR="00084923" w:rsidRDefault="00000000">
      <w:pPr>
        <w:numPr>
          <w:ilvl w:val="0"/>
          <w:numId w:val="24"/>
        </w:numPr>
        <w:pBdr>
          <w:top w:val="nil"/>
          <w:left w:val="nil"/>
          <w:bottom w:val="nil"/>
          <w:right w:val="nil"/>
          <w:between w:val="nil"/>
        </w:pBdr>
        <w:rPr>
          <w:sz w:val="18"/>
          <w:szCs w:val="18"/>
        </w:rPr>
      </w:pPr>
      <w:r>
        <w:rPr>
          <w:sz w:val="18"/>
          <w:szCs w:val="18"/>
        </w:rPr>
        <w:t>Definitions of abuse or neglect and possible indicators</w:t>
      </w:r>
    </w:p>
    <w:p w:rsidR="00084923" w:rsidRDefault="00000000">
      <w:pPr>
        <w:numPr>
          <w:ilvl w:val="0"/>
          <w:numId w:val="24"/>
        </w:numPr>
        <w:pBdr>
          <w:top w:val="nil"/>
          <w:left w:val="nil"/>
          <w:bottom w:val="nil"/>
          <w:right w:val="nil"/>
          <w:between w:val="nil"/>
        </w:pBdr>
        <w:rPr>
          <w:sz w:val="18"/>
          <w:szCs w:val="18"/>
        </w:rPr>
      </w:pPr>
      <w:r>
        <w:rPr>
          <w:sz w:val="18"/>
          <w:szCs w:val="18"/>
        </w:rPr>
        <w:t>Identified groups of children more vulnerable to abuse</w:t>
      </w:r>
    </w:p>
    <w:p w:rsidR="00084923" w:rsidRDefault="00000000">
      <w:pPr>
        <w:numPr>
          <w:ilvl w:val="0"/>
          <w:numId w:val="24"/>
        </w:numPr>
        <w:pBdr>
          <w:top w:val="nil"/>
          <w:left w:val="nil"/>
          <w:bottom w:val="nil"/>
          <w:right w:val="nil"/>
          <w:between w:val="nil"/>
        </w:pBdr>
        <w:rPr>
          <w:sz w:val="18"/>
          <w:szCs w:val="18"/>
        </w:rPr>
      </w:pPr>
      <w:r>
        <w:rPr>
          <w:sz w:val="18"/>
          <w:szCs w:val="18"/>
        </w:rPr>
        <w:lastRenderedPageBreak/>
        <w:t xml:space="preserve">Specific guidance related to </w:t>
      </w:r>
      <w:r>
        <w:rPr>
          <w:color w:val="595959"/>
          <w:sz w:val="18"/>
          <w:szCs w:val="18"/>
        </w:rPr>
        <w:t xml:space="preserve">safeguarding issues including </w:t>
      </w:r>
      <w:r>
        <w:rPr>
          <w:sz w:val="18"/>
          <w:szCs w:val="18"/>
        </w:rPr>
        <w:t>Female Genital Mutilation, Forced Marriage, Child Exploitation including sexual and criminal, Extremism and Radicalisation, Neglect, Sexual Violence and Harassment and online-safety</w:t>
      </w:r>
    </w:p>
    <w:p w:rsidR="00084923" w:rsidRDefault="00000000">
      <w:pPr>
        <w:numPr>
          <w:ilvl w:val="0"/>
          <w:numId w:val="24"/>
        </w:numPr>
        <w:pBdr>
          <w:top w:val="nil"/>
          <w:left w:val="nil"/>
          <w:bottom w:val="nil"/>
          <w:right w:val="nil"/>
          <w:between w:val="nil"/>
        </w:pBdr>
        <w:rPr>
          <w:sz w:val="18"/>
          <w:szCs w:val="18"/>
        </w:rPr>
      </w:pPr>
      <w:r>
        <w:rPr>
          <w:sz w:val="18"/>
          <w:szCs w:val="18"/>
        </w:rPr>
        <w:t xml:space="preserve">Dealing with allegations against staff and </w:t>
      </w:r>
      <w:proofErr w:type="gramStart"/>
      <w:r>
        <w:rPr>
          <w:sz w:val="18"/>
          <w:szCs w:val="18"/>
        </w:rPr>
        <w:t>volunteers</w:t>
      </w:r>
      <w:proofErr w:type="gramEnd"/>
      <w:r>
        <w:rPr>
          <w:sz w:val="18"/>
          <w:szCs w:val="18"/>
        </w:rPr>
        <w:t xml:space="preserve"> procedures</w:t>
      </w:r>
    </w:p>
    <w:p w:rsidR="00084923" w:rsidRDefault="00000000">
      <w:pPr>
        <w:numPr>
          <w:ilvl w:val="0"/>
          <w:numId w:val="24"/>
        </w:numPr>
        <w:pBdr>
          <w:top w:val="nil"/>
          <w:left w:val="nil"/>
          <w:bottom w:val="nil"/>
          <w:right w:val="nil"/>
          <w:between w:val="nil"/>
        </w:pBdr>
        <w:rPr>
          <w:sz w:val="18"/>
          <w:szCs w:val="18"/>
        </w:rPr>
      </w:pPr>
      <w:r>
        <w:rPr>
          <w:sz w:val="18"/>
          <w:szCs w:val="18"/>
        </w:rPr>
        <w:t>Whistleblowing procedures</w:t>
      </w:r>
    </w:p>
    <w:p w:rsidR="00084923" w:rsidRDefault="00000000">
      <w:pPr>
        <w:numPr>
          <w:ilvl w:val="0"/>
          <w:numId w:val="24"/>
        </w:numPr>
        <w:pBdr>
          <w:top w:val="nil"/>
          <w:left w:val="nil"/>
          <w:bottom w:val="nil"/>
          <w:right w:val="nil"/>
          <w:between w:val="nil"/>
        </w:pBdr>
        <w:spacing w:after="60"/>
        <w:rPr>
          <w:sz w:val="18"/>
          <w:szCs w:val="18"/>
        </w:rPr>
      </w:pPr>
      <w:r>
        <w:rPr>
          <w:sz w:val="18"/>
          <w:szCs w:val="18"/>
        </w:rPr>
        <w:t>‘What to do if you are worried a child is being abused: Advice for practitioners’ DFE 2015</w:t>
      </w:r>
    </w:p>
    <w:p w:rsidR="00084923" w:rsidRDefault="00000000">
      <w:pPr>
        <w:pStyle w:val="Heading1"/>
        <w:numPr>
          <w:ilvl w:val="0"/>
          <w:numId w:val="43"/>
        </w:numPr>
      </w:pPr>
      <w:bookmarkStart w:id="49" w:name="_Toc225326994"/>
      <w:r>
        <w:t xml:space="preserve">Managing Allegations Against Adults (including all staff, supply teachers and volunteers) Staff and Volunteers Working or on Behalf of at the </w:t>
      </w:r>
      <w:proofErr w:type="gramStart"/>
      <w:r>
        <w:t>School</w:t>
      </w:r>
      <w:bookmarkEnd w:id="49"/>
      <w:proofErr w:type="gramEnd"/>
    </w:p>
    <w:p w:rsidR="00084923" w:rsidRDefault="00000000">
      <w:pPr>
        <w:spacing w:before="60" w:after="60"/>
        <w:rPr>
          <w:sz w:val="18"/>
          <w:szCs w:val="18"/>
        </w:rPr>
      </w:pPr>
      <w:r>
        <w:rPr>
          <w:sz w:val="18"/>
          <w:szCs w:val="18"/>
        </w:rPr>
        <w:t xml:space="preserve">All school staff and other adults working </w:t>
      </w:r>
      <w:r>
        <w:rPr>
          <w:color w:val="767171"/>
          <w:sz w:val="18"/>
          <w:szCs w:val="18"/>
        </w:rPr>
        <w:t xml:space="preserve">at or on behalf of the </w:t>
      </w:r>
      <w:r>
        <w:rPr>
          <w:sz w:val="18"/>
          <w:szCs w:val="18"/>
        </w:rPr>
        <w:t>school will be aware of and work within the school’s Code of Conduct and other relevant policies and procedures. The Staff Code of Conduct includes guidance for staff regarding the school expectations of the use of mobile phones, electronic equipment and social media.</w:t>
      </w:r>
    </w:p>
    <w:p w:rsidR="00084923" w:rsidRDefault="00000000">
      <w:pPr>
        <w:spacing w:before="60" w:after="60"/>
        <w:rPr>
          <w:sz w:val="18"/>
          <w:szCs w:val="18"/>
        </w:rPr>
      </w:pPr>
      <w:r>
        <w:rPr>
          <w:sz w:val="18"/>
          <w:szCs w:val="18"/>
        </w:rPr>
        <w:t xml:space="preserve">All staff and volunteers must report any concerns about a member of staff’s behaviour towards children (including supply staff and volunteers) to the Headteacher who will act as the case manager. Concerns can also be discussed with the Designated Safeguarding Lead. Concerns about the headteacher should be raised with </w:t>
      </w:r>
      <w:r>
        <w:rPr>
          <w:color w:val="00B050"/>
          <w:sz w:val="18"/>
          <w:szCs w:val="18"/>
        </w:rPr>
        <w:t>the</w:t>
      </w:r>
      <w:r>
        <w:rPr>
          <w:sz w:val="18"/>
          <w:szCs w:val="18"/>
        </w:rPr>
        <w:t xml:space="preserve"> Chair of Governors or nominated governor.</w:t>
      </w:r>
    </w:p>
    <w:p w:rsidR="00084923" w:rsidRDefault="00000000">
      <w:pPr>
        <w:spacing w:before="60" w:after="60"/>
        <w:rPr>
          <w:sz w:val="18"/>
          <w:szCs w:val="18"/>
        </w:rPr>
      </w:pPr>
      <w:r>
        <w:rPr>
          <w:sz w:val="18"/>
          <w:szCs w:val="18"/>
        </w:rPr>
        <w:t>Local Safeguarding Children Partnership multi-agency procedures will be followed in all cases where it is alleged that a member of staff has:</w:t>
      </w:r>
    </w:p>
    <w:p w:rsidR="00084923" w:rsidRDefault="00000000">
      <w:pPr>
        <w:numPr>
          <w:ilvl w:val="0"/>
          <w:numId w:val="25"/>
        </w:numPr>
        <w:pBdr>
          <w:top w:val="nil"/>
          <w:left w:val="nil"/>
          <w:bottom w:val="nil"/>
          <w:right w:val="nil"/>
          <w:between w:val="nil"/>
        </w:pBdr>
        <w:spacing w:before="60"/>
        <w:rPr>
          <w:sz w:val="18"/>
          <w:szCs w:val="18"/>
        </w:rPr>
      </w:pPr>
      <w:r>
        <w:rPr>
          <w:sz w:val="18"/>
          <w:szCs w:val="18"/>
        </w:rPr>
        <w:t>behaved in a way that has harmed a child, or may have harmed a child;</w:t>
      </w:r>
    </w:p>
    <w:p w:rsidR="00084923" w:rsidRDefault="00000000">
      <w:pPr>
        <w:numPr>
          <w:ilvl w:val="0"/>
          <w:numId w:val="25"/>
        </w:numPr>
        <w:pBdr>
          <w:top w:val="nil"/>
          <w:left w:val="nil"/>
          <w:bottom w:val="nil"/>
          <w:right w:val="nil"/>
          <w:between w:val="nil"/>
        </w:pBdr>
        <w:rPr>
          <w:sz w:val="18"/>
          <w:szCs w:val="18"/>
        </w:rPr>
      </w:pPr>
      <w:r>
        <w:rPr>
          <w:sz w:val="18"/>
          <w:szCs w:val="18"/>
        </w:rPr>
        <w:t>possibly committed a criminal offence against or related to a child;</w:t>
      </w:r>
    </w:p>
    <w:p w:rsidR="00084923" w:rsidRDefault="00000000">
      <w:pPr>
        <w:numPr>
          <w:ilvl w:val="0"/>
          <w:numId w:val="25"/>
        </w:numPr>
        <w:pBdr>
          <w:top w:val="nil"/>
          <w:left w:val="nil"/>
          <w:bottom w:val="nil"/>
          <w:right w:val="nil"/>
          <w:between w:val="nil"/>
        </w:pBdr>
        <w:rPr>
          <w:sz w:val="18"/>
          <w:szCs w:val="18"/>
        </w:rPr>
      </w:pPr>
      <w:r>
        <w:rPr>
          <w:sz w:val="18"/>
          <w:szCs w:val="18"/>
        </w:rPr>
        <w:t>behaved towards a child or children in a way that indicates they may pose a risk of harm to children.</w:t>
      </w:r>
    </w:p>
    <w:p w:rsidR="00084923" w:rsidRDefault="00000000">
      <w:pPr>
        <w:numPr>
          <w:ilvl w:val="0"/>
          <w:numId w:val="25"/>
        </w:numPr>
        <w:pBdr>
          <w:top w:val="nil"/>
          <w:left w:val="nil"/>
          <w:bottom w:val="nil"/>
          <w:right w:val="nil"/>
          <w:between w:val="nil"/>
        </w:pBdr>
        <w:spacing w:after="60"/>
        <w:rPr>
          <w:sz w:val="18"/>
          <w:szCs w:val="18"/>
        </w:rPr>
      </w:pPr>
      <w:r>
        <w:rPr>
          <w:sz w:val="18"/>
          <w:szCs w:val="18"/>
        </w:rPr>
        <w:t>behaved or may have behaved in a way that indicates they may not be suitable to work with children</w:t>
      </w:r>
    </w:p>
    <w:p w:rsidR="00084923" w:rsidRDefault="00000000">
      <w:pPr>
        <w:spacing w:before="60" w:after="60"/>
        <w:rPr>
          <w:sz w:val="18"/>
          <w:szCs w:val="18"/>
        </w:rPr>
      </w:pPr>
      <w:r>
        <w:rPr>
          <w:sz w:val="18"/>
          <w:szCs w:val="18"/>
        </w:rPr>
        <w:t xml:space="preserve">The school’s managing allegations against staff and </w:t>
      </w:r>
      <w:proofErr w:type="gramStart"/>
      <w:r>
        <w:rPr>
          <w:sz w:val="18"/>
          <w:szCs w:val="18"/>
        </w:rPr>
        <w:t>volunteers</w:t>
      </w:r>
      <w:proofErr w:type="gramEnd"/>
      <w:r>
        <w:rPr>
          <w:sz w:val="18"/>
          <w:szCs w:val="18"/>
        </w:rPr>
        <w:t xml:space="preserve"> policy and procedures will support everyone to take appropriate action. This includes a flowchart to guide colleagues thinking. </w:t>
      </w:r>
    </w:p>
    <w:p w:rsidR="00084923" w:rsidRDefault="00000000">
      <w:pPr>
        <w:spacing w:before="60" w:after="60"/>
        <w:rPr>
          <w:sz w:val="18"/>
          <w:szCs w:val="18"/>
        </w:rPr>
      </w:pPr>
      <w:r>
        <w:rPr>
          <w:sz w:val="18"/>
          <w:szCs w:val="18"/>
        </w:rPr>
        <w:t>In some circumstances, the school will have to consider an allegation against an individual who is not directly employed by the organisation and where our disciplinary procedures do not fully apply (for example supply teachers). Whilst the school is not the employer of the individual, we still have responsibility to ensure allegations are dealt with properly and will liaise where appropriate with relevant parties. The school will not cease to use the services of a supply teacher as a result of safeguarding concerns, without finding out the facts and liaising with the LADO to determine a suitable outcome.</w:t>
      </w:r>
    </w:p>
    <w:p w:rsidR="00084923" w:rsidRDefault="00000000">
      <w:pPr>
        <w:spacing w:before="60" w:after="60"/>
        <w:rPr>
          <w:sz w:val="18"/>
          <w:szCs w:val="18"/>
        </w:rPr>
      </w:pPr>
      <w:r>
        <w:rPr>
          <w:sz w:val="18"/>
          <w:szCs w:val="18"/>
        </w:rPr>
        <w:t>In addition, School Improvement Liverpool provide an online resource ‘Safeguarding-Mate’ to support colleagues decision making: https://www.schoolimprovementliverpool.co.uk/safeguarding-mate/</w:t>
      </w:r>
    </w:p>
    <w:p w:rsidR="00084923" w:rsidRDefault="00000000">
      <w:pPr>
        <w:spacing w:before="60" w:after="60"/>
        <w:rPr>
          <w:sz w:val="18"/>
          <w:szCs w:val="18"/>
        </w:rPr>
      </w:pPr>
      <w:r>
        <w:rPr>
          <w:sz w:val="18"/>
          <w:szCs w:val="18"/>
        </w:rPr>
        <w:t xml:space="preserve">Concerns can also be taken directly to the Local Authority Designated Officer (LADO), if needed. </w:t>
      </w:r>
    </w:p>
    <w:p w:rsidR="00084923" w:rsidRDefault="00000000">
      <w:pPr>
        <w:spacing w:before="60" w:after="60"/>
        <w:rPr>
          <w:sz w:val="18"/>
          <w:szCs w:val="18"/>
        </w:rPr>
      </w:pPr>
      <w:r>
        <w:rPr>
          <w:sz w:val="18"/>
          <w:szCs w:val="18"/>
        </w:rPr>
        <w:t>Section 4 of the DFE guidance Keeping Children Safe in Education provides further guidance. In addition to the school’s own procedures, multi-agency procedures can be found on the school’s website.</w:t>
      </w:r>
    </w:p>
    <w:p w:rsidR="00084923" w:rsidRDefault="00000000">
      <w:pPr>
        <w:spacing w:before="60" w:after="60"/>
        <w:rPr>
          <w:sz w:val="18"/>
          <w:szCs w:val="18"/>
        </w:rPr>
      </w:pPr>
      <w:r>
        <w:rPr>
          <w:sz w:val="18"/>
          <w:szCs w:val="18"/>
        </w:rPr>
        <w:t xml:space="preserve">There are occasions when a person who works with children behaves in a way that is concerning and raises questions about their ability to recognise and take steps to safeguard children in their care that may not always meet the threshold of LADO. As an employer the school has a duty to consider whether the issue indicates that they are unsuitable to continue in their role for the immediate future or indefinitely. These are known as issues of suitability and if they do not meet the harm threshold for allegations, would be dealt with via the school’s disciplinary and </w:t>
      </w:r>
      <w:proofErr w:type="gramStart"/>
      <w:r>
        <w:rPr>
          <w:sz w:val="18"/>
          <w:szCs w:val="18"/>
        </w:rPr>
        <w:t>low level</w:t>
      </w:r>
      <w:proofErr w:type="gramEnd"/>
      <w:r>
        <w:rPr>
          <w:sz w:val="18"/>
          <w:szCs w:val="18"/>
        </w:rPr>
        <w:t xml:space="preserve"> concern procedures. Issues of suitability can include:</w:t>
      </w:r>
    </w:p>
    <w:p w:rsidR="00084923" w:rsidRDefault="00000000">
      <w:pPr>
        <w:numPr>
          <w:ilvl w:val="0"/>
          <w:numId w:val="26"/>
        </w:numPr>
        <w:pBdr>
          <w:top w:val="nil"/>
          <w:left w:val="nil"/>
          <w:bottom w:val="nil"/>
          <w:right w:val="nil"/>
          <w:between w:val="nil"/>
        </w:pBdr>
        <w:spacing w:before="60"/>
        <w:rPr>
          <w:sz w:val="18"/>
          <w:szCs w:val="18"/>
        </w:rPr>
      </w:pPr>
      <w:r>
        <w:rPr>
          <w:sz w:val="18"/>
          <w:szCs w:val="18"/>
        </w:rPr>
        <w:t>Where an employee is being investigated for an offence against an adult; or</w:t>
      </w:r>
    </w:p>
    <w:p w:rsidR="00084923" w:rsidRDefault="00000000">
      <w:pPr>
        <w:numPr>
          <w:ilvl w:val="0"/>
          <w:numId w:val="26"/>
        </w:numPr>
        <w:pBdr>
          <w:top w:val="nil"/>
          <w:left w:val="nil"/>
          <w:bottom w:val="nil"/>
          <w:right w:val="nil"/>
          <w:between w:val="nil"/>
        </w:pBdr>
        <w:spacing w:after="60"/>
        <w:rPr>
          <w:sz w:val="18"/>
          <w:szCs w:val="18"/>
        </w:rPr>
      </w:pPr>
      <w:r>
        <w:rPr>
          <w:sz w:val="18"/>
          <w:szCs w:val="18"/>
        </w:rPr>
        <w:t>Their behaviour in their personal lives brings into question their suitability to work with children.</w:t>
      </w:r>
    </w:p>
    <w:p w:rsidR="00084923" w:rsidRDefault="00000000">
      <w:pPr>
        <w:spacing w:before="60" w:after="60"/>
        <w:rPr>
          <w:sz w:val="18"/>
          <w:szCs w:val="18"/>
        </w:rPr>
      </w:pPr>
      <w:r>
        <w:rPr>
          <w:sz w:val="18"/>
          <w:szCs w:val="18"/>
        </w:rPr>
        <w:t>However, if an adult who works with children has involvement from Children’s Services in respect of their own child, or a child that they live with or have contact with, it is the responsibility of Children’s Services to assess the immediate concern and inform the LADO of whether the adult poses a risk to children. Examples of this may include:</w:t>
      </w:r>
    </w:p>
    <w:p w:rsidR="00084923" w:rsidRDefault="00000000">
      <w:pPr>
        <w:numPr>
          <w:ilvl w:val="0"/>
          <w:numId w:val="27"/>
        </w:numPr>
        <w:pBdr>
          <w:top w:val="nil"/>
          <w:left w:val="nil"/>
          <w:bottom w:val="nil"/>
          <w:right w:val="nil"/>
          <w:between w:val="nil"/>
        </w:pBdr>
        <w:spacing w:before="60"/>
        <w:rPr>
          <w:sz w:val="18"/>
          <w:szCs w:val="18"/>
        </w:rPr>
      </w:pPr>
      <w:r>
        <w:rPr>
          <w:sz w:val="18"/>
          <w:szCs w:val="18"/>
        </w:rPr>
        <w:t>Allegations of assault, physical or emotional, on their own child or on a child they live with or have contact with;</w:t>
      </w:r>
    </w:p>
    <w:p w:rsidR="00084923" w:rsidRDefault="00000000">
      <w:pPr>
        <w:numPr>
          <w:ilvl w:val="0"/>
          <w:numId w:val="27"/>
        </w:numPr>
        <w:pBdr>
          <w:top w:val="nil"/>
          <w:left w:val="nil"/>
          <w:bottom w:val="nil"/>
          <w:right w:val="nil"/>
          <w:between w:val="nil"/>
        </w:pBdr>
        <w:rPr>
          <w:sz w:val="18"/>
          <w:szCs w:val="18"/>
        </w:rPr>
      </w:pPr>
      <w:r>
        <w:rPr>
          <w:sz w:val="18"/>
          <w:szCs w:val="18"/>
        </w:rPr>
        <w:t>Domestic abuse;</w:t>
      </w:r>
    </w:p>
    <w:p w:rsidR="00084923" w:rsidRDefault="00000000">
      <w:pPr>
        <w:numPr>
          <w:ilvl w:val="0"/>
          <w:numId w:val="27"/>
        </w:numPr>
        <w:pBdr>
          <w:top w:val="nil"/>
          <w:left w:val="nil"/>
          <w:bottom w:val="nil"/>
          <w:right w:val="nil"/>
          <w:between w:val="nil"/>
        </w:pBdr>
        <w:rPr>
          <w:sz w:val="18"/>
          <w:szCs w:val="18"/>
        </w:rPr>
      </w:pPr>
      <w:r>
        <w:rPr>
          <w:sz w:val="18"/>
          <w:szCs w:val="18"/>
        </w:rPr>
        <w:t>Substance misuse;</w:t>
      </w:r>
    </w:p>
    <w:p w:rsidR="00084923" w:rsidRDefault="00000000">
      <w:pPr>
        <w:numPr>
          <w:ilvl w:val="0"/>
          <w:numId w:val="27"/>
        </w:numPr>
        <w:pBdr>
          <w:top w:val="nil"/>
          <w:left w:val="nil"/>
          <w:bottom w:val="nil"/>
          <w:right w:val="nil"/>
          <w:between w:val="nil"/>
        </w:pBdr>
        <w:spacing w:after="60"/>
        <w:rPr>
          <w:sz w:val="18"/>
          <w:szCs w:val="18"/>
        </w:rPr>
      </w:pPr>
      <w:r>
        <w:rPr>
          <w:sz w:val="18"/>
          <w:szCs w:val="18"/>
        </w:rPr>
        <w:t>Lives with or is in a relationship with a person who is identified as a risk to children.</w:t>
      </w:r>
    </w:p>
    <w:p w:rsidR="00084923" w:rsidRDefault="00000000">
      <w:pPr>
        <w:spacing w:before="60" w:after="60"/>
        <w:rPr>
          <w:sz w:val="18"/>
          <w:szCs w:val="18"/>
        </w:rPr>
      </w:pPr>
      <w:r>
        <w:rPr>
          <w:sz w:val="18"/>
          <w:szCs w:val="18"/>
        </w:rPr>
        <w:lastRenderedPageBreak/>
        <w:t>The situation would meet the threshold of LADO should the child in question be made subject to a Child Protection plan. This is because Children’s Services has determined that the adult presents a risk to the associated child either directly or due to a failure to protect.</w:t>
      </w:r>
    </w:p>
    <w:p w:rsidR="00084923" w:rsidRDefault="00000000">
      <w:pPr>
        <w:spacing w:before="60" w:after="60"/>
        <w:rPr>
          <w:sz w:val="18"/>
          <w:szCs w:val="18"/>
        </w:rPr>
      </w:pPr>
      <w:r>
        <w:rPr>
          <w:sz w:val="18"/>
          <w:szCs w:val="18"/>
        </w:rPr>
        <w:t>If school are made aware of any of the circumstances detailed above, they will have a consultation with the LADO in order to determine whether the threshold is met for a referral under the managing allegations process.</w:t>
      </w:r>
    </w:p>
    <w:p w:rsidR="00084923" w:rsidRDefault="00000000">
      <w:pPr>
        <w:spacing w:before="60" w:after="60"/>
        <w:rPr>
          <w:sz w:val="18"/>
          <w:szCs w:val="18"/>
        </w:rPr>
      </w:pPr>
      <w:r>
        <w:rPr>
          <w:sz w:val="18"/>
          <w:szCs w:val="18"/>
        </w:rPr>
        <w:t>All staff should ensure that they disclose information about themselves relating to the above to the Head teacher as soon as possible. School will create an environment and culture where staff are supported and empowered to be able to do this.</w:t>
      </w:r>
    </w:p>
    <w:p w:rsidR="00084923" w:rsidRDefault="00000000">
      <w:pPr>
        <w:spacing w:before="60" w:after="60"/>
        <w:rPr>
          <w:color w:val="767171"/>
          <w:sz w:val="18"/>
          <w:szCs w:val="18"/>
        </w:rPr>
      </w:pPr>
      <w:r>
        <w:rPr>
          <w:color w:val="767171"/>
          <w:sz w:val="18"/>
          <w:szCs w:val="18"/>
        </w:rPr>
        <w:t>If the school receives an allegation relating to an incident that happened when an individual or organisation was using their school premises for the purpose of running activities for children (for example community groups, sports associations, or service providers that run extra-curricular activities), the school will follow its own policies and procedures, including informing the LADO.</w:t>
      </w:r>
    </w:p>
    <w:p w:rsidR="00084923" w:rsidRDefault="00000000">
      <w:pPr>
        <w:pStyle w:val="Heading1"/>
        <w:numPr>
          <w:ilvl w:val="0"/>
          <w:numId w:val="43"/>
        </w:numPr>
      </w:pPr>
      <w:bookmarkStart w:id="50" w:name="_Toc225326995"/>
      <w:r>
        <w:t>Low Level Concerns</w:t>
      </w:r>
      <w:bookmarkEnd w:id="50"/>
    </w:p>
    <w:p w:rsidR="00084923" w:rsidRDefault="00000000">
      <w:pPr>
        <w:spacing w:before="60" w:after="60"/>
        <w:rPr>
          <w:sz w:val="18"/>
          <w:szCs w:val="18"/>
        </w:rPr>
      </w:pPr>
      <w:r>
        <w:rPr>
          <w:sz w:val="18"/>
          <w:szCs w:val="18"/>
        </w:rPr>
        <w:t>Our school recognises that there may be times when there are concerns about a professional’s behaviour which do not meet the harm threshold as set out in section 15 of this policy. This includes third party staff and volunteers. Concerns such as this may arise in several ways and from a number of sources. Examples of this may be:</w:t>
      </w:r>
    </w:p>
    <w:p w:rsidR="00084923" w:rsidRDefault="00000000">
      <w:pPr>
        <w:numPr>
          <w:ilvl w:val="0"/>
          <w:numId w:val="28"/>
        </w:numPr>
        <w:pBdr>
          <w:top w:val="nil"/>
          <w:left w:val="nil"/>
          <w:bottom w:val="nil"/>
          <w:right w:val="nil"/>
          <w:between w:val="nil"/>
        </w:pBdr>
        <w:spacing w:before="60"/>
        <w:rPr>
          <w:sz w:val="18"/>
          <w:szCs w:val="18"/>
        </w:rPr>
      </w:pPr>
      <w:r>
        <w:rPr>
          <w:sz w:val="18"/>
          <w:szCs w:val="18"/>
        </w:rPr>
        <w:t>suspicion, complaint or disclosure made by a child, parent or other adult within or outside of our school; or</w:t>
      </w:r>
    </w:p>
    <w:p w:rsidR="00084923" w:rsidRDefault="00000000">
      <w:pPr>
        <w:numPr>
          <w:ilvl w:val="0"/>
          <w:numId w:val="28"/>
        </w:numPr>
        <w:pBdr>
          <w:top w:val="nil"/>
          <w:left w:val="nil"/>
          <w:bottom w:val="nil"/>
          <w:right w:val="nil"/>
          <w:between w:val="nil"/>
        </w:pBdr>
        <w:spacing w:after="60"/>
        <w:rPr>
          <w:sz w:val="18"/>
          <w:szCs w:val="18"/>
        </w:rPr>
      </w:pPr>
      <w:r>
        <w:rPr>
          <w:sz w:val="18"/>
          <w:szCs w:val="18"/>
        </w:rPr>
        <w:t>as a result of vetting checks undertaken during recruitment</w:t>
      </w:r>
    </w:p>
    <w:p w:rsidR="00084923" w:rsidRDefault="00000000">
      <w:pPr>
        <w:spacing w:before="60" w:after="60"/>
        <w:rPr>
          <w:sz w:val="18"/>
          <w:szCs w:val="18"/>
        </w:rPr>
      </w:pPr>
      <w:r>
        <w:rPr>
          <w:sz w:val="18"/>
          <w:szCs w:val="18"/>
        </w:rPr>
        <w:t>Our school promotes an open and transparent culture in which all concerns about adults working in or on behalf of the school are dealt with promptly and appropriately. Creating this culture in which all concerns are shared responsibly, in a timely way with the right person, and are recorded and dealt with appropriately is critical to effective safeguarding practice. This culture enables the school to identify concerning, problematic or inappropriate behaviour at the earliest possible stage, minimises the risk of abuse and ensures that all adults working in or on behalf of the school are clear about professional boundaries and act within these, in accordance with our ethos and values. This culture also empowers individuals to share concerns with key staff about their own behaviour at the earliest possible opportunity.</w:t>
      </w:r>
    </w:p>
    <w:p w:rsidR="00084923" w:rsidRDefault="00000000">
      <w:pPr>
        <w:spacing w:before="60" w:after="60"/>
        <w:rPr>
          <w:sz w:val="18"/>
          <w:szCs w:val="18"/>
        </w:rPr>
      </w:pPr>
      <w:r>
        <w:rPr>
          <w:sz w:val="18"/>
          <w:szCs w:val="18"/>
        </w:rPr>
        <w:t xml:space="preserve">The term ‘low level concern’ does not mean that the behaviour is insignificant. It means a behaviour towards a child which does not meet the threshold set out in section 15 of this policy and part 4 of Keeping Children Safe in Education </w:t>
      </w:r>
      <w:r>
        <w:rPr>
          <w:color w:val="00B050"/>
          <w:sz w:val="18"/>
          <w:szCs w:val="18"/>
        </w:rPr>
        <w:t>2025</w:t>
      </w:r>
      <w:r>
        <w:rPr>
          <w:sz w:val="18"/>
          <w:szCs w:val="18"/>
        </w:rPr>
        <w:t>. A low-level concern is any concern (no matter how small, and even if no more than causing a sense of unease) that an adult working in or on behalf of the school may have acted in a way that:</w:t>
      </w:r>
    </w:p>
    <w:p w:rsidR="00084923" w:rsidRDefault="00000000">
      <w:pPr>
        <w:numPr>
          <w:ilvl w:val="0"/>
          <w:numId w:val="29"/>
        </w:numPr>
        <w:pBdr>
          <w:top w:val="nil"/>
          <w:left w:val="nil"/>
          <w:bottom w:val="nil"/>
          <w:right w:val="nil"/>
          <w:between w:val="nil"/>
        </w:pBdr>
        <w:spacing w:before="60"/>
        <w:rPr>
          <w:sz w:val="18"/>
          <w:szCs w:val="18"/>
        </w:rPr>
      </w:pPr>
      <w:r>
        <w:rPr>
          <w:sz w:val="18"/>
          <w:szCs w:val="18"/>
        </w:rPr>
        <w:t>is not consistent with the staff code of conduct, including conduct outside of the workplace, and/or</w:t>
      </w:r>
    </w:p>
    <w:p w:rsidR="00084923" w:rsidRDefault="00000000">
      <w:pPr>
        <w:numPr>
          <w:ilvl w:val="0"/>
          <w:numId w:val="29"/>
        </w:numPr>
        <w:pBdr>
          <w:top w:val="nil"/>
          <w:left w:val="nil"/>
          <w:bottom w:val="nil"/>
          <w:right w:val="nil"/>
          <w:between w:val="nil"/>
        </w:pBdr>
        <w:spacing w:after="60"/>
        <w:rPr>
          <w:sz w:val="18"/>
          <w:szCs w:val="18"/>
        </w:rPr>
      </w:pPr>
      <w:r>
        <w:rPr>
          <w:sz w:val="18"/>
          <w:szCs w:val="18"/>
        </w:rPr>
        <w:t>does not meet the allegations threshold or is otherwise not considered serious enough for a referral to the LADO.</w:t>
      </w:r>
    </w:p>
    <w:p w:rsidR="00084923" w:rsidRDefault="00000000">
      <w:pPr>
        <w:spacing w:before="60" w:after="60"/>
        <w:rPr>
          <w:sz w:val="18"/>
          <w:szCs w:val="18"/>
        </w:rPr>
      </w:pPr>
      <w:r>
        <w:rPr>
          <w:sz w:val="18"/>
          <w:szCs w:val="18"/>
        </w:rPr>
        <w:t>Examples of such behaviour could include, but are not limited to:</w:t>
      </w:r>
    </w:p>
    <w:p w:rsidR="00084923" w:rsidRDefault="00000000">
      <w:pPr>
        <w:numPr>
          <w:ilvl w:val="0"/>
          <w:numId w:val="30"/>
        </w:numPr>
        <w:pBdr>
          <w:top w:val="nil"/>
          <w:left w:val="nil"/>
          <w:bottom w:val="nil"/>
          <w:right w:val="nil"/>
          <w:between w:val="nil"/>
        </w:pBdr>
        <w:spacing w:before="60"/>
        <w:rPr>
          <w:sz w:val="18"/>
          <w:szCs w:val="18"/>
        </w:rPr>
      </w:pPr>
      <w:r>
        <w:rPr>
          <w:sz w:val="18"/>
          <w:szCs w:val="18"/>
        </w:rPr>
        <w:t>being over friendly with children;</w:t>
      </w:r>
    </w:p>
    <w:p w:rsidR="00084923" w:rsidRDefault="00000000">
      <w:pPr>
        <w:numPr>
          <w:ilvl w:val="0"/>
          <w:numId w:val="30"/>
        </w:numPr>
        <w:pBdr>
          <w:top w:val="nil"/>
          <w:left w:val="nil"/>
          <w:bottom w:val="nil"/>
          <w:right w:val="nil"/>
          <w:between w:val="nil"/>
        </w:pBdr>
        <w:rPr>
          <w:sz w:val="18"/>
          <w:szCs w:val="18"/>
        </w:rPr>
      </w:pPr>
      <w:r>
        <w:rPr>
          <w:sz w:val="18"/>
          <w:szCs w:val="18"/>
        </w:rPr>
        <w:t>having favourites;</w:t>
      </w:r>
    </w:p>
    <w:p w:rsidR="00084923" w:rsidRDefault="00000000">
      <w:pPr>
        <w:numPr>
          <w:ilvl w:val="0"/>
          <w:numId w:val="30"/>
        </w:numPr>
        <w:pBdr>
          <w:top w:val="nil"/>
          <w:left w:val="nil"/>
          <w:bottom w:val="nil"/>
          <w:right w:val="nil"/>
          <w:between w:val="nil"/>
        </w:pBdr>
        <w:rPr>
          <w:sz w:val="18"/>
          <w:szCs w:val="18"/>
        </w:rPr>
      </w:pPr>
      <w:r>
        <w:rPr>
          <w:sz w:val="18"/>
          <w:szCs w:val="18"/>
        </w:rPr>
        <w:t>taking photographs of children on their mobile phone;</w:t>
      </w:r>
    </w:p>
    <w:p w:rsidR="00084923" w:rsidRDefault="00000000">
      <w:pPr>
        <w:numPr>
          <w:ilvl w:val="0"/>
          <w:numId w:val="30"/>
        </w:numPr>
        <w:pBdr>
          <w:top w:val="nil"/>
          <w:left w:val="nil"/>
          <w:bottom w:val="nil"/>
          <w:right w:val="nil"/>
          <w:between w:val="nil"/>
        </w:pBdr>
        <w:rPr>
          <w:sz w:val="18"/>
          <w:szCs w:val="18"/>
        </w:rPr>
      </w:pPr>
      <w:r>
        <w:rPr>
          <w:sz w:val="18"/>
          <w:szCs w:val="18"/>
        </w:rPr>
        <w:t>engaging with a child on a one-to-one basis in a secluded area or behind a closed door; or,</w:t>
      </w:r>
    </w:p>
    <w:p w:rsidR="00084923" w:rsidRDefault="00000000">
      <w:pPr>
        <w:numPr>
          <w:ilvl w:val="0"/>
          <w:numId w:val="30"/>
        </w:numPr>
        <w:pBdr>
          <w:top w:val="nil"/>
          <w:left w:val="nil"/>
          <w:bottom w:val="nil"/>
          <w:right w:val="nil"/>
          <w:between w:val="nil"/>
        </w:pBdr>
        <w:spacing w:after="60"/>
        <w:rPr>
          <w:color w:val="767171"/>
          <w:sz w:val="18"/>
          <w:szCs w:val="18"/>
        </w:rPr>
      </w:pPr>
      <w:r>
        <w:rPr>
          <w:color w:val="767171"/>
          <w:sz w:val="18"/>
          <w:szCs w:val="18"/>
        </w:rPr>
        <w:t>humiliating children.</w:t>
      </w:r>
    </w:p>
    <w:p w:rsidR="00084923" w:rsidRDefault="00000000">
      <w:pPr>
        <w:spacing w:before="60" w:after="60"/>
        <w:rPr>
          <w:sz w:val="18"/>
          <w:szCs w:val="18"/>
        </w:rPr>
      </w:pPr>
      <w:r>
        <w:rPr>
          <w:sz w:val="18"/>
          <w:szCs w:val="18"/>
        </w:rPr>
        <w:t>Behaviours which are not consistent with the standards and values of our school, and which do not meet the expectations set out in our code of conduct for staff, must be addressed. Behaviours such as this, can exist on a spectrum from inadvertent or thoughtless, or behaviour that may look to be inappropriate, but might not be in specific circumstances, through to that which is ultimately intended to enable abuse.</w:t>
      </w:r>
    </w:p>
    <w:p w:rsidR="00084923" w:rsidRDefault="00000000">
      <w:pPr>
        <w:spacing w:before="60" w:after="60"/>
        <w:rPr>
          <w:sz w:val="18"/>
          <w:szCs w:val="18"/>
        </w:rPr>
      </w:pPr>
      <w:r>
        <w:rPr>
          <w:sz w:val="18"/>
          <w:szCs w:val="18"/>
        </w:rPr>
        <w:t>It is essential that concerns such as this are shared responsibly and with the right person, and that they are recorded and dealt with appropriately. Effective reporting and management of such concerns also protects staff from potential false allegations of misunderstandings. Concerns should be shared as soon as is reasonably possible, and ideally within 24 hours of becoming aware of a problem, however it is never too late to share a concern.</w:t>
      </w:r>
    </w:p>
    <w:p w:rsidR="00084923" w:rsidRDefault="00000000">
      <w:pPr>
        <w:spacing w:before="60" w:after="60"/>
        <w:rPr>
          <w:sz w:val="18"/>
          <w:szCs w:val="18"/>
        </w:rPr>
      </w:pPr>
      <w:r>
        <w:rPr>
          <w:sz w:val="18"/>
          <w:szCs w:val="18"/>
        </w:rPr>
        <w:t xml:space="preserve">Occasionally a member of staff may find themselves in a situation which could be misinterpreted, or may appear compromising to others. Equally, a member of staff may have behaved in a manner which, on reflection, they consider to fall below the standards set out within our code of conduct for staff. Self-reporting such circumstances is actively </w:t>
      </w:r>
      <w:r>
        <w:rPr>
          <w:sz w:val="18"/>
          <w:szCs w:val="18"/>
        </w:rPr>
        <w:lastRenderedPageBreak/>
        <w:t>encouraged as it allows issues to be dealt with at the earliest opportunity and it is an important means of maintaining our culture of everyone aspiring to have the highest standards of conduct and behaviour.</w:t>
      </w:r>
    </w:p>
    <w:p w:rsidR="00084923" w:rsidRDefault="00000000">
      <w:pPr>
        <w:spacing w:before="60" w:after="60"/>
        <w:rPr>
          <w:sz w:val="18"/>
          <w:szCs w:val="18"/>
        </w:rPr>
      </w:pPr>
      <w:r>
        <w:rPr>
          <w:sz w:val="18"/>
          <w:szCs w:val="18"/>
        </w:rPr>
        <w:t>Staff do not need to be able to determine whether their concern is a low-level concern, or if it would be dealt with under our managing allegations policy. Staff must simply by empowered to share their concern. The determination regarding process will be made by the designated safeguarding lead and headteacher.</w:t>
      </w:r>
    </w:p>
    <w:p w:rsidR="00084923" w:rsidRDefault="00000000">
      <w:pPr>
        <w:spacing w:before="60" w:after="60"/>
        <w:rPr>
          <w:sz w:val="18"/>
          <w:szCs w:val="18"/>
        </w:rPr>
      </w:pPr>
      <w:r>
        <w:rPr>
          <w:sz w:val="18"/>
          <w:szCs w:val="18"/>
        </w:rPr>
        <w:t>Low level concerns should be reported in writing to the designated safeguarding lead. Where a low-level concern is in relation to the designated safeguarding lead, it should be shared with the headteacher.</w:t>
      </w:r>
    </w:p>
    <w:p w:rsidR="00084923" w:rsidRDefault="00000000">
      <w:pPr>
        <w:spacing w:before="60" w:after="60"/>
        <w:rPr>
          <w:sz w:val="18"/>
          <w:szCs w:val="18"/>
        </w:rPr>
      </w:pPr>
      <w:r>
        <w:rPr>
          <w:sz w:val="18"/>
          <w:szCs w:val="18"/>
        </w:rPr>
        <w:t>If a report of a low-level concern is received, it will be dealt with responsively, sensitively, and proportionately. Where a concern is reported, the designated safeguarding lead or headteacher should collect as much evidence as possible by speaking directly with the person who raised the concern (unless it has been raised anonymously), and by speaking to the individual involved along with any witnesses. The information collected will help to categorise the behaviour and determine what further action may need to be taken. Support and advice will be provided to ensure any identified behaviours can be corrected at an early stage.</w:t>
      </w:r>
    </w:p>
    <w:p w:rsidR="00084923" w:rsidRDefault="00000000">
      <w:pPr>
        <w:spacing w:before="60" w:after="60"/>
        <w:rPr>
          <w:sz w:val="18"/>
          <w:szCs w:val="18"/>
        </w:rPr>
      </w:pPr>
      <w:r>
        <w:rPr>
          <w:sz w:val="18"/>
          <w:szCs w:val="18"/>
        </w:rPr>
        <w:t xml:space="preserve">All low-level concerns will be recorded in writing by the designated safeguarding lead or headteacher and this record should include the details of the concern, the context and the action taken, including the rationale for any decisions. Records must be kept confidential and held securely in line with the Data Protection Act 2018 and the UK General Data Protection Regulation. Records </w:t>
      </w:r>
      <w:r>
        <w:rPr>
          <w:color w:val="767171"/>
          <w:sz w:val="18"/>
          <w:szCs w:val="18"/>
        </w:rPr>
        <w:t xml:space="preserve">will be kept </w:t>
      </w:r>
      <w:r>
        <w:rPr>
          <w:sz w:val="18"/>
          <w:szCs w:val="18"/>
        </w:rPr>
        <w:t xml:space="preserve">in individual personnel files and will be retained for the duration of the individual’s employment. All concerns will be documented and held within the individuals personnel file for the duration of their employment.  </w:t>
      </w:r>
    </w:p>
    <w:p w:rsidR="00084923" w:rsidRDefault="00000000">
      <w:pPr>
        <w:spacing w:before="60" w:after="60"/>
        <w:rPr>
          <w:sz w:val="18"/>
          <w:szCs w:val="18"/>
        </w:rPr>
      </w:pPr>
      <w:r>
        <w:rPr>
          <w:sz w:val="18"/>
          <w:szCs w:val="18"/>
        </w:rPr>
        <w:t>Records should be reviewed so that potential patterns of concerning, problematic or inappropriate behaviour can be identified. Where a pattern of such behaviour is identified, school will decide on a course of action either through our disciplinary procedures or where a pattern of behaviour moves from a concern to meeting the harms threshold, referral to LADO.</w:t>
      </w:r>
    </w:p>
    <w:p w:rsidR="00084923" w:rsidRDefault="00000000">
      <w:pPr>
        <w:spacing w:before="60" w:after="60"/>
        <w:rPr>
          <w:sz w:val="18"/>
          <w:szCs w:val="18"/>
        </w:rPr>
      </w:pPr>
      <w:r>
        <w:rPr>
          <w:sz w:val="18"/>
          <w:szCs w:val="18"/>
        </w:rPr>
        <w:t xml:space="preserve">The designated safeguarding lead will regularly and effectively communicate with the Headteacher, all low-level concerns reported to them, along with the outcome of the concern. This is to ensure there is appropriate scrutiny and analysis of information in order to agree at what point a series of low-level concerns or a pattern of behaviour would escalate and meet the threshold set out in section 15 of this policy and part 4 of Keeping Children Safe in Education </w:t>
      </w:r>
      <w:r>
        <w:rPr>
          <w:color w:val="00B050"/>
          <w:sz w:val="18"/>
          <w:szCs w:val="18"/>
        </w:rPr>
        <w:t>2025</w:t>
      </w:r>
      <w:r>
        <w:rPr>
          <w:sz w:val="18"/>
          <w:szCs w:val="18"/>
        </w:rPr>
        <w:t xml:space="preserve"> Any concerns will be reviewed and discussed fortnightly at Safeguarding Oversight meetings. </w:t>
      </w:r>
    </w:p>
    <w:p w:rsidR="00084923" w:rsidRDefault="00000000">
      <w:pPr>
        <w:spacing w:before="60" w:after="60"/>
        <w:rPr>
          <w:color w:val="767171"/>
          <w:sz w:val="18"/>
          <w:szCs w:val="18"/>
        </w:rPr>
      </w:pPr>
      <w:r>
        <w:rPr>
          <w:sz w:val="18"/>
          <w:szCs w:val="18"/>
        </w:rPr>
        <w:t>Low level concerns will not be included in references unless they relate to an issue which would normally be included in a reference. Keeping Children Safe in Education specifies:</w:t>
      </w:r>
      <w:r>
        <w:rPr>
          <w:color w:val="767171"/>
          <w:sz w:val="18"/>
          <w:szCs w:val="18"/>
        </w:rPr>
        <w:t xml:space="preserve"> </w:t>
      </w:r>
      <w:r>
        <w:rPr>
          <w:i/>
          <w:iCs/>
          <w:color w:val="767171"/>
          <w:sz w:val="18"/>
          <w:szCs w:val="18"/>
        </w:rPr>
        <w:t>Schools and colleges should only provide substantiated safeguarding concerns/allegations (including a group of low-level concerns about the same individual) that meet the harm threshold in references</w:t>
      </w:r>
      <w:r>
        <w:rPr>
          <w:color w:val="767171"/>
          <w:sz w:val="18"/>
          <w:szCs w:val="18"/>
        </w:rPr>
        <w:t>.”</w:t>
      </w:r>
    </w:p>
    <w:p w:rsidR="00084923" w:rsidRDefault="00000000">
      <w:pPr>
        <w:rPr>
          <w:color w:val="767171"/>
          <w:sz w:val="18"/>
          <w:szCs w:val="18"/>
        </w:rPr>
      </w:pPr>
      <w:r>
        <w:rPr>
          <w:color w:val="767171"/>
          <w:sz w:val="18"/>
          <w:szCs w:val="18"/>
        </w:rPr>
        <w:t xml:space="preserve">Locally, it has been agreed that all concerns will be shared with the LADO relating to the conduct of an adult where sexual harm or sexualised behaviours have been reported, regardless of whether they are a </w:t>
      </w:r>
      <w:proofErr w:type="gramStart"/>
      <w:r>
        <w:rPr>
          <w:color w:val="767171"/>
          <w:sz w:val="18"/>
          <w:szCs w:val="18"/>
        </w:rPr>
        <w:t>low level</w:t>
      </w:r>
      <w:proofErr w:type="gramEnd"/>
      <w:r>
        <w:rPr>
          <w:color w:val="767171"/>
          <w:sz w:val="18"/>
          <w:szCs w:val="18"/>
        </w:rPr>
        <w:t xml:space="preserve"> concern or not. This is to ensure that concerning patterns of </w:t>
      </w:r>
      <w:proofErr w:type="gramStart"/>
      <w:r>
        <w:rPr>
          <w:color w:val="767171"/>
          <w:sz w:val="18"/>
          <w:szCs w:val="18"/>
        </w:rPr>
        <w:t>low level</w:t>
      </w:r>
      <w:proofErr w:type="gramEnd"/>
      <w:r>
        <w:rPr>
          <w:color w:val="767171"/>
          <w:sz w:val="18"/>
          <w:szCs w:val="18"/>
        </w:rPr>
        <w:t xml:space="preserve"> sexualised behaviour can be identified and responded to appropriately.</w:t>
      </w:r>
    </w:p>
    <w:p w:rsidR="00084923" w:rsidRDefault="00000000">
      <w:pPr>
        <w:pStyle w:val="Heading1"/>
        <w:numPr>
          <w:ilvl w:val="0"/>
          <w:numId w:val="43"/>
        </w:numPr>
      </w:pPr>
      <w:bookmarkStart w:id="51" w:name="_Toc225326996"/>
      <w:r>
        <w:t>Allegations of Abuse Against Another Pupil (Child-on-Child Abuse) including Issues of Sexual Violence and Harassment</w:t>
      </w:r>
      <w:bookmarkEnd w:id="51"/>
      <w:r>
        <w:t xml:space="preserve"> </w:t>
      </w:r>
    </w:p>
    <w:p w:rsidR="00084923" w:rsidRDefault="00000000">
      <w:pPr>
        <w:rPr>
          <w:color w:val="00B050"/>
          <w:sz w:val="18"/>
          <w:szCs w:val="18"/>
        </w:rPr>
      </w:pPr>
      <w:r>
        <w:rPr>
          <w:color w:val="00B050"/>
          <w:sz w:val="18"/>
          <w:szCs w:val="18"/>
        </w:rPr>
        <w:t xml:space="preserve">Our school adopts a whole school approach to safeguarding, which creates a culture where there is a zero-tolerance approach to sexual violence and sexual harassment. This culture ensures that behaviours such as this at any level are never deemed acceptable and will not be tolerated in our school. We deliver a strong preventative education programme which creates an environment in which all children are supportive and respectful of each other. </w:t>
      </w:r>
    </w:p>
    <w:p w:rsidR="00084923" w:rsidRDefault="00000000">
      <w:pPr>
        <w:spacing w:before="60" w:after="60"/>
        <w:rPr>
          <w:sz w:val="18"/>
          <w:szCs w:val="18"/>
        </w:rPr>
      </w:pPr>
      <w:r>
        <w:rPr>
          <w:sz w:val="18"/>
          <w:szCs w:val="18"/>
        </w:rPr>
        <w:t>This is most likely to include, but not limited to: abuse within intimate partner relationships, bullying (including cyber bullying), serious violence, gender-based violence/sexual assaults and sexting (youth produced sexual imagery); physical abuse such as hitting, kicking, shaking, biting, hair pulling, or otherwise causing physical harm; sexting and initiation/hazing type violence and rituals.</w:t>
      </w:r>
    </w:p>
    <w:p w:rsidR="00084923" w:rsidRDefault="00000000">
      <w:pPr>
        <w:spacing w:before="60" w:after="60"/>
        <w:rPr>
          <w:sz w:val="18"/>
          <w:szCs w:val="18"/>
        </w:rPr>
      </w:pPr>
      <w:r>
        <w:rPr>
          <w:sz w:val="18"/>
          <w:szCs w:val="18"/>
        </w:rPr>
        <w:t xml:space="preserve">Staff should recognise that children are capable of abusing </w:t>
      </w:r>
      <w:r>
        <w:rPr>
          <w:i/>
          <w:iCs/>
          <w:sz w:val="18"/>
          <w:szCs w:val="18"/>
        </w:rPr>
        <w:t>other children</w:t>
      </w:r>
      <w:r>
        <w:rPr>
          <w:sz w:val="18"/>
          <w:szCs w:val="18"/>
        </w:rPr>
        <w:t xml:space="preserve"> and that not all children will find it easy to tell staff about their abuse verbally. Children can show signs or act in ways that they hope adults will notice and react to. </w:t>
      </w:r>
      <w:r>
        <w:rPr>
          <w:i/>
          <w:iCs/>
          <w:sz w:val="18"/>
          <w:szCs w:val="18"/>
        </w:rPr>
        <w:t>In some cases, the victim may not make a direct report, for example a friend may make a report or a member of staff may overhear a conversation.</w:t>
      </w:r>
      <w:r>
        <w:rPr>
          <w:sz w:val="18"/>
          <w:szCs w:val="18"/>
        </w:rPr>
        <w:t xml:space="preserve"> It is essential that all victims are reassured that they are being taken seriously, </w:t>
      </w:r>
      <w:r>
        <w:rPr>
          <w:sz w:val="18"/>
          <w:szCs w:val="18"/>
        </w:rPr>
        <w:lastRenderedPageBreak/>
        <w:t>regardless of how long it has taken them to come forward, and that they will be supported and kept safe. Victims will never be given the impression that they are creating a problem by reporting an incident and they will never be made to feel ashamed or their experience minimised.</w:t>
      </w:r>
    </w:p>
    <w:tbl>
      <w:tblPr>
        <w:tblStyle w:val="af"/>
        <w:tblW w:w="10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7"/>
      </w:tblGrid>
      <w:tr w:rsidR="00084923">
        <w:tc>
          <w:tcPr>
            <w:tcW w:w="10487" w:type="dxa"/>
            <w:tcBorders>
              <w:top w:val="single" w:sz="4" w:space="0" w:color="153D8C"/>
              <w:left w:val="single" w:sz="4" w:space="0" w:color="153D8C"/>
              <w:bottom w:val="single" w:sz="4" w:space="0" w:color="153D8C"/>
              <w:right w:val="single" w:sz="4" w:space="0" w:color="153D8C"/>
            </w:tcBorders>
            <w:shd w:val="clear" w:color="auto" w:fill="FDC52C"/>
          </w:tcPr>
          <w:p w:rsidR="00084923" w:rsidRDefault="00000000">
            <w:pPr>
              <w:spacing w:before="60" w:after="60"/>
              <w:rPr>
                <w:b/>
                <w:bCs/>
                <w:color w:val="F59B24"/>
              </w:rPr>
            </w:pPr>
            <w:r>
              <w:rPr>
                <w:b/>
                <w:bCs/>
                <w:color w:val="203C87"/>
              </w:rPr>
              <w:t xml:space="preserve">The DFE states </w:t>
            </w:r>
            <w:r>
              <w:rPr>
                <w:b/>
                <w:bCs/>
                <w:i/>
                <w:iCs/>
                <w:color w:val="203C87"/>
              </w:rPr>
              <w:t>‘The initial response by a school or college to a report from a child is incredibly important. How the school or college responds to a report can encourage or undermine the confidence of future victims of sexual violence and sexual harassment to report or come forward.’</w:t>
            </w:r>
          </w:p>
        </w:tc>
      </w:tr>
    </w:tbl>
    <w:p w:rsidR="00084923" w:rsidRDefault="00000000">
      <w:pPr>
        <w:spacing w:before="60" w:after="60"/>
        <w:rPr>
          <w:sz w:val="18"/>
          <w:szCs w:val="18"/>
        </w:rPr>
      </w:pPr>
      <w:r>
        <w:rPr>
          <w:sz w:val="18"/>
          <w:szCs w:val="18"/>
        </w:rPr>
        <w:t xml:space="preserve">Staff must act on the assumption that children may be experiencing sexual violence or harassment, even if there are no specific reports of such behaviour. Staff must ensure that they challenge any form of derogatory and sexualised language or behaviour. Staff should be vigilant to sexualised/aggressive touching/grabbing particularly towards girls or other vulnerable groups of children. Behaviours by children should never be passed off as ‘banter’, ‘having a laugh’ or ‘part of growing up’ as this can lead to an unsafe culture which normalises abuse and inappropriate behaviours and can lead to children accepting it as normal and therefore not reporting such issues. Our school will prevent sexual harassment, online sexual abuse and sexual violence through a carefully planned and sequenced relationships, sex and health education curriculum alongside effective challenge and response to specific issues when they arise. All staff will reassure victims that they are being taken seriously and that they will be supported and kept safe. </w:t>
      </w:r>
    </w:p>
    <w:p w:rsidR="00084923" w:rsidRDefault="00000000">
      <w:pPr>
        <w:spacing w:before="60" w:after="60"/>
        <w:rPr>
          <w:sz w:val="18"/>
          <w:szCs w:val="18"/>
        </w:rPr>
      </w:pPr>
      <w:r>
        <w:rPr>
          <w:sz w:val="18"/>
          <w:szCs w:val="18"/>
        </w:rPr>
        <w:t xml:space="preserve">All concerns must be reported and discussed with the Designated Safeguarding Lead, Deputy Designated Safeguarding Lead or senior member of staff. Behaviours can happen in school, online or in the community and are most likely to include, but not limited to: </w:t>
      </w:r>
    </w:p>
    <w:p w:rsidR="00084923" w:rsidRDefault="00000000">
      <w:pPr>
        <w:numPr>
          <w:ilvl w:val="0"/>
          <w:numId w:val="31"/>
        </w:numPr>
        <w:pBdr>
          <w:top w:val="nil"/>
          <w:left w:val="nil"/>
          <w:bottom w:val="nil"/>
          <w:right w:val="nil"/>
          <w:between w:val="nil"/>
        </w:pBdr>
        <w:spacing w:before="60"/>
        <w:rPr>
          <w:sz w:val="18"/>
          <w:szCs w:val="18"/>
        </w:rPr>
      </w:pPr>
      <w:r>
        <w:rPr>
          <w:sz w:val="18"/>
          <w:szCs w:val="18"/>
        </w:rPr>
        <w:t xml:space="preserve">abuse within intimate personal relationships between </w:t>
      </w:r>
      <w:r>
        <w:rPr>
          <w:color w:val="00B050"/>
          <w:sz w:val="18"/>
          <w:szCs w:val="18"/>
        </w:rPr>
        <w:t xml:space="preserve">children; </w:t>
      </w:r>
    </w:p>
    <w:p w:rsidR="00084923" w:rsidRDefault="00000000">
      <w:pPr>
        <w:numPr>
          <w:ilvl w:val="0"/>
          <w:numId w:val="31"/>
        </w:numPr>
        <w:pBdr>
          <w:top w:val="nil"/>
          <w:left w:val="nil"/>
          <w:bottom w:val="nil"/>
          <w:right w:val="nil"/>
          <w:between w:val="nil"/>
        </w:pBdr>
        <w:rPr>
          <w:sz w:val="18"/>
          <w:szCs w:val="18"/>
        </w:rPr>
      </w:pPr>
      <w:r>
        <w:rPr>
          <w:sz w:val="18"/>
          <w:szCs w:val="18"/>
        </w:rPr>
        <w:t xml:space="preserve">bullying (including cyber bullying, prejudice-based and discriminatory bullying); </w:t>
      </w:r>
    </w:p>
    <w:p w:rsidR="00084923" w:rsidRDefault="00000000">
      <w:pPr>
        <w:numPr>
          <w:ilvl w:val="0"/>
          <w:numId w:val="31"/>
        </w:numPr>
        <w:pBdr>
          <w:top w:val="nil"/>
          <w:left w:val="nil"/>
          <w:bottom w:val="nil"/>
          <w:right w:val="nil"/>
          <w:between w:val="nil"/>
        </w:pBdr>
        <w:rPr>
          <w:sz w:val="18"/>
          <w:szCs w:val="18"/>
        </w:rPr>
      </w:pPr>
      <w:r>
        <w:rPr>
          <w:sz w:val="18"/>
          <w:szCs w:val="18"/>
        </w:rPr>
        <w:t xml:space="preserve">serious violence; </w:t>
      </w:r>
    </w:p>
    <w:p w:rsidR="00084923" w:rsidRDefault="00000000">
      <w:pPr>
        <w:numPr>
          <w:ilvl w:val="0"/>
          <w:numId w:val="31"/>
        </w:numPr>
        <w:pBdr>
          <w:top w:val="nil"/>
          <w:left w:val="nil"/>
          <w:bottom w:val="nil"/>
          <w:right w:val="nil"/>
          <w:between w:val="nil"/>
        </w:pBdr>
        <w:rPr>
          <w:sz w:val="18"/>
          <w:szCs w:val="18"/>
        </w:rPr>
      </w:pPr>
      <w:r>
        <w:rPr>
          <w:sz w:val="18"/>
          <w:szCs w:val="18"/>
        </w:rPr>
        <w:t xml:space="preserve">sexual violence such as rape, assault by penetration and sexual assault (this may include an online element which facilitates, threatens and/or encourages sexual violence); </w:t>
      </w:r>
    </w:p>
    <w:p w:rsidR="00084923" w:rsidRDefault="00000000">
      <w:pPr>
        <w:numPr>
          <w:ilvl w:val="0"/>
          <w:numId w:val="31"/>
        </w:numPr>
        <w:pBdr>
          <w:top w:val="nil"/>
          <w:left w:val="nil"/>
          <w:bottom w:val="nil"/>
          <w:right w:val="nil"/>
          <w:between w:val="nil"/>
        </w:pBdr>
        <w:rPr>
          <w:sz w:val="18"/>
          <w:szCs w:val="18"/>
        </w:rPr>
      </w:pPr>
      <w:r>
        <w:rPr>
          <w:sz w:val="18"/>
          <w:szCs w:val="18"/>
        </w:rPr>
        <w:t xml:space="preserve">sexual harassment such as sexual comments, remarks, jokes and online sexual harassment which may be standalone or part of a broader pattern of abuse; </w:t>
      </w:r>
    </w:p>
    <w:p w:rsidR="00084923" w:rsidRDefault="00000000">
      <w:pPr>
        <w:numPr>
          <w:ilvl w:val="0"/>
          <w:numId w:val="31"/>
        </w:numPr>
        <w:pBdr>
          <w:top w:val="nil"/>
          <w:left w:val="nil"/>
          <w:bottom w:val="nil"/>
          <w:right w:val="nil"/>
          <w:between w:val="nil"/>
        </w:pBdr>
        <w:rPr>
          <w:sz w:val="18"/>
          <w:szCs w:val="18"/>
        </w:rPr>
      </w:pPr>
      <w:r>
        <w:rPr>
          <w:sz w:val="18"/>
          <w:szCs w:val="18"/>
        </w:rPr>
        <w:t>sexual comments, such as: telling sexual stories, making lewd comments, making sexual remarks about clothes and appearance and calling someone sexualised names;</w:t>
      </w:r>
    </w:p>
    <w:p w:rsidR="00084923" w:rsidRDefault="00000000">
      <w:pPr>
        <w:numPr>
          <w:ilvl w:val="0"/>
          <w:numId w:val="31"/>
        </w:numPr>
        <w:pBdr>
          <w:top w:val="nil"/>
          <w:left w:val="nil"/>
          <w:bottom w:val="nil"/>
          <w:right w:val="nil"/>
          <w:between w:val="nil"/>
        </w:pBdr>
        <w:rPr>
          <w:sz w:val="18"/>
          <w:szCs w:val="18"/>
        </w:rPr>
      </w:pPr>
      <w:r>
        <w:rPr>
          <w:sz w:val="18"/>
          <w:szCs w:val="18"/>
        </w:rPr>
        <w:t>physical behaviour, such as: deliberately brushing against someone, interfering with someone’s clothes;</w:t>
      </w:r>
    </w:p>
    <w:p w:rsidR="00084923" w:rsidRDefault="00000000">
      <w:pPr>
        <w:numPr>
          <w:ilvl w:val="0"/>
          <w:numId w:val="31"/>
        </w:numPr>
        <w:pBdr>
          <w:top w:val="nil"/>
          <w:left w:val="nil"/>
          <w:bottom w:val="nil"/>
          <w:right w:val="nil"/>
          <w:between w:val="nil"/>
        </w:pBdr>
        <w:rPr>
          <w:sz w:val="18"/>
          <w:szCs w:val="18"/>
        </w:rPr>
      </w:pPr>
      <w:r>
        <w:rPr>
          <w:sz w:val="18"/>
          <w:szCs w:val="18"/>
        </w:rPr>
        <w:t>displaying pictures, photos or drawings of a sexual nature;</w:t>
      </w:r>
    </w:p>
    <w:p w:rsidR="00084923" w:rsidRDefault="00000000">
      <w:pPr>
        <w:numPr>
          <w:ilvl w:val="0"/>
          <w:numId w:val="31"/>
        </w:numPr>
        <w:pBdr>
          <w:top w:val="nil"/>
          <w:left w:val="nil"/>
          <w:bottom w:val="nil"/>
          <w:right w:val="nil"/>
          <w:between w:val="nil"/>
        </w:pBdr>
        <w:rPr>
          <w:sz w:val="18"/>
          <w:szCs w:val="18"/>
        </w:rPr>
      </w:pPr>
      <w:r>
        <w:rPr>
          <w:sz w:val="18"/>
          <w:szCs w:val="18"/>
        </w:rPr>
        <w:t xml:space="preserve">causing someone to engage in sexual activity without consent; </w:t>
      </w:r>
    </w:p>
    <w:p w:rsidR="00084923" w:rsidRDefault="00000000">
      <w:pPr>
        <w:numPr>
          <w:ilvl w:val="0"/>
          <w:numId w:val="31"/>
        </w:numPr>
        <w:pBdr>
          <w:top w:val="nil"/>
          <w:left w:val="nil"/>
          <w:bottom w:val="nil"/>
          <w:right w:val="nil"/>
          <w:between w:val="nil"/>
        </w:pBdr>
        <w:rPr>
          <w:color w:val="595959"/>
          <w:sz w:val="18"/>
          <w:szCs w:val="18"/>
        </w:rPr>
      </w:pPr>
      <w:r>
        <w:rPr>
          <w:color w:val="595959"/>
          <w:sz w:val="18"/>
          <w:szCs w:val="18"/>
        </w:rPr>
        <w:t>online sexual harassment including consensual and non-consensual sharing of nude and semi-</w:t>
      </w:r>
      <w:proofErr w:type="gramStart"/>
      <w:r>
        <w:rPr>
          <w:color w:val="595959"/>
          <w:sz w:val="18"/>
          <w:szCs w:val="18"/>
        </w:rPr>
        <w:t>nudes</w:t>
      </w:r>
      <w:proofErr w:type="gramEnd"/>
      <w:r>
        <w:rPr>
          <w:color w:val="595959"/>
          <w:sz w:val="18"/>
          <w:szCs w:val="18"/>
        </w:rPr>
        <w:t xml:space="preserve"> images and/or videos, sharing of unwanted explicit content, </w:t>
      </w:r>
      <w:r>
        <w:rPr>
          <w:color w:val="00B050"/>
          <w:sz w:val="18"/>
          <w:szCs w:val="18"/>
        </w:rPr>
        <w:t>AI generated CSAM</w:t>
      </w:r>
      <w:r>
        <w:rPr>
          <w:color w:val="595959"/>
          <w:sz w:val="18"/>
          <w:szCs w:val="18"/>
        </w:rPr>
        <w:t xml:space="preserve">, sexualised online bullying, unwanted sexual comments and messages including on social media, sexual exploitation, coercion and threats and coercing others into sharing images of themselves or performing acts they are not comfortable with online; </w:t>
      </w:r>
    </w:p>
    <w:p w:rsidR="00084923" w:rsidRDefault="00000000">
      <w:pPr>
        <w:numPr>
          <w:ilvl w:val="0"/>
          <w:numId w:val="31"/>
        </w:numPr>
        <w:pBdr>
          <w:top w:val="nil"/>
          <w:left w:val="nil"/>
          <w:bottom w:val="nil"/>
          <w:right w:val="nil"/>
          <w:between w:val="nil"/>
        </w:pBdr>
        <w:rPr>
          <w:color w:val="595959"/>
          <w:sz w:val="18"/>
          <w:szCs w:val="18"/>
        </w:rPr>
      </w:pPr>
      <w:proofErr w:type="spellStart"/>
      <w:r>
        <w:rPr>
          <w:color w:val="595959"/>
          <w:sz w:val="18"/>
          <w:szCs w:val="18"/>
        </w:rPr>
        <w:t>upskirting</w:t>
      </w:r>
      <w:proofErr w:type="spellEnd"/>
      <w:r>
        <w:rPr>
          <w:color w:val="595959"/>
          <w:sz w:val="18"/>
          <w:szCs w:val="18"/>
        </w:rPr>
        <w:t xml:space="preserve">, which typically involves taking a picture under a person’s clothing without their permission (this is a criminal offence); </w:t>
      </w:r>
    </w:p>
    <w:p w:rsidR="00084923" w:rsidRDefault="00000000">
      <w:pPr>
        <w:numPr>
          <w:ilvl w:val="0"/>
          <w:numId w:val="31"/>
        </w:numPr>
        <w:pBdr>
          <w:top w:val="nil"/>
          <w:left w:val="nil"/>
          <w:bottom w:val="nil"/>
          <w:right w:val="nil"/>
          <w:between w:val="nil"/>
        </w:pBdr>
        <w:rPr>
          <w:color w:val="595959"/>
          <w:sz w:val="18"/>
          <w:szCs w:val="18"/>
        </w:rPr>
      </w:pPr>
      <w:r>
        <w:rPr>
          <w:color w:val="595959"/>
          <w:sz w:val="18"/>
          <w:szCs w:val="18"/>
        </w:rPr>
        <w:t>physical abuse such as hitting, kicking, shaking, biting, hair pulling, or otherwise causing physical harm; and</w:t>
      </w:r>
    </w:p>
    <w:p w:rsidR="00084923" w:rsidRDefault="00000000">
      <w:pPr>
        <w:numPr>
          <w:ilvl w:val="0"/>
          <w:numId w:val="31"/>
        </w:numPr>
        <w:pBdr>
          <w:top w:val="nil"/>
          <w:left w:val="nil"/>
          <w:bottom w:val="nil"/>
          <w:right w:val="nil"/>
          <w:between w:val="nil"/>
        </w:pBdr>
        <w:spacing w:after="60"/>
        <w:rPr>
          <w:color w:val="595959"/>
          <w:sz w:val="18"/>
          <w:szCs w:val="18"/>
        </w:rPr>
      </w:pPr>
      <w:r>
        <w:rPr>
          <w:color w:val="595959"/>
          <w:sz w:val="18"/>
          <w:szCs w:val="18"/>
        </w:rPr>
        <w:t xml:space="preserve">initiation/hazing type violence and rituals (this could include activities involving harassment, abuse or humiliation used as a way of initiating a person into a group and many also include an online element). </w:t>
      </w:r>
    </w:p>
    <w:p w:rsidR="00084923" w:rsidRDefault="00000000">
      <w:pPr>
        <w:spacing w:before="60" w:after="60"/>
        <w:rPr>
          <w:color w:val="595959"/>
          <w:sz w:val="18"/>
          <w:szCs w:val="18"/>
        </w:rPr>
      </w:pPr>
      <w:r>
        <w:rPr>
          <w:color w:val="595959"/>
          <w:sz w:val="18"/>
          <w:szCs w:val="18"/>
        </w:rPr>
        <w:t xml:space="preserve">When responding to reports of child-on-child abuse, the Designated Safeguarding Lead will respond to each report on a case-by-case basis. If an allegation is potentially criminal in nature, a report will be made to the Police. This will generally be in parallel to a referral to children’s services. School can refer to the NPCC guidance </w:t>
      </w:r>
      <w:hyperlink r:id="rId33">
        <w:r>
          <w:rPr>
            <w:b/>
            <w:bCs/>
            <w:color w:val="595959"/>
            <w:sz w:val="18"/>
            <w:szCs w:val="18"/>
            <w:u w:val="single"/>
          </w:rPr>
          <w:t>When to call the Police</w:t>
        </w:r>
      </w:hyperlink>
      <w:r>
        <w:rPr>
          <w:color w:val="595959"/>
          <w:sz w:val="18"/>
          <w:szCs w:val="18"/>
        </w:rPr>
        <w:t xml:space="preserve"> for additional support.</w:t>
      </w:r>
    </w:p>
    <w:p w:rsidR="00084923" w:rsidRDefault="00000000">
      <w:pPr>
        <w:spacing w:before="60" w:after="60"/>
        <w:rPr>
          <w:color w:val="767171"/>
          <w:sz w:val="18"/>
          <w:szCs w:val="18"/>
        </w:rPr>
      </w:pPr>
      <w:r>
        <w:rPr>
          <w:color w:val="767171"/>
          <w:sz w:val="16"/>
          <w:szCs w:val="16"/>
        </w:rPr>
        <w:t xml:space="preserve">The school will also handle reports which include an online element carefully. This includes being aware of </w:t>
      </w:r>
      <w:hyperlink r:id="rId34">
        <w:r>
          <w:rPr>
            <w:color w:val="767171"/>
            <w:sz w:val="16"/>
            <w:szCs w:val="16"/>
          </w:rPr>
          <w:t>Searching, screening and confiscation: advice for schools</w:t>
        </w:r>
      </w:hyperlink>
      <w:r>
        <w:rPr>
          <w:color w:val="767171"/>
          <w:sz w:val="16"/>
          <w:szCs w:val="16"/>
        </w:rPr>
        <w:t xml:space="preserve"> and </w:t>
      </w:r>
      <w:hyperlink r:id="rId35">
        <w:proofErr w:type="spellStart"/>
        <w:r>
          <w:rPr>
            <w:color w:val="767171"/>
            <w:sz w:val="18"/>
            <w:szCs w:val="18"/>
          </w:rPr>
          <w:t>DfSIT</w:t>
        </w:r>
        <w:proofErr w:type="spellEnd"/>
        <w:r>
          <w:rPr>
            <w:color w:val="767171"/>
            <w:sz w:val="18"/>
            <w:szCs w:val="18"/>
          </w:rPr>
          <w:t xml:space="preserve"> &amp; UKCIS Sharing nudes and semi-nudes: advice for education settings working with children and young people 2024</w:t>
        </w:r>
      </w:hyperlink>
      <w:r>
        <w:rPr>
          <w:color w:val="767171"/>
          <w:sz w:val="18"/>
          <w:szCs w:val="18"/>
        </w:rPr>
        <w:t>.</w:t>
      </w:r>
    </w:p>
    <w:p w:rsidR="00084923" w:rsidRDefault="00000000">
      <w:pPr>
        <w:rPr>
          <w:color w:val="00B050"/>
          <w:sz w:val="18"/>
          <w:szCs w:val="18"/>
        </w:rPr>
      </w:pPr>
      <w:r>
        <w:rPr>
          <w:color w:val="00B050"/>
          <w:sz w:val="18"/>
          <w:szCs w:val="18"/>
        </w:rPr>
        <w:t>The school recognises that Artificial Intelligence (AI) can be used to alter existing photos or videos or by creating entirely AI generated sexual images. There are also AI tools such as “</w:t>
      </w:r>
      <w:proofErr w:type="spellStart"/>
      <w:r>
        <w:rPr>
          <w:color w:val="00B050"/>
          <w:sz w:val="18"/>
          <w:szCs w:val="18"/>
        </w:rPr>
        <w:t>nudifying</w:t>
      </w:r>
      <w:proofErr w:type="spellEnd"/>
      <w:r>
        <w:rPr>
          <w:color w:val="00B050"/>
          <w:sz w:val="18"/>
          <w:szCs w:val="18"/>
        </w:rPr>
        <w:t xml:space="preserve">” or “undress” tools which can be used to digitally remove clothing to create sexual images. Under UK law AI generated child sexual abuse material (AI-CSAM) is illegal under Section 1 of the </w:t>
      </w:r>
      <w:hyperlink r:id="rId36">
        <w:r>
          <w:rPr>
            <w:color w:val="00B050"/>
            <w:sz w:val="18"/>
            <w:szCs w:val="18"/>
            <w:u w:val="single"/>
          </w:rPr>
          <w:t>Protection of Children Act 1978</w:t>
        </w:r>
      </w:hyperlink>
      <w:r>
        <w:rPr>
          <w:color w:val="00B050"/>
          <w:sz w:val="18"/>
          <w:szCs w:val="18"/>
        </w:rPr>
        <w:t xml:space="preserve">, regardless of how it is created or its photorealism. Should it be </w:t>
      </w:r>
      <w:r>
        <w:rPr>
          <w:color w:val="00B050"/>
          <w:sz w:val="18"/>
          <w:szCs w:val="18"/>
        </w:rPr>
        <w:lastRenderedPageBreak/>
        <w:t xml:space="preserve">required, we will refer to the Internet Watch Foundation, National Crime Agency and CEOP’s </w:t>
      </w:r>
      <w:hyperlink r:id="rId37" w:anchor="guides">
        <w:r>
          <w:rPr>
            <w:color w:val="00B050"/>
            <w:sz w:val="18"/>
            <w:szCs w:val="18"/>
            <w:u w:val="single"/>
          </w:rPr>
          <w:t>AI CSAM Guide for Professionals</w:t>
        </w:r>
      </w:hyperlink>
      <w:r>
        <w:rPr>
          <w:color w:val="00B050"/>
          <w:sz w:val="18"/>
          <w:szCs w:val="18"/>
        </w:rPr>
        <w:t xml:space="preserve"> for further guidance when responding to incidents of this nature.</w:t>
      </w:r>
    </w:p>
    <w:p w:rsidR="00084923" w:rsidRDefault="00000000">
      <w:pPr>
        <w:spacing w:before="60" w:after="60"/>
        <w:rPr>
          <w:sz w:val="18"/>
          <w:szCs w:val="18"/>
        </w:rPr>
      </w:pPr>
      <w:r>
        <w:rPr>
          <w:sz w:val="18"/>
          <w:szCs w:val="18"/>
        </w:rPr>
        <w:t>Children with special educational needs and disabilities are more vulnerable to sexual violence and harassment and staff should be aware that additional barriers can exist when recognising abuse in these children. The fact that a child or a young person may be LGBT is not in itself an inherent risk factor for harm however children who are LGBT+ or perceived to be, may also be targeted by their peers and harassed or assaulted. Risks can be compounded where children who are LGBT lack a trusted adult with whom they can be open. It is therefore vital that all staff endeavour to reduce the additional barriers faced, and provide a safe space for children to speak out or share their concerns.</w:t>
      </w:r>
    </w:p>
    <w:p w:rsidR="00084923" w:rsidRDefault="00000000">
      <w:pPr>
        <w:spacing w:before="60" w:after="60"/>
        <w:rPr>
          <w:sz w:val="18"/>
          <w:szCs w:val="18"/>
        </w:rPr>
      </w:pPr>
      <w:r>
        <w:rPr>
          <w:sz w:val="18"/>
          <w:szCs w:val="18"/>
        </w:rPr>
        <w:t>Being subjected to harassment, violence and or abuse, including that of a sexual nature, may breach any or all of the protections set out under the Human Rights Act 1998, depending on the nature of the conduct and the circumstances. In addition, the Public Sector Equality Duty places a general duty on schools and colleges to have due regard to the need to eliminate unlawful discrimination, harassment and victimisation, to advance the equality of opportunity and foster good relations between those who share a relevant protected characteristic and those who do not. The duty applies to all protected characteristics and specific consideration must be given to equality implications such as, for example, the need to eliminate unlawful behaviours that relate to them such as sexual violence and sexual harassment, misogyny/misandry and racism.</w:t>
      </w:r>
    </w:p>
    <w:p w:rsidR="00084923" w:rsidRDefault="00000000">
      <w:pPr>
        <w:spacing w:before="60" w:after="60"/>
        <w:rPr>
          <w:sz w:val="18"/>
          <w:szCs w:val="18"/>
        </w:rPr>
      </w:pPr>
      <w:r>
        <w:rPr>
          <w:sz w:val="18"/>
          <w:szCs w:val="18"/>
        </w:rPr>
        <w:t xml:space="preserve">Victims of </w:t>
      </w:r>
      <w:proofErr w:type="gramStart"/>
      <w:r>
        <w:rPr>
          <w:sz w:val="18"/>
          <w:szCs w:val="18"/>
        </w:rPr>
        <w:t>child on child</w:t>
      </w:r>
      <w:proofErr w:type="gramEnd"/>
      <w:r>
        <w:rPr>
          <w:sz w:val="18"/>
          <w:szCs w:val="18"/>
        </w:rPr>
        <w:t xml:space="preserve"> sexual harm will be supported by the school’s pastoral system and referred to specialist agencies including, as examples, ‘CAMHs’, ‘Brook’, </w:t>
      </w:r>
      <w:r>
        <w:rPr>
          <w:color w:val="00B050"/>
          <w:sz w:val="18"/>
          <w:szCs w:val="18"/>
        </w:rPr>
        <w:t>NSPCC</w:t>
      </w:r>
      <w:r>
        <w:rPr>
          <w:sz w:val="18"/>
          <w:szCs w:val="18"/>
        </w:rPr>
        <w:t xml:space="preserve"> and ‘Barnardo’s’. When there has been a report of sexual violence, the designated safeguarding lead (or a deputy) will make an immediate risk and needs assessment. Where there has been a report of sexual harassment, the need for a risk assessment will be considered on a case-by-case basis. The DSL will conduct a risk assessment using the AIM Project Assessment Tool. The DSL is trained to do so. The school curriculum will support young people to become more resilient to inappropriate behaviours towards them, risk taking behaviours and behaviours that children may be coerced into including ‘sexting’ or ‘initiation/hazing’ behaviours. </w:t>
      </w:r>
    </w:p>
    <w:p w:rsidR="00084923" w:rsidRDefault="00000000">
      <w:pPr>
        <w:rPr>
          <w:rFonts w:ascii="Abadi Extra Light" w:eastAsia="Abadi Extra Light" w:hAnsi="Abadi Extra Light" w:cs="Abadi Extra Light"/>
          <w:b/>
          <w:bCs/>
          <w:color w:val="00B050"/>
          <w:u w:val="single"/>
        </w:rPr>
      </w:pPr>
      <w:r>
        <w:rPr>
          <w:sz w:val="18"/>
          <w:szCs w:val="18"/>
        </w:rPr>
        <w:t xml:space="preserve">Additional guidance is available on the NSPCC website. </w:t>
      </w:r>
      <w:r>
        <w:rPr>
          <w:rFonts w:ascii="Abadi Extra Light" w:eastAsia="Abadi Extra Light" w:hAnsi="Abadi Extra Light" w:cs="Abadi Extra Light"/>
          <w:b/>
          <w:bCs/>
          <w:color w:val="00B050"/>
          <w:u w:val="single"/>
        </w:rPr>
        <w:t>https://learning.nspcc.org.uk/online-safety/preventing-online-abuse-and-harm</w:t>
      </w:r>
    </w:p>
    <w:p w:rsidR="00084923" w:rsidRDefault="00000000">
      <w:pPr>
        <w:spacing w:before="60" w:after="60"/>
        <w:rPr>
          <w:b/>
          <w:bCs/>
          <w:color w:val="767171"/>
          <w:sz w:val="18"/>
          <w:szCs w:val="18"/>
        </w:rPr>
      </w:pPr>
      <w:r>
        <w:rPr>
          <w:b/>
          <w:bCs/>
          <w:color w:val="767171"/>
          <w:sz w:val="18"/>
          <w:szCs w:val="18"/>
        </w:rPr>
        <w:t>We have a ‘Zero Tolerance’ approach to child-on-child abuse, including Sexual Violence and Sexual Harassment. It is never acceptable and will never be tolerated.</w:t>
      </w:r>
    </w:p>
    <w:p w:rsidR="00084923" w:rsidRDefault="00000000">
      <w:pPr>
        <w:spacing w:before="60" w:after="60"/>
        <w:rPr>
          <w:color w:val="767171"/>
          <w:sz w:val="18"/>
          <w:szCs w:val="18"/>
        </w:rPr>
      </w:pPr>
      <w:r>
        <w:rPr>
          <w:color w:val="767171"/>
          <w:sz w:val="18"/>
          <w:szCs w:val="18"/>
        </w:rPr>
        <w:t>In school Procedure:</w:t>
      </w:r>
    </w:p>
    <w:p w:rsidR="00084923" w:rsidRDefault="00000000">
      <w:pPr>
        <w:numPr>
          <w:ilvl w:val="0"/>
          <w:numId w:val="45"/>
        </w:numPr>
        <w:pBdr>
          <w:top w:val="nil"/>
          <w:left w:val="nil"/>
          <w:bottom w:val="nil"/>
          <w:right w:val="nil"/>
          <w:between w:val="nil"/>
        </w:pBdr>
        <w:spacing w:before="60"/>
        <w:rPr>
          <w:color w:val="767171"/>
          <w:sz w:val="18"/>
          <w:szCs w:val="18"/>
        </w:rPr>
      </w:pPr>
      <w:r>
        <w:rPr>
          <w:color w:val="767171"/>
          <w:sz w:val="18"/>
          <w:szCs w:val="18"/>
        </w:rPr>
        <w:t>Any concerns or incidents should be reported immediately to the school’s team of Designated Safeguarding Leads, who will manage the incident / disclosure.  They will be managed using the school’s Concern About a Child Procedure.</w:t>
      </w:r>
    </w:p>
    <w:p w:rsidR="00084923" w:rsidRDefault="00000000">
      <w:pPr>
        <w:numPr>
          <w:ilvl w:val="0"/>
          <w:numId w:val="45"/>
        </w:numPr>
        <w:pBdr>
          <w:top w:val="nil"/>
          <w:left w:val="nil"/>
          <w:bottom w:val="nil"/>
          <w:right w:val="nil"/>
          <w:between w:val="nil"/>
        </w:pBdr>
        <w:rPr>
          <w:color w:val="767171"/>
          <w:sz w:val="18"/>
          <w:szCs w:val="18"/>
        </w:rPr>
      </w:pPr>
      <w:r>
        <w:rPr>
          <w:color w:val="767171"/>
          <w:sz w:val="18"/>
          <w:szCs w:val="18"/>
        </w:rPr>
        <w:t>The member of staff who has the concern / has seen the incident will reassure the child that they will be supported and kept safe.</w:t>
      </w:r>
    </w:p>
    <w:p w:rsidR="00084923" w:rsidRDefault="00000000">
      <w:pPr>
        <w:numPr>
          <w:ilvl w:val="0"/>
          <w:numId w:val="45"/>
        </w:numPr>
        <w:pBdr>
          <w:top w:val="nil"/>
          <w:left w:val="nil"/>
          <w:bottom w:val="nil"/>
          <w:right w:val="nil"/>
          <w:between w:val="nil"/>
        </w:pBdr>
        <w:rPr>
          <w:color w:val="767171"/>
          <w:sz w:val="18"/>
          <w:szCs w:val="18"/>
        </w:rPr>
      </w:pPr>
      <w:r>
        <w:rPr>
          <w:color w:val="767171"/>
          <w:sz w:val="18"/>
          <w:szCs w:val="18"/>
        </w:rPr>
        <w:t>The member of staff will immediately report the concern / incident to the Designated Safeguarding Lead.</w:t>
      </w:r>
    </w:p>
    <w:p w:rsidR="00084923" w:rsidRDefault="00000000">
      <w:pPr>
        <w:numPr>
          <w:ilvl w:val="0"/>
          <w:numId w:val="45"/>
        </w:numPr>
        <w:pBdr>
          <w:top w:val="nil"/>
          <w:left w:val="nil"/>
          <w:bottom w:val="nil"/>
          <w:right w:val="nil"/>
          <w:between w:val="nil"/>
        </w:pBdr>
        <w:rPr>
          <w:color w:val="767171"/>
          <w:sz w:val="18"/>
          <w:szCs w:val="18"/>
        </w:rPr>
      </w:pPr>
      <w:r>
        <w:rPr>
          <w:color w:val="767171"/>
          <w:sz w:val="18"/>
          <w:szCs w:val="18"/>
        </w:rPr>
        <w:t>The member of staff will record the incident on CPOMS as soon as possible in a factual way – being mindful that the record could be shared with the parents, polices, Children’s Services or used as evidence in court.</w:t>
      </w:r>
    </w:p>
    <w:p w:rsidR="00084923" w:rsidRDefault="00000000">
      <w:pPr>
        <w:numPr>
          <w:ilvl w:val="0"/>
          <w:numId w:val="45"/>
        </w:numPr>
        <w:pBdr>
          <w:top w:val="nil"/>
          <w:left w:val="nil"/>
          <w:bottom w:val="nil"/>
          <w:right w:val="nil"/>
          <w:between w:val="nil"/>
        </w:pBdr>
        <w:rPr>
          <w:color w:val="767171"/>
          <w:sz w:val="18"/>
          <w:szCs w:val="18"/>
        </w:rPr>
      </w:pPr>
      <w:r>
        <w:rPr>
          <w:color w:val="767171"/>
          <w:sz w:val="18"/>
          <w:szCs w:val="18"/>
        </w:rPr>
        <w:t>Consideration will be given to how to best keep the victims and alleged perpetrators of sexual violence a reasonable distance apart, if appropriate, while the incident / disclosure is investigated and dealt with.</w:t>
      </w:r>
    </w:p>
    <w:p w:rsidR="00084923" w:rsidRDefault="00000000">
      <w:pPr>
        <w:numPr>
          <w:ilvl w:val="0"/>
          <w:numId w:val="45"/>
        </w:numPr>
        <w:pBdr>
          <w:top w:val="nil"/>
          <w:left w:val="nil"/>
          <w:bottom w:val="nil"/>
          <w:right w:val="nil"/>
          <w:between w:val="nil"/>
        </w:pBdr>
        <w:rPr>
          <w:color w:val="767171"/>
          <w:sz w:val="18"/>
          <w:szCs w:val="18"/>
        </w:rPr>
      </w:pPr>
      <w:r>
        <w:rPr>
          <w:color w:val="767171"/>
          <w:sz w:val="18"/>
          <w:szCs w:val="18"/>
        </w:rPr>
        <w:t>Any actions will be in the best interests of all children – whether victim or perpetrator.</w:t>
      </w:r>
    </w:p>
    <w:p w:rsidR="00084923" w:rsidRDefault="00000000">
      <w:pPr>
        <w:numPr>
          <w:ilvl w:val="0"/>
          <w:numId w:val="45"/>
        </w:numPr>
        <w:pBdr>
          <w:top w:val="nil"/>
          <w:left w:val="nil"/>
          <w:bottom w:val="nil"/>
          <w:right w:val="nil"/>
          <w:between w:val="nil"/>
        </w:pBdr>
        <w:rPr>
          <w:color w:val="767171"/>
          <w:sz w:val="18"/>
          <w:szCs w:val="18"/>
        </w:rPr>
      </w:pPr>
      <w:r>
        <w:rPr>
          <w:color w:val="767171"/>
          <w:sz w:val="18"/>
          <w:szCs w:val="18"/>
        </w:rPr>
        <w:t>The school’s Behaviour Policy will be followed with regards to any next steps, including reconciliation or sanctions, up to and including Permanent Exclusion.</w:t>
      </w:r>
    </w:p>
    <w:p w:rsidR="00084923" w:rsidRDefault="00000000">
      <w:pPr>
        <w:numPr>
          <w:ilvl w:val="0"/>
          <w:numId w:val="45"/>
        </w:numPr>
        <w:pBdr>
          <w:top w:val="nil"/>
          <w:left w:val="nil"/>
          <w:bottom w:val="nil"/>
          <w:right w:val="nil"/>
          <w:between w:val="nil"/>
        </w:pBdr>
        <w:spacing w:after="60"/>
        <w:rPr>
          <w:color w:val="767171"/>
          <w:sz w:val="18"/>
          <w:szCs w:val="18"/>
        </w:rPr>
      </w:pPr>
      <w:r>
        <w:rPr>
          <w:color w:val="767171"/>
          <w:sz w:val="18"/>
          <w:szCs w:val="18"/>
        </w:rPr>
        <w:t>Strategies will be put in place so that the welfare of all parties is considered moving forward, including the possible need for individual Risk Assessments</w:t>
      </w:r>
    </w:p>
    <w:p w:rsidR="00084923" w:rsidRDefault="00000000">
      <w:pPr>
        <w:spacing w:before="60" w:after="60"/>
        <w:rPr>
          <w:b/>
          <w:bCs/>
          <w:color w:val="767171"/>
          <w:sz w:val="18"/>
          <w:szCs w:val="18"/>
        </w:rPr>
      </w:pPr>
      <w:r>
        <w:rPr>
          <w:b/>
          <w:bCs/>
          <w:color w:val="767171"/>
          <w:sz w:val="18"/>
          <w:szCs w:val="18"/>
        </w:rPr>
        <w:t>Gathering the Facts</w:t>
      </w:r>
    </w:p>
    <w:p w:rsidR="00084923" w:rsidRDefault="00000000">
      <w:pPr>
        <w:numPr>
          <w:ilvl w:val="0"/>
          <w:numId w:val="46"/>
        </w:numPr>
        <w:pBdr>
          <w:top w:val="nil"/>
          <w:left w:val="nil"/>
          <w:bottom w:val="nil"/>
          <w:right w:val="nil"/>
          <w:between w:val="nil"/>
        </w:pBdr>
        <w:spacing w:before="60"/>
        <w:rPr>
          <w:color w:val="767171"/>
          <w:sz w:val="18"/>
          <w:szCs w:val="18"/>
        </w:rPr>
      </w:pPr>
      <w:r>
        <w:rPr>
          <w:color w:val="767171"/>
          <w:sz w:val="18"/>
          <w:szCs w:val="18"/>
        </w:rPr>
        <w:t>Two members of staff (ideally a DSL and other member of SLT) will collect evidence from all parties individually.</w:t>
      </w:r>
    </w:p>
    <w:p w:rsidR="00084923" w:rsidRDefault="00000000">
      <w:pPr>
        <w:numPr>
          <w:ilvl w:val="0"/>
          <w:numId w:val="46"/>
        </w:numPr>
        <w:pBdr>
          <w:top w:val="nil"/>
          <w:left w:val="nil"/>
          <w:bottom w:val="nil"/>
          <w:right w:val="nil"/>
          <w:between w:val="nil"/>
        </w:pBdr>
        <w:rPr>
          <w:color w:val="767171"/>
          <w:sz w:val="18"/>
          <w:szCs w:val="18"/>
        </w:rPr>
      </w:pPr>
      <w:r>
        <w:rPr>
          <w:color w:val="767171"/>
          <w:sz w:val="18"/>
          <w:szCs w:val="18"/>
        </w:rPr>
        <w:t>Children should be asked, openly, to tell them in their own words what has happened.</w:t>
      </w:r>
    </w:p>
    <w:p w:rsidR="00084923" w:rsidRDefault="00000000">
      <w:pPr>
        <w:numPr>
          <w:ilvl w:val="0"/>
          <w:numId w:val="46"/>
        </w:numPr>
        <w:pBdr>
          <w:top w:val="nil"/>
          <w:left w:val="nil"/>
          <w:bottom w:val="nil"/>
          <w:right w:val="nil"/>
          <w:between w:val="nil"/>
        </w:pBdr>
        <w:rPr>
          <w:color w:val="767171"/>
          <w:sz w:val="18"/>
          <w:szCs w:val="18"/>
        </w:rPr>
      </w:pPr>
      <w:r>
        <w:rPr>
          <w:color w:val="767171"/>
          <w:sz w:val="18"/>
          <w:szCs w:val="18"/>
        </w:rPr>
        <w:t>Staff will not promise confidentiality.</w:t>
      </w:r>
    </w:p>
    <w:p w:rsidR="00084923" w:rsidRDefault="00000000">
      <w:pPr>
        <w:numPr>
          <w:ilvl w:val="0"/>
          <w:numId w:val="46"/>
        </w:numPr>
        <w:pBdr>
          <w:top w:val="nil"/>
          <w:left w:val="nil"/>
          <w:bottom w:val="nil"/>
          <w:right w:val="nil"/>
          <w:between w:val="nil"/>
        </w:pBdr>
        <w:spacing w:after="60"/>
        <w:rPr>
          <w:color w:val="767171"/>
          <w:sz w:val="18"/>
          <w:szCs w:val="18"/>
        </w:rPr>
      </w:pPr>
      <w:r>
        <w:rPr>
          <w:color w:val="767171"/>
          <w:sz w:val="18"/>
          <w:szCs w:val="18"/>
        </w:rPr>
        <w:t>Where the report includes an online element, staff will use DfE Advice on Searching, Screening and Confiscation to guide them.</w:t>
      </w:r>
    </w:p>
    <w:p w:rsidR="00084923" w:rsidRDefault="00000000">
      <w:pPr>
        <w:spacing w:before="60" w:after="60"/>
        <w:rPr>
          <w:b/>
          <w:bCs/>
          <w:color w:val="767171"/>
          <w:sz w:val="18"/>
          <w:szCs w:val="18"/>
        </w:rPr>
      </w:pPr>
      <w:r>
        <w:rPr>
          <w:b/>
          <w:bCs/>
          <w:color w:val="767171"/>
          <w:sz w:val="18"/>
          <w:szCs w:val="18"/>
        </w:rPr>
        <w:t>Whole School Approach to Prevention:</w:t>
      </w:r>
    </w:p>
    <w:p w:rsidR="00084923" w:rsidRDefault="00000000">
      <w:pPr>
        <w:numPr>
          <w:ilvl w:val="0"/>
          <w:numId w:val="47"/>
        </w:numPr>
        <w:pBdr>
          <w:top w:val="nil"/>
          <w:left w:val="nil"/>
          <w:bottom w:val="nil"/>
          <w:right w:val="nil"/>
          <w:between w:val="nil"/>
        </w:pBdr>
        <w:spacing w:before="60"/>
        <w:rPr>
          <w:color w:val="767171"/>
          <w:sz w:val="18"/>
          <w:szCs w:val="18"/>
        </w:rPr>
      </w:pPr>
      <w:r>
        <w:rPr>
          <w:color w:val="767171"/>
          <w:sz w:val="18"/>
          <w:szCs w:val="18"/>
        </w:rPr>
        <w:lastRenderedPageBreak/>
        <w:t xml:space="preserve">Our school has created an ethos of good behaviour where pupils treat one another and school staff with </w:t>
      </w:r>
      <w:r>
        <w:rPr>
          <w:b/>
          <w:bCs/>
          <w:color w:val="767171"/>
          <w:sz w:val="18"/>
          <w:szCs w:val="18"/>
        </w:rPr>
        <w:t xml:space="preserve">respect </w:t>
      </w:r>
      <w:r>
        <w:rPr>
          <w:color w:val="767171"/>
          <w:sz w:val="18"/>
          <w:szCs w:val="18"/>
        </w:rPr>
        <w:t xml:space="preserve">because they have the </w:t>
      </w:r>
      <w:r>
        <w:rPr>
          <w:b/>
          <w:bCs/>
          <w:color w:val="767171"/>
          <w:sz w:val="18"/>
          <w:szCs w:val="18"/>
        </w:rPr>
        <w:t>integrity</w:t>
      </w:r>
      <w:r>
        <w:rPr>
          <w:color w:val="767171"/>
          <w:sz w:val="18"/>
          <w:szCs w:val="18"/>
        </w:rPr>
        <w:t xml:space="preserve"> to know this is the right way to behave – respect and integrity being 2 of our school’s 5 values.</w:t>
      </w:r>
    </w:p>
    <w:p w:rsidR="00084923" w:rsidRDefault="00000000">
      <w:pPr>
        <w:numPr>
          <w:ilvl w:val="0"/>
          <w:numId w:val="47"/>
        </w:numPr>
        <w:pBdr>
          <w:top w:val="nil"/>
          <w:left w:val="nil"/>
          <w:bottom w:val="nil"/>
          <w:right w:val="nil"/>
          <w:between w:val="nil"/>
        </w:pBdr>
        <w:rPr>
          <w:color w:val="767171"/>
          <w:sz w:val="18"/>
          <w:szCs w:val="18"/>
        </w:rPr>
      </w:pPr>
      <w:r>
        <w:rPr>
          <w:color w:val="767171"/>
          <w:sz w:val="18"/>
          <w:szCs w:val="18"/>
        </w:rPr>
        <w:t>Openly discuss differences between people which could motivate abuse; for example, religion, ethnicity, gender, disability or sexuality.</w:t>
      </w:r>
    </w:p>
    <w:p w:rsidR="00084923" w:rsidRDefault="00000000">
      <w:pPr>
        <w:numPr>
          <w:ilvl w:val="0"/>
          <w:numId w:val="47"/>
        </w:numPr>
        <w:pBdr>
          <w:top w:val="nil"/>
          <w:left w:val="nil"/>
          <w:bottom w:val="nil"/>
          <w:right w:val="nil"/>
          <w:between w:val="nil"/>
        </w:pBdr>
        <w:rPr>
          <w:color w:val="767171"/>
          <w:sz w:val="18"/>
          <w:szCs w:val="18"/>
        </w:rPr>
      </w:pPr>
      <w:r>
        <w:rPr>
          <w:color w:val="767171"/>
          <w:sz w:val="18"/>
          <w:szCs w:val="18"/>
        </w:rPr>
        <w:t>We teach children that using prejudicial language is unacceptable.</w:t>
      </w:r>
    </w:p>
    <w:p w:rsidR="00084923" w:rsidRDefault="00000000">
      <w:pPr>
        <w:numPr>
          <w:ilvl w:val="0"/>
          <w:numId w:val="47"/>
        </w:numPr>
        <w:pBdr>
          <w:top w:val="nil"/>
          <w:left w:val="nil"/>
          <w:bottom w:val="nil"/>
          <w:right w:val="nil"/>
          <w:between w:val="nil"/>
        </w:pBdr>
        <w:rPr>
          <w:color w:val="767171"/>
          <w:sz w:val="18"/>
          <w:szCs w:val="18"/>
        </w:rPr>
      </w:pPr>
      <w:r>
        <w:rPr>
          <w:color w:val="767171"/>
          <w:sz w:val="18"/>
          <w:szCs w:val="18"/>
        </w:rPr>
        <w:t>Create an inclusive environment where pupils can openly discuss sensitive topics without fear.</w:t>
      </w:r>
    </w:p>
    <w:p w:rsidR="00084923" w:rsidRDefault="00000000">
      <w:pPr>
        <w:numPr>
          <w:ilvl w:val="0"/>
          <w:numId w:val="47"/>
        </w:numPr>
        <w:pBdr>
          <w:top w:val="nil"/>
          <w:left w:val="nil"/>
          <w:bottom w:val="nil"/>
          <w:right w:val="nil"/>
          <w:between w:val="nil"/>
        </w:pBdr>
        <w:spacing w:after="60"/>
        <w:rPr>
          <w:color w:val="767171"/>
          <w:sz w:val="18"/>
          <w:szCs w:val="18"/>
        </w:rPr>
      </w:pPr>
      <w:r>
        <w:rPr>
          <w:color w:val="767171"/>
          <w:sz w:val="18"/>
          <w:szCs w:val="18"/>
        </w:rPr>
        <w:t>The school’s PSHE / RSE curriculum, ‘Jigsaw’ is part of the strategic intent for proactively preventing child on child abuse.</w:t>
      </w:r>
    </w:p>
    <w:p w:rsidR="00084923" w:rsidRDefault="00000000">
      <w:pPr>
        <w:pStyle w:val="Heading1"/>
        <w:numPr>
          <w:ilvl w:val="0"/>
          <w:numId w:val="43"/>
        </w:numPr>
      </w:pPr>
      <w:bookmarkStart w:id="52" w:name="_Toc225326997"/>
      <w:r>
        <w:t>Children at risk of Serious Violence and/or Exploitation</w:t>
      </w:r>
      <w:bookmarkEnd w:id="52"/>
    </w:p>
    <w:p w:rsidR="00084923" w:rsidRDefault="00000000">
      <w:pPr>
        <w:spacing w:before="60" w:after="60"/>
        <w:rPr>
          <w:sz w:val="18"/>
          <w:szCs w:val="18"/>
        </w:rPr>
      </w:pPr>
      <w:r>
        <w:rPr>
          <w:sz w:val="18"/>
          <w:szCs w:val="18"/>
        </w:rPr>
        <w:t>All staff should be aware of the indicators which may suggest a child is at risk from, or is involved with serious violent crime. These may include:</w:t>
      </w:r>
    </w:p>
    <w:p w:rsidR="00084923" w:rsidRDefault="00000000">
      <w:pPr>
        <w:numPr>
          <w:ilvl w:val="0"/>
          <w:numId w:val="32"/>
        </w:numPr>
        <w:pBdr>
          <w:top w:val="nil"/>
          <w:left w:val="nil"/>
          <w:bottom w:val="nil"/>
          <w:right w:val="nil"/>
          <w:between w:val="nil"/>
        </w:pBdr>
        <w:spacing w:before="60"/>
        <w:rPr>
          <w:sz w:val="18"/>
          <w:szCs w:val="18"/>
        </w:rPr>
      </w:pPr>
      <w:r>
        <w:rPr>
          <w:sz w:val="18"/>
          <w:szCs w:val="18"/>
        </w:rPr>
        <w:t>Increased absence from school;</w:t>
      </w:r>
    </w:p>
    <w:p w:rsidR="00084923" w:rsidRDefault="00000000">
      <w:pPr>
        <w:numPr>
          <w:ilvl w:val="0"/>
          <w:numId w:val="32"/>
        </w:numPr>
        <w:pBdr>
          <w:top w:val="nil"/>
          <w:left w:val="nil"/>
          <w:bottom w:val="nil"/>
          <w:right w:val="nil"/>
          <w:between w:val="nil"/>
        </w:pBdr>
        <w:rPr>
          <w:sz w:val="18"/>
          <w:szCs w:val="18"/>
        </w:rPr>
      </w:pPr>
      <w:r>
        <w:rPr>
          <w:sz w:val="18"/>
          <w:szCs w:val="18"/>
        </w:rPr>
        <w:t>A change in friendships or relationships with older individuals or groups;</w:t>
      </w:r>
    </w:p>
    <w:p w:rsidR="00084923" w:rsidRDefault="00000000">
      <w:pPr>
        <w:numPr>
          <w:ilvl w:val="0"/>
          <w:numId w:val="32"/>
        </w:numPr>
        <w:pBdr>
          <w:top w:val="nil"/>
          <w:left w:val="nil"/>
          <w:bottom w:val="nil"/>
          <w:right w:val="nil"/>
          <w:between w:val="nil"/>
        </w:pBdr>
        <w:rPr>
          <w:sz w:val="18"/>
          <w:szCs w:val="18"/>
        </w:rPr>
      </w:pPr>
      <w:r>
        <w:rPr>
          <w:sz w:val="18"/>
          <w:szCs w:val="18"/>
        </w:rPr>
        <w:t>A significant decline in performance;</w:t>
      </w:r>
    </w:p>
    <w:p w:rsidR="00084923" w:rsidRDefault="00000000">
      <w:pPr>
        <w:numPr>
          <w:ilvl w:val="0"/>
          <w:numId w:val="32"/>
        </w:numPr>
        <w:pBdr>
          <w:top w:val="nil"/>
          <w:left w:val="nil"/>
          <w:bottom w:val="nil"/>
          <w:right w:val="nil"/>
          <w:between w:val="nil"/>
        </w:pBdr>
        <w:rPr>
          <w:sz w:val="18"/>
          <w:szCs w:val="18"/>
        </w:rPr>
      </w:pPr>
      <w:r>
        <w:rPr>
          <w:sz w:val="18"/>
          <w:szCs w:val="18"/>
        </w:rPr>
        <w:t>Signs of self-harm or a significant change in wellbeing; or</w:t>
      </w:r>
    </w:p>
    <w:p w:rsidR="00084923" w:rsidRDefault="00000000">
      <w:pPr>
        <w:numPr>
          <w:ilvl w:val="0"/>
          <w:numId w:val="32"/>
        </w:numPr>
        <w:pBdr>
          <w:top w:val="nil"/>
          <w:left w:val="nil"/>
          <w:bottom w:val="nil"/>
          <w:right w:val="nil"/>
          <w:between w:val="nil"/>
        </w:pBdr>
        <w:spacing w:after="60"/>
        <w:rPr>
          <w:sz w:val="18"/>
          <w:szCs w:val="18"/>
        </w:rPr>
      </w:pPr>
      <w:r>
        <w:rPr>
          <w:sz w:val="18"/>
          <w:szCs w:val="18"/>
        </w:rPr>
        <w:t>Signs of assault or unexplained injuries</w:t>
      </w:r>
    </w:p>
    <w:p w:rsidR="00084923" w:rsidRDefault="00000000">
      <w:pPr>
        <w:spacing w:before="60" w:after="60"/>
        <w:rPr>
          <w:sz w:val="18"/>
          <w:szCs w:val="18"/>
        </w:rPr>
      </w:pPr>
      <w:r>
        <w:rPr>
          <w:sz w:val="18"/>
          <w:szCs w:val="18"/>
        </w:rPr>
        <w:t>Unexplained</w:t>
      </w:r>
      <w:r>
        <w:rPr>
          <w:color w:val="767171"/>
          <w:sz w:val="18"/>
          <w:szCs w:val="18"/>
        </w:rPr>
        <w:t xml:space="preserve"> gifts or </w:t>
      </w:r>
      <w:r>
        <w:rPr>
          <w:sz w:val="18"/>
          <w:szCs w:val="18"/>
        </w:rPr>
        <w:t>new possessions could also indicate that children have been approached by, or are involved with, individuals associated with criminal networks or gangs and may be at risk of criminal exploitation.</w:t>
      </w:r>
    </w:p>
    <w:p w:rsidR="00084923" w:rsidRDefault="00000000">
      <w:pPr>
        <w:spacing w:before="60" w:after="60"/>
        <w:rPr>
          <w:color w:val="00B050"/>
          <w:sz w:val="18"/>
          <w:szCs w:val="18"/>
        </w:rPr>
      </w:pPr>
      <w:r>
        <w:rPr>
          <w:color w:val="767171"/>
          <w:sz w:val="18"/>
          <w:szCs w:val="18"/>
        </w:rPr>
        <w:t xml:space="preserve">All staff should be aware of the range of risk factors which increase the likelihood of involvement in serious violence crimes, such as increased absence from school, change in friendships or relationships with older individuals or groups, a significant decline in performance, signs of self-harm or a significant change in wellbeing and signs of assault or unexplained injuries.  As well as unexplained gifts or new possessions could also indicate that children have been approached by, or are involved with, individuals associated with criminal networks or gangs and may be at risk of exploitation. The likelihood of involvement in serious violence may be increased by factors such as: being male, having been frequently absent or permanently excluded from school, having experienced child maltreatment and having been involved in offending, such as theft or robbery. Additional information and </w:t>
      </w:r>
      <w:r>
        <w:rPr>
          <w:color w:val="595959"/>
          <w:sz w:val="18"/>
          <w:szCs w:val="18"/>
        </w:rPr>
        <w:t xml:space="preserve">advice </w:t>
      </w:r>
      <w:r>
        <w:rPr>
          <w:sz w:val="18"/>
          <w:szCs w:val="18"/>
        </w:rPr>
        <w:t xml:space="preserve">can be found in the Home Office’s </w:t>
      </w:r>
      <w:r>
        <w:rPr>
          <w:b/>
          <w:bCs/>
          <w:color w:val="595959"/>
          <w:sz w:val="18"/>
          <w:szCs w:val="18"/>
          <w:u w:val="single"/>
        </w:rPr>
        <w:t>Serious Violence Duty</w:t>
      </w:r>
      <w:r>
        <w:rPr>
          <w:color w:val="595959"/>
          <w:sz w:val="18"/>
          <w:szCs w:val="18"/>
        </w:rPr>
        <w:t xml:space="preserve">; </w:t>
      </w:r>
      <w:r>
        <w:rPr>
          <w:b/>
          <w:bCs/>
          <w:color w:val="595959"/>
          <w:sz w:val="18"/>
          <w:szCs w:val="18"/>
          <w:u w:val="single"/>
        </w:rPr>
        <w:t>Preventing and Reducing Serious Violence</w:t>
      </w:r>
      <w:r>
        <w:rPr>
          <w:color w:val="595959"/>
          <w:sz w:val="18"/>
          <w:szCs w:val="18"/>
        </w:rPr>
        <w:t xml:space="preserve">, </w:t>
      </w:r>
      <w:r>
        <w:rPr>
          <w:b/>
          <w:bCs/>
          <w:color w:val="F59B24"/>
          <w:sz w:val="18"/>
          <w:szCs w:val="18"/>
          <w:u w:val="single"/>
        </w:rPr>
        <w:t>Preventing youth violence and gang involvement</w:t>
      </w:r>
      <w:r>
        <w:rPr>
          <w:sz w:val="18"/>
          <w:szCs w:val="18"/>
        </w:rPr>
        <w:t xml:space="preserve"> and Criminal exploitation of children and vulnerable adults: county lines guidance.</w:t>
      </w:r>
    </w:p>
    <w:p w:rsidR="00084923" w:rsidRDefault="00000000">
      <w:pPr>
        <w:spacing w:before="60" w:after="60"/>
        <w:rPr>
          <w:color w:val="595959"/>
          <w:sz w:val="18"/>
          <w:szCs w:val="18"/>
        </w:rPr>
      </w:pPr>
      <w:r>
        <w:rPr>
          <w:color w:val="595959"/>
          <w:sz w:val="18"/>
          <w:szCs w:val="18"/>
        </w:rPr>
        <w:t>Engagement in education is a strong protective factor against children and young people’s risk of involvement in serious violence. Through engaging in good quality education, children and young people feel a sense of belonging, achievement and are equipped with skills and resilience they need to be safe and to succeed in life. Our school recognises that we play a vital role in preventing and reducing serious violence by facilitating early interventions, prevention and safeguarding children.</w:t>
      </w:r>
    </w:p>
    <w:p w:rsidR="00084923" w:rsidRDefault="00000000">
      <w:pPr>
        <w:spacing w:before="60" w:after="60"/>
        <w:rPr>
          <w:sz w:val="18"/>
          <w:szCs w:val="18"/>
        </w:rPr>
      </w:pPr>
      <w:r>
        <w:rPr>
          <w:sz w:val="18"/>
          <w:szCs w:val="18"/>
        </w:rPr>
        <w:t xml:space="preserve">Both child sexual exploitation and child criminal exploitation are forms of abuse that occur where an individual or group takes advantage of an imbalance in power to coerce, manipulate or deceive a child into taking part in sexual or criminal activity, in exchange for something the victims </w:t>
      </w:r>
      <w:proofErr w:type="gramStart"/>
      <w:r>
        <w:rPr>
          <w:sz w:val="18"/>
          <w:szCs w:val="18"/>
        </w:rPr>
        <w:t>needs</w:t>
      </w:r>
      <w:proofErr w:type="gramEnd"/>
      <w:r>
        <w:rPr>
          <w:sz w:val="18"/>
          <w:szCs w:val="18"/>
        </w:rPr>
        <w:t xml:space="preserve"> or wants, and/or for the financial advantage or increased status of the perpetrator or facilitator and/or through violence or the threat of violence. Child sexual exploitation and child criminal exploitation can affect children, both male and female, and can include children who have been moved (commonly referred to as trafficking) for the purpose of exploitation.</w:t>
      </w:r>
    </w:p>
    <w:p w:rsidR="00084923" w:rsidRDefault="00000000">
      <w:pPr>
        <w:spacing w:before="60" w:after="60"/>
        <w:rPr>
          <w:sz w:val="18"/>
          <w:szCs w:val="18"/>
        </w:rPr>
      </w:pPr>
      <w:r>
        <w:rPr>
          <w:sz w:val="18"/>
          <w:szCs w:val="18"/>
        </w:rPr>
        <w:t>Staff will understand that 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rsidR="00084923" w:rsidRDefault="00000000">
      <w:pPr>
        <w:spacing w:before="60" w:after="60"/>
        <w:rPr>
          <w:sz w:val="18"/>
          <w:szCs w:val="18"/>
        </w:rPr>
      </w:pPr>
      <w:r>
        <w:rPr>
          <w:sz w:val="18"/>
          <w:szCs w:val="18"/>
        </w:rPr>
        <w:t>All staff should be aware of the indicators which may suggest a child is at risk from or experiencing child criminal or sexual exploitation. These may include:</w:t>
      </w:r>
    </w:p>
    <w:p w:rsidR="00084923" w:rsidRDefault="00000000">
      <w:pPr>
        <w:numPr>
          <w:ilvl w:val="0"/>
          <w:numId w:val="33"/>
        </w:numPr>
        <w:pBdr>
          <w:top w:val="nil"/>
          <w:left w:val="nil"/>
          <w:bottom w:val="nil"/>
          <w:right w:val="nil"/>
          <w:between w:val="nil"/>
        </w:pBdr>
        <w:spacing w:before="60"/>
        <w:rPr>
          <w:sz w:val="18"/>
          <w:szCs w:val="18"/>
        </w:rPr>
      </w:pPr>
      <w:r>
        <w:rPr>
          <w:sz w:val="18"/>
          <w:szCs w:val="18"/>
        </w:rPr>
        <w:t>appear with unexplained gifts, money or new possessions;</w:t>
      </w:r>
    </w:p>
    <w:p w:rsidR="00084923" w:rsidRDefault="00000000">
      <w:pPr>
        <w:numPr>
          <w:ilvl w:val="0"/>
          <w:numId w:val="33"/>
        </w:numPr>
        <w:pBdr>
          <w:top w:val="nil"/>
          <w:left w:val="nil"/>
          <w:bottom w:val="nil"/>
          <w:right w:val="nil"/>
          <w:between w:val="nil"/>
        </w:pBdr>
        <w:rPr>
          <w:sz w:val="18"/>
          <w:szCs w:val="18"/>
        </w:rPr>
      </w:pPr>
      <w:r>
        <w:rPr>
          <w:sz w:val="18"/>
          <w:szCs w:val="18"/>
        </w:rPr>
        <w:t>associate with other children involved in exploitation;</w:t>
      </w:r>
    </w:p>
    <w:p w:rsidR="00084923" w:rsidRDefault="00000000">
      <w:pPr>
        <w:numPr>
          <w:ilvl w:val="0"/>
          <w:numId w:val="33"/>
        </w:numPr>
        <w:pBdr>
          <w:top w:val="nil"/>
          <w:left w:val="nil"/>
          <w:bottom w:val="nil"/>
          <w:right w:val="nil"/>
          <w:between w:val="nil"/>
        </w:pBdr>
        <w:rPr>
          <w:sz w:val="18"/>
          <w:szCs w:val="18"/>
        </w:rPr>
      </w:pPr>
      <w:r>
        <w:rPr>
          <w:sz w:val="18"/>
          <w:szCs w:val="18"/>
        </w:rPr>
        <w:t xml:space="preserve">have been the victim or perpetrator </w:t>
      </w:r>
      <w:r>
        <w:rPr>
          <w:color w:val="00B050"/>
          <w:sz w:val="18"/>
          <w:szCs w:val="18"/>
        </w:rPr>
        <w:t xml:space="preserve">or alleged perpetrator </w:t>
      </w:r>
      <w:r>
        <w:rPr>
          <w:sz w:val="18"/>
          <w:szCs w:val="18"/>
        </w:rPr>
        <w:t>of serious violence (</w:t>
      </w:r>
      <w:proofErr w:type="gramStart"/>
      <w:r>
        <w:rPr>
          <w:sz w:val="18"/>
          <w:szCs w:val="18"/>
        </w:rPr>
        <w:t>e.g.</w:t>
      </w:r>
      <w:proofErr w:type="gramEnd"/>
      <w:r>
        <w:rPr>
          <w:sz w:val="18"/>
          <w:szCs w:val="18"/>
        </w:rPr>
        <w:t xml:space="preserve"> knife crime)</w:t>
      </w:r>
    </w:p>
    <w:p w:rsidR="00084923" w:rsidRDefault="00000000">
      <w:pPr>
        <w:numPr>
          <w:ilvl w:val="0"/>
          <w:numId w:val="33"/>
        </w:numPr>
        <w:pBdr>
          <w:top w:val="nil"/>
          <w:left w:val="nil"/>
          <w:bottom w:val="nil"/>
          <w:right w:val="nil"/>
          <w:between w:val="nil"/>
        </w:pBdr>
        <w:rPr>
          <w:sz w:val="18"/>
          <w:szCs w:val="18"/>
        </w:rPr>
      </w:pPr>
      <w:r>
        <w:rPr>
          <w:sz w:val="18"/>
          <w:szCs w:val="18"/>
        </w:rPr>
        <w:t>suffer from changes in emotional well-being;</w:t>
      </w:r>
    </w:p>
    <w:p w:rsidR="00084923" w:rsidRDefault="00000000">
      <w:pPr>
        <w:numPr>
          <w:ilvl w:val="0"/>
          <w:numId w:val="33"/>
        </w:numPr>
        <w:pBdr>
          <w:top w:val="nil"/>
          <w:left w:val="nil"/>
          <w:bottom w:val="nil"/>
          <w:right w:val="nil"/>
          <w:between w:val="nil"/>
        </w:pBdr>
        <w:rPr>
          <w:sz w:val="18"/>
          <w:szCs w:val="18"/>
        </w:rPr>
      </w:pPr>
      <w:r>
        <w:rPr>
          <w:sz w:val="18"/>
          <w:szCs w:val="18"/>
        </w:rPr>
        <w:lastRenderedPageBreak/>
        <w:t>misuse drugs and alcohol;</w:t>
      </w:r>
    </w:p>
    <w:p w:rsidR="00084923" w:rsidRDefault="00000000">
      <w:pPr>
        <w:numPr>
          <w:ilvl w:val="0"/>
          <w:numId w:val="33"/>
        </w:numPr>
        <w:pBdr>
          <w:top w:val="nil"/>
          <w:left w:val="nil"/>
          <w:bottom w:val="nil"/>
          <w:right w:val="nil"/>
          <w:between w:val="nil"/>
        </w:pBdr>
        <w:rPr>
          <w:sz w:val="18"/>
          <w:szCs w:val="18"/>
        </w:rPr>
      </w:pPr>
      <w:r>
        <w:rPr>
          <w:sz w:val="18"/>
          <w:szCs w:val="18"/>
        </w:rPr>
        <w:t xml:space="preserve">go missing for periods of time </w:t>
      </w:r>
      <w:r>
        <w:rPr>
          <w:color w:val="00B050"/>
          <w:sz w:val="18"/>
          <w:szCs w:val="18"/>
        </w:rPr>
        <w:t>(from school or home) and are subsequently found in areas away from their home or school;</w:t>
      </w:r>
    </w:p>
    <w:p w:rsidR="00084923" w:rsidRDefault="00000000">
      <w:pPr>
        <w:numPr>
          <w:ilvl w:val="0"/>
          <w:numId w:val="33"/>
        </w:numPr>
        <w:pBdr>
          <w:top w:val="nil"/>
          <w:left w:val="nil"/>
          <w:bottom w:val="nil"/>
          <w:right w:val="nil"/>
          <w:between w:val="nil"/>
        </w:pBdr>
        <w:rPr>
          <w:sz w:val="18"/>
          <w:szCs w:val="18"/>
        </w:rPr>
      </w:pPr>
      <w:r>
        <w:rPr>
          <w:sz w:val="18"/>
          <w:szCs w:val="18"/>
        </w:rPr>
        <w:t>are found in accommodation that they have no connection with; and</w:t>
      </w:r>
    </w:p>
    <w:p w:rsidR="00084923" w:rsidRDefault="00000000">
      <w:pPr>
        <w:numPr>
          <w:ilvl w:val="0"/>
          <w:numId w:val="33"/>
        </w:numPr>
        <w:pBdr>
          <w:top w:val="nil"/>
          <w:left w:val="nil"/>
          <w:bottom w:val="nil"/>
          <w:right w:val="nil"/>
          <w:between w:val="nil"/>
        </w:pBdr>
        <w:spacing w:after="60"/>
        <w:rPr>
          <w:sz w:val="18"/>
          <w:szCs w:val="18"/>
        </w:rPr>
      </w:pPr>
      <w:r>
        <w:rPr>
          <w:sz w:val="18"/>
          <w:szCs w:val="18"/>
        </w:rPr>
        <w:t>regularly miss school or education or do not take part in education.</w:t>
      </w:r>
    </w:p>
    <w:p w:rsidR="00084923" w:rsidRDefault="00000000">
      <w:pPr>
        <w:spacing w:before="60" w:after="60"/>
        <w:rPr>
          <w:sz w:val="18"/>
          <w:szCs w:val="18"/>
        </w:rPr>
      </w:pPr>
      <w:r>
        <w:rPr>
          <w:sz w:val="18"/>
          <w:szCs w:val="18"/>
        </w:rPr>
        <w:t>All staff will be aware that children who are involved in criminal exploitation often commit crimes themselves, therefore their vulnerability as victims is not always recognised by adults and professionals. They may still have been exploited even if the activity appears to be something they have agreed or consented to. Staff will also have an understanding of the fact that the experience of girls who are criminally exploited can be very different to that of boys. The indicators may not be the same, however professionals should be aware that girls are at risk of exploitation too. It is also important to note that both boys and girls being criminally exploited may be at higher risk of sexual exploitation.</w:t>
      </w:r>
    </w:p>
    <w:p w:rsidR="00084923" w:rsidRDefault="00000000">
      <w:pPr>
        <w:spacing w:before="60" w:after="60"/>
        <w:rPr>
          <w:sz w:val="18"/>
          <w:szCs w:val="18"/>
        </w:rPr>
      </w:pPr>
      <w:r>
        <w:rPr>
          <w:sz w:val="18"/>
          <w:szCs w:val="18"/>
        </w:rPr>
        <w:t xml:space="preserve">All staff will be aware that child sexual exploitation is child sexual abuse. Exploitation of this nature can be a one-off occurrence and may happen without the child’s immediate knowledge </w:t>
      </w:r>
      <w:proofErr w:type="gramStart"/>
      <w:r>
        <w:rPr>
          <w:sz w:val="18"/>
          <w:szCs w:val="18"/>
        </w:rPr>
        <w:t>e.g.</w:t>
      </w:r>
      <w:proofErr w:type="gramEnd"/>
      <w:r>
        <w:rPr>
          <w:sz w:val="18"/>
          <w:szCs w:val="18"/>
        </w:rPr>
        <w:t xml:space="preserve"> through the sharing of videos or images. It can also affect any child who has been coerced into engaging in sexual activities. This includes 16- and 17-year-olds who can legally consent to have sex. Some children may not realise they are being exploited </w:t>
      </w:r>
      <w:proofErr w:type="gramStart"/>
      <w:r>
        <w:rPr>
          <w:sz w:val="18"/>
          <w:szCs w:val="18"/>
        </w:rPr>
        <w:t>e.g.</w:t>
      </w:r>
      <w:proofErr w:type="gramEnd"/>
      <w:r>
        <w:rPr>
          <w:sz w:val="18"/>
          <w:szCs w:val="18"/>
        </w:rPr>
        <w:t xml:space="preserve"> because they believe they are in a genuine relationship.</w:t>
      </w:r>
    </w:p>
    <w:p w:rsidR="00084923" w:rsidRDefault="00000000">
      <w:pPr>
        <w:spacing w:before="60" w:after="60"/>
        <w:rPr>
          <w:sz w:val="18"/>
          <w:szCs w:val="18"/>
        </w:rPr>
      </w:pPr>
      <w:r>
        <w:rPr>
          <w:sz w:val="18"/>
          <w:szCs w:val="18"/>
        </w:rPr>
        <w:t>Our school understands that children who have been exploited or are at risk of serious violence, will need additional support to help maintain them in education. Further guidance is provided to staff in Section 1 of the Schools’ Safeguarding Handbook.</w:t>
      </w:r>
    </w:p>
    <w:p w:rsidR="00084923" w:rsidRDefault="00000000">
      <w:pPr>
        <w:numPr>
          <w:ilvl w:val="0"/>
          <w:numId w:val="43"/>
        </w:numPr>
        <w:pBdr>
          <w:top w:val="nil"/>
          <w:left w:val="nil"/>
          <w:bottom w:val="nil"/>
          <w:right w:val="nil"/>
          <w:between w:val="nil"/>
        </w:pBdr>
        <w:spacing w:before="60" w:after="60"/>
        <w:rPr>
          <w:b/>
          <w:bCs/>
          <w:color w:val="203C87"/>
          <w:sz w:val="24"/>
          <w:szCs w:val="24"/>
        </w:rPr>
      </w:pPr>
      <w:r>
        <w:rPr>
          <w:b/>
          <w:bCs/>
          <w:color w:val="203C87"/>
          <w:sz w:val="24"/>
          <w:szCs w:val="24"/>
        </w:rPr>
        <w:t>Domestic Abuse and Operation Encompass</w:t>
      </w:r>
    </w:p>
    <w:p w:rsidR="00084923" w:rsidRDefault="00000000">
      <w:pPr>
        <w:spacing w:before="60" w:after="60"/>
        <w:rPr>
          <w:color w:val="595959"/>
          <w:sz w:val="18"/>
          <w:szCs w:val="18"/>
        </w:rPr>
      </w:pPr>
      <w:r>
        <w:rPr>
          <w:color w:val="595959"/>
          <w:sz w:val="18"/>
          <w:szCs w:val="18"/>
        </w:rPr>
        <w:t xml:space="preserve">All staff and volunteers are aware that domestic abuse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 </w:t>
      </w:r>
    </w:p>
    <w:p w:rsidR="00084923" w:rsidRDefault="00000000">
      <w:pPr>
        <w:spacing w:before="60" w:after="60"/>
        <w:rPr>
          <w:color w:val="595959"/>
          <w:sz w:val="18"/>
          <w:szCs w:val="18"/>
          <w:u w:val="single"/>
        </w:rPr>
      </w:pPr>
      <w:r>
        <w:rPr>
          <w:color w:val="595959"/>
          <w:sz w:val="18"/>
          <w:szCs w:val="18"/>
        </w:rPr>
        <w:t xml:space="preserve">The </w:t>
      </w:r>
      <w:hyperlink r:id="rId38">
        <w:r>
          <w:rPr>
            <w:color w:val="595959"/>
            <w:sz w:val="18"/>
            <w:szCs w:val="18"/>
          </w:rPr>
          <w:t>Domestic Abuse Act 2021</w:t>
        </w:r>
      </w:hyperlink>
      <w:r>
        <w:rPr>
          <w:color w:val="595959"/>
          <w:sz w:val="18"/>
          <w:szCs w:val="18"/>
        </w:rPr>
        <w:t xml:space="preserve"> </w:t>
      </w:r>
      <w:r>
        <w:rPr>
          <w:color w:val="767171"/>
          <w:sz w:val="18"/>
          <w:szCs w:val="18"/>
        </w:rPr>
        <w:t>and</w:t>
      </w:r>
      <w:r>
        <w:rPr>
          <w:b/>
          <w:bCs/>
          <w:color w:val="767171"/>
          <w:sz w:val="18"/>
          <w:szCs w:val="18"/>
          <w:u w:val="single"/>
        </w:rPr>
        <w:t xml:space="preserve"> </w:t>
      </w:r>
      <w:r>
        <w:rPr>
          <w:color w:val="767171"/>
          <w:sz w:val="18"/>
          <w:szCs w:val="18"/>
        </w:rPr>
        <w:t xml:space="preserve">Keeping Children Safe In Education recognises </w:t>
      </w:r>
      <w:r>
        <w:rPr>
          <w:color w:val="595959"/>
          <w:sz w:val="18"/>
          <w:szCs w:val="18"/>
        </w:rPr>
        <w:t>children as victims of Domestic Abuse in their own right and sets out statutory multi-agency responsibilities, including specific responsibilities on education providers. Amongst other things, these include how school deliver an effective PSHE / RSHE curriculum which supports children to recognise and report feelings of being unsafe, and covers the concepts of, and laws relating to, sexual consent, sexual exploitation, abuse, grooming, coercion, harassment, rape, domestic abuse, forced marriage, ‘honour’-based abuse and FGM, and how these can affect current and future relationships.</w:t>
      </w:r>
    </w:p>
    <w:p w:rsidR="00084923" w:rsidRDefault="00000000">
      <w:pPr>
        <w:spacing w:before="60" w:after="60"/>
        <w:rPr>
          <w:color w:val="595959"/>
          <w:sz w:val="18"/>
          <w:szCs w:val="18"/>
        </w:rPr>
      </w:pPr>
      <w:r>
        <w:rPr>
          <w:color w:val="595959"/>
          <w:sz w:val="18"/>
          <w:szCs w:val="18"/>
        </w:rPr>
        <w:t xml:space="preserve">Longmoor Community Primary School is part of </w:t>
      </w:r>
      <w:hyperlink r:id="rId39">
        <w:r>
          <w:rPr>
            <w:b/>
            <w:bCs/>
            <w:color w:val="595959"/>
            <w:sz w:val="18"/>
            <w:szCs w:val="18"/>
            <w:u w:val="single"/>
          </w:rPr>
          <w:t>Operation Encompass</w:t>
        </w:r>
      </w:hyperlink>
      <w:r>
        <w:rPr>
          <w:color w:val="595959"/>
          <w:sz w:val="18"/>
          <w:szCs w:val="18"/>
        </w:rPr>
        <w:t>. Operation Encompass is a national police and education early intervention safeguarding partnership which supports children and young people who experience Domestic Violence and Abuse. Operation Encompass enables every child to receive support, regardless of whether the incident has been recorded as a crime and regardless of whether there is involvement with children’s services. Operation Encompass means that the police will share information with our school about all police attended Domestic Abuse incidents which involve any of our children prior to the start of the next school day.</w:t>
      </w:r>
    </w:p>
    <w:p w:rsidR="00084923" w:rsidRDefault="00000000">
      <w:pPr>
        <w:spacing w:before="60" w:after="60"/>
        <w:rPr>
          <w:color w:val="595959"/>
          <w:sz w:val="18"/>
          <w:szCs w:val="18"/>
        </w:rPr>
      </w:pPr>
      <w:r>
        <w:rPr>
          <w:color w:val="595959"/>
          <w:sz w:val="18"/>
          <w:szCs w:val="18"/>
        </w:rPr>
        <w:t>In order to support the school’s response, key members of staff have undertaken specific training related to Operation Encompass.</w:t>
      </w:r>
    </w:p>
    <w:p w:rsidR="00084923" w:rsidRDefault="00000000">
      <w:pPr>
        <w:spacing w:before="60" w:after="60"/>
        <w:rPr>
          <w:color w:val="595959"/>
          <w:sz w:val="18"/>
          <w:szCs w:val="18"/>
        </w:rPr>
      </w:pPr>
      <w:r>
        <w:rPr>
          <w:color w:val="595959"/>
          <w:sz w:val="18"/>
          <w:szCs w:val="18"/>
        </w:rPr>
        <w:t>Our DSL (Ellie Garside) undertook training on May 2025.</w:t>
      </w:r>
    </w:p>
    <w:p w:rsidR="00084923" w:rsidRDefault="00000000">
      <w:pPr>
        <w:spacing w:before="60" w:after="60"/>
        <w:rPr>
          <w:color w:val="595959"/>
          <w:sz w:val="18"/>
          <w:szCs w:val="18"/>
        </w:rPr>
      </w:pPr>
      <w:r>
        <w:rPr>
          <w:color w:val="595959"/>
          <w:sz w:val="18"/>
          <w:szCs w:val="18"/>
        </w:rPr>
        <w:t>Our deputy DSL(s) will undertake training during the 25/26 Academic Year.</w:t>
      </w:r>
    </w:p>
    <w:p w:rsidR="00084923" w:rsidRDefault="00000000">
      <w:pPr>
        <w:spacing w:before="60" w:after="60"/>
        <w:rPr>
          <w:color w:val="595959"/>
          <w:sz w:val="18"/>
          <w:szCs w:val="18"/>
        </w:rPr>
      </w:pPr>
      <w:r>
        <w:rPr>
          <w:color w:val="595959"/>
          <w:sz w:val="18"/>
          <w:szCs w:val="18"/>
        </w:rPr>
        <w:t>Key information about the principles of Operation Encompass is been cascaded to all other school staff and Governors. This includes discussing with staff how we can support children who are experiencing Domestic Abuse on a day-to-day basis, and particularly following an Operation Encompass notification. No actions taken by school will put the child/ren or adult victim at risk.</w:t>
      </w:r>
    </w:p>
    <w:p w:rsidR="00084923" w:rsidRDefault="00000000">
      <w:pPr>
        <w:spacing w:before="60" w:after="60"/>
        <w:rPr>
          <w:color w:val="595959"/>
          <w:sz w:val="18"/>
          <w:szCs w:val="18"/>
        </w:rPr>
      </w:pPr>
      <w:r>
        <w:rPr>
          <w:color w:val="595959"/>
          <w:sz w:val="18"/>
          <w:szCs w:val="18"/>
        </w:rPr>
        <w:t xml:space="preserve">Longmoor Community Primary School ensures that parents are fully aware of Operation Encompass and when a new child joins our </w:t>
      </w:r>
      <w:proofErr w:type="gramStart"/>
      <w:r>
        <w:rPr>
          <w:color w:val="595959"/>
          <w:sz w:val="18"/>
          <w:szCs w:val="18"/>
        </w:rPr>
        <w:t>school</w:t>
      </w:r>
      <w:proofErr w:type="gramEnd"/>
      <w:r>
        <w:rPr>
          <w:color w:val="595959"/>
          <w:sz w:val="18"/>
          <w:szCs w:val="18"/>
        </w:rPr>
        <w:t xml:space="preserve"> we ensure that the parents/carers are informed about Operation Encompass.</w:t>
      </w:r>
    </w:p>
    <w:p w:rsidR="00084923" w:rsidRDefault="00000000">
      <w:pPr>
        <w:spacing w:before="60" w:after="60"/>
        <w:rPr>
          <w:color w:val="595959"/>
          <w:sz w:val="18"/>
          <w:szCs w:val="18"/>
        </w:rPr>
      </w:pPr>
      <w:r>
        <w:rPr>
          <w:color w:val="595959"/>
          <w:sz w:val="18"/>
          <w:szCs w:val="18"/>
        </w:rPr>
        <w:t>Operation Encompass notifications are stored in line with all other confidential safeguarding and child protection information on CPOMS.</w:t>
      </w:r>
    </w:p>
    <w:p w:rsidR="00084923" w:rsidRDefault="00000000">
      <w:pPr>
        <w:spacing w:before="60" w:after="60"/>
        <w:rPr>
          <w:color w:val="595959"/>
          <w:sz w:val="18"/>
          <w:szCs w:val="18"/>
        </w:rPr>
      </w:pPr>
      <w:r>
        <w:rPr>
          <w:color w:val="595959"/>
          <w:sz w:val="18"/>
          <w:szCs w:val="18"/>
        </w:rPr>
        <w:lastRenderedPageBreak/>
        <w:t>Operation Encompass data will form part of the termly safeguarding report to Governors. All information is anonymised for these reports.</w:t>
      </w:r>
    </w:p>
    <w:p w:rsidR="00084923" w:rsidRDefault="00000000">
      <w:pPr>
        <w:spacing w:before="60" w:after="60"/>
        <w:rPr>
          <w:color w:val="595959"/>
          <w:sz w:val="18"/>
          <w:szCs w:val="18"/>
        </w:rPr>
      </w:pPr>
      <w:r>
        <w:rPr>
          <w:color w:val="595959"/>
          <w:sz w:val="18"/>
          <w:szCs w:val="18"/>
        </w:rPr>
        <w:t>The school has used the Operation Encompass Key Adult Responsibilities checklist to ensure that all appropriate actions have been taken.</w:t>
      </w:r>
    </w:p>
    <w:p w:rsidR="00084923" w:rsidRDefault="00000000">
      <w:pPr>
        <w:spacing w:before="60" w:after="60"/>
        <w:rPr>
          <w:color w:val="595959"/>
          <w:sz w:val="18"/>
          <w:szCs w:val="18"/>
        </w:rPr>
      </w:pPr>
      <w:r>
        <w:rPr>
          <w:color w:val="595959"/>
          <w:sz w:val="18"/>
          <w:szCs w:val="18"/>
        </w:rPr>
        <w:t>Longmoor Community Primary School will ensure that all key information shared with the new Head Teacher/Key Adults and that the new member of staff will undertake the Operation Encompass online training.</w:t>
      </w:r>
    </w:p>
    <w:p w:rsidR="00084923" w:rsidRDefault="00000000">
      <w:pPr>
        <w:rPr>
          <w:color w:val="595959"/>
          <w:sz w:val="18"/>
          <w:szCs w:val="18"/>
        </w:rPr>
      </w:pPr>
      <w:r>
        <w:rPr>
          <w:color w:val="595959"/>
          <w:sz w:val="18"/>
          <w:szCs w:val="18"/>
        </w:rPr>
        <w:t xml:space="preserve">All Operation Encompass data (including new </w:t>
      </w:r>
      <w:proofErr w:type="spellStart"/>
      <w:r>
        <w:rPr>
          <w:color w:val="595959"/>
          <w:sz w:val="18"/>
          <w:szCs w:val="18"/>
        </w:rPr>
        <w:t>MfH</w:t>
      </w:r>
      <w:proofErr w:type="spellEnd"/>
      <w:r>
        <w:rPr>
          <w:color w:val="595959"/>
          <w:sz w:val="18"/>
          <w:szCs w:val="18"/>
        </w:rPr>
        <w:t xml:space="preserve"> notifications) will form part of the termly safeguarding report to Governors. All information is anonymised for these reports.</w:t>
      </w:r>
    </w:p>
    <w:p w:rsidR="00084923" w:rsidRDefault="00000000">
      <w:pPr>
        <w:rPr>
          <w:color w:val="595959"/>
          <w:sz w:val="18"/>
          <w:szCs w:val="18"/>
        </w:rPr>
      </w:pPr>
      <w:r>
        <w:rPr>
          <w:color w:val="595959"/>
          <w:sz w:val="18"/>
          <w:szCs w:val="18"/>
        </w:rPr>
        <w:t>The school has used the Operation Encompass Key Adult Responsibilities checklist to ensure that all appropriate actions have been taken.</w:t>
      </w:r>
    </w:p>
    <w:p w:rsidR="00084923" w:rsidRDefault="00000000">
      <w:pPr>
        <w:rPr>
          <w:color w:val="595959"/>
          <w:sz w:val="18"/>
          <w:szCs w:val="18"/>
        </w:rPr>
      </w:pPr>
      <w:r>
        <w:rPr>
          <w:color w:val="595959"/>
          <w:sz w:val="18"/>
          <w:szCs w:val="18"/>
        </w:rPr>
        <w:t>From March 2024 using Operation Encompass, Merseyside Police will share information with our school about all children who are or who have been missing from home or care (</w:t>
      </w:r>
      <w:proofErr w:type="spellStart"/>
      <w:r>
        <w:rPr>
          <w:color w:val="595959"/>
          <w:sz w:val="18"/>
          <w:szCs w:val="18"/>
        </w:rPr>
        <w:t>MfH</w:t>
      </w:r>
      <w:proofErr w:type="spellEnd"/>
      <w:r>
        <w:rPr>
          <w:color w:val="595959"/>
          <w:sz w:val="18"/>
          <w:szCs w:val="18"/>
        </w:rPr>
        <w:t xml:space="preserve">). The Key Adult (DSL) and their deputy/s (DDSLs) have completed the online Operation Encompass Key Adult training which contains a module about </w:t>
      </w:r>
      <w:proofErr w:type="spellStart"/>
      <w:r>
        <w:rPr>
          <w:color w:val="595959"/>
          <w:sz w:val="18"/>
          <w:szCs w:val="18"/>
        </w:rPr>
        <w:t>MfH</w:t>
      </w:r>
      <w:proofErr w:type="spellEnd"/>
      <w:r>
        <w:rPr>
          <w:color w:val="595959"/>
          <w:sz w:val="18"/>
          <w:szCs w:val="18"/>
        </w:rPr>
        <w:t xml:space="preserve">. Information about </w:t>
      </w:r>
      <w:proofErr w:type="spellStart"/>
      <w:r>
        <w:rPr>
          <w:color w:val="595959"/>
          <w:sz w:val="18"/>
          <w:szCs w:val="18"/>
        </w:rPr>
        <w:t>MfH</w:t>
      </w:r>
      <w:proofErr w:type="spellEnd"/>
      <w:r>
        <w:rPr>
          <w:color w:val="595959"/>
          <w:sz w:val="18"/>
          <w:szCs w:val="18"/>
        </w:rPr>
        <w:t xml:space="preserve"> notifications have been shared with all other school staff and Governors. Our parents are fully aware that this information is being shared with our school.</w:t>
      </w:r>
    </w:p>
    <w:p w:rsidR="00084923" w:rsidRDefault="00084923">
      <w:pPr>
        <w:rPr>
          <w:color w:val="595959"/>
          <w:sz w:val="18"/>
          <w:szCs w:val="18"/>
        </w:rPr>
      </w:pPr>
    </w:p>
    <w:p w:rsidR="00084923" w:rsidRDefault="00000000">
      <w:pPr>
        <w:rPr>
          <w:color w:val="595959"/>
          <w:sz w:val="18"/>
          <w:szCs w:val="18"/>
        </w:rPr>
      </w:pPr>
      <w:r>
        <w:rPr>
          <w:color w:val="595959"/>
          <w:sz w:val="18"/>
          <w:szCs w:val="18"/>
        </w:rPr>
        <w:t xml:space="preserve">The Operation Encompass </w:t>
      </w:r>
      <w:proofErr w:type="spellStart"/>
      <w:r>
        <w:rPr>
          <w:color w:val="595959"/>
          <w:sz w:val="18"/>
          <w:szCs w:val="18"/>
        </w:rPr>
        <w:t>MfH</w:t>
      </w:r>
      <w:proofErr w:type="spellEnd"/>
      <w:r>
        <w:rPr>
          <w:color w:val="595959"/>
          <w:sz w:val="18"/>
          <w:szCs w:val="18"/>
        </w:rPr>
        <w:t xml:space="preserve"> information is stored in line with all other confidential safeguarding and child protection information.</w:t>
      </w:r>
    </w:p>
    <w:p w:rsidR="00084923" w:rsidRDefault="00000000">
      <w:pPr>
        <w:rPr>
          <w:color w:val="595959"/>
          <w:sz w:val="18"/>
          <w:szCs w:val="18"/>
        </w:rPr>
      </w:pPr>
      <w:r>
        <w:rPr>
          <w:color w:val="595959"/>
          <w:sz w:val="18"/>
          <w:szCs w:val="18"/>
        </w:rPr>
        <w:t xml:space="preserve">Our school has discussed how we can support our children who have gone missing and how we will act following an Operation Encompass </w:t>
      </w:r>
      <w:proofErr w:type="spellStart"/>
      <w:r>
        <w:rPr>
          <w:color w:val="595959"/>
          <w:sz w:val="18"/>
          <w:szCs w:val="18"/>
        </w:rPr>
        <w:t>MfH</w:t>
      </w:r>
      <w:proofErr w:type="spellEnd"/>
      <w:r>
        <w:rPr>
          <w:color w:val="595959"/>
          <w:sz w:val="18"/>
          <w:szCs w:val="18"/>
        </w:rPr>
        <w:t xml:space="preserve"> notification. Our curriculum includes work in this area. We have used the Operation Encompass Handbook on </w:t>
      </w:r>
      <w:proofErr w:type="spellStart"/>
      <w:r>
        <w:rPr>
          <w:color w:val="595959"/>
          <w:sz w:val="18"/>
          <w:szCs w:val="18"/>
        </w:rPr>
        <w:t>MfH</w:t>
      </w:r>
      <w:proofErr w:type="spellEnd"/>
      <w:r>
        <w:rPr>
          <w:color w:val="595959"/>
          <w:sz w:val="18"/>
          <w:szCs w:val="18"/>
        </w:rPr>
        <w:t xml:space="preserve"> to inform our thinking. We are aware that we must do nothing that puts the child/ren at risk.</w:t>
      </w:r>
    </w:p>
    <w:p w:rsidR="00084923" w:rsidRDefault="00000000">
      <w:pPr>
        <w:rPr>
          <w:color w:val="595959"/>
          <w:sz w:val="18"/>
          <w:szCs w:val="18"/>
        </w:rPr>
      </w:pPr>
      <w:r>
        <w:rPr>
          <w:color w:val="595959"/>
          <w:sz w:val="18"/>
          <w:szCs w:val="18"/>
        </w:rPr>
        <w:t>Should the Head Teacher, DSL or DDSLs leave the school and other staff are appointed, Longmoor Community Primary School will ensure that all key information shared with the new Head Teacher/Key Adults and that the new member of staff will undertake the Operation Encompass online training.</w:t>
      </w:r>
    </w:p>
    <w:p w:rsidR="00084923" w:rsidRDefault="00000000">
      <w:pPr>
        <w:pStyle w:val="Heading1"/>
        <w:numPr>
          <w:ilvl w:val="0"/>
          <w:numId w:val="43"/>
        </w:numPr>
      </w:pPr>
      <w:bookmarkStart w:id="53" w:name="_Toc225326998"/>
      <w:r>
        <w:t>Online Safety, Data Protection and the Use of Mobile Phones and Digital Photographic Equipment</w:t>
      </w:r>
      <w:bookmarkEnd w:id="53"/>
    </w:p>
    <w:tbl>
      <w:tblPr>
        <w:tblStyle w:val="af0"/>
        <w:tblW w:w="10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7"/>
      </w:tblGrid>
      <w:tr w:rsidR="00084923">
        <w:tc>
          <w:tcPr>
            <w:tcW w:w="10487" w:type="dxa"/>
            <w:tcBorders>
              <w:top w:val="single" w:sz="4" w:space="0" w:color="153D8C"/>
              <w:left w:val="single" w:sz="4" w:space="0" w:color="153D8C"/>
              <w:bottom w:val="single" w:sz="4" w:space="0" w:color="153D8C"/>
              <w:right w:val="single" w:sz="4" w:space="0" w:color="153D8C"/>
            </w:tcBorders>
            <w:shd w:val="clear" w:color="auto" w:fill="FDC52C"/>
          </w:tcPr>
          <w:p w:rsidR="00084923" w:rsidRDefault="00000000">
            <w:pPr>
              <w:spacing w:before="60" w:after="60"/>
              <w:rPr>
                <w:b/>
                <w:bCs/>
                <w:color w:val="F59B24"/>
              </w:rPr>
            </w:pPr>
            <w:r>
              <w:rPr>
                <w:b/>
                <w:bCs/>
                <w:color w:val="203C87"/>
              </w:rPr>
              <w:t>It is essential that children are safeguarded from potentially harmful and inappropriate online material. Our school implements a whole school approach to online safety that sets out to protect and educate both children and staff in their use of digital technologies alongside establishing mechanisms to identify, intervene in and escalate any concerns, recognising that many children and young people have unlimited and unrestricted access to the internet via mobile phones and other digital devices.</w:t>
            </w:r>
          </w:p>
        </w:tc>
      </w:tr>
    </w:tbl>
    <w:p w:rsidR="00084923" w:rsidRDefault="00000000">
      <w:pPr>
        <w:spacing w:before="60" w:after="60"/>
        <w:rPr>
          <w:sz w:val="18"/>
          <w:szCs w:val="18"/>
        </w:rPr>
      </w:pPr>
      <w:r>
        <w:rPr>
          <w:sz w:val="18"/>
          <w:szCs w:val="18"/>
        </w:rPr>
        <w:t>Following the school’s ‘Concerns Flowchart’, staff should also report any concerns about sexting (youth produced sexual imagery or ‘nudes’) to the Designated Safeguarding Lead, Deputy Designated Safeguarding Lead or senior member of staff who will follow the guidance in Sharing nudes and semi-nudes: advice for education settings working with children and young people (UK Council for Child Internet Safety, December</w:t>
      </w:r>
      <w:r>
        <w:rPr>
          <w:color w:val="00B050"/>
          <w:sz w:val="18"/>
          <w:szCs w:val="18"/>
        </w:rPr>
        <w:t xml:space="preserve"> 2024</w:t>
      </w:r>
      <w:r>
        <w:rPr>
          <w:sz w:val="18"/>
          <w:szCs w:val="18"/>
        </w:rPr>
        <w:t>). This document provides clarity as to how staff should respond to these incidents.</w:t>
      </w:r>
    </w:p>
    <w:p w:rsidR="00084923" w:rsidRDefault="00000000">
      <w:pPr>
        <w:spacing w:before="60" w:after="60"/>
        <w:rPr>
          <w:color w:val="767171"/>
          <w:sz w:val="18"/>
          <w:szCs w:val="18"/>
        </w:rPr>
      </w:pPr>
      <w:r>
        <w:rPr>
          <w:color w:val="767171"/>
          <w:sz w:val="18"/>
          <w:szCs w:val="18"/>
        </w:rPr>
        <w:t xml:space="preserve">The school’s Acceptable Use policy clearly outlines the way in which the school uses digital technologies and there are measures in place to ensure safe, responsible and respectful use by all. This policy also includes appropriate filtering and monitoring on school devices and school networks. There is a clear code of conduct for staff and volunteers which sets out the use of digital technologies, mobile phones and personal photographic equipment around children. The school will consider, in particular, </w:t>
      </w:r>
      <w:proofErr w:type="gramStart"/>
      <w:r>
        <w:rPr>
          <w:color w:val="767171"/>
          <w:sz w:val="18"/>
          <w:szCs w:val="18"/>
        </w:rPr>
        <w:t>Looked</w:t>
      </w:r>
      <w:proofErr w:type="gramEnd"/>
      <w:r>
        <w:rPr>
          <w:color w:val="767171"/>
          <w:sz w:val="18"/>
          <w:szCs w:val="18"/>
        </w:rPr>
        <w:t xml:space="preserve"> after Children (Children in Care) who might be put at risk by being included in publicity materials or school photographs.</w:t>
      </w:r>
    </w:p>
    <w:p w:rsidR="00084923" w:rsidRDefault="00000000">
      <w:pPr>
        <w:spacing w:before="60" w:after="60"/>
        <w:rPr>
          <w:sz w:val="18"/>
          <w:szCs w:val="18"/>
        </w:rPr>
      </w:pPr>
      <w:r>
        <w:rPr>
          <w:sz w:val="18"/>
          <w:szCs w:val="18"/>
        </w:rPr>
        <w:t>The DFE highlights the risks of new technologies:</w:t>
      </w:r>
    </w:p>
    <w:p w:rsidR="00084923" w:rsidRDefault="00000000">
      <w:pPr>
        <w:spacing w:before="60" w:after="60"/>
        <w:rPr>
          <w:i/>
          <w:iCs/>
          <w:color w:val="767171"/>
          <w:sz w:val="18"/>
          <w:szCs w:val="18"/>
        </w:rPr>
      </w:pPr>
      <w:r>
        <w:rPr>
          <w:i/>
          <w:iCs/>
          <w:color w:val="767171"/>
          <w:sz w:val="18"/>
          <w:szCs w:val="18"/>
        </w:rPr>
        <w:t>An effective approach to online safety empowers a school or college to protect and educate pupils, students and staff in their use of technology and establishes mechanisms to identify, intervene in, and escalate any concerns where appropriate. The breadth of issues classified within online safety is considerable and ever evolving, but can be categorised into four areas of risk:</w:t>
      </w:r>
    </w:p>
    <w:p w:rsidR="00084923" w:rsidRDefault="00000000">
      <w:pPr>
        <w:numPr>
          <w:ilvl w:val="0"/>
          <w:numId w:val="35"/>
        </w:numPr>
        <w:pBdr>
          <w:top w:val="nil"/>
          <w:left w:val="nil"/>
          <w:bottom w:val="nil"/>
          <w:right w:val="nil"/>
          <w:between w:val="nil"/>
        </w:pBdr>
        <w:spacing w:before="60"/>
        <w:rPr>
          <w:sz w:val="18"/>
          <w:szCs w:val="18"/>
        </w:rPr>
      </w:pPr>
      <w:r>
        <w:rPr>
          <w:b/>
          <w:bCs/>
          <w:color w:val="F59B24"/>
          <w:sz w:val="18"/>
          <w:szCs w:val="18"/>
        </w:rPr>
        <w:lastRenderedPageBreak/>
        <w:t>content</w:t>
      </w:r>
      <w:r>
        <w:rPr>
          <w:color w:val="F59B24"/>
          <w:sz w:val="18"/>
          <w:szCs w:val="18"/>
        </w:rPr>
        <w:t>:</w:t>
      </w:r>
      <w:r>
        <w:rPr>
          <w:sz w:val="18"/>
          <w:szCs w:val="18"/>
        </w:rPr>
        <w:t xml:space="preserve"> </w:t>
      </w:r>
      <w:r>
        <w:rPr>
          <w:color w:val="767171"/>
          <w:sz w:val="18"/>
          <w:szCs w:val="18"/>
        </w:rPr>
        <w:t>being exposed to illegal, inappropriate or harmful content for example: pornography, fake news, racism, misogyny, self-harm, suicide, anti-Semitism, radicalisation, and extremism</w:t>
      </w:r>
    </w:p>
    <w:p w:rsidR="00084923" w:rsidRDefault="00000000">
      <w:pPr>
        <w:numPr>
          <w:ilvl w:val="0"/>
          <w:numId w:val="35"/>
        </w:numPr>
        <w:pBdr>
          <w:top w:val="nil"/>
          <w:left w:val="nil"/>
          <w:bottom w:val="nil"/>
          <w:right w:val="nil"/>
          <w:between w:val="nil"/>
        </w:pBdr>
        <w:rPr>
          <w:sz w:val="18"/>
          <w:szCs w:val="18"/>
        </w:rPr>
      </w:pPr>
      <w:r>
        <w:rPr>
          <w:b/>
          <w:bCs/>
          <w:color w:val="F59B24"/>
          <w:sz w:val="18"/>
          <w:szCs w:val="18"/>
        </w:rPr>
        <w:t>contact</w:t>
      </w:r>
      <w:r>
        <w:rPr>
          <w:sz w:val="18"/>
          <w:szCs w:val="18"/>
        </w:rPr>
        <w:t xml:space="preserve">: </w:t>
      </w:r>
      <w:r>
        <w:rPr>
          <w:color w:val="767171"/>
          <w:sz w:val="18"/>
          <w:szCs w:val="18"/>
        </w:rPr>
        <w:t>being subjected to harmful online interaction with other users for example: peer to peer pressure, commercial advertising and adults posing as children or young adults with the intention to groom or exploit them for sexual, criminal, financial or other purposes</w:t>
      </w:r>
    </w:p>
    <w:p w:rsidR="00084923" w:rsidRDefault="00000000">
      <w:pPr>
        <w:numPr>
          <w:ilvl w:val="0"/>
          <w:numId w:val="35"/>
        </w:numPr>
        <w:pBdr>
          <w:top w:val="nil"/>
          <w:left w:val="nil"/>
          <w:bottom w:val="nil"/>
          <w:right w:val="nil"/>
          <w:between w:val="nil"/>
        </w:pBdr>
        <w:rPr>
          <w:sz w:val="18"/>
          <w:szCs w:val="18"/>
        </w:rPr>
      </w:pPr>
      <w:r>
        <w:rPr>
          <w:b/>
          <w:bCs/>
          <w:color w:val="F59B24"/>
          <w:sz w:val="18"/>
          <w:szCs w:val="18"/>
        </w:rPr>
        <w:t>conduct</w:t>
      </w:r>
      <w:r>
        <w:rPr>
          <w:sz w:val="18"/>
          <w:szCs w:val="18"/>
        </w:rPr>
        <w:t xml:space="preserve">: </w:t>
      </w:r>
      <w:r>
        <w:rPr>
          <w:color w:val="767171"/>
          <w:sz w:val="18"/>
          <w:szCs w:val="18"/>
        </w:rPr>
        <w:t>personal online behaviour that increases the likelihood of, or causes, harm’; for example, making, sending and receiving explicit images (</w:t>
      </w:r>
      <w:proofErr w:type="gramStart"/>
      <w:r>
        <w:rPr>
          <w:color w:val="767171"/>
          <w:sz w:val="18"/>
          <w:szCs w:val="18"/>
        </w:rPr>
        <w:t>e.g.</w:t>
      </w:r>
      <w:proofErr w:type="gramEnd"/>
      <w:r>
        <w:rPr>
          <w:color w:val="767171"/>
          <w:sz w:val="18"/>
          <w:szCs w:val="18"/>
        </w:rPr>
        <w:t xml:space="preserve"> consensual and non-consensual sharing of nudes and semi-nudes and/or pornography, sharing other explicit images and online bullying, and</w:t>
      </w:r>
    </w:p>
    <w:p w:rsidR="00084923" w:rsidRDefault="00000000">
      <w:pPr>
        <w:numPr>
          <w:ilvl w:val="0"/>
          <w:numId w:val="35"/>
        </w:numPr>
        <w:pBdr>
          <w:top w:val="nil"/>
          <w:left w:val="nil"/>
          <w:bottom w:val="nil"/>
          <w:right w:val="nil"/>
          <w:between w:val="nil"/>
        </w:pBdr>
        <w:spacing w:after="60"/>
        <w:rPr>
          <w:sz w:val="18"/>
          <w:szCs w:val="18"/>
        </w:rPr>
      </w:pPr>
      <w:r>
        <w:rPr>
          <w:b/>
          <w:bCs/>
          <w:color w:val="F59B24"/>
          <w:sz w:val="18"/>
          <w:szCs w:val="18"/>
        </w:rPr>
        <w:t>commerce</w:t>
      </w:r>
      <w:r>
        <w:rPr>
          <w:sz w:val="18"/>
          <w:szCs w:val="18"/>
        </w:rPr>
        <w:t>: risks such as online gambling, inappropriate advertising, phishing and or financial scams’</w:t>
      </w:r>
    </w:p>
    <w:p w:rsidR="00084923" w:rsidRDefault="00000000">
      <w:pPr>
        <w:spacing w:before="60" w:after="60"/>
        <w:rPr>
          <w:sz w:val="18"/>
          <w:szCs w:val="18"/>
        </w:rPr>
      </w:pPr>
      <w:r>
        <w:rPr>
          <w:sz w:val="18"/>
          <w:szCs w:val="18"/>
        </w:rPr>
        <w:t xml:space="preserve">The use of technology has become a significant component of many safeguarding issues such as child sexual exploitation, criminal exploitation, radicalisation and sexual abuse. Technology often provides the platform that facilitates harm. </w:t>
      </w:r>
    </w:p>
    <w:p w:rsidR="00084923" w:rsidRDefault="00000000">
      <w:pPr>
        <w:spacing w:before="60" w:after="60"/>
        <w:rPr>
          <w:sz w:val="18"/>
          <w:szCs w:val="18"/>
        </w:rPr>
      </w:pPr>
      <w:r>
        <w:rPr>
          <w:sz w:val="18"/>
          <w:szCs w:val="18"/>
        </w:rPr>
        <w:t>Schools and colleges should ensure online safety is a running and interrelated theme whilst devising and implementing policies and procedures. This will include considering how online safety is reflected as required in all relevant policies and considering online safety whilst planning the curriculum, any teacher training, the role and responsibilities of the designated safeguarding lead and any parental engagement.</w:t>
      </w:r>
    </w:p>
    <w:p w:rsidR="00084923" w:rsidRDefault="00000000">
      <w:pPr>
        <w:spacing w:before="60" w:after="60"/>
        <w:rPr>
          <w:sz w:val="18"/>
          <w:szCs w:val="18"/>
        </w:rPr>
      </w:pPr>
      <w:r>
        <w:rPr>
          <w:sz w:val="18"/>
          <w:szCs w:val="18"/>
        </w:rPr>
        <w:t xml:space="preserve">Staff should bring immediately to the attention of the Headteacher, Designated Safeguarding Lead or senior leadership team any behaviours by adults or children themselves that may be risky or harmful. </w:t>
      </w:r>
    </w:p>
    <w:p w:rsidR="00084923" w:rsidRDefault="00000000">
      <w:pPr>
        <w:spacing w:before="60" w:after="60"/>
        <w:rPr>
          <w:color w:val="767171"/>
          <w:sz w:val="18"/>
          <w:szCs w:val="18"/>
        </w:rPr>
      </w:pPr>
      <w:r>
        <w:rPr>
          <w:color w:val="767171"/>
          <w:sz w:val="18"/>
          <w:szCs w:val="18"/>
        </w:rPr>
        <w:t xml:space="preserve">Our Governing Body will ensure that our school has appropriate filters and monitoring systems in place and will regularly review their effectiveness. The school will adhere to the DFE </w:t>
      </w:r>
      <w:hyperlink r:id="rId40">
        <w:r>
          <w:rPr>
            <w:b/>
            <w:bCs/>
            <w:color w:val="00B050"/>
            <w:sz w:val="18"/>
            <w:szCs w:val="18"/>
            <w:u w:val="single"/>
          </w:rPr>
          <w:t>Meeting digital and technology standards in schools and colleges</w:t>
        </w:r>
      </w:hyperlink>
      <w:r>
        <w:rPr>
          <w:color w:val="00B050"/>
          <w:sz w:val="18"/>
          <w:szCs w:val="18"/>
        </w:rPr>
        <w:t xml:space="preserve"> “Filtering and monitoring standards” </w:t>
      </w:r>
      <w:r>
        <w:rPr>
          <w:color w:val="767171"/>
          <w:sz w:val="18"/>
          <w:szCs w:val="18"/>
        </w:rPr>
        <w:t>which sets out that schools should:</w:t>
      </w:r>
    </w:p>
    <w:p w:rsidR="00084923" w:rsidRDefault="00000000">
      <w:pPr>
        <w:numPr>
          <w:ilvl w:val="0"/>
          <w:numId w:val="42"/>
        </w:numPr>
        <w:pBdr>
          <w:top w:val="nil"/>
          <w:left w:val="nil"/>
          <w:bottom w:val="nil"/>
          <w:right w:val="nil"/>
          <w:between w:val="nil"/>
        </w:pBdr>
        <w:spacing w:before="60"/>
        <w:ind w:left="426" w:hanging="426"/>
        <w:rPr>
          <w:color w:val="767171"/>
          <w:sz w:val="18"/>
          <w:szCs w:val="18"/>
        </w:rPr>
      </w:pPr>
      <w:r>
        <w:rPr>
          <w:color w:val="767171"/>
          <w:sz w:val="18"/>
          <w:szCs w:val="18"/>
        </w:rPr>
        <w:t>identify and assign roles and responsibilities to manage filtering and monitoring systems.</w:t>
      </w:r>
    </w:p>
    <w:p w:rsidR="00084923" w:rsidRDefault="00000000">
      <w:pPr>
        <w:numPr>
          <w:ilvl w:val="0"/>
          <w:numId w:val="42"/>
        </w:numPr>
        <w:pBdr>
          <w:top w:val="nil"/>
          <w:left w:val="nil"/>
          <w:bottom w:val="nil"/>
          <w:right w:val="nil"/>
          <w:between w:val="nil"/>
        </w:pBdr>
        <w:ind w:left="426" w:hanging="426"/>
        <w:rPr>
          <w:color w:val="767171"/>
          <w:sz w:val="18"/>
          <w:szCs w:val="18"/>
        </w:rPr>
      </w:pPr>
      <w:r>
        <w:rPr>
          <w:color w:val="767171"/>
          <w:sz w:val="18"/>
          <w:szCs w:val="18"/>
        </w:rPr>
        <w:t>review filtering and monitoring provision at least annually.</w:t>
      </w:r>
    </w:p>
    <w:p w:rsidR="00084923" w:rsidRDefault="00000000">
      <w:pPr>
        <w:numPr>
          <w:ilvl w:val="0"/>
          <w:numId w:val="42"/>
        </w:numPr>
        <w:pBdr>
          <w:top w:val="nil"/>
          <w:left w:val="nil"/>
          <w:bottom w:val="nil"/>
          <w:right w:val="nil"/>
          <w:between w:val="nil"/>
        </w:pBdr>
        <w:ind w:left="426" w:hanging="426"/>
        <w:rPr>
          <w:color w:val="767171"/>
          <w:sz w:val="18"/>
          <w:szCs w:val="18"/>
        </w:rPr>
      </w:pPr>
      <w:r>
        <w:rPr>
          <w:color w:val="767171"/>
          <w:sz w:val="18"/>
          <w:szCs w:val="18"/>
        </w:rPr>
        <w:t>block harmful and inappropriate content without unreasonably impacting teaching and learning.</w:t>
      </w:r>
    </w:p>
    <w:p w:rsidR="00084923" w:rsidRDefault="00000000">
      <w:pPr>
        <w:numPr>
          <w:ilvl w:val="0"/>
          <w:numId w:val="42"/>
        </w:numPr>
        <w:pBdr>
          <w:top w:val="nil"/>
          <w:left w:val="nil"/>
          <w:bottom w:val="nil"/>
          <w:right w:val="nil"/>
          <w:between w:val="nil"/>
        </w:pBdr>
        <w:spacing w:after="60"/>
        <w:ind w:left="426" w:hanging="426"/>
        <w:rPr>
          <w:color w:val="767171"/>
          <w:sz w:val="18"/>
          <w:szCs w:val="18"/>
        </w:rPr>
      </w:pPr>
      <w:r>
        <w:rPr>
          <w:color w:val="767171"/>
          <w:sz w:val="18"/>
          <w:szCs w:val="18"/>
        </w:rPr>
        <w:t xml:space="preserve">have effective monitoring strategies in place that meet their safeguarding needs  </w:t>
      </w:r>
    </w:p>
    <w:p w:rsidR="00084923" w:rsidRDefault="00000000">
      <w:pPr>
        <w:spacing w:before="60" w:after="60"/>
        <w:rPr>
          <w:color w:val="767171"/>
          <w:sz w:val="18"/>
          <w:szCs w:val="18"/>
        </w:rPr>
      </w:pPr>
      <w:r>
        <w:rPr>
          <w:color w:val="767171"/>
          <w:sz w:val="18"/>
          <w:szCs w:val="18"/>
        </w:rPr>
        <w:t xml:space="preserve">Our school recognises that technology, and risks and harms related to it, evolve and change rapidly. The school will carry out an annual review of our approach to online safety and will conduct a risk assessment which considers and reflects the risks our children face. Longmoor Community Primary School uses 360 Safe as a self-review tool for this purpose. </w:t>
      </w:r>
    </w:p>
    <w:p w:rsidR="00084923" w:rsidRDefault="00000000">
      <w:pPr>
        <w:rPr>
          <w:color w:val="00B050"/>
          <w:sz w:val="18"/>
          <w:szCs w:val="18"/>
        </w:rPr>
      </w:pPr>
      <w:r>
        <w:rPr>
          <w:color w:val="00B050"/>
          <w:sz w:val="18"/>
          <w:szCs w:val="18"/>
        </w:rPr>
        <w:t xml:space="preserve">Our school recognises the significant operational and financial impacts that cyber incidents and attacks can have on schools. Our Governing Body will ensure that the school meets the DfE </w:t>
      </w:r>
      <w:hyperlink r:id="rId41">
        <w:r>
          <w:rPr>
            <w:b/>
            <w:bCs/>
            <w:color w:val="00B050"/>
            <w:sz w:val="18"/>
            <w:szCs w:val="18"/>
            <w:u w:val="single"/>
          </w:rPr>
          <w:t>Meeting digital and technology standards in schools and colleges</w:t>
        </w:r>
      </w:hyperlink>
      <w:r>
        <w:rPr>
          <w:color w:val="00B050"/>
          <w:sz w:val="18"/>
          <w:szCs w:val="18"/>
        </w:rPr>
        <w:t xml:space="preserve"> “Cyber security standards”, which includes:</w:t>
      </w:r>
    </w:p>
    <w:p w:rsidR="00084923" w:rsidRDefault="00000000">
      <w:pPr>
        <w:numPr>
          <w:ilvl w:val="0"/>
          <w:numId w:val="56"/>
        </w:numPr>
        <w:pBdr>
          <w:top w:val="nil"/>
          <w:left w:val="nil"/>
          <w:bottom w:val="nil"/>
          <w:right w:val="nil"/>
          <w:between w:val="nil"/>
        </w:pBdr>
        <w:ind w:left="426" w:hanging="426"/>
        <w:rPr>
          <w:color w:val="00B050"/>
          <w:sz w:val="18"/>
          <w:szCs w:val="18"/>
        </w:rPr>
      </w:pPr>
      <w:r>
        <w:rPr>
          <w:color w:val="00B050"/>
          <w:sz w:val="18"/>
          <w:szCs w:val="18"/>
        </w:rPr>
        <w:t>conducting an annual cyber risk assessment which is reviewed every term</w:t>
      </w:r>
    </w:p>
    <w:p w:rsidR="00084923" w:rsidRDefault="00000000">
      <w:pPr>
        <w:numPr>
          <w:ilvl w:val="0"/>
          <w:numId w:val="56"/>
        </w:numPr>
        <w:pBdr>
          <w:top w:val="nil"/>
          <w:left w:val="nil"/>
          <w:bottom w:val="nil"/>
          <w:right w:val="nil"/>
          <w:between w:val="nil"/>
        </w:pBdr>
        <w:ind w:left="426" w:hanging="426"/>
        <w:rPr>
          <w:color w:val="00B050"/>
          <w:sz w:val="18"/>
          <w:szCs w:val="18"/>
        </w:rPr>
      </w:pPr>
      <w:r>
        <w:rPr>
          <w:color w:val="00B050"/>
          <w:sz w:val="18"/>
          <w:szCs w:val="18"/>
        </w:rPr>
        <w:t>creating and implementing a cyber awareness plan for staff and students</w:t>
      </w:r>
    </w:p>
    <w:p w:rsidR="00084923" w:rsidRDefault="00000000">
      <w:pPr>
        <w:numPr>
          <w:ilvl w:val="0"/>
          <w:numId w:val="56"/>
        </w:numPr>
        <w:pBdr>
          <w:top w:val="nil"/>
          <w:left w:val="nil"/>
          <w:bottom w:val="nil"/>
          <w:right w:val="nil"/>
          <w:between w:val="nil"/>
        </w:pBdr>
        <w:ind w:left="426" w:hanging="426"/>
        <w:rPr>
          <w:color w:val="00B050"/>
          <w:sz w:val="18"/>
          <w:szCs w:val="18"/>
        </w:rPr>
      </w:pPr>
      <w:r>
        <w:rPr>
          <w:color w:val="00B050"/>
          <w:sz w:val="18"/>
          <w:szCs w:val="18"/>
        </w:rPr>
        <w:t>ensuring that digital technology and data is secured with anti-malware and a firewall</w:t>
      </w:r>
    </w:p>
    <w:p w:rsidR="00084923" w:rsidRDefault="00000000">
      <w:pPr>
        <w:numPr>
          <w:ilvl w:val="0"/>
          <w:numId w:val="56"/>
        </w:numPr>
        <w:pBdr>
          <w:top w:val="nil"/>
          <w:left w:val="nil"/>
          <w:bottom w:val="nil"/>
          <w:right w:val="nil"/>
          <w:between w:val="nil"/>
        </w:pBdr>
        <w:ind w:left="426" w:hanging="426"/>
        <w:rPr>
          <w:color w:val="00B050"/>
          <w:sz w:val="18"/>
          <w:szCs w:val="18"/>
        </w:rPr>
      </w:pPr>
      <w:r>
        <w:rPr>
          <w:color w:val="00B050"/>
          <w:sz w:val="18"/>
          <w:szCs w:val="18"/>
        </w:rPr>
        <w:t>ensuring that user accounts and access privileges are controlled and secure</w:t>
      </w:r>
    </w:p>
    <w:p w:rsidR="00084923" w:rsidRDefault="00000000">
      <w:pPr>
        <w:numPr>
          <w:ilvl w:val="0"/>
          <w:numId w:val="56"/>
        </w:numPr>
        <w:pBdr>
          <w:top w:val="nil"/>
          <w:left w:val="nil"/>
          <w:bottom w:val="nil"/>
          <w:right w:val="nil"/>
          <w:between w:val="nil"/>
        </w:pBdr>
        <w:ind w:left="426" w:hanging="426"/>
        <w:rPr>
          <w:color w:val="00B050"/>
          <w:sz w:val="18"/>
          <w:szCs w:val="18"/>
        </w:rPr>
      </w:pPr>
      <w:r>
        <w:rPr>
          <w:color w:val="00B050"/>
          <w:sz w:val="18"/>
          <w:szCs w:val="18"/>
        </w:rPr>
        <w:t>licensing digital technology and keeping this up to date</w:t>
      </w:r>
    </w:p>
    <w:p w:rsidR="00084923" w:rsidRDefault="00000000">
      <w:pPr>
        <w:numPr>
          <w:ilvl w:val="0"/>
          <w:numId w:val="56"/>
        </w:numPr>
        <w:pBdr>
          <w:top w:val="nil"/>
          <w:left w:val="nil"/>
          <w:bottom w:val="nil"/>
          <w:right w:val="nil"/>
          <w:between w:val="nil"/>
        </w:pBdr>
        <w:ind w:left="426" w:hanging="426"/>
        <w:rPr>
          <w:color w:val="00B050"/>
          <w:sz w:val="18"/>
          <w:szCs w:val="18"/>
        </w:rPr>
      </w:pPr>
      <w:r>
        <w:rPr>
          <w:color w:val="00B050"/>
          <w:sz w:val="18"/>
          <w:szCs w:val="18"/>
        </w:rPr>
        <w:t>developing and implementing a plan to back up data (which is reviewed every year)</w:t>
      </w:r>
    </w:p>
    <w:p w:rsidR="00084923" w:rsidRDefault="00000000">
      <w:pPr>
        <w:numPr>
          <w:ilvl w:val="0"/>
          <w:numId w:val="56"/>
        </w:numPr>
        <w:pBdr>
          <w:top w:val="nil"/>
          <w:left w:val="nil"/>
          <w:bottom w:val="nil"/>
          <w:right w:val="nil"/>
          <w:between w:val="nil"/>
        </w:pBdr>
        <w:ind w:left="426" w:hanging="426"/>
        <w:rPr>
          <w:color w:val="00B050"/>
          <w:sz w:val="18"/>
          <w:szCs w:val="18"/>
        </w:rPr>
      </w:pPr>
      <w:r>
        <w:rPr>
          <w:color w:val="00B050"/>
          <w:sz w:val="18"/>
          <w:szCs w:val="18"/>
        </w:rPr>
        <w:t>reporting cyber attacks</w:t>
      </w:r>
    </w:p>
    <w:p w:rsidR="00084923" w:rsidRDefault="00000000">
      <w:pPr>
        <w:spacing w:before="60" w:after="60"/>
        <w:rPr>
          <w:color w:val="767171"/>
          <w:sz w:val="18"/>
          <w:szCs w:val="18"/>
        </w:rPr>
      </w:pPr>
      <w:r>
        <w:rPr>
          <w:color w:val="767171"/>
          <w:sz w:val="18"/>
          <w:szCs w:val="18"/>
        </w:rPr>
        <w:t xml:space="preserve">The DFE guidance </w:t>
      </w:r>
      <w:r>
        <w:rPr>
          <w:b/>
          <w:bCs/>
          <w:color w:val="767171"/>
          <w:sz w:val="18"/>
          <w:szCs w:val="18"/>
        </w:rPr>
        <w:t>“Teaching Online Safety in Schools” (2023)</w:t>
      </w:r>
      <w:r>
        <w:rPr>
          <w:color w:val="767171"/>
          <w:sz w:val="18"/>
          <w:szCs w:val="18"/>
        </w:rPr>
        <w:t xml:space="preserve"> also outlines how schools can ensure their pupils understand how to stay safe and behave online as part of forthcoming and existing curriculum requirements. </w:t>
      </w:r>
    </w:p>
    <w:p w:rsidR="00084923" w:rsidRDefault="00000000">
      <w:pPr>
        <w:spacing w:before="60" w:after="60"/>
        <w:jc w:val="right"/>
        <w:rPr>
          <w:color w:val="767171"/>
          <w:sz w:val="18"/>
          <w:szCs w:val="18"/>
        </w:rPr>
      </w:pPr>
      <w:r>
        <w:rPr>
          <w:color w:val="767171"/>
          <w:sz w:val="18"/>
          <w:szCs w:val="18"/>
        </w:rPr>
        <w:t xml:space="preserve">www.gov.uk/government/publications/teaching-online-safety-in-schools. </w:t>
      </w:r>
    </w:p>
    <w:p w:rsidR="00084923" w:rsidRDefault="00000000">
      <w:pPr>
        <w:rPr>
          <w:color w:val="00B050"/>
          <w:sz w:val="18"/>
          <w:szCs w:val="18"/>
        </w:rPr>
      </w:pPr>
      <w:r>
        <w:rPr>
          <w:color w:val="00B050"/>
          <w:sz w:val="18"/>
          <w:szCs w:val="18"/>
        </w:rPr>
        <w:t xml:space="preserve">Our school recognises that generative AI platforms are becoming more widespread and commonly used, for example, </w:t>
      </w:r>
      <w:proofErr w:type="spellStart"/>
      <w:r>
        <w:rPr>
          <w:color w:val="00B050"/>
          <w:sz w:val="18"/>
          <w:szCs w:val="18"/>
        </w:rPr>
        <w:t>ChatGPT</w:t>
      </w:r>
      <w:proofErr w:type="spellEnd"/>
      <w:r>
        <w:rPr>
          <w:color w:val="00B050"/>
          <w:sz w:val="18"/>
          <w:szCs w:val="18"/>
        </w:rPr>
        <w:t xml:space="preserve">, Microsoft Co-Pilot, Google Gemini or Adobe Firefly. Our school follows the DfE policy paper </w:t>
      </w:r>
      <w:hyperlink r:id="rId42">
        <w:r>
          <w:rPr>
            <w:color w:val="00B050"/>
            <w:sz w:val="18"/>
            <w:szCs w:val="18"/>
            <w:u w:val="single"/>
          </w:rPr>
          <w:t>Generative artificial intelligence (AI) in education</w:t>
        </w:r>
      </w:hyperlink>
      <w:r>
        <w:rPr>
          <w:color w:val="00B050"/>
          <w:sz w:val="18"/>
          <w:szCs w:val="18"/>
        </w:rPr>
        <w:t>, in particular:</w:t>
      </w:r>
    </w:p>
    <w:p w:rsidR="00084923" w:rsidRDefault="00000000">
      <w:pPr>
        <w:numPr>
          <w:ilvl w:val="0"/>
          <w:numId w:val="57"/>
        </w:numPr>
        <w:pBdr>
          <w:top w:val="nil"/>
          <w:left w:val="nil"/>
          <w:bottom w:val="nil"/>
          <w:right w:val="nil"/>
          <w:between w:val="nil"/>
        </w:pBdr>
        <w:ind w:left="426" w:hanging="426"/>
        <w:rPr>
          <w:color w:val="00B050"/>
          <w:sz w:val="18"/>
          <w:szCs w:val="18"/>
        </w:rPr>
      </w:pPr>
      <w:r>
        <w:rPr>
          <w:color w:val="00B050"/>
          <w:sz w:val="18"/>
          <w:szCs w:val="18"/>
        </w:rPr>
        <w:t>we will talk about the use of these tools with staff, parents and children including their practical use alongside the potential risks (particularly with reference to the risks associated with accuracy of information and the creation of sexualised images and deepfakes using self-generative AI)</w:t>
      </w:r>
    </w:p>
    <w:p w:rsidR="00084923" w:rsidRDefault="00000000">
      <w:pPr>
        <w:numPr>
          <w:ilvl w:val="0"/>
          <w:numId w:val="57"/>
        </w:numPr>
        <w:pBdr>
          <w:top w:val="nil"/>
          <w:left w:val="nil"/>
          <w:bottom w:val="nil"/>
          <w:right w:val="nil"/>
          <w:between w:val="nil"/>
        </w:pBdr>
        <w:ind w:left="426" w:hanging="426"/>
        <w:rPr>
          <w:color w:val="00B050"/>
          <w:sz w:val="18"/>
          <w:szCs w:val="18"/>
        </w:rPr>
      </w:pPr>
      <w:r>
        <w:rPr>
          <w:color w:val="00B050"/>
          <w:sz w:val="18"/>
          <w:szCs w:val="18"/>
        </w:rPr>
        <w:t>we are aware that the use of any generative AI in examinations is prohibited and will refer to our Behaviour Policy for any incidents of this nature</w:t>
      </w:r>
    </w:p>
    <w:p w:rsidR="00084923" w:rsidRDefault="00000000">
      <w:pPr>
        <w:numPr>
          <w:ilvl w:val="0"/>
          <w:numId w:val="57"/>
        </w:numPr>
        <w:pBdr>
          <w:top w:val="nil"/>
          <w:left w:val="nil"/>
          <w:bottom w:val="nil"/>
          <w:right w:val="nil"/>
          <w:between w:val="nil"/>
        </w:pBdr>
        <w:ind w:left="426" w:hanging="426"/>
        <w:rPr>
          <w:color w:val="00B050"/>
          <w:sz w:val="18"/>
          <w:szCs w:val="18"/>
        </w:rPr>
      </w:pPr>
      <w:r>
        <w:rPr>
          <w:color w:val="00B050"/>
          <w:sz w:val="18"/>
          <w:szCs w:val="18"/>
        </w:rPr>
        <w:lastRenderedPageBreak/>
        <w:t>we are conscious that children may have access to apps and exposure to AI creations on devices at home and these experiences may be both positive and negative</w:t>
      </w:r>
    </w:p>
    <w:p w:rsidR="00084923" w:rsidRDefault="00000000">
      <w:pPr>
        <w:rPr>
          <w:color w:val="00B050"/>
          <w:sz w:val="18"/>
          <w:szCs w:val="18"/>
        </w:rPr>
      </w:pPr>
      <w:r>
        <w:rPr>
          <w:color w:val="00B050"/>
          <w:sz w:val="18"/>
          <w:szCs w:val="18"/>
        </w:rPr>
        <w:t xml:space="preserve">We also recognise that under UK law, AI generated child sexual abuse material (AI-CSAM) is illegal, regardless of how it is created or its photorealism. Should it be required, we will refer to the Internet Watch Foundation, National Crime Agency and CEOP’s </w:t>
      </w:r>
      <w:hyperlink r:id="rId43" w:anchor="guides">
        <w:r>
          <w:rPr>
            <w:color w:val="00B050"/>
            <w:sz w:val="18"/>
            <w:szCs w:val="18"/>
            <w:u w:val="single"/>
          </w:rPr>
          <w:t>AI CSAM Guide for Professionals</w:t>
        </w:r>
      </w:hyperlink>
      <w:r>
        <w:rPr>
          <w:color w:val="00B050"/>
          <w:sz w:val="18"/>
          <w:szCs w:val="18"/>
        </w:rPr>
        <w:t xml:space="preserve"> for further guidance. We share more detail and clarity about generative AI in our Online Safety policy, including the approach to the use of generative AI in our school.</w:t>
      </w:r>
    </w:p>
    <w:p w:rsidR="00084923" w:rsidRDefault="00000000">
      <w:pPr>
        <w:spacing w:before="60" w:after="60"/>
        <w:rPr>
          <w:color w:val="767171"/>
          <w:sz w:val="18"/>
          <w:szCs w:val="18"/>
        </w:rPr>
      </w:pPr>
      <w:r>
        <w:rPr>
          <w:color w:val="767171"/>
          <w:sz w:val="18"/>
          <w:szCs w:val="18"/>
        </w:rPr>
        <w:t xml:space="preserve">Where children are asked to learn online at home, our school ensures this is done safely by referencing key guidance such as </w:t>
      </w:r>
      <w:hyperlink r:id="rId44">
        <w:r>
          <w:rPr>
            <w:b/>
            <w:bCs/>
            <w:color w:val="767171"/>
            <w:sz w:val="18"/>
            <w:szCs w:val="18"/>
            <w:u w:val="single"/>
          </w:rPr>
          <w:t>Providing remote education: guidance for schools</w:t>
        </w:r>
      </w:hyperlink>
      <w:r>
        <w:rPr>
          <w:b/>
          <w:bCs/>
          <w:color w:val="767171"/>
          <w:sz w:val="18"/>
          <w:szCs w:val="18"/>
        </w:rPr>
        <w:t xml:space="preserve">, </w:t>
      </w:r>
      <w:hyperlink r:id="rId45">
        <w:r>
          <w:rPr>
            <w:b/>
            <w:bCs/>
            <w:color w:val="767171"/>
            <w:sz w:val="18"/>
            <w:szCs w:val="18"/>
            <w:u w:val="single"/>
          </w:rPr>
          <w:t>Safeguarding and remote education</w:t>
        </w:r>
      </w:hyperlink>
      <w:r>
        <w:rPr>
          <w:color w:val="767171"/>
          <w:sz w:val="18"/>
          <w:szCs w:val="18"/>
        </w:rPr>
        <w:t xml:space="preserve"> and advice from the </w:t>
      </w:r>
      <w:hyperlink r:id="rId46">
        <w:r>
          <w:rPr>
            <w:b/>
            <w:bCs/>
            <w:color w:val="767171"/>
            <w:sz w:val="18"/>
            <w:szCs w:val="18"/>
            <w:u w:val="single"/>
          </w:rPr>
          <w:t>London Grid for Learning</w:t>
        </w:r>
      </w:hyperlink>
      <w:r>
        <w:rPr>
          <w:color w:val="767171"/>
          <w:sz w:val="18"/>
          <w:szCs w:val="18"/>
        </w:rPr>
        <w:t>.</w:t>
      </w:r>
    </w:p>
    <w:p w:rsidR="00084923" w:rsidRDefault="00000000">
      <w:pPr>
        <w:spacing w:before="60" w:after="60"/>
        <w:rPr>
          <w:color w:val="767171"/>
          <w:sz w:val="18"/>
          <w:szCs w:val="18"/>
        </w:rPr>
      </w:pPr>
      <w:r>
        <w:rPr>
          <w:color w:val="767171"/>
          <w:sz w:val="18"/>
          <w:szCs w:val="18"/>
        </w:rPr>
        <w:t xml:space="preserve">Where children are asked to learn online at home, our school ensures this is done safely by referencing key guidance such as safeguarding in </w:t>
      </w:r>
      <w:proofErr w:type="gramStart"/>
      <w:r>
        <w:rPr>
          <w:color w:val="767171"/>
          <w:sz w:val="18"/>
          <w:szCs w:val="18"/>
        </w:rPr>
        <w:t>schools</w:t>
      </w:r>
      <w:proofErr w:type="gramEnd"/>
      <w:r>
        <w:rPr>
          <w:color w:val="767171"/>
          <w:sz w:val="18"/>
          <w:szCs w:val="18"/>
        </w:rPr>
        <w:t xml:space="preserve"> colleges and other providers, safeguarding and remote education and advice from the London Grid for Learning.</w:t>
      </w:r>
    </w:p>
    <w:p w:rsidR="00084923" w:rsidRDefault="00000000">
      <w:pPr>
        <w:pStyle w:val="Heading1"/>
        <w:numPr>
          <w:ilvl w:val="0"/>
          <w:numId w:val="43"/>
        </w:numPr>
      </w:pPr>
      <w:bookmarkStart w:id="54" w:name="_Toc225326999"/>
      <w:r>
        <w:t>Children Requiring Mental Health Support</w:t>
      </w:r>
      <w:bookmarkEnd w:id="54"/>
    </w:p>
    <w:p w:rsidR="00084923" w:rsidRDefault="00000000">
      <w:pPr>
        <w:spacing w:before="60" w:after="60"/>
        <w:rPr>
          <w:color w:val="767171"/>
          <w:sz w:val="18"/>
          <w:szCs w:val="18"/>
        </w:rPr>
      </w:pPr>
      <w:r>
        <w:rPr>
          <w:color w:val="767171"/>
          <w:sz w:val="18"/>
          <w:szCs w:val="18"/>
        </w:rPr>
        <w:t xml:space="preserve">Our school recognises that it has an important role to play in supporting the mental health and wellbeing of our students. Staff recognise where children have suffered abuse and neglect, or other potentially traumatic adverse childhood experiences, this can have a lasting impact throughout childhood, adolescence and into adulthood. Our staff are aware of how these children’s experiences, can impact on their mental health, behaviour, attendance and progress at school recognise that in some cases, mental health problems can be an indicator that a child has suffered, or is at risk of suffering abuse, neglect of exploitation. Staff are aware of the clear systems and processes in place for identifying possible mental health problems, including routes to escalate and clear referral and accountability systems. </w:t>
      </w:r>
    </w:p>
    <w:p w:rsidR="00084923" w:rsidRDefault="00000000">
      <w:pPr>
        <w:spacing w:before="60" w:after="60"/>
        <w:rPr>
          <w:sz w:val="18"/>
          <w:szCs w:val="18"/>
        </w:rPr>
      </w:pPr>
      <w:r>
        <w:rPr>
          <w:sz w:val="18"/>
          <w:szCs w:val="18"/>
        </w:rPr>
        <w:t>The designated safeguarding lead will regularly liaise with the senior mental health lead where safeguarding concerns are linked to mental health to ensure there is an effective and appropriate response by school. Within our school we adopt a whole school approach to mental health and wellbeing, which includes promoting positive mental health, wellbeing and resilience across the whole school community. School staff to follow the Mental Health Concern Flowchart and speak directly with the following members of staff for further support and guidance:</w:t>
      </w:r>
    </w:p>
    <w:p w:rsidR="00084923" w:rsidRDefault="00000000">
      <w:pPr>
        <w:numPr>
          <w:ilvl w:val="0"/>
          <w:numId w:val="36"/>
        </w:numPr>
        <w:pBdr>
          <w:top w:val="nil"/>
          <w:left w:val="nil"/>
          <w:bottom w:val="nil"/>
          <w:right w:val="nil"/>
          <w:between w:val="nil"/>
        </w:pBdr>
        <w:spacing w:before="60" w:after="60"/>
        <w:rPr>
          <w:color w:val="595959"/>
          <w:sz w:val="18"/>
          <w:szCs w:val="18"/>
        </w:rPr>
      </w:pPr>
      <w:r>
        <w:rPr>
          <w:color w:val="595959"/>
          <w:sz w:val="18"/>
          <w:szCs w:val="18"/>
        </w:rPr>
        <w:t>Learning Mentor: Emma Carroll</w:t>
      </w:r>
    </w:p>
    <w:p w:rsidR="00084923" w:rsidRDefault="00000000">
      <w:pPr>
        <w:pStyle w:val="Heading1"/>
        <w:numPr>
          <w:ilvl w:val="0"/>
          <w:numId w:val="43"/>
        </w:numPr>
      </w:pPr>
      <w:bookmarkStart w:id="55" w:name="_Toc225327000"/>
      <w:r>
        <w:t>Monitoring Attendance</w:t>
      </w:r>
      <w:bookmarkEnd w:id="55"/>
    </w:p>
    <w:p w:rsidR="00084923" w:rsidRDefault="00000000">
      <w:pPr>
        <w:rPr>
          <w:color w:val="767171"/>
          <w:sz w:val="18"/>
          <w:szCs w:val="18"/>
        </w:rPr>
      </w:pPr>
      <w:r>
        <w:rPr>
          <w:color w:val="767171"/>
          <w:sz w:val="18"/>
          <w:szCs w:val="18"/>
        </w:rPr>
        <w:t>Children who are absent from education particularly repeatedly and/or for prolonged periods, and children missing education can act as a vital warning sign of a range of safeguarding possibilities.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of a child going missing in future. All our staff are aware of their school or college’s unauthorised absence procedures and children missing education procedures.</w:t>
      </w:r>
    </w:p>
    <w:p w:rsidR="00084923" w:rsidRDefault="00000000">
      <w:pPr>
        <w:spacing w:before="60" w:after="60"/>
        <w:rPr>
          <w:color w:val="00B050"/>
          <w:sz w:val="18"/>
          <w:szCs w:val="18"/>
        </w:rPr>
      </w:pPr>
      <w:r>
        <w:rPr>
          <w:color w:val="767171"/>
          <w:sz w:val="18"/>
          <w:szCs w:val="18"/>
        </w:rPr>
        <w:t xml:space="preserve"> Local Authority guidance and procedures </w:t>
      </w:r>
      <w:r>
        <w:rPr>
          <w:sz w:val="18"/>
          <w:szCs w:val="18"/>
        </w:rPr>
        <w:t xml:space="preserve">will be followed for dealing with a child who is missing from education, particularly on repeated occasions or if a child suddenly stops attending. The school will follow the pan-Merseyside missing children protocol. For those children and families who have chronic poor attendance, persistent </w:t>
      </w:r>
      <w:r>
        <w:rPr>
          <w:color w:val="767171"/>
          <w:sz w:val="18"/>
          <w:szCs w:val="18"/>
        </w:rPr>
        <w:t xml:space="preserve">absenteeism or severe persistent absenteeism, school </w:t>
      </w:r>
      <w:r>
        <w:rPr>
          <w:sz w:val="18"/>
          <w:szCs w:val="18"/>
        </w:rPr>
        <w:t xml:space="preserve">will consider whether educational neglect is present and whether a referral to children’s services is required, or whether the school should seek consent to begin an Early </w:t>
      </w:r>
      <w:r>
        <w:rPr>
          <w:color w:val="00B050"/>
          <w:sz w:val="18"/>
          <w:szCs w:val="18"/>
        </w:rPr>
        <w:t xml:space="preserve">/ Family </w:t>
      </w:r>
      <w:r>
        <w:rPr>
          <w:sz w:val="18"/>
          <w:szCs w:val="18"/>
        </w:rPr>
        <w:t>Help Assessment in order to coordinate a multi-agency plan of support for the child and family</w:t>
      </w:r>
      <w:r>
        <w:rPr>
          <w:color w:val="767171"/>
          <w:sz w:val="18"/>
          <w:szCs w:val="18"/>
        </w:rPr>
        <w:t xml:space="preserve">.  School will ensure that our response is in line with </w:t>
      </w:r>
      <w:hyperlink r:id="rId47">
        <w:r>
          <w:rPr>
            <w:b/>
            <w:bCs/>
            <w:color w:val="767171"/>
            <w:sz w:val="18"/>
            <w:szCs w:val="18"/>
            <w:u w:val="single"/>
          </w:rPr>
          <w:t>Working together to improve school attendance</w:t>
        </w:r>
      </w:hyperlink>
      <w:r>
        <w:rPr>
          <w:b/>
          <w:bCs/>
          <w:color w:val="767171"/>
          <w:sz w:val="18"/>
          <w:szCs w:val="18"/>
        </w:rPr>
        <w:t xml:space="preserve"> </w:t>
      </w:r>
      <w:r>
        <w:rPr>
          <w:color w:val="767171"/>
          <w:sz w:val="18"/>
          <w:szCs w:val="18"/>
        </w:rPr>
        <w:t>DFE 2024</w:t>
      </w:r>
    </w:p>
    <w:p w:rsidR="00084923" w:rsidRDefault="00000000">
      <w:pPr>
        <w:spacing w:before="60" w:after="60"/>
        <w:rPr>
          <w:sz w:val="18"/>
          <w:szCs w:val="18"/>
        </w:rPr>
      </w:pPr>
      <w:r>
        <w:rPr>
          <w:sz w:val="18"/>
          <w:szCs w:val="18"/>
        </w:rPr>
        <w:t xml:space="preserve">Attendance will be closely monitored. In line with the school’s attendance policy, the attendance of children with known welfare and attendance concerns will be monitored closely, particularly those </w:t>
      </w:r>
      <w:r>
        <w:rPr>
          <w:color w:val="767171"/>
          <w:sz w:val="18"/>
          <w:szCs w:val="18"/>
        </w:rPr>
        <w:t xml:space="preserve">with unexplainable and/or persistent and severe absences or if a child suddenly stops attending.  Schools should also scrutinise the </w:t>
      </w:r>
      <w:r>
        <w:rPr>
          <w:sz w:val="18"/>
          <w:szCs w:val="18"/>
        </w:rPr>
        <w:t>attendance of off-site provision to ensure children are attending and are safe. Similarly, the attendance of children who are vulnerable or with known welfare and safeguarding concerns such as children who have a child protection plan, a child in need, are Children Looked After and/or SEN will be rigorously monitored on a daily and weekly basis.</w:t>
      </w:r>
      <w:r>
        <w:rPr>
          <w:sz w:val="16"/>
          <w:szCs w:val="16"/>
        </w:rPr>
        <w:t xml:space="preserve"> </w:t>
      </w:r>
      <w:r>
        <w:rPr>
          <w:sz w:val="18"/>
          <w:szCs w:val="18"/>
        </w:rPr>
        <w:t xml:space="preserve">The child’s social worker will be informed immediately when there are unexplained absences or attendance concerns. </w:t>
      </w:r>
      <w:r>
        <w:rPr>
          <w:color w:val="00B050"/>
          <w:sz w:val="18"/>
          <w:szCs w:val="18"/>
        </w:rPr>
        <w:t xml:space="preserve">In line with the EYFS statutory </w:t>
      </w:r>
      <w:r>
        <w:rPr>
          <w:color w:val="00B050"/>
          <w:sz w:val="18"/>
          <w:szCs w:val="18"/>
        </w:rPr>
        <w:lastRenderedPageBreak/>
        <w:t>framework, children that are not yet statutory school age will also be contacted on their first day of absence, and particularly if the child is absent for a prolonged period of time. This is reflected within our attendance policy.</w:t>
      </w:r>
    </w:p>
    <w:p w:rsidR="00084923" w:rsidRDefault="00000000">
      <w:pPr>
        <w:spacing w:before="60" w:after="60"/>
        <w:rPr>
          <w:sz w:val="18"/>
          <w:szCs w:val="18"/>
        </w:rPr>
      </w:pPr>
      <w:r>
        <w:rPr>
          <w:sz w:val="18"/>
          <w:szCs w:val="18"/>
        </w:rPr>
        <w:t xml:space="preserve">It is important that the school’s attendance team, including the EWO, school nurse and Safer Schools Officer, are aware of any safeguarding concerns. It is critical that when a child is not attending school their welfare is confirmed and expected practice would be for an appropriate professional to visit the home and speak to the child alone, particularly if there are any safeguarding concerns. The timing for this home visit will be determined on a </w:t>
      </w:r>
      <w:proofErr w:type="gramStart"/>
      <w:r>
        <w:rPr>
          <w:sz w:val="18"/>
          <w:szCs w:val="18"/>
        </w:rPr>
        <w:t>case by case</w:t>
      </w:r>
      <w:proofErr w:type="gramEnd"/>
      <w:r>
        <w:rPr>
          <w:sz w:val="18"/>
          <w:szCs w:val="18"/>
        </w:rPr>
        <w:t xml:space="preserve"> basis. The school will seek to ensure it has at least three emergency contacts for each family and consider what urgent action it may need to take when a vulnerable child and family are not contactable and the child has not attended school. Where necessary, this may include reporting the child missing to the police. The school will ensure it is aware, in advance, of any difficulties in accessing the premises of a child’s family home.</w:t>
      </w:r>
    </w:p>
    <w:p w:rsidR="00084923" w:rsidRDefault="00000000">
      <w:pPr>
        <w:spacing w:before="60" w:after="60"/>
        <w:rPr>
          <w:color w:val="767171"/>
          <w:sz w:val="18"/>
          <w:szCs w:val="18"/>
        </w:rPr>
      </w:pPr>
      <w:r>
        <w:rPr>
          <w:color w:val="767171"/>
          <w:sz w:val="18"/>
          <w:szCs w:val="18"/>
        </w:rPr>
        <w:t>Due to the clear link between attendance and safeguarding, the Designated Safeguarding Lead and Designated Attendance Lead will meet regularly in order to analyse and discuss data and agree future action in respect of vulnerable children.</w:t>
      </w:r>
    </w:p>
    <w:p w:rsidR="00084923" w:rsidRDefault="00000000">
      <w:pPr>
        <w:spacing w:before="60" w:after="60"/>
        <w:rPr>
          <w:color w:val="767171"/>
          <w:sz w:val="18"/>
          <w:szCs w:val="18"/>
        </w:rPr>
      </w:pPr>
      <w:r>
        <w:rPr>
          <w:color w:val="767171"/>
          <w:sz w:val="18"/>
          <w:szCs w:val="18"/>
        </w:rPr>
        <w:t>It is essential that all staff are alert to signs to look out for and the individual triggers to be aware of when considering the risks of potential safeguarding concerns such as travelling to conflict zones, Female Genital Mutilation and forced marriage.</w:t>
      </w:r>
    </w:p>
    <w:p w:rsidR="00084923" w:rsidRDefault="00000000">
      <w:pPr>
        <w:spacing w:before="60" w:after="60"/>
        <w:rPr>
          <w:color w:val="767171"/>
          <w:sz w:val="18"/>
          <w:szCs w:val="18"/>
        </w:rPr>
      </w:pPr>
      <w:r>
        <w:rPr>
          <w:color w:val="767171"/>
          <w:sz w:val="18"/>
          <w:szCs w:val="18"/>
        </w:rPr>
        <w:t xml:space="preserve">Where children are experiencing social, emotional or mental health issues and this is impacting on their attendance, school will refer to DFE guidance </w:t>
      </w:r>
      <w:hyperlink r:id="rId48">
        <w:r>
          <w:rPr>
            <w:b/>
            <w:bCs/>
            <w:color w:val="767171"/>
            <w:sz w:val="18"/>
            <w:szCs w:val="18"/>
            <w:u w:val="single"/>
          </w:rPr>
          <w:t>Mental health issues affecting a pupil’s attendance: guidance for schools</w:t>
        </w:r>
      </w:hyperlink>
      <w:r>
        <w:rPr>
          <w:color w:val="767171"/>
          <w:sz w:val="18"/>
          <w:szCs w:val="18"/>
        </w:rPr>
        <w:t>.</w:t>
      </w:r>
    </w:p>
    <w:p w:rsidR="00084923" w:rsidRDefault="00000000">
      <w:pPr>
        <w:pStyle w:val="Heading2"/>
        <w:numPr>
          <w:ilvl w:val="1"/>
          <w:numId w:val="43"/>
        </w:numPr>
      </w:pPr>
      <w:bookmarkStart w:id="56" w:name="_Toc225327001"/>
      <w:r>
        <w:t>Children Missing Education (C.M.E.)</w:t>
      </w:r>
      <w:bookmarkEnd w:id="56"/>
    </w:p>
    <w:p w:rsidR="00084923" w:rsidRDefault="00000000">
      <w:pPr>
        <w:spacing w:before="60" w:after="60"/>
        <w:rPr>
          <w:sz w:val="18"/>
          <w:szCs w:val="18"/>
        </w:rPr>
      </w:pPr>
      <w:r>
        <w:rPr>
          <w:sz w:val="18"/>
          <w:szCs w:val="18"/>
        </w:rPr>
        <w:t xml:space="preserve">CME are children of compulsory school age who are not registered pupils at a school and are not receiving suitable education otherwise than at a school. All staff should be aware that children missing education are at significant risk of underachieving, being victims of harm, exploitation or radicalisation, and becoming NEET (not in education, employment or training) later in life. </w:t>
      </w:r>
    </w:p>
    <w:p w:rsidR="00084923" w:rsidRDefault="00000000">
      <w:pPr>
        <w:spacing w:before="60" w:after="60"/>
        <w:rPr>
          <w:sz w:val="18"/>
          <w:szCs w:val="18"/>
        </w:rPr>
      </w:pPr>
      <w:r>
        <w:rPr>
          <w:sz w:val="18"/>
          <w:szCs w:val="18"/>
        </w:rPr>
        <w:t xml:space="preserve">Children going missing can also be an indicator of mental health problems, risk of substance abuse, risk of travelling to conflict zones, risk of female genital mutilation or risk of forced marriage. </w:t>
      </w:r>
    </w:p>
    <w:p w:rsidR="00084923" w:rsidRDefault="00000000">
      <w:pPr>
        <w:spacing w:before="60" w:after="60"/>
        <w:rPr>
          <w:sz w:val="18"/>
          <w:szCs w:val="18"/>
        </w:rPr>
      </w:pPr>
      <w:r>
        <w:rPr>
          <w:sz w:val="18"/>
          <w:szCs w:val="18"/>
        </w:rPr>
        <w:t>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Academies and independent schools have a similar safeguarding duty for their pupils.</w:t>
      </w:r>
    </w:p>
    <w:p w:rsidR="00084923" w:rsidRDefault="00000000">
      <w:pPr>
        <w:spacing w:before="60" w:after="60"/>
        <w:rPr>
          <w:color w:val="767171"/>
          <w:sz w:val="18"/>
          <w:szCs w:val="18"/>
        </w:rPr>
      </w:pPr>
      <w:r>
        <w:rPr>
          <w:sz w:val="18"/>
          <w:szCs w:val="18"/>
        </w:rPr>
        <w:t xml:space="preserve">When a child is deemed to be missing from education, school will make reasonable enquiries to establish the whereabouts of </w:t>
      </w:r>
      <w:r>
        <w:rPr>
          <w:color w:val="767171"/>
          <w:sz w:val="18"/>
          <w:szCs w:val="18"/>
        </w:rPr>
        <w:t>the child jointly with the local authority, before deleting the pupil’s name from the register. Once these enquiries have been undertaken, our school will follow the local protocol for Children Missing Education and make a C.M.E referral to the Local Authority Officer for C.M.E.</w:t>
      </w:r>
    </w:p>
    <w:p w:rsidR="00084923" w:rsidRDefault="00000000">
      <w:pPr>
        <w:spacing w:before="60" w:after="60"/>
        <w:rPr>
          <w:color w:val="767171"/>
          <w:sz w:val="18"/>
          <w:szCs w:val="18"/>
        </w:rPr>
      </w:pPr>
      <w:r>
        <w:rPr>
          <w:color w:val="767171"/>
          <w:sz w:val="18"/>
          <w:szCs w:val="18"/>
        </w:rPr>
        <w:t>Some parents will decide to remove their child from the school role in order to educate them at home. For the majority of children, this choice will be with the child’s best education at the heart of their decision and it will be a positive learning experience. However, this is not the case for all. Elective home education can mean that some children are not in receipt of suitable education and are less visible to the services that are there to keep them safe and supported in line with their needs. Where a parent or carer has expressed their intention to remove their child from the school roll with a view to educating at home, the school will work together with other key professionals and will, where possible, attempt to facilitate a meeting. This would be before a final decision has been made, to ensure the parents/carers have considered what is in the best interests of each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carers. The school will also link with the named officer for Elective Home Education within the Local Authority.</w:t>
      </w:r>
    </w:p>
    <w:p w:rsidR="00084923" w:rsidRDefault="00000000">
      <w:pPr>
        <w:pStyle w:val="Heading1"/>
        <w:numPr>
          <w:ilvl w:val="0"/>
          <w:numId w:val="43"/>
        </w:numPr>
      </w:pPr>
      <w:bookmarkStart w:id="57" w:name="_Toc225327002"/>
      <w:r>
        <w:t>Private Fostering</w:t>
      </w:r>
      <w:bookmarkEnd w:id="57"/>
    </w:p>
    <w:tbl>
      <w:tblPr>
        <w:tblStyle w:val="af1"/>
        <w:tblW w:w="10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7"/>
      </w:tblGrid>
      <w:tr w:rsidR="00084923">
        <w:tc>
          <w:tcPr>
            <w:tcW w:w="10487" w:type="dxa"/>
            <w:tcBorders>
              <w:top w:val="single" w:sz="4" w:space="0" w:color="153D8C"/>
              <w:left w:val="single" w:sz="4" w:space="0" w:color="153D8C"/>
              <w:bottom w:val="single" w:sz="4" w:space="0" w:color="153D8C"/>
              <w:right w:val="single" w:sz="4" w:space="0" w:color="153D8C"/>
            </w:tcBorders>
            <w:shd w:val="clear" w:color="auto" w:fill="FDC52C"/>
          </w:tcPr>
          <w:p w:rsidR="00084923" w:rsidRDefault="00000000">
            <w:pPr>
              <w:spacing w:before="60" w:after="60"/>
              <w:rPr>
                <w:b/>
                <w:bCs/>
                <w:color w:val="F59B24"/>
              </w:rPr>
            </w:pPr>
            <w:r>
              <w:rPr>
                <w:b/>
                <w:bCs/>
                <w:color w:val="203C87"/>
              </w:rPr>
              <w:t xml:space="preserve">The Children Act 1989, 2004 and Children (Private Arrangements for Fostering) Regulations 2005 set out that Private Fostering occurs when a child under the age of 16 (under 18, if disabled) is provided with care and accommodation by a person who is not a parent, person with parental responsibility </w:t>
            </w:r>
            <w:r>
              <w:rPr>
                <w:b/>
                <w:bCs/>
                <w:color w:val="203C87"/>
              </w:rPr>
              <w:lastRenderedPageBreak/>
              <w:t>for them or a relative in their own home. A child is not privately fostered if the person caring for and accommodating them has done so for less than 28 days and does not intend to do so for longer.</w:t>
            </w:r>
          </w:p>
        </w:tc>
      </w:tr>
    </w:tbl>
    <w:p w:rsidR="00084923" w:rsidRDefault="00000000">
      <w:pPr>
        <w:spacing w:before="60" w:after="60"/>
        <w:rPr>
          <w:sz w:val="18"/>
          <w:szCs w:val="18"/>
        </w:rPr>
      </w:pPr>
      <w:r>
        <w:rPr>
          <w:sz w:val="18"/>
          <w:szCs w:val="18"/>
        </w:rPr>
        <w:t xml:space="preserve">Our school has a mandatory duty to report to the local authority if they believe a child is subject to a private fostering arrangement. (This does not include close family relatives </w:t>
      </w:r>
      <w:proofErr w:type="gramStart"/>
      <w:r>
        <w:rPr>
          <w:sz w:val="18"/>
          <w:szCs w:val="18"/>
        </w:rPr>
        <w:t>e.g.</w:t>
      </w:r>
      <w:proofErr w:type="gramEnd"/>
      <w:r>
        <w:rPr>
          <w:sz w:val="18"/>
          <w:szCs w:val="18"/>
        </w:rPr>
        <w:t xml:space="preserve"> grandparent, brother, sister, uncle or auntie.) This means making a referral to children’s services. A private fostering arrangement is made without the knowledge of the local authority for the care of a child under the age of 16 years (under 18 for children with disabilities) whereby the child is in the care of someone other than their parent or close relative. Further guidance is available in Keeping Children Safe in Education (DFE, </w:t>
      </w:r>
      <w:r>
        <w:rPr>
          <w:color w:val="00B050"/>
          <w:sz w:val="18"/>
          <w:szCs w:val="18"/>
        </w:rPr>
        <w:t>2025</w:t>
      </w:r>
      <w:r>
        <w:rPr>
          <w:sz w:val="18"/>
          <w:szCs w:val="18"/>
        </w:rPr>
        <w:t>) and in Children Act 1989 private fostering. When a child is privately fostered a social worker must carry out an assessment to ensure the placement is appropriate and consider any support needed.</w:t>
      </w:r>
    </w:p>
    <w:p w:rsidR="00084923" w:rsidRDefault="00000000">
      <w:pPr>
        <w:pStyle w:val="Heading1"/>
        <w:numPr>
          <w:ilvl w:val="0"/>
          <w:numId w:val="43"/>
        </w:numPr>
      </w:pPr>
      <w:bookmarkStart w:id="58" w:name="_Toc225327003"/>
      <w:r>
        <w:t>Safer Recruitment</w:t>
      </w:r>
      <w:bookmarkEnd w:id="58"/>
    </w:p>
    <w:p w:rsidR="00084923" w:rsidRDefault="00000000">
      <w:pPr>
        <w:spacing w:before="60" w:after="60"/>
        <w:rPr>
          <w:sz w:val="18"/>
          <w:szCs w:val="18"/>
        </w:rPr>
      </w:pPr>
      <w:r>
        <w:rPr>
          <w:sz w:val="18"/>
          <w:szCs w:val="18"/>
        </w:rPr>
        <w:t xml:space="preserve">The school will ensure that all appointments follow its recruitment policy and the guidance set out in Keeping Children Safe in Education (DFE </w:t>
      </w:r>
      <w:r>
        <w:rPr>
          <w:color w:val="00B050"/>
          <w:sz w:val="18"/>
          <w:szCs w:val="18"/>
        </w:rPr>
        <w:t>2025</w:t>
      </w:r>
      <w:r>
        <w:rPr>
          <w:sz w:val="18"/>
          <w:szCs w:val="18"/>
        </w:rPr>
        <w:t xml:space="preserve">). At least one member of the appointments panel will have undertaken safer recruitment </w:t>
      </w:r>
      <w:r>
        <w:rPr>
          <w:color w:val="767171"/>
          <w:sz w:val="18"/>
          <w:szCs w:val="18"/>
        </w:rPr>
        <w:t xml:space="preserve">training. The </w:t>
      </w:r>
      <w:r>
        <w:rPr>
          <w:sz w:val="18"/>
          <w:szCs w:val="18"/>
        </w:rPr>
        <w:t xml:space="preserve">school will undertake all the required DFE pre-employments checks and where appropriate will record these checks on the single central record and retain evidence in personnel files. </w:t>
      </w:r>
    </w:p>
    <w:p w:rsidR="00084923" w:rsidRDefault="00000000">
      <w:pPr>
        <w:spacing w:before="60" w:after="60"/>
        <w:rPr>
          <w:sz w:val="18"/>
          <w:szCs w:val="18"/>
        </w:rPr>
      </w:pPr>
      <w:r>
        <w:rPr>
          <w:sz w:val="18"/>
          <w:szCs w:val="18"/>
        </w:rPr>
        <w:t xml:space="preserve">The school will seek written confirmation that third-party organisations including contractor and alternative education providers have undertaken appropriate checks. The school’s Safer Recruitment Policy and Procedures set out the processes in more detail and are drawn from School Improvement Liverpool’s Safeguarding Handbook. </w:t>
      </w:r>
    </w:p>
    <w:p w:rsidR="00084923" w:rsidRDefault="00000000">
      <w:pPr>
        <w:spacing w:before="60" w:after="60"/>
        <w:rPr>
          <w:sz w:val="18"/>
          <w:szCs w:val="18"/>
        </w:rPr>
      </w:pPr>
      <w:r>
        <w:rPr>
          <w:sz w:val="18"/>
          <w:szCs w:val="18"/>
        </w:rPr>
        <w:t xml:space="preserve">The school is required to inform relevant staff who fall within the scope of Disqualification under the Childcare Act 2006 and establish they are not disqualified. The criteria for disqualification under the 2006 Act and the 2019 Regulations includes inclusion on the Disclosure and Barring Service (DBS) Children’s Barred List or committing a relevant offence. </w:t>
      </w:r>
    </w:p>
    <w:p w:rsidR="00084923" w:rsidRDefault="00000000">
      <w:pPr>
        <w:pStyle w:val="Heading1"/>
        <w:numPr>
          <w:ilvl w:val="0"/>
          <w:numId w:val="43"/>
        </w:numPr>
      </w:pPr>
      <w:bookmarkStart w:id="59" w:name="_Toc225327004"/>
      <w:r>
        <w:t>The Safeguarding Curriculum</w:t>
      </w:r>
      <w:bookmarkEnd w:id="59"/>
    </w:p>
    <w:p w:rsidR="00084923" w:rsidRDefault="00000000">
      <w:pPr>
        <w:spacing w:before="60" w:after="60"/>
        <w:rPr>
          <w:sz w:val="18"/>
          <w:szCs w:val="18"/>
        </w:rPr>
      </w:pPr>
      <w:r>
        <w:rPr>
          <w:sz w:val="18"/>
          <w:szCs w:val="18"/>
        </w:rPr>
        <w:t xml:space="preserve">The school will ensure it has a curriculum map which sets out how to help children keep themselves safe from harm This will include messages which are taught through the Relationships education, relationships and sex education (RSE) and health education and PSHE curriculums, alongside standalone pieces of work and messages delivered through other curriculum areas, as part of a broad and balanced curriculum. </w:t>
      </w:r>
    </w:p>
    <w:p w:rsidR="00084923" w:rsidRDefault="00000000">
      <w:pPr>
        <w:spacing w:before="60" w:after="60"/>
        <w:rPr>
          <w:color w:val="767171"/>
          <w:sz w:val="18"/>
          <w:szCs w:val="18"/>
        </w:rPr>
      </w:pPr>
      <w:r>
        <w:rPr>
          <w:color w:val="767171"/>
          <w:sz w:val="18"/>
          <w:szCs w:val="18"/>
        </w:rPr>
        <w:t xml:space="preserve">Preventative education is most effective in the context of a whole-school approach that prepares pupils and students for life in modern Britain. Our children will be provided with a safeguarding curriculum which is fully inclusive and developed to be age and stage developmentally appropriate (especially when considering the needs of children with SEND, disabilities and other vulnerabilities), and will include age-appropriate skills, knowledge and understanding to help them recognise and respond to issues such as consent and healthy and respectful relationships. Children will be supported to develop their understanding, at the appropriate age, of risks including: when using technology, the internet, and risks associated with grooming and radicalisation, gang and criminal exploitation and misusing drugs and alcohol. </w:t>
      </w:r>
    </w:p>
    <w:p w:rsidR="00084923" w:rsidRDefault="00000000">
      <w:pPr>
        <w:spacing w:before="60" w:after="60"/>
        <w:rPr>
          <w:color w:val="767171"/>
          <w:sz w:val="18"/>
          <w:szCs w:val="18"/>
        </w:rPr>
      </w:pPr>
      <w:r>
        <w:rPr>
          <w:color w:val="767171"/>
          <w:sz w:val="18"/>
          <w:szCs w:val="18"/>
        </w:rPr>
        <w:t xml:space="preserve">The curriculum will include specific sequenced lessons to address sexual harassment, online abuse, sexual violence and issues of consent in an age and stage appropriate way. Our school recognises that a one size fits all approach may not be appropriate for all children, and a more personalised approach for more vulnerable children, victims of abuse and some SEND children may be necessary. </w:t>
      </w:r>
    </w:p>
    <w:p w:rsidR="00084923" w:rsidRDefault="00000000">
      <w:pPr>
        <w:rPr>
          <w:rFonts w:ascii="Abadi Extra Light" w:eastAsia="Abadi Extra Light" w:hAnsi="Abadi Extra Light" w:cs="Abadi Extra Light"/>
          <w:color w:val="767171"/>
        </w:rPr>
      </w:pPr>
      <w:r>
        <w:rPr>
          <w:color w:val="767171"/>
          <w:sz w:val="18"/>
          <w:szCs w:val="18"/>
        </w:rPr>
        <w:t xml:space="preserve">Children will also learn about the wider safeguarding curriculum which for children would include road safety, anti-bullying and know how to seek support when needed. The school will ensure the curriculum promotes an understanding of the values needed to live within a democratic society including the rule of law, and individual liberty. It will promote tolerance and respect for all faiths (and those of no faith), races, genders, ages, disability and sexual orientations. </w:t>
      </w:r>
    </w:p>
    <w:p w:rsidR="00084923" w:rsidRDefault="00000000">
      <w:pPr>
        <w:spacing w:before="60" w:after="60"/>
        <w:rPr>
          <w:color w:val="767171"/>
          <w:sz w:val="18"/>
          <w:szCs w:val="18"/>
        </w:rPr>
      </w:pPr>
      <w:r>
        <w:rPr>
          <w:color w:val="767171"/>
          <w:sz w:val="18"/>
          <w:szCs w:val="18"/>
        </w:rPr>
        <w:t>Children will also learn about the wider safeguarding curriculum which for children would include road safety, anti-bullying and know how to seek support when needed. The school will ensure the curriculum promotes an understanding of the values needed to live within a democratic society including the rule of law, and individual liberty. The safeguarding curriculum is under constant review to protect our children, taking a reflective approach using safeguarding patterns identified in school and the local area to inform necessary changes.</w:t>
      </w:r>
    </w:p>
    <w:p w:rsidR="00084923" w:rsidRDefault="00000000">
      <w:pPr>
        <w:pStyle w:val="Heading1"/>
        <w:numPr>
          <w:ilvl w:val="0"/>
          <w:numId w:val="43"/>
        </w:numPr>
      </w:pPr>
      <w:bookmarkStart w:id="60" w:name="_Toc225327005"/>
      <w:r>
        <w:lastRenderedPageBreak/>
        <w:t>Safeguarding Children Who Attend Off-Site Alternative Educational Provision (AEP)</w:t>
      </w:r>
      <w:bookmarkEnd w:id="60"/>
    </w:p>
    <w:p w:rsidR="00084923" w:rsidRDefault="00000000">
      <w:pPr>
        <w:spacing w:before="60" w:after="60"/>
        <w:rPr>
          <w:sz w:val="18"/>
          <w:szCs w:val="18"/>
        </w:rPr>
      </w:pPr>
      <w:r>
        <w:rPr>
          <w:sz w:val="18"/>
          <w:szCs w:val="18"/>
        </w:rPr>
        <w:t xml:space="preserve">When identifying that a child would benefit from attending off site provision, our school will undertake an assessment to determine that this placement is in the best interests of the child. We will ensure that the provision identified is suitable to meet the needs of that child. </w:t>
      </w:r>
    </w:p>
    <w:p w:rsidR="00084923" w:rsidRDefault="00000000">
      <w:pPr>
        <w:spacing w:before="60" w:after="60"/>
        <w:rPr>
          <w:sz w:val="18"/>
          <w:szCs w:val="18"/>
        </w:rPr>
      </w:pPr>
      <w:r>
        <w:rPr>
          <w:sz w:val="18"/>
          <w:szCs w:val="18"/>
        </w:rPr>
        <w:t xml:space="preserve">The school will retain responsibility for the safeguarding of any pupils we place in off-site provision. The school will undertake appropriate quality assurance checks to ensure that it is a safe place for the child to attend and will draw upon the specific guidance in the Schools’ Safeguarding Handbook relating to this. The school will obtain written confirmation from the provider that the appropriate safeguarding checks have been carried out in respect of individuals working at the establishment. </w:t>
      </w:r>
    </w:p>
    <w:p w:rsidR="00084923" w:rsidRDefault="00000000">
      <w:pPr>
        <w:spacing w:before="60" w:after="60"/>
        <w:rPr>
          <w:color w:val="767171"/>
          <w:sz w:val="18"/>
          <w:szCs w:val="18"/>
        </w:rPr>
      </w:pPr>
      <w:r>
        <w:rPr>
          <w:sz w:val="18"/>
          <w:szCs w:val="18"/>
        </w:rPr>
        <w:t xml:space="preserve">The school will have a formal agreement with the alternative provision and parent/carer regarding when the pupil should attend and what procedures that will be followed should the child not attend the placement. The school will ensure it seeks the views of the young people at off-site provision to ensure they feel happy and safe. When commissioning places at alternative provision, the school will pay due regard </w:t>
      </w:r>
      <w:r>
        <w:rPr>
          <w:color w:val="767171"/>
          <w:sz w:val="18"/>
          <w:szCs w:val="18"/>
        </w:rPr>
        <w:t xml:space="preserve">to </w:t>
      </w:r>
      <w:r>
        <w:rPr>
          <w:b/>
          <w:bCs/>
          <w:color w:val="767171"/>
          <w:sz w:val="18"/>
          <w:szCs w:val="18"/>
        </w:rPr>
        <w:t>Working Together to Improve School Attendance</w:t>
      </w:r>
      <w:r>
        <w:rPr>
          <w:b/>
          <w:bCs/>
          <w:color w:val="767171"/>
          <w:sz w:val="18"/>
          <w:szCs w:val="18"/>
          <w:u w:val="single"/>
        </w:rPr>
        <w:t xml:space="preserve">, </w:t>
      </w:r>
      <w:r>
        <w:rPr>
          <w:color w:val="767171"/>
          <w:sz w:val="18"/>
          <w:szCs w:val="18"/>
        </w:rPr>
        <w:t>Alternative provision – DfE Statutory Guidance and Education for children with health needs who cannot attend school – DfE Statutory Guidance.</w:t>
      </w:r>
    </w:p>
    <w:p w:rsidR="00084923" w:rsidRDefault="00000000">
      <w:pPr>
        <w:spacing w:before="60" w:after="60"/>
        <w:rPr>
          <w:color w:val="767171"/>
          <w:sz w:val="18"/>
          <w:szCs w:val="18"/>
        </w:rPr>
      </w:pPr>
      <w:r>
        <w:rPr>
          <w:color w:val="767171"/>
          <w:sz w:val="18"/>
          <w:szCs w:val="18"/>
        </w:rPr>
        <w:t>Our school is responsible for the safeguarding and welfare of pupils who are educated off site. We will ensure that the appropriate coding is used within attendance registers. If we use the B code, we have confirmed that the child is attending an education provision that is supervised, and measures have been taken to safeguard the pupil. We will ensure that we have arrangements in place where the provider of the provision will notify the school of any absences. Our attendance policy will be followed in these circumstances.</w:t>
      </w:r>
    </w:p>
    <w:p w:rsidR="00084923" w:rsidRDefault="00000000">
      <w:pPr>
        <w:spacing w:before="60" w:after="60"/>
        <w:rPr>
          <w:sz w:val="18"/>
          <w:szCs w:val="18"/>
        </w:rPr>
      </w:pPr>
      <w:r>
        <w:rPr>
          <w:sz w:val="18"/>
          <w:szCs w:val="18"/>
        </w:rPr>
        <w:t>The school will:</w:t>
      </w:r>
    </w:p>
    <w:p w:rsidR="00084923" w:rsidRDefault="00000000">
      <w:pPr>
        <w:numPr>
          <w:ilvl w:val="0"/>
          <w:numId w:val="37"/>
        </w:numPr>
        <w:pBdr>
          <w:top w:val="nil"/>
          <w:left w:val="nil"/>
          <w:bottom w:val="nil"/>
          <w:right w:val="nil"/>
          <w:between w:val="nil"/>
        </w:pBdr>
        <w:spacing w:before="60"/>
        <w:ind w:left="284" w:hanging="142"/>
        <w:rPr>
          <w:sz w:val="18"/>
          <w:szCs w:val="18"/>
        </w:rPr>
      </w:pPr>
      <w:r>
        <w:rPr>
          <w:sz w:val="18"/>
          <w:szCs w:val="18"/>
        </w:rPr>
        <w:t>Send the HT and DSL to complete a Risk Assessment of the provision on a termly basis;</w:t>
      </w:r>
    </w:p>
    <w:p w:rsidR="00084923" w:rsidRDefault="00000000">
      <w:pPr>
        <w:numPr>
          <w:ilvl w:val="0"/>
          <w:numId w:val="37"/>
        </w:numPr>
        <w:pBdr>
          <w:top w:val="nil"/>
          <w:left w:val="nil"/>
          <w:bottom w:val="nil"/>
          <w:right w:val="nil"/>
          <w:between w:val="nil"/>
        </w:pBdr>
        <w:ind w:left="284" w:hanging="142"/>
        <w:rPr>
          <w:sz w:val="18"/>
          <w:szCs w:val="18"/>
        </w:rPr>
      </w:pPr>
      <w:r>
        <w:rPr>
          <w:sz w:val="18"/>
          <w:szCs w:val="18"/>
        </w:rPr>
        <w:t>Obtain written confirmation that appropriate safeguarding checks have been carried out in respect of individuals working at the establishment.</w:t>
      </w:r>
    </w:p>
    <w:p w:rsidR="00084923" w:rsidRDefault="00000000">
      <w:pPr>
        <w:numPr>
          <w:ilvl w:val="0"/>
          <w:numId w:val="37"/>
        </w:numPr>
        <w:pBdr>
          <w:top w:val="nil"/>
          <w:left w:val="nil"/>
          <w:bottom w:val="nil"/>
          <w:right w:val="nil"/>
          <w:between w:val="nil"/>
        </w:pBdr>
        <w:ind w:left="284" w:hanging="142"/>
        <w:rPr>
          <w:sz w:val="18"/>
          <w:szCs w:val="18"/>
        </w:rPr>
      </w:pPr>
      <w:r>
        <w:rPr>
          <w:sz w:val="18"/>
          <w:szCs w:val="18"/>
        </w:rPr>
        <w:t>Ring the AEP at the beginning of the first session of the day in which the children are attending to ensure they are in attendance;</w:t>
      </w:r>
    </w:p>
    <w:p w:rsidR="00084923" w:rsidRDefault="00000000">
      <w:pPr>
        <w:numPr>
          <w:ilvl w:val="0"/>
          <w:numId w:val="37"/>
        </w:numPr>
        <w:pBdr>
          <w:top w:val="nil"/>
          <w:left w:val="nil"/>
          <w:bottom w:val="nil"/>
          <w:right w:val="nil"/>
          <w:between w:val="nil"/>
        </w:pBdr>
        <w:ind w:left="284" w:hanging="142"/>
        <w:rPr>
          <w:sz w:val="18"/>
          <w:szCs w:val="18"/>
        </w:rPr>
      </w:pPr>
      <w:r>
        <w:rPr>
          <w:sz w:val="18"/>
          <w:szCs w:val="18"/>
        </w:rPr>
        <w:t>Collect ‘Pupil Voice’ from the child with regards to their safety.</w:t>
      </w:r>
    </w:p>
    <w:p w:rsidR="00084923" w:rsidRDefault="00000000">
      <w:pPr>
        <w:numPr>
          <w:ilvl w:val="0"/>
          <w:numId w:val="37"/>
        </w:numPr>
        <w:pBdr>
          <w:top w:val="nil"/>
          <w:left w:val="nil"/>
          <w:bottom w:val="nil"/>
          <w:right w:val="nil"/>
          <w:between w:val="nil"/>
        </w:pBdr>
        <w:ind w:left="284" w:hanging="142"/>
        <w:rPr>
          <w:sz w:val="18"/>
          <w:szCs w:val="18"/>
        </w:rPr>
      </w:pPr>
      <w:r>
        <w:rPr>
          <w:sz w:val="18"/>
          <w:szCs w:val="18"/>
        </w:rPr>
        <w:t xml:space="preserve">Code attendance at AEP as ‘B’ </w:t>
      </w:r>
      <w:r>
        <w:rPr>
          <w:color w:val="00B050"/>
          <w:sz w:val="18"/>
          <w:szCs w:val="18"/>
        </w:rPr>
        <w:t>or ‘D’</w:t>
      </w:r>
      <w:r>
        <w:rPr>
          <w:sz w:val="18"/>
          <w:szCs w:val="18"/>
        </w:rPr>
        <w:t>; record any absences in line with school procedures;</w:t>
      </w:r>
    </w:p>
    <w:p w:rsidR="00084923" w:rsidRDefault="00000000">
      <w:pPr>
        <w:numPr>
          <w:ilvl w:val="0"/>
          <w:numId w:val="37"/>
        </w:numPr>
        <w:pBdr>
          <w:top w:val="nil"/>
          <w:left w:val="nil"/>
          <w:bottom w:val="nil"/>
          <w:right w:val="nil"/>
          <w:between w:val="nil"/>
        </w:pBdr>
        <w:ind w:left="284" w:hanging="142"/>
        <w:rPr>
          <w:sz w:val="18"/>
          <w:szCs w:val="18"/>
        </w:rPr>
      </w:pPr>
      <w:r>
        <w:rPr>
          <w:sz w:val="18"/>
          <w:szCs w:val="18"/>
        </w:rPr>
        <w:t>Immediately follow the school’s absence procedure if a child is absent from the AEP;</w:t>
      </w:r>
    </w:p>
    <w:p w:rsidR="00084923" w:rsidRDefault="00000000">
      <w:pPr>
        <w:numPr>
          <w:ilvl w:val="0"/>
          <w:numId w:val="37"/>
        </w:numPr>
        <w:pBdr>
          <w:top w:val="nil"/>
          <w:left w:val="nil"/>
          <w:bottom w:val="nil"/>
          <w:right w:val="nil"/>
          <w:between w:val="nil"/>
        </w:pBdr>
        <w:spacing w:after="60"/>
        <w:ind w:left="284" w:hanging="142"/>
        <w:rPr>
          <w:sz w:val="18"/>
          <w:szCs w:val="18"/>
        </w:rPr>
      </w:pPr>
      <w:r>
        <w:rPr>
          <w:sz w:val="18"/>
          <w:szCs w:val="18"/>
        </w:rPr>
        <w:t>Report the attendance of children as part of the termly Safeguarding Report to the Governing Body.</w:t>
      </w:r>
    </w:p>
    <w:p w:rsidR="00084923" w:rsidRDefault="00000000">
      <w:pPr>
        <w:pStyle w:val="Heading1"/>
        <w:numPr>
          <w:ilvl w:val="0"/>
          <w:numId w:val="43"/>
        </w:numPr>
      </w:pPr>
      <w:bookmarkStart w:id="61" w:name="_Toc225327006"/>
      <w:r>
        <w:t>Complaints and Whistleblowing</w:t>
      </w:r>
      <w:bookmarkEnd w:id="61"/>
    </w:p>
    <w:p w:rsidR="00084923" w:rsidRDefault="00000000">
      <w:pPr>
        <w:spacing w:before="60" w:after="60"/>
        <w:rPr>
          <w:sz w:val="18"/>
          <w:szCs w:val="18"/>
        </w:rPr>
      </w:pPr>
      <w:r>
        <w:rPr>
          <w:sz w:val="18"/>
          <w:szCs w:val="18"/>
        </w:rPr>
        <w:t>Complaints about safeguarding should follow the school’s complaints policy.</w:t>
      </w:r>
    </w:p>
    <w:p w:rsidR="00084923" w:rsidRDefault="00000000">
      <w:pPr>
        <w:spacing w:before="60" w:after="60"/>
        <w:rPr>
          <w:sz w:val="18"/>
          <w:szCs w:val="18"/>
        </w:rPr>
      </w:pPr>
      <w:r>
        <w:rPr>
          <w:sz w:val="18"/>
          <w:szCs w:val="18"/>
        </w:rPr>
        <w:t>The school recognises that children cannot be expected to raise concerns in an environment where staff fail to do so.</w:t>
      </w:r>
    </w:p>
    <w:tbl>
      <w:tblPr>
        <w:tblStyle w:val="af2"/>
        <w:tblW w:w="1048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7"/>
      </w:tblGrid>
      <w:tr w:rsidR="00084923">
        <w:tc>
          <w:tcPr>
            <w:tcW w:w="10487" w:type="dxa"/>
            <w:tcBorders>
              <w:top w:val="single" w:sz="4" w:space="0" w:color="153D8C"/>
              <w:left w:val="single" w:sz="4" w:space="0" w:color="153D8C"/>
              <w:bottom w:val="single" w:sz="4" w:space="0" w:color="153D8C"/>
              <w:right w:val="single" w:sz="4" w:space="0" w:color="153D8C"/>
            </w:tcBorders>
            <w:shd w:val="clear" w:color="auto" w:fill="FDC52C"/>
          </w:tcPr>
          <w:p w:rsidR="00084923" w:rsidRDefault="00000000">
            <w:pPr>
              <w:spacing w:before="60" w:after="60"/>
              <w:rPr>
                <w:b/>
                <w:bCs/>
                <w:color w:val="F59B24"/>
              </w:rPr>
            </w:pPr>
            <w:r>
              <w:rPr>
                <w:b/>
                <w:bCs/>
                <w:color w:val="203C87"/>
              </w:rPr>
              <w:t>All staff should be aware of their duty to raise concerns, where they exist, which may include the attitude or actions of colleagues. The school’s Whistleblowing Policy is there to support and aid them in these circumstances. The Local Authority also has whistle blowing procedures.</w:t>
            </w:r>
          </w:p>
        </w:tc>
      </w:tr>
    </w:tbl>
    <w:p w:rsidR="00084923" w:rsidRDefault="00000000">
      <w:pPr>
        <w:spacing w:before="60" w:after="60"/>
        <w:rPr>
          <w:sz w:val="18"/>
          <w:szCs w:val="18"/>
        </w:rPr>
      </w:pPr>
      <w:r>
        <w:rPr>
          <w:sz w:val="18"/>
          <w:szCs w:val="18"/>
        </w:rPr>
        <w:t>Whistleblowing regarding the Head teacher should be made to the Chair of the Governing Body, whose contact details should be readily available to staff.</w:t>
      </w:r>
    </w:p>
    <w:p w:rsidR="00084923" w:rsidRDefault="00000000">
      <w:pPr>
        <w:rPr>
          <w:color w:val="767171"/>
          <w:sz w:val="18"/>
          <w:szCs w:val="18"/>
        </w:rPr>
      </w:pPr>
      <w:r>
        <w:rPr>
          <w:color w:val="767171"/>
          <w:sz w:val="18"/>
          <w:szCs w:val="18"/>
        </w:rPr>
        <w:t xml:space="preserve">Where a staff member feels unable to raise an issue with their employer, or feels that their genuine concerns are not being addressed, other whistleblowing channels are open to them: </w:t>
      </w:r>
    </w:p>
    <w:p w:rsidR="00084923" w:rsidRDefault="00000000">
      <w:pPr>
        <w:numPr>
          <w:ilvl w:val="0"/>
          <w:numId w:val="52"/>
        </w:numPr>
        <w:pBdr>
          <w:top w:val="nil"/>
          <w:left w:val="nil"/>
          <w:bottom w:val="nil"/>
          <w:right w:val="nil"/>
          <w:between w:val="nil"/>
        </w:pBdr>
        <w:ind w:left="284" w:hanging="284"/>
        <w:rPr>
          <w:color w:val="767171"/>
          <w:sz w:val="18"/>
          <w:szCs w:val="18"/>
        </w:rPr>
      </w:pPr>
      <w:r>
        <w:rPr>
          <w:color w:val="767171"/>
          <w:sz w:val="18"/>
          <w:szCs w:val="18"/>
        </w:rPr>
        <w:t xml:space="preserve">general advice on whistleblowing can be found at </w:t>
      </w:r>
      <w:hyperlink r:id="rId49">
        <w:r>
          <w:rPr>
            <w:color w:val="767171"/>
            <w:sz w:val="18"/>
            <w:szCs w:val="18"/>
            <w:u w:val="single"/>
          </w:rPr>
          <w:t>whistleblowing for employees</w:t>
        </w:r>
      </w:hyperlink>
      <w:r>
        <w:rPr>
          <w:color w:val="767171"/>
          <w:sz w:val="18"/>
          <w:szCs w:val="18"/>
        </w:rPr>
        <w:t xml:space="preserve"> </w:t>
      </w:r>
    </w:p>
    <w:p w:rsidR="00084923" w:rsidRDefault="00000000">
      <w:pPr>
        <w:numPr>
          <w:ilvl w:val="0"/>
          <w:numId w:val="52"/>
        </w:numPr>
        <w:pBdr>
          <w:top w:val="nil"/>
          <w:left w:val="nil"/>
          <w:bottom w:val="nil"/>
          <w:right w:val="nil"/>
          <w:between w:val="nil"/>
        </w:pBdr>
        <w:ind w:left="284" w:hanging="284"/>
        <w:rPr>
          <w:color w:val="767171"/>
          <w:sz w:val="18"/>
          <w:szCs w:val="18"/>
        </w:rPr>
      </w:pPr>
      <w:r>
        <w:rPr>
          <w:color w:val="767171"/>
          <w:sz w:val="18"/>
          <w:szCs w:val="18"/>
        </w:rPr>
        <w:t xml:space="preserve">the NSPCC Whistleblowing Advice Line is available as an alternative route for staff who do not feel able to raise concerns regarding child protection failures internally or have concerns about the way a concern is being handled by their school or college.  Staff can call 0800 028 0285 – and the line is available from 08:00 to 20:00 Monday to Friday, and 09:00 to 18:00 at weekends. The email address is </w:t>
      </w:r>
      <w:hyperlink r:id="rId50">
        <w:r>
          <w:rPr>
            <w:color w:val="767171"/>
            <w:sz w:val="18"/>
            <w:szCs w:val="18"/>
            <w:u w:val="single"/>
          </w:rPr>
          <w:t>help@nspcc.org.uk</w:t>
        </w:r>
      </w:hyperlink>
      <w:r>
        <w:rPr>
          <w:color w:val="767171"/>
          <w:sz w:val="18"/>
          <w:szCs w:val="18"/>
        </w:rPr>
        <w:t xml:space="preserve">. </w:t>
      </w:r>
    </w:p>
    <w:p w:rsidR="00084923" w:rsidRDefault="00000000">
      <w:pPr>
        <w:pStyle w:val="Heading1"/>
        <w:numPr>
          <w:ilvl w:val="0"/>
          <w:numId w:val="43"/>
        </w:numPr>
      </w:pPr>
      <w:bookmarkStart w:id="62" w:name="_Toc225327007"/>
      <w:r>
        <w:lastRenderedPageBreak/>
        <w:t xml:space="preserve">Escalation </w:t>
      </w:r>
      <w:r>
        <w:rPr>
          <w:color w:val="00B050"/>
        </w:rPr>
        <w:t>and Resolution</w:t>
      </w:r>
      <w:bookmarkEnd w:id="62"/>
      <w:r>
        <w:rPr>
          <w:color w:val="00B050"/>
        </w:rPr>
        <w:t xml:space="preserve"> </w:t>
      </w:r>
    </w:p>
    <w:tbl>
      <w:tblPr>
        <w:tblStyle w:val="af3"/>
        <w:tblW w:w="10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7"/>
      </w:tblGrid>
      <w:tr w:rsidR="00084923">
        <w:tc>
          <w:tcPr>
            <w:tcW w:w="10487" w:type="dxa"/>
            <w:tcBorders>
              <w:top w:val="single" w:sz="4" w:space="0" w:color="153D8C"/>
              <w:left w:val="single" w:sz="4" w:space="0" w:color="153D8C"/>
              <w:bottom w:val="single" w:sz="4" w:space="0" w:color="153D8C"/>
              <w:right w:val="single" w:sz="4" w:space="0" w:color="153D8C"/>
            </w:tcBorders>
            <w:shd w:val="clear" w:color="auto" w:fill="FDC52C"/>
          </w:tcPr>
          <w:p w:rsidR="00084923" w:rsidRDefault="00000000">
            <w:pPr>
              <w:spacing w:before="60" w:after="60"/>
              <w:rPr>
                <w:b/>
                <w:bCs/>
                <w:color w:val="F59B24"/>
              </w:rPr>
            </w:pPr>
            <w:r>
              <w:rPr>
                <w:b/>
                <w:bCs/>
                <w:color w:val="203C87"/>
              </w:rPr>
              <w:t xml:space="preserve">If any member of staff is unhappy with the </w:t>
            </w:r>
            <w:proofErr w:type="gramStart"/>
            <w:r>
              <w:rPr>
                <w:b/>
                <w:bCs/>
                <w:color w:val="203C87"/>
              </w:rPr>
              <w:t>response</w:t>
            </w:r>
            <w:proofErr w:type="gramEnd"/>
            <w:r>
              <w:rPr>
                <w:b/>
                <w:bCs/>
                <w:color w:val="203C87"/>
              </w:rPr>
              <w:t xml:space="preserve"> they have received in relation to a safeguarding concern they have raised, it is their responsibility to ensure they escalate their concern within the organisation. All members of staff are aware of their responsibility to escalate and refer concerns on to Children’s Services when it is appropriate to do so.</w:t>
            </w:r>
          </w:p>
        </w:tc>
      </w:tr>
    </w:tbl>
    <w:p w:rsidR="00084923" w:rsidRDefault="00000000">
      <w:pPr>
        <w:spacing w:before="60" w:after="60"/>
        <w:rPr>
          <w:sz w:val="18"/>
          <w:szCs w:val="18"/>
        </w:rPr>
      </w:pPr>
      <w:r>
        <w:rPr>
          <w:sz w:val="18"/>
          <w:szCs w:val="18"/>
        </w:rPr>
        <w:t xml:space="preserve">Where professional disagreement occurs and the Designated Safeguarding Lead and/or Deputy are unhappy with the actions or decisions of another agency, they will escalate their concern in line with the Local Safeguarding Children Partnership’s formal escalation policy to ensure a timely resolution.  </w:t>
      </w:r>
    </w:p>
    <w:p w:rsidR="00084923" w:rsidRDefault="00000000">
      <w:pPr>
        <w:spacing w:before="60" w:after="60"/>
        <w:rPr>
          <w:sz w:val="18"/>
          <w:szCs w:val="18"/>
        </w:rPr>
      </w:pPr>
      <w:r>
        <w:rPr>
          <w:sz w:val="18"/>
          <w:szCs w:val="18"/>
        </w:rPr>
        <w:t>The first step of any escalation process with another agency is to raise any concerns directly with the other professional and their line manager. A professionals’ meeting is always a positive way of resolving differences and remaining focussed on the outcomes for the child.</w:t>
      </w:r>
    </w:p>
    <w:p w:rsidR="00084923" w:rsidRDefault="00000000">
      <w:pPr>
        <w:numPr>
          <w:ilvl w:val="0"/>
          <w:numId w:val="43"/>
        </w:numPr>
        <w:pBdr>
          <w:top w:val="nil"/>
          <w:left w:val="nil"/>
          <w:bottom w:val="nil"/>
          <w:right w:val="nil"/>
          <w:between w:val="nil"/>
        </w:pBdr>
        <w:rPr>
          <w:b/>
          <w:bCs/>
          <w:color w:val="00B050"/>
          <w:sz w:val="28"/>
          <w:szCs w:val="28"/>
        </w:rPr>
      </w:pPr>
      <w:r>
        <w:rPr>
          <w:b/>
          <w:bCs/>
          <w:color w:val="00B050"/>
          <w:sz w:val="28"/>
          <w:szCs w:val="28"/>
        </w:rPr>
        <w:t xml:space="preserve"> Schools with Early Years Classes</w:t>
      </w:r>
    </w:p>
    <w:p w:rsidR="00084923" w:rsidRDefault="00000000">
      <w:pPr>
        <w:rPr>
          <w:color w:val="00B050"/>
          <w:sz w:val="18"/>
          <w:szCs w:val="18"/>
        </w:rPr>
      </w:pPr>
      <w:r>
        <w:rPr>
          <w:color w:val="00B050"/>
          <w:sz w:val="18"/>
          <w:szCs w:val="18"/>
        </w:rPr>
        <w:t>In addition to complying with the statutory guidance Keeping Children Safe in Education, our school must also adhere to the Early Years foundation stage, in particular the safeguarding requirements within the framework. Longmoor Community Primary School will ensure that:</w:t>
      </w:r>
    </w:p>
    <w:p w:rsidR="00084923" w:rsidRDefault="00000000">
      <w:pPr>
        <w:numPr>
          <w:ilvl w:val="0"/>
          <w:numId w:val="58"/>
        </w:numPr>
        <w:pBdr>
          <w:top w:val="nil"/>
          <w:left w:val="nil"/>
          <w:bottom w:val="nil"/>
          <w:right w:val="nil"/>
          <w:between w:val="nil"/>
        </w:pBdr>
        <w:ind w:left="284" w:hanging="284"/>
        <w:rPr>
          <w:color w:val="00B050"/>
          <w:sz w:val="18"/>
          <w:szCs w:val="18"/>
        </w:rPr>
      </w:pPr>
      <w:r>
        <w:rPr>
          <w:color w:val="00B050"/>
          <w:sz w:val="18"/>
          <w:szCs w:val="18"/>
        </w:rPr>
        <w:t>All people looking after children will be suitable people. They will have the relevant qualifications and training and will have passed any required checks to fulfil their roles. We will take the appropriate steps to verify qualifications. We will seek (and provide) references that comment on the candidate’s suitability to work with children. We will obtain enhanced criminal records checks and where relevant, overseas criminal checks. We will ensure that no adults are disqualified under the Childcare Act 2006. We will record the details of these checks on our Single Central Record. Further detail is set out within our Safer Recruitment policy and procedures.</w:t>
      </w:r>
    </w:p>
    <w:p w:rsidR="00084923" w:rsidRDefault="00000000">
      <w:pPr>
        <w:numPr>
          <w:ilvl w:val="0"/>
          <w:numId w:val="58"/>
        </w:numPr>
        <w:pBdr>
          <w:top w:val="nil"/>
          <w:left w:val="nil"/>
          <w:bottom w:val="nil"/>
          <w:right w:val="nil"/>
          <w:between w:val="nil"/>
        </w:pBdr>
        <w:ind w:left="284" w:hanging="284"/>
        <w:rPr>
          <w:color w:val="00B050"/>
          <w:sz w:val="18"/>
          <w:szCs w:val="18"/>
        </w:rPr>
      </w:pPr>
      <w:r>
        <w:rPr>
          <w:color w:val="00B050"/>
          <w:sz w:val="18"/>
          <w:szCs w:val="18"/>
        </w:rPr>
        <w:t>Safeguarding training for staff will cover information relating to the specific needs of the age and stage of our EYFS cohort and will content will include the requirements set out within the EYFS framework.</w:t>
      </w:r>
    </w:p>
    <w:p w:rsidR="00084923" w:rsidRDefault="00000000">
      <w:pPr>
        <w:numPr>
          <w:ilvl w:val="0"/>
          <w:numId w:val="58"/>
        </w:numPr>
        <w:pBdr>
          <w:top w:val="nil"/>
          <w:left w:val="nil"/>
          <w:bottom w:val="nil"/>
          <w:right w:val="nil"/>
          <w:between w:val="nil"/>
        </w:pBdr>
        <w:ind w:left="284" w:hanging="284"/>
        <w:rPr>
          <w:color w:val="00B050"/>
          <w:sz w:val="18"/>
          <w:szCs w:val="18"/>
        </w:rPr>
      </w:pPr>
      <w:r>
        <w:rPr>
          <w:color w:val="00B050"/>
          <w:sz w:val="18"/>
          <w:szCs w:val="18"/>
        </w:rPr>
        <w:t>If a child is absent from the setting, we will follow the procedures set out within our Attendance policy. This includes making contact on the first day of absence and following up prolonged absences, regardless of whether the child is statutory school age.</w:t>
      </w:r>
    </w:p>
    <w:p w:rsidR="00084923" w:rsidRDefault="00000000">
      <w:pPr>
        <w:numPr>
          <w:ilvl w:val="0"/>
          <w:numId w:val="58"/>
        </w:numPr>
        <w:pBdr>
          <w:top w:val="nil"/>
          <w:left w:val="nil"/>
          <w:bottom w:val="nil"/>
          <w:right w:val="nil"/>
          <w:between w:val="nil"/>
        </w:pBdr>
        <w:ind w:left="284" w:hanging="284"/>
        <w:rPr>
          <w:color w:val="00B050"/>
          <w:sz w:val="18"/>
          <w:szCs w:val="18"/>
        </w:rPr>
      </w:pPr>
      <w:r>
        <w:rPr>
          <w:color w:val="00B050"/>
          <w:sz w:val="18"/>
          <w:szCs w:val="18"/>
        </w:rPr>
        <w:t xml:space="preserve">Staff working with children in the early years will be expected to leave all mobile or electronic devices with imaging and sharing capabilities in the lockers provided. This is in line with our staff code of conduct and safer working practices. Only official school devices will be permitted in the early </w:t>
      </w:r>
      <w:proofErr w:type="gramStart"/>
      <w:r>
        <w:rPr>
          <w:color w:val="00B050"/>
          <w:sz w:val="18"/>
          <w:szCs w:val="18"/>
        </w:rPr>
        <w:t>years</w:t>
      </w:r>
      <w:proofErr w:type="gramEnd"/>
      <w:r>
        <w:rPr>
          <w:color w:val="00B050"/>
          <w:sz w:val="18"/>
          <w:szCs w:val="18"/>
        </w:rPr>
        <w:t xml:space="preserve"> areas of our school.</w:t>
      </w:r>
    </w:p>
    <w:p w:rsidR="00084923" w:rsidRDefault="00000000">
      <w:pPr>
        <w:numPr>
          <w:ilvl w:val="0"/>
          <w:numId w:val="58"/>
        </w:numPr>
        <w:pBdr>
          <w:top w:val="nil"/>
          <w:left w:val="nil"/>
          <w:bottom w:val="nil"/>
          <w:right w:val="nil"/>
          <w:between w:val="nil"/>
        </w:pBdr>
        <w:ind w:left="284" w:hanging="284"/>
        <w:rPr>
          <w:color w:val="00B050"/>
          <w:sz w:val="18"/>
          <w:szCs w:val="18"/>
        </w:rPr>
      </w:pPr>
      <w:r>
        <w:rPr>
          <w:color w:val="00B050"/>
          <w:sz w:val="18"/>
          <w:szCs w:val="18"/>
        </w:rPr>
        <w:t>If children will sleep whilst on the premises, the school will ensure there are appropriate and safe spaces for this to happen and will ensure that sleeping children are frequently checked by staff.</w:t>
      </w:r>
    </w:p>
    <w:p w:rsidR="00084923" w:rsidRDefault="00000000">
      <w:pPr>
        <w:numPr>
          <w:ilvl w:val="0"/>
          <w:numId w:val="58"/>
        </w:numPr>
        <w:pBdr>
          <w:top w:val="nil"/>
          <w:left w:val="nil"/>
          <w:bottom w:val="nil"/>
          <w:right w:val="nil"/>
          <w:between w:val="nil"/>
        </w:pBdr>
        <w:ind w:left="284" w:hanging="284"/>
        <w:rPr>
          <w:color w:val="00B050"/>
          <w:sz w:val="18"/>
          <w:szCs w:val="18"/>
        </w:rPr>
      </w:pPr>
      <w:r>
        <w:rPr>
          <w:color w:val="00B050"/>
          <w:sz w:val="18"/>
          <w:szCs w:val="18"/>
        </w:rPr>
        <w:t>There are suitable, hygienic changing facilities for changing any children who are in nappies. The need for privacy during nappy changing and toileting will be balanced against any safeguarding considerations.</w:t>
      </w:r>
    </w:p>
    <w:p w:rsidR="00084923" w:rsidRDefault="00000000">
      <w:pPr>
        <w:numPr>
          <w:ilvl w:val="0"/>
          <w:numId w:val="58"/>
        </w:numPr>
        <w:pBdr>
          <w:top w:val="nil"/>
          <w:left w:val="nil"/>
          <w:bottom w:val="nil"/>
          <w:right w:val="nil"/>
          <w:between w:val="nil"/>
        </w:pBdr>
        <w:ind w:left="284" w:hanging="284"/>
        <w:rPr>
          <w:color w:val="00B050"/>
          <w:sz w:val="18"/>
          <w:szCs w:val="18"/>
        </w:rPr>
      </w:pPr>
      <w:r>
        <w:rPr>
          <w:color w:val="00B050"/>
          <w:sz w:val="18"/>
          <w:szCs w:val="18"/>
        </w:rPr>
        <w:t xml:space="preserve">Staffing arrangements will meet the needs of all of our children to ensure their safety. We will ensure that children will be adequately supervised, including whilst eating, and will decide how to deploy our staff to ensure the children’s needs are met. Children will be within the sight and hearing of supervising staff and will </w:t>
      </w:r>
      <w:r>
        <w:rPr>
          <w:color w:val="00B050"/>
          <w:sz w:val="18"/>
          <w:szCs w:val="18"/>
          <w:u w:val="single"/>
        </w:rPr>
        <w:t>always</w:t>
      </w:r>
      <w:r>
        <w:rPr>
          <w:color w:val="00B050"/>
          <w:sz w:val="18"/>
          <w:szCs w:val="18"/>
        </w:rPr>
        <w:t xml:space="preserve"> be within the sight and hearing of staff whilst eating. At least one person who has a current paediatric first aid (PFA) certificate must be on the premises and available at all times that children are present and will accompany children on outings or visits away from the school site. PFA certificates will be renewed every 3 years.</w:t>
      </w:r>
    </w:p>
    <w:p w:rsidR="00084923" w:rsidRDefault="00000000">
      <w:pPr>
        <w:pBdr>
          <w:top w:val="nil"/>
          <w:left w:val="nil"/>
          <w:bottom w:val="nil"/>
          <w:right w:val="nil"/>
          <w:between w:val="nil"/>
        </w:pBdr>
        <w:ind w:left="284"/>
        <w:rPr>
          <w:i/>
          <w:iCs/>
          <w:color w:val="00B050"/>
          <w:sz w:val="18"/>
          <w:szCs w:val="18"/>
        </w:rPr>
      </w:pPr>
      <w:r>
        <w:rPr>
          <w:i/>
          <w:iCs/>
          <w:color w:val="00B050"/>
          <w:sz w:val="18"/>
          <w:szCs w:val="18"/>
        </w:rPr>
        <w:t>For children aged 3 and over in maintained nursery schools and nursery classes in maintained schools:</w:t>
      </w:r>
    </w:p>
    <w:p w:rsidR="00084923" w:rsidRDefault="00000000">
      <w:pPr>
        <w:pBdr>
          <w:top w:val="nil"/>
          <w:left w:val="nil"/>
          <w:bottom w:val="nil"/>
          <w:right w:val="nil"/>
          <w:between w:val="nil"/>
        </w:pBdr>
        <w:ind w:left="284"/>
        <w:rPr>
          <w:color w:val="00B050"/>
          <w:sz w:val="18"/>
          <w:szCs w:val="18"/>
        </w:rPr>
      </w:pPr>
      <w:r>
        <w:rPr>
          <w:color w:val="00B050"/>
          <w:sz w:val="18"/>
          <w:szCs w:val="18"/>
        </w:rPr>
        <w:t>There must be at least one member of staff for every 13 children; at least one member of staff must be a school teacher as defined by section 122 of the Education Act 2002 and at least one other member of staff must hold an approved level 3 qualification.</w:t>
      </w:r>
    </w:p>
    <w:p w:rsidR="00084923" w:rsidRDefault="00000000">
      <w:pPr>
        <w:pBdr>
          <w:top w:val="nil"/>
          <w:left w:val="nil"/>
          <w:bottom w:val="nil"/>
          <w:right w:val="nil"/>
          <w:between w:val="nil"/>
        </w:pBdr>
        <w:ind w:left="284"/>
        <w:rPr>
          <w:i/>
          <w:iCs/>
          <w:color w:val="00B050"/>
          <w:sz w:val="18"/>
          <w:szCs w:val="18"/>
        </w:rPr>
      </w:pPr>
      <w:r>
        <w:rPr>
          <w:i/>
          <w:iCs/>
          <w:color w:val="00B050"/>
          <w:sz w:val="18"/>
          <w:szCs w:val="18"/>
        </w:rPr>
        <w:t>Reception classes:</w:t>
      </w:r>
    </w:p>
    <w:p w:rsidR="00084923" w:rsidRDefault="00000000">
      <w:pPr>
        <w:pBdr>
          <w:top w:val="nil"/>
          <w:left w:val="nil"/>
          <w:bottom w:val="nil"/>
          <w:right w:val="nil"/>
          <w:between w:val="nil"/>
        </w:pBdr>
        <w:ind w:left="284"/>
        <w:rPr>
          <w:rFonts w:ascii="Abadi Extra Light" w:eastAsia="Abadi Extra Light" w:hAnsi="Abadi Extra Light" w:cs="Abadi Extra Light"/>
          <w:color w:val="00B050"/>
        </w:rPr>
      </w:pPr>
      <w:r>
        <w:rPr>
          <w:color w:val="00B050"/>
          <w:sz w:val="18"/>
          <w:szCs w:val="18"/>
        </w:rPr>
        <w:t>Reception classes in maintained schools and academies are subject to infant class size legislation, which is limited to 30 pupils per school teacher (subject to permitted exceptions) while an ordinary teaching session is conducted. ‘School teachers’ do not include teaching assistants, higher level teaching assistants, or other support staff. Consequently, in an ordinary teaching session, we will ensure that we employ sufficient school teachers to enable us to teach our infant classes in groups of no more than 30 per school teacher.</w:t>
      </w:r>
    </w:p>
    <w:p w:rsidR="00084923" w:rsidRDefault="00000000">
      <w:pPr>
        <w:pStyle w:val="Heading1"/>
        <w:numPr>
          <w:ilvl w:val="0"/>
          <w:numId w:val="43"/>
        </w:numPr>
      </w:pPr>
      <w:bookmarkStart w:id="63" w:name="_Toc225327008"/>
      <w:r>
        <w:lastRenderedPageBreak/>
        <w:t>Proactive Safeguarding</w:t>
      </w:r>
      <w:bookmarkEnd w:id="63"/>
    </w:p>
    <w:p w:rsidR="00084923" w:rsidRDefault="00000000">
      <w:pPr>
        <w:spacing w:before="60" w:after="60"/>
        <w:rPr>
          <w:sz w:val="18"/>
          <w:szCs w:val="18"/>
        </w:rPr>
      </w:pPr>
      <w:r>
        <w:rPr>
          <w:sz w:val="18"/>
          <w:szCs w:val="18"/>
        </w:rPr>
        <w:t>Our school recognises that school plays a significant part in the prevention of harm to our children by providing them with:</w:t>
      </w:r>
    </w:p>
    <w:p w:rsidR="00084923" w:rsidRDefault="00000000">
      <w:pPr>
        <w:numPr>
          <w:ilvl w:val="0"/>
          <w:numId w:val="38"/>
        </w:numPr>
        <w:pBdr>
          <w:top w:val="nil"/>
          <w:left w:val="nil"/>
          <w:bottom w:val="nil"/>
          <w:right w:val="nil"/>
          <w:between w:val="nil"/>
        </w:pBdr>
        <w:spacing w:before="60"/>
        <w:rPr>
          <w:sz w:val="18"/>
          <w:szCs w:val="18"/>
        </w:rPr>
      </w:pPr>
      <w:r>
        <w:rPr>
          <w:sz w:val="18"/>
          <w:szCs w:val="18"/>
        </w:rPr>
        <w:t xml:space="preserve">opportunities to learn, </w:t>
      </w:r>
    </w:p>
    <w:p w:rsidR="00084923" w:rsidRDefault="00000000">
      <w:pPr>
        <w:numPr>
          <w:ilvl w:val="0"/>
          <w:numId w:val="38"/>
        </w:numPr>
        <w:pBdr>
          <w:top w:val="nil"/>
          <w:left w:val="nil"/>
          <w:bottom w:val="nil"/>
          <w:right w:val="nil"/>
          <w:between w:val="nil"/>
        </w:pBdr>
        <w:rPr>
          <w:sz w:val="18"/>
          <w:szCs w:val="18"/>
        </w:rPr>
      </w:pPr>
      <w:r>
        <w:rPr>
          <w:sz w:val="18"/>
          <w:szCs w:val="18"/>
        </w:rPr>
        <w:t xml:space="preserve">good lines of communication with trusted adults, </w:t>
      </w:r>
    </w:p>
    <w:p w:rsidR="00084923" w:rsidRDefault="00000000">
      <w:pPr>
        <w:numPr>
          <w:ilvl w:val="0"/>
          <w:numId w:val="38"/>
        </w:numPr>
        <w:pBdr>
          <w:top w:val="nil"/>
          <w:left w:val="nil"/>
          <w:bottom w:val="nil"/>
          <w:right w:val="nil"/>
          <w:between w:val="nil"/>
        </w:pBdr>
        <w:rPr>
          <w:sz w:val="18"/>
          <w:szCs w:val="18"/>
        </w:rPr>
      </w:pPr>
      <w:r>
        <w:rPr>
          <w:sz w:val="18"/>
          <w:szCs w:val="18"/>
        </w:rPr>
        <w:t xml:space="preserve">supportive peers, and </w:t>
      </w:r>
    </w:p>
    <w:p w:rsidR="00084923" w:rsidRDefault="00000000">
      <w:pPr>
        <w:numPr>
          <w:ilvl w:val="0"/>
          <w:numId w:val="38"/>
        </w:numPr>
        <w:pBdr>
          <w:top w:val="nil"/>
          <w:left w:val="nil"/>
          <w:bottom w:val="nil"/>
          <w:right w:val="nil"/>
          <w:between w:val="nil"/>
        </w:pBdr>
        <w:spacing w:after="60"/>
        <w:rPr>
          <w:sz w:val="18"/>
          <w:szCs w:val="18"/>
        </w:rPr>
      </w:pPr>
      <w:r>
        <w:rPr>
          <w:sz w:val="18"/>
          <w:szCs w:val="18"/>
        </w:rPr>
        <w:t>an ethos of protection.</w:t>
      </w:r>
    </w:p>
    <w:p w:rsidR="00084923" w:rsidRDefault="00000000">
      <w:pPr>
        <w:spacing w:before="60" w:after="60"/>
        <w:rPr>
          <w:sz w:val="18"/>
          <w:szCs w:val="18"/>
        </w:rPr>
      </w:pPr>
      <w:r>
        <w:rPr>
          <w:sz w:val="18"/>
          <w:szCs w:val="18"/>
        </w:rPr>
        <w:t>As a result, safeguarding and child protection is at the heart of everything and underpins all policy and procedures within our school.</w:t>
      </w:r>
    </w:p>
    <w:p w:rsidR="00084923" w:rsidRDefault="00000000">
      <w:pPr>
        <w:spacing w:before="60" w:after="60"/>
        <w:rPr>
          <w:sz w:val="18"/>
          <w:szCs w:val="18"/>
        </w:rPr>
      </w:pPr>
      <w:r>
        <w:rPr>
          <w:sz w:val="18"/>
          <w:szCs w:val="18"/>
        </w:rPr>
        <w:t>Our school recognises that we may provide the only stability in the lives of children who have been abused or who are at risk of harm.</w:t>
      </w:r>
    </w:p>
    <w:p w:rsidR="00084923" w:rsidRDefault="00000000">
      <w:pPr>
        <w:spacing w:before="60" w:after="60"/>
        <w:rPr>
          <w:sz w:val="18"/>
          <w:szCs w:val="18"/>
        </w:rPr>
      </w:pPr>
      <w:r>
        <w:rPr>
          <w:sz w:val="18"/>
          <w:szCs w:val="18"/>
        </w:rPr>
        <w:t xml:space="preserve">Our school recognises that safeguarding incidents and/or behaviours can be associated with factors outside the school or can occur between children outside the school. All staff, but especially the Designated Safeguarding Lead and deputies, should consider the context within which such incidents or behaviours occur. This is known as contextual safeguarding, or extra-familial harm, which means assessments of children should consider whether wider environmental factors are present in a child’s life that are a threat to their safety and/or welfare. </w:t>
      </w:r>
    </w:p>
    <w:p w:rsidR="00084923" w:rsidRDefault="00000000">
      <w:pPr>
        <w:spacing w:before="60" w:after="60"/>
        <w:rPr>
          <w:sz w:val="18"/>
          <w:szCs w:val="18"/>
        </w:rPr>
      </w:pPr>
      <w:r>
        <w:rPr>
          <w:sz w:val="18"/>
          <w:szCs w:val="18"/>
        </w:rPr>
        <w:t>In order to maintain a whole school approach to safeguarding, our school community will:</w:t>
      </w:r>
    </w:p>
    <w:p w:rsidR="00084923" w:rsidRDefault="00000000">
      <w:pPr>
        <w:numPr>
          <w:ilvl w:val="0"/>
          <w:numId w:val="39"/>
        </w:numPr>
        <w:pBdr>
          <w:top w:val="nil"/>
          <w:left w:val="nil"/>
          <w:bottom w:val="nil"/>
          <w:right w:val="nil"/>
          <w:between w:val="nil"/>
        </w:pBdr>
        <w:spacing w:before="60"/>
        <w:rPr>
          <w:sz w:val="18"/>
          <w:szCs w:val="18"/>
        </w:rPr>
      </w:pPr>
      <w:r>
        <w:rPr>
          <w:sz w:val="18"/>
          <w:szCs w:val="18"/>
        </w:rPr>
        <w:t>Work to establish and maintain an ethos where children feel secure and are encouraged to talk and are always listened to. This ethos will be modelled and replicated by staff and governors.</w:t>
      </w:r>
    </w:p>
    <w:p w:rsidR="00084923" w:rsidRDefault="00000000">
      <w:pPr>
        <w:numPr>
          <w:ilvl w:val="0"/>
          <w:numId w:val="39"/>
        </w:numPr>
        <w:pBdr>
          <w:top w:val="nil"/>
          <w:left w:val="nil"/>
          <w:bottom w:val="nil"/>
          <w:right w:val="nil"/>
          <w:between w:val="nil"/>
        </w:pBdr>
        <w:rPr>
          <w:sz w:val="18"/>
          <w:szCs w:val="18"/>
        </w:rPr>
      </w:pPr>
      <w:r>
        <w:rPr>
          <w:sz w:val="18"/>
          <w:szCs w:val="18"/>
        </w:rPr>
        <w:t>Promote a caring, safe and positive environment within the school.</w:t>
      </w:r>
    </w:p>
    <w:p w:rsidR="00084923" w:rsidRDefault="00000000">
      <w:pPr>
        <w:numPr>
          <w:ilvl w:val="0"/>
          <w:numId w:val="39"/>
        </w:numPr>
        <w:pBdr>
          <w:top w:val="nil"/>
          <w:left w:val="nil"/>
          <w:bottom w:val="nil"/>
          <w:right w:val="nil"/>
          <w:between w:val="nil"/>
        </w:pBdr>
        <w:rPr>
          <w:sz w:val="18"/>
          <w:szCs w:val="18"/>
        </w:rPr>
      </w:pPr>
      <w:r>
        <w:rPr>
          <w:sz w:val="18"/>
          <w:szCs w:val="18"/>
        </w:rPr>
        <w:t>Ensure that the school site is a safe, secure and welcoming place to learn and grow.</w:t>
      </w:r>
    </w:p>
    <w:p w:rsidR="00084923" w:rsidRDefault="00000000">
      <w:pPr>
        <w:numPr>
          <w:ilvl w:val="0"/>
          <w:numId w:val="39"/>
        </w:numPr>
        <w:pBdr>
          <w:top w:val="nil"/>
          <w:left w:val="nil"/>
          <w:bottom w:val="nil"/>
          <w:right w:val="nil"/>
          <w:between w:val="nil"/>
        </w:pBdr>
        <w:rPr>
          <w:sz w:val="18"/>
          <w:szCs w:val="18"/>
        </w:rPr>
      </w:pPr>
      <w:r>
        <w:rPr>
          <w:sz w:val="18"/>
          <w:szCs w:val="18"/>
        </w:rPr>
        <w:t>Encourage self-esteem and self-assertiveness through the curriculum as well as through personal relationships, whilst not condoning aggression or bullying.</w:t>
      </w:r>
    </w:p>
    <w:p w:rsidR="00084923" w:rsidRDefault="00000000">
      <w:pPr>
        <w:numPr>
          <w:ilvl w:val="0"/>
          <w:numId w:val="39"/>
        </w:numPr>
        <w:pBdr>
          <w:top w:val="nil"/>
          <w:left w:val="nil"/>
          <w:bottom w:val="nil"/>
          <w:right w:val="nil"/>
          <w:between w:val="nil"/>
        </w:pBdr>
        <w:rPr>
          <w:sz w:val="18"/>
          <w:szCs w:val="18"/>
        </w:rPr>
      </w:pPr>
      <w:r>
        <w:rPr>
          <w:sz w:val="18"/>
          <w:szCs w:val="18"/>
        </w:rPr>
        <w:t xml:space="preserve">Include regular consultation with children </w:t>
      </w:r>
      <w:proofErr w:type="gramStart"/>
      <w:r>
        <w:rPr>
          <w:sz w:val="18"/>
          <w:szCs w:val="18"/>
        </w:rPr>
        <w:t>e.g.</w:t>
      </w:r>
      <w:proofErr w:type="gramEnd"/>
      <w:r>
        <w:rPr>
          <w:sz w:val="18"/>
          <w:szCs w:val="18"/>
        </w:rPr>
        <w:t xml:space="preserve"> through safety questionnaires, participation in anti-bullying week, etc.</w:t>
      </w:r>
    </w:p>
    <w:p w:rsidR="00084923" w:rsidRDefault="00000000">
      <w:pPr>
        <w:numPr>
          <w:ilvl w:val="0"/>
          <w:numId w:val="39"/>
        </w:numPr>
        <w:pBdr>
          <w:top w:val="nil"/>
          <w:left w:val="nil"/>
          <w:bottom w:val="nil"/>
          <w:right w:val="nil"/>
          <w:between w:val="nil"/>
        </w:pBdr>
        <w:rPr>
          <w:sz w:val="18"/>
          <w:szCs w:val="18"/>
        </w:rPr>
      </w:pPr>
      <w:r>
        <w:rPr>
          <w:sz w:val="18"/>
          <w:szCs w:val="18"/>
        </w:rPr>
        <w:t>Ensure that all children know there is an adult in the school whom they can approach if they are worried or in difficulty.</w:t>
      </w:r>
    </w:p>
    <w:p w:rsidR="00084923" w:rsidRDefault="00000000">
      <w:pPr>
        <w:numPr>
          <w:ilvl w:val="0"/>
          <w:numId w:val="39"/>
        </w:numPr>
        <w:pBdr>
          <w:top w:val="nil"/>
          <w:left w:val="nil"/>
          <w:bottom w:val="nil"/>
          <w:right w:val="nil"/>
          <w:between w:val="nil"/>
        </w:pBdr>
        <w:rPr>
          <w:sz w:val="18"/>
          <w:szCs w:val="18"/>
        </w:rPr>
      </w:pPr>
      <w:r>
        <w:rPr>
          <w:sz w:val="18"/>
          <w:szCs w:val="18"/>
        </w:rPr>
        <w:t>Include safeguarding messages across the full curriculum, including PSHE, to ensure that the children are equipped with the skills they need to recognise risky behaviours, stay safe from harm and to know to whom they should turn for help. In particular, this will include, for example, staying safe online, anti-bullying, e-safety, road safety, pedestrian and cycle training, focused work in Year 6 to prepare for transition to Secondary school, including CSE through the ‘GANGS’ man and more personal safety/independent travel, issues around consent, sexting, positive mental health, etc.</w:t>
      </w:r>
    </w:p>
    <w:p w:rsidR="00084923" w:rsidRDefault="00000000">
      <w:pPr>
        <w:numPr>
          <w:ilvl w:val="0"/>
          <w:numId w:val="39"/>
        </w:numPr>
        <w:pBdr>
          <w:top w:val="nil"/>
          <w:left w:val="nil"/>
          <w:bottom w:val="nil"/>
          <w:right w:val="nil"/>
          <w:between w:val="nil"/>
        </w:pBdr>
        <w:rPr>
          <w:sz w:val="18"/>
          <w:szCs w:val="18"/>
        </w:rPr>
      </w:pPr>
      <w:r>
        <w:rPr>
          <w:sz w:val="18"/>
          <w:szCs w:val="18"/>
        </w:rPr>
        <w:t>Offer a positive school experience.</w:t>
      </w:r>
    </w:p>
    <w:p w:rsidR="00084923" w:rsidRDefault="00000000">
      <w:pPr>
        <w:numPr>
          <w:ilvl w:val="0"/>
          <w:numId w:val="39"/>
        </w:numPr>
        <w:pBdr>
          <w:top w:val="nil"/>
          <w:left w:val="nil"/>
          <w:bottom w:val="nil"/>
          <w:right w:val="nil"/>
          <w:between w:val="nil"/>
        </w:pBdr>
        <w:rPr>
          <w:sz w:val="18"/>
          <w:szCs w:val="18"/>
        </w:rPr>
      </w:pPr>
      <w:r>
        <w:rPr>
          <w:sz w:val="18"/>
          <w:szCs w:val="18"/>
        </w:rPr>
        <w:t>Ensure all staff are aware of school guidance for their use of mobile technology and have discussed safeguarding issues around the use of mobile technologies and their associated risks.</w:t>
      </w:r>
    </w:p>
    <w:p w:rsidR="00084923" w:rsidRDefault="00000000">
      <w:pPr>
        <w:numPr>
          <w:ilvl w:val="0"/>
          <w:numId w:val="39"/>
        </w:numPr>
        <w:pBdr>
          <w:top w:val="nil"/>
          <w:left w:val="nil"/>
          <w:bottom w:val="nil"/>
          <w:right w:val="nil"/>
          <w:between w:val="nil"/>
        </w:pBdr>
        <w:spacing w:after="60"/>
        <w:rPr>
          <w:sz w:val="18"/>
          <w:szCs w:val="18"/>
        </w:rPr>
      </w:pPr>
      <w:r>
        <w:rPr>
          <w:sz w:val="18"/>
          <w:szCs w:val="18"/>
        </w:rPr>
        <w:t>Ensure that all staff, volunteers, governors, policies and procedures operate with the best interests of the child at their heart.</w:t>
      </w:r>
    </w:p>
    <w:p w:rsidR="00084923" w:rsidRDefault="00084923">
      <w:pPr>
        <w:spacing w:before="60" w:after="60"/>
        <w:ind w:left="360"/>
        <w:rPr>
          <w:sz w:val="18"/>
          <w:szCs w:val="18"/>
        </w:rPr>
      </w:pPr>
    </w:p>
    <w:p w:rsidR="00084923" w:rsidRDefault="00000000">
      <w:pPr>
        <w:pStyle w:val="Heading1"/>
        <w:numPr>
          <w:ilvl w:val="0"/>
          <w:numId w:val="43"/>
        </w:numPr>
      </w:pPr>
      <w:bookmarkStart w:id="64" w:name="_Toc225327009"/>
      <w:r>
        <w:t>Monitoring and Quality Assurance</w:t>
      </w:r>
      <w:bookmarkEnd w:id="64"/>
    </w:p>
    <w:p w:rsidR="00084923" w:rsidRDefault="00000000">
      <w:pPr>
        <w:spacing w:before="60" w:after="60"/>
        <w:rPr>
          <w:sz w:val="18"/>
          <w:szCs w:val="18"/>
        </w:rPr>
      </w:pPr>
      <w:r>
        <w:rPr>
          <w:sz w:val="18"/>
          <w:szCs w:val="18"/>
        </w:rPr>
        <w:t xml:space="preserve">Policies and procedures only remain effective if they are regularly monitored and reviewed to ensure that they are still applicable and relevant. Our school and its governors recognise the importance of monitoring and quality assuring the effectiveness of our child protection policy and the procedures set out within it. The aim of monitoring and evaluating the child protection policy is to learn from practical experience, which will contribute to inform policy reviews and future changes to the policy and procedures. The process of monitoring and quality assurance will help the school and governors to identify the policy strengths and weaknesses, and will help to provide an understanding of the reasons for these, so that decisions can be made to resolve any limitations with immediate effect.  </w:t>
      </w:r>
    </w:p>
    <w:p w:rsidR="00084923" w:rsidRDefault="00000000">
      <w:pPr>
        <w:spacing w:before="60" w:after="60"/>
        <w:rPr>
          <w:sz w:val="18"/>
          <w:szCs w:val="18"/>
        </w:rPr>
      </w:pPr>
      <w:r>
        <w:rPr>
          <w:sz w:val="18"/>
          <w:szCs w:val="18"/>
        </w:rPr>
        <w:t xml:space="preserve">Monitoring and evaluation will be done by checking whether the standards from the child protection policy are implemented and whether safeguards are working and will be undertaken throughout the year by the Designated </w:t>
      </w:r>
      <w:r>
        <w:rPr>
          <w:sz w:val="18"/>
          <w:szCs w:val="18"/>
        </w:rPr>
        <w:lastRenderedPageBreak/>
        <w:t>Safeguarding Lead, the Head teacher and the Chair of Governors. Activities which could form part of the ongoing monitoring of effectiveness could be:</w:t>
      </w:r>
    </w:p>
    <w:p w:rsidR="00084923" w:rsidRDefault="00000000">
      <w:pPr>
        <w:numPr>
          <w:ilvl w:val="0"/>
          <w:numId w:val="40"/>
        </w:numPr>
        <w:pBdr>
          <w:top w:val="nil"/>
          <w:left w:val="nil"/>
          <w:bottom w:val="nil"/>
          <w:right w:val="nil"/>
          <w:between w:val="nil"/>
        </w:pBdr>
        <w:spacing w:before="60"/>
        <w:rPr>
          <w:sz w:val="18"/>
          <w:szCs w:val="18"/>
        </w:rPr>
      </w:pPr>
      <w:r>
        <w:rPr>
          <w:sz w:val="18"/>
          <w:szCs w:val="18"/>
        </w:rPr>
        <w:t>Scrutiny of the Single Central Record and personnel files to ensure pre-employment checks are robust and up-to-date, and that job descriptions for new positions include reference to child protection, etc.;</w:t>
      </w:r>
    </w:p>
    <w:p w:rsidR="00084923" w:rsidRDefault="00000000">
      <w:pPr>
        <w:numPr>
          <w:ilvl w:val="0"/>
          <w:numId w:val="40"/>
        </w:numPr>
        <w:pBdr>
          <w:top w:val="nil"/>
          <w:left w:val="nil"/>
          <w:bottom w:val="nil"/>
          <w:right w:val="nil"/>
          <w:between w:val="nil"/>
        </w:pBdr>
        <w:rPr>
          <w:sz w:val="18"/>
          <w:szCs w:val="18"/>
        </w:rPr>
      </w:pPr>
      <w:r>
        <w:rPr>
          <w:sz w:val="18"/>
          <w:szCs w:val="18"/>
        </w:rPr>
        <w:t>Scrutiny of the school’s annual 175 safeguarding audit by the Chair of Governors and Link Governor for Safeguarding, alongside the full governing body having oversight of any actions arising from the audit.</w:t>
      </w:r>
    </w:p>
    <w:p w:rsidR="00084923" w:rsidRDefault="00000000">
      <w:pPr>
        <w:numPr>
          <w:ilvl w:val="0"/>
          <w:numId w:val="40"/>
        </w:numPr>
        <w:pBdr>
          <w:top w:val="nil"/>
          <w:left w:val="nil"/>
          <w:bottom w:val="nil"/>
          <w:right w:val="nil"/>
          <w:between w:val="nil"/>
        </w:pBdr>
        <w:rPr>
          <w:sz w:val="18"/>
          <w:szCs w:val="18"/>
        </w:rPr>
      </w:pPr>
      <w:r>
        <w:rPr>
          <w:sz w:val="18"/>
          <w:szCs w:val="18"/>
        </w:rPr>
        <w:t>Confirmation that training has been undertaken according to planned schedule and that all relevant staff and volunteers have participated;</w:t>
      </w:r>
    </w:p>
    <w:p w:rsidR="00084923" w:rsidRDefault="00000000">
      <w:pPr>
        <w:numPr>
          <w:ilvl w:val="0"/>
          <w:numId w:val="40"/>
        </w:numPr>
        <w:pBdr>
          <w:top w:val="nil"/>
          <w:left w:val="nil"/>
          <w:bottom w:val="nil"/>
          <w:right w:val="nil"/>
          <w:between w:val="nil"/>
        </w:pBdr>
        <w:rPr>
          <w:sz w:val="18"/>
          <w:szCs w:val="18"/>
        </w:rPr>
      </w:pPr>
      <w:r>
        <w:rPr>
          <w:sz w:val="18"/>
          <w:szCs w:val="18"/>
        </w:rPr>
        <w:t>There is effective analysis of safeguarding data including bullying, attendance, exclusions, behaviour logs, pupils taken off roll, the views and progress and participation of vulnerable students. In particular, the school will monitor the link between attendance and safeguarding and those persistently absent, frequently late, missing school (including part of the school day) or those who suddenly stop attending;</w:t>
      </w:r>
    </w:p>
    <w:p w:rsidR="00084923" w:rsidRDefault="00000000">
      <w:pPr>
        <w:numPr>
          <w:ilvl w:val="0"/>
          <w:numId w:val="40"/>
        </w:numPr>
        <w:pBdr>
          <w:top w:val="nil"/>
          <w:left w:val="nil"/>
          <w:bottom w:val="nil"/>
          <w:right w:val="nil"/>
          <w:between w:val="nil"/>
        </w:pBdr>
        <w:rPr>
          <w:sz w:val="18"/>
          <w:szCs w:val="18"/>
        </w:rPr>
      </w:pPr>
      <w:r>
        <w:rPr>
          <w:sz w:val="18"/>
          <w:szCs w:val="18"/>
        </w:rPr>
        <w:t xml:space="preserve">Methods such as ‘safeguarding training questionnaires’ used to evidence the effectiveness of staff training </w:t>
      </w:r>
      <w:r>
        <w:rPr>
          <w:color w:val="767171"/>
          <w:sz w:val="18"/>
          <w:szCs w:val="18"/>
        </w:rPr>
        <w:t>and their understanding of Part 1 of Keeping Children Safe in Education;</w:t>
      </w:r>
    </w:p>
    <w:p w:rsidR="00084923" w:rsidRDefault="00000000">
      <w:pPr>
        <w:numPr>
          <w:ilvl w:val="0"/>
          <w:numId w:val="40"/>
        </w:numPr>
        <w:pBdr>
          <w:top w:val="nil"/>
          <w:left w:val="nil"/>
          <w:bottom w:val="nil"/>
          <w:right w:val="nil"/>
          <w:between w:val="nil"/>
        </w:pBdr>
        <w:rPr>
          <w:sz w:val="18"/>
          <w:szCs w:val="18"/>
        </w:rPr>
      </w:pPr>
      <w:r>
        <w:rPr>
          <w:sz w:val="18"/>
          <w:szCs w:val="18"/>
        </w:rPr>
        <w:t>Regular meetings with staff, volunteers and children which include the opportunity to discuss safeguarding and child protection, or use of questionnaires to evidence this;</w:t>
      </w:r>
    </w:p>
    <w:p w:rsidR="00084923" w:rsidRDefault="00000000">
      <w:pPr>
        <w:numPr>
          <w:ilvl w:val="0"/>
          <w:numId w:val="40"/>
        </w:numPr>
        <w:pBdr>
          <w:top w:val="nil"/>
          <w:left w:val="nil"/>
          <w:bottom w:val="nil"/>
          <w:right w:val="nil"/>
          <w:between w:val="nil"/>
        </w:pBdr>
        <w:rPr>
          <w:sz w:val="18"/>
          <w:szCs w:val="18"/>
        </w:rPr>
      </w:pPr>
      <w:r>
        <w:rPr>
          <w:sz w:val="18"/>
          <w:szCs w:val="18"/>
        </w:rPr>
        <w:t>Safeguarding learning walks designed to evidence and test out key safeguarding standards;</w:t>
      </w:r>
    </w:p>
    <w:p w:rsidR="00084923" w:rsidRDefault="00000000">
      <w:pPr>
        <w:numPr>
          <w:ilvl w:val="0"/>
          <w:numId w:val="40"/>
        </w:numPr>
        <w:pBdr>
          <w:top w:val="nil"/>
          <w:left w:val="nil"/>
          <w:bottom w:val="nil"/>
          <w:right w:val="nil"/>
          <w:between w:val="nil"/>
        </w:pBdr>
        <w:spacing w:after="60"/>
        <w:rPr>
          <w:sz w:val="18"/>
          <w:szCs w:val="18"/>
        </w:rPr>
      </w:pPr>
      <w:r>
        <w:rPr>
          <w:sz w:val="18"/>
          <w:szCs w:val="18"/>
        </w:rPr>
        <w:t>Adapting and amending the policy and procedures outside of their annual review date to reflect current issues which may have recently arisen in order to ensure that all children are protected at all times;</w:t>
      </w:r>
    </w:p>
    <w:p w:rsidR="00084923" w:rsidRDefault="00000000">
      <w:pPr>
        <w:spacing w:before="60" w:after="60"/>
        <w:rPr>
          <w:sz w:val="18"/>
          <w:szCs w:val="18"/>
        </w:rPr>
      </w:pPr>
      <w:r>
        <w:rPr>
          <w:sz w:val="18"/>
          <w:szCs w:val="18"/>
        </w:rPr>
        <w:t>Our school will also draw upon additional quality assurance activities and templates referenced within the School Improvement Liverpool Schools Safeguarding Handbook:</w:t>
      </w:r>
    </w:p>
    <w:p w:rsidR="00084923" w:rsidRDefault="00000000">
      <w:pPr>
        <w:numPr>
          <w:ilvl w:val="0"/>
          <w:numId w:val="41"/>
        </w:numPr>
        <w:pBdr>
          <w:top w:val="nil"/>
          <w:left w:val="nil"/>
          <w:bottom w:val="nil"/>
          <w:right w:val="nil"/>
          <w:between w:val="nil"/>
        </w:pBdr>
        <w:spacing w:before="60"/>
        <w:rPr>
          <w:sz w:val="18"/>
          <w:szCs w:val="18"/>
        </w:rPr>
      </w:pPr>
      <w:r>
        <w:rPr>
          <w:sz w:val="18"/>
          <w:szCs w:val="18"/>
        </w:rPr>
        <w:t xml:space="preserve">Single Central Record Checklist, </w:t>
      </w:r>
    </w:p>
    <w:p w:rsidR="00084923" w:rsidRDefault="00000000">
      <w:pPr>
        <w:numPr>
          <w:ilvl w:val="0"/>
          <w:numId w:val="41"/>
        </w:numPr>
        <w:pBdr>
          <w:top w:val="nil"/>
          <w:left w:val="nil"/>
          <w:bottom w:val="nil"/>
          <w:right w:val="nil"/>
          <w:between w:val="nil"/>
        </w:pBdr>
        <w:rPr>
          <w:sz w:val="18"/>
          <w:szCs w:val="18"/>
        </w:rPr>
      </w:pPr>
      <w:r>
        <w:rPr>
          <w:sz w:val="18"/>
          <w:szCs w:val="18"/>
        </w:rPr>
        <w:t xml:space="preserve">Personnel Record Checklist, and </w:t>
      </w:r>
    </w:p>
    <w:p w:rsidR="00084923" w:rsidRDefault="00000000">
      <w:pPr>
        <w:numPr>
          <w:ilvl w:val="0"/>
          <w:numId w:val="41"/>
        </w:numPr>
        <w:pBdr>
          <w:top w:val="nil"/>
          <w:left w:val="nil"/>
          <w:bottom w:val="nil"/>
          <w:right w:val="nil"/>
          <w:between w:val="nil"/>
        </w:pBdr>
        <w:spacing w:after="60"/>
        <w:rPr>
          <w:sz w:val="18"/>
          <w:szCs w:val="18"/>
        </w:rPr>
      </w:pPr>
      <w:r>
        <w:rPr>
          <w:sz w:val="18"/>
          <w:szCs w:val="18"/>
        </w:rPr>
        <w:t>The Headteacher’s Quality Assurance Checklist.</w:t>
      </w:r>
    </w:p>
    <w:sectPr w:rsidR="00084923">
      <w:pgSz w:w="11906" w:h="16838"/>
      <w:pgMar w:top="720" w:right="720" w:bottom="720" w:left="57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04AD7" w:rsidRDefault="00604AD7">
      <w:r>
        <w:separator/>
      </w:r>
    </w:p>
  </w:endnote>
  <w:endnote w:type="continuationSeparator" w:id="0">
    <w:p w:rsidR="00604AD7" w:rsidRDefault="00604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1" w:fontKey="{D3A4E696-3826-734E-ABC5-0FD8AA4047D7}"/>
  </w:font>
  <w:font w:name="Calibri">
    <w:panose1 w:val="020F0502020204030204"/>
    <w:charset w:val="00"/>
    <w:family w:val="swiss"/>
    <w:pitch w:val="variable"/>
    <w:sig w:usb0="E0002AFF" w:usb1="C000247B" w:usb2="00000009" w:usb3="00000000" w:csb0="000001FF" w:csb1="00000000"/>
    <w:embedRegular r:id="rId2" w:fontKey="{84E214C4-350B-7440-83F3-F89558BAE5FB}"/>
    <w:embedBold r:id="rId3" w:fontKey="{2174B2B5-7DFC-B445-92E6-C0EFC7973BFD}"/>
    <w:embedBoldItalic r:id="rId4" w:fontKey="{EF08AB6F-C4E1-E746-9295-7A13482E434E}"/>
  </w:font>
  <w:font w:name="Symbol">
    <w:panose1 w:val="05050102010706020507"/>
    <w:charset w:val="02"/>
    <w:family w:val="decorative"/>
    <w:pitch w:val="variable"/>
    <w:sig w:usb0="00000000" w:usb1="10000000" w:usb2="00000000" w:usb3="00000000" w:csb0="80000000" w:csb1="00000000"/>
    <w:embedRegular r:id="rId5" w:fontKey="{B02100A8-D222-BA4B-9B3E-CE2C4453A828}"/>
  </w:font>
  <w:font w:name="Times New Roman">
    <w:panose1 w:val="02020603050405020304"/>
    <w:charset w:val="00"/>
    <w:family w:val="roman"/>
    <w:pitch w:val="variable"/>
    <w:sig w:usb0="E0002EFF" w:usb1="C000785B" w:usb2="00000009" w:usb3="00000000" w:csb0="000001FF" w:csb1="00000000"/>
    <w:embedRegular r:id="rId6" w:fontKey="{F64FBDFB-9AAD-6D40-9291-EFD1E11D7E14}"/>
    <w:embedBold r:id="rId7" w:fontKey="{33DAF05A-D90A-1545-993E-E76176D3B5DF}"/>
  </w:font>
  <w:font w:name="Wingdings">
    <w:panose1 w:val="05000000000000000000"/>
    <w:charset w:val="4D"/>
    <w:family w:val="decorative"/>
    <w:pitch w:val="variable"/>
    <w:sig w:usb0="00000003" w:usb1="10000000" w:usb2="00000000" w:usb3="00000000" w:csb0="80000001" w:csb1="00000000"/>
    <w:embedRegular r:id="rId8" w:fontKey="{70BB1492-C971-2943-AACB-310BE714758F}"/>
  </w:font>
  <w:font w:name="Poppins">
    <w:panose1 w:val="00000500000000000000"/>
    <w:charset w:val="4D"/>
    <w:family w:val="auto"/>
    <w:pitch w:val="variable"/>
    <w:sig w:usb0="00008007" w:usb1="00000000" w:usb2="00000000" w:usb3="00000000" w:csb0="00000093" w:csb1="00000000"/>
    <w:embedRegular r:id="rId9" w:fontKey="{CB92B50E-20AC-3E40-8A0E-8C93FB3B9B6B}"/>
    <w:embedBold r:id="rId10" w:fontKey="{5EDBC0FA-BC6E-3B4D-967F-13E734AFD375}"/>
    <w:embedItalic r:id="rId11" w:fontKey="{D55D4C18-47A8-8F49-8881-6271837C6C31}"/>
    <w:embedBoldItalic r:id="rId12" w:fontKey="{28E5C149-B5B7-2C45-8012-09B2536B1861}"/>
  </w:font>
  <w:font w:name="Caveat">
    <w:panose1 w:val="020B0604020202020204"/>
    <w:charset w:val="00"/>
    <w:family w:val="auto"/>
    <w:pitch w:val="variable"/>
    <w:sig w:usb0="A00002FF" w:usb1="5000005B" w:usb2="00000000" w:usb3="00000000" w:csb0="00000097" w:csb1="00000000"/>
    <w:embedRegular r:id="rId13" w:fontKey="{DB6CA3FF-8ED5-714C-8F78-193333611758}"/>
  </w:font>
  <w:font w:name="Calibri Light">
    <w:panose1 w:val="020F0302020204030204"/>
    <w:charset w:val="00"/>
    <w:family w:val="swiss"/>
    <w:pitch w:val="variable"/>
    <w:sig w:usb0="E0002AFF" w:usb1="C000247B" w:usb2="00000009" w:usb3="00000000" w:csb0="000001FF" w:csb1="00000000"/>
    <w:embedRegular r:id="rId14" w:fontKey="{943729B6-F405-7E40-90F6-2FDCE80A443D}"/>
    <w:embedBold r:id="rId15" w:fontKey="{B04B622C-3F4C-4843-93BA-5DD452B841EC}"/>
  </w:font>
  <w:font w:name="Arial">
    <w:panose1 w:val="020B0604020202020204"/>
    <w:charset w:val="00"/>
    <w:family w:val="swiss"/>
    <w:pitch w:val="variable"/>
    <w:sig w:usb0="E0002AFF" w:usb1="C0007843" w:usb2="00000009" w:usb3="00000000" w:csb0="000001FF" w:csb1="00000000"/>
    <w:embedRegular r:id="rId16" w:fontKey="{D169EF19-D9CA-0346-9AB5-CF0A4C4F05F8}"/>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17" w:fontKey="{DC6491DD-1DCE-7541-8FBA-7582FA2CC4C5}"/>
  </w:font>
  <w:font w:name="Abadi Extra Light">
    <w:altName w:val="Calibri"/>
    <w:panose1 w:val="020B0204020104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4923" w:rsidRDefault="00000000">
    <w:pPr>
      <w:pBdr>
        <w:top w:val="nil"/>
        <w:left w:val="nil"/>
        <w:bottom w:val="nil"/>
        <w:right w:val="nil"/>
        <w:between w:val="nil"/>
      </w:pBdr>
      <w:tabs>
        <w:tab w:val="center" w:pos="4513"/>
        <w:tab w:val="right" w:pos="9026"/>
      </w:tabs>
      <w:rPr>
        <w:sz w:val="14"/>
        <w:szCs w:val="14"/>
      </w:rPr>
    </w:pPr>
    <w:r>
      <w:rPr>
        <w:sz w:val="14"/>
        <w:szCs w:val="14"/>
      </w:rPr>
      <w:t xml:space="preserve">Page </w:t>
    </w:r>
    <w:r>
      <w:rPr>
        <w:b/>
        <w:bCs/>
        <w:color w:val="F59B24"/>
        <w:sz w:val="14"/>
        <w:szCs w:val="14"/>
      </w:rPr>
      <w:fldChar w:fldCharType="begin"/>
    </w:r>
    <w:r>
      <w:rPr>
        <w:b/>
        <w:bCs/>
        <w:color w:val="F59B24"/>
        <w:sz w:val="14"/>
        <w:szCs w:val="14"/>
      </w:rPr>
      <w:instrText>PAGE</w:instrText>
    </w:r>
    <w:r>
      <w:rPr>
        <w:b/>
        <w:bCs/>
        <w:color w:val="F59B24"/>
        <w:sz w:val="14"/>
        <w:szCs w:val="14"/>
      </w:rPr>
      <w:fldChar w:fldCharType="separate"/>
    </w:r>
    <w:r w:rsidR="00D3512E">
      <w:rPr>
        <w:b/>
        <w:bCs/>
        <w:noProof/>
        <w:color w:val="F59B24"/>
        <w:sz w:val="14"/>
        <w:szCs w:val="14"/>
      </w:rPr>
      <w:t>2</w:t>
    </w:r>
    <w:r>
      <w:rPr>
        <w:b/>
        <w:bCs/>
        <w:color w:val="F59B24"/>
        <w:sz w:val="14"/>
        <w:szCs w:val="14"/>
      </w:rPr>
      <w:fldChar w:fldCharType="end"/>
    </w:r>
    <w:r>
      <w:rPr>
        <w:sz w:val="14"/>
        <w:szCs w:val="14"/>
      </w:rPr>
      <w:t xml:space="preserve"> of </w:t>
    </w:r>
    <w:r>
      <w:rPr>
        <w:b/>
        <w:bCs/>
        <w:color w:val="F59B24"/>
        <w:sz w:val="14"/>
        <w:szCs w:val="14"/>
      </w:rPr>
      <w:fldChar w:fldCharType="begin"/>
    </w:r>
    <w:r>
      <w:rPr>
        <w:b/>
        <w:bCs/>
        <w:color w:val="F59B24"/>
        <w:sz w:val="14"/>
        <w:szCs w:val="14"/>
      </w:rPr>
      <w:instrText>NUMPAGES</w:instrText>
    </w:r>
    <w:r>
      <w:rPr>
        <w:b/>
        <w:bCs/>
        <w:color w:val="F59B24"/>
        <w:sz w:val="14"/>
        <w:szCs w:val="14"/>
      </w:rPr>
      <w:fldChar w:fldCharType="separate"/>
    </w:r>
    <w:r w:rsidR="00D3512E">
      <w:rPr>
        <w:b/>
        <w:bCs/>
        <w:noProof/>
        <w:color w:val="F59B24"/>
        <w:sz w:val="14"/>
        <w:szCs w:val="14"/>
      </w:rPr>
      <w:t>3</w:t>
    </w:r>
    <w:r>
      <w:rPr>
        <w:b/>
        <w:bCs/>
        <w:color w:val="F59B24"/>
        <w:sz w:val="14"/>
        <w:szCs w:val="14"/>
      </w:rPr>
      <w:fldChar w:fldCharType="end"/>
    </w:r>
    <w:r>
      <w:rPr>
        <w:noProof/>
      </w:rPr>
      <w:drawing>
        <wp:anchor distT="0" distB="0" distL="114300" distR="114300" simplePos="0" relativeHeight="251660288" behindDoc="0" locked="0" layoutInCell="1" hidden="0" allowOverlap="1">
          <wp:simplePos x="0" y="0"/>
          <wp:positionH relativeFrom="column">
            <wp:posOffset>4984750</wp:posOffset>
          </wp:positionH>
          <wp:positionV relativeFrom="paragraph">
            <wp:posOffset>1270</wp:posOffset>
          </wp:positionV>
          <wp:extent cx="1751330" cy="481965"/>
          <wp:effectExtent l="0" t="0" r="0" b="0"/>
          <wp:wrapNone/>
          <wp:docPr id="18775460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751330" cy="481965"/>
                  </a:xfrm>
                  <a:prstGeom prst="rect">
                    <a:avLst/>
                  </a:prstGeom>
                  <a:ln/>
                </pic:spPr>
              </pic:pic>
            </a:graphicData>
          </a:graphic>
        </wp:anchor>
      </w:drawing>
    </w:r>
  </w:p>
  <w:p w:rsidR="00084923" w:rsidRDefault="00084923">
    <w:pPr>
      <w:pBdr>
        <w:top w:val="nil"/>
        <w:left w:val="nil"/>
        <w:bottom w:val="nil"/>
        <w:right w:val="nil"/>
        <w:between w:val="nil"/>
      </w:pBdr>
      <w:tabs>
        <w:tab w:val="center" w:pos="4513"/>
        <w:tab w:val="right" w:pos="9026"/>
      </w:tabs>
      <w:rPr>
        <w:sz w:val="6"/>
        <w:szCs w:val="6"/>
      </w:rPr>
    </w:pPr>
  </w:p>
  <w:p w:rsidR="00084923" w:rsidRDefault="00000000">
    <w:pPr>
      <w:pBdr>
        <w:top w:val="nil"/>
        <w:left w:val="nil"/>
        <w:bottom w:val="nil"/>
        <w:right w:val="nil"/>
        <w:between w:val="nil"/>
      </w:pBdr>
      <w:tabs>
        <w:tab w:val="center" w:pos="4513"/>
        <w:tab w:val="right" w:pos="9026"/>
      </w:tabs>
      <w:rPr>
        <w:b/>
        <w:bCs/>
        <w:sz w:val="14"/>
        <w:szCs w:val="14"/>
      </w:rPr>
    </w:pPr>
    <w:r>
      <w:rPr>
        <w:b/>
        <w:bCs/>
        <w:sz w:val="14"/>
        <w:szCs w:val="14"/>
      </w:rPr>
      <w:t>Longmoor Community Primary School</w:t>
    </w:r>
    <w:r>
      <w:rPr>
        <w:b/>
        <w:bCs/>
        <w:sz w:val="14"/>
        <w:szCs w:val="14"/>
      </w:rPr>
      <w:tab/>
    </w:r>
  </w:p>
  <w:p w:rsidR="00084923" w:rsidRDefault="00000000">
    <w:pPr>
      <w:pBdr>
        <w:top w:val="nil"/>
        <w:left w:val="nil"/>
        <w:bottom w:val="nil"/>
        <w:right w:val="nil"/>
        <w:between w:val="nil"/>
      </w:pBdr>
      <w:tabs>
        <w:tab w:val="center" w:pos="4513"/>
        <w:tab w:val="right" w:pos="9026"/>
      </w:tabs>
      <w:rPr>
        <w:sz w:val="14"/>
        <w:szCs w:val="14"/>
      </w:rPr>
    </w:pPr>
    <w:r>
      <w:rPr>
        <w:sz w:val="14"/>
        <w:szCs w:val="14"/>
      </w:rPr>
      <w:t>Hall Lane, Aintree, Liverpool. L9 0EU | 0151 521 5511 | admin@longmoorcps.co.uk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4923" w:rsidRDefault="00000000">
    <w:pPr>
      <w:pBdr>
        <w:top w:val="nil"/>
        <w:left w:val="nil"/>
        <w:bottom w:val="nil"/>
        <w:right w:val="nil"/>
        <w:between w:val="nil"/>
      </w:pBdr>
      <w:tabs>
        <w:tab w:val="center" w:pos="4513"/>
        <w:tab w:val="right" w:pos="9026"/>
      </w:tabs>
    </w:pPr>
    <w:r>
      <w:rPr>
        <w:noProof/>
      </w:rPr>
      <w:drawing>
        <wp:anchor distT="0" distB="0" distL="114300" distR="114300" simplePos="0" relativeHeight="251661312" behindDoc="0" locked="0" layoutInCell="1" hidden="0" allowOverlap="1">
          <wp:simplePos x="0" y="0"/>
          <wp:positionH relativeFrom="column">
            <wp:posOffset>4457700</wp:posOffset>
          </wp:positionH>
          <wp:positionV relativeFrom="paragraph">
            <wp:posOffset>-293097</wp:posOffset>
          </wp:positionV>
          <wp:extent cx="1751330" cy="481965"/>
          <wp:effectExtent l="0" t="0" r="0" b="0"/>
          <wp:wrapNone/>
          <wp:docPr id="18775460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751330" cy="4819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04AD7" w:rsidRDefault="00604AD7">
      <w:r>
        <w:separator/>
      </w:r>
    </w:p>
  </w:footnote>
  <w:footnote w:type="continuationSeparator" w:id="0">
    <w:p w:rsidR="00604AD7" w:rsidRDefault="00604A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4923" w:rsidRDefault="00000000">
    <w:pPr>
      <w:pBdr>
        <w:top w:val="nil"/>
        <w:left w:val="nil"/>
        <w:bottom w:val="nil"/>
        <w:right w:val="nil"/>
        <w:between w:val="nil"/>
      </w:pBdr>
      <w:tabs>
        <w:tab w:val="center" w:pos="4513"/>
        <w:tab w:val="right" w:pos="9026"/>
      </w:tabs>
    </w:pPr>
    <w:r>
      <w:rPr>
        <w:noProof/>
      </w:rPr>
      <w:drawing>
        <wp:anchor distT="0" distB="0" distL="0" distR="0" simplePos="0" relativeHeight="251658240" behindDoc="1" locked="0" layoutInCell="1" hidden="0" allowOverlap="1">
          <wp:simplePos x="0" y="0"/>
          <wp:positionH relativeFrom="column">
            <wp:posOffset>-1588289</wp:posOffset>
          </wp:positionH>
          <wp:positionV relativeFrom="paragraph">
            <wp:posOffset>-661993</wp:posOffset>
          </wp:positionV>
          <wp:extent cx="19189102" cy="10825200"/>
          <wp:effectExtent l="0" t="0" r="0" b="0"/>
          <wp:wrapNone/>
          <wp:docPr id="18775460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189102" cy="108252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4923" w:rsidRDefault="00000000">
    <w:pPr>
      <w:pBdr>
        <w:top w:val="nil"/>
        <w:left w:val="nil"/>
        <w:bottom w:val="nil"/>
        <w:right w:val="nil"/>
        <w:between w:val="nil"/>
      </w:pBdr>
      <w:tabs>
        <w:tab w:val="center" w:pos="4513"/>
        <w:tab w:val="right" w:pos="9026"/>
      </w:tabs>
    </w:pPr>
    <w:r>
      <w:rPr>
        <w:noProof/>
      </w:rPr>
      <w:drawing>
        <wp:anchor distT="0" distB="0" distL="0" distR="0" simplePos="0" relativeHeight="251659264" behindDoc="1" locked="0" layoutInCell="1" hidden="0" allowOverlap="1">
          <wp:simplePos x="0" y="0"/>
          <wp:positionH relativeFrom="column">
            <wp:posOffset>-1558289</wp:posOffset>
          </wp:positionH>
          <wp:positionV relativeFrom="paragraph">
            <wp:posOffset>-569068</wp:posOffset>
          </wp:positionV>
          <wp:extent cx="19189102" cy="10825200"/>
          <wp:effectExtent l="0" t="0" r="0" b="0"/>
          <wp:wrapNone/>
          <wp:docPr id="18775460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189102" cy="10825200"/>
                  </a:xfrm>
                  <a:prstGeom prst="rect">
                    <a:avLst/>
                  </a:prstGeom>
                  <a:ln/>
                </pic:spPr>
              </pic:pic>
            </a:graphicData>
          </a:graphic>
        </wp:anchor>
      </w:drawing>
    </w:r>
  </w:p>
  <w:p w:rsidR="00084923" w:rsidRDefault="00084923">
    <w:pPr>
      <w:pBdr>
        <w:top w:val="nil"/>
        <w:left w:val="nil"/>
        <w:bottom w:val="nil"/>
        <w:right w:val="nil"/>
        <w:between w:val="nil"/>
      </w:pBdr>
      <w:tabs>
        <w:tab w:val="center" w:pos="4513"/>
        <w:tab w:val="right" w:pos="9026"/>
      </w:tabs>
    </w:pPr>
  </w:p>
  <w:p w:rsidR="00084923" w:rsidRDefault="00084923">
    <w:pPr>
      <w:pBdr>
        <w:top w:val="nil"/>
        <w:left w:val="nil"/>
        <w:bottom w:val="nil"/>
        <w:right w:val="nil"/>
        <w:between w:val="nil"/>
      </w:pBdr>
      <w:tabs>
        <w:tab w:val="center" w:pos="4513"/>
        <w:tab w:val="right" w:pos="9026"/>
      </w:tabs>
    </w:pPr>
  </w:p>
  <w:p w:rsidR="00084923" w:rsidRDefault="00084923">
    <w:pPr>
      <w:pBdr>
        <w:top w:val="nil"/>
        <w:left w:val="nil"/>
        <w:bottom w:val="nil"/>
        <w:right w:val="nil"/>
        <w:between w:val="nil"/>
      </w:pBdr>
      <w:tabs>
        <w:tab w:val="center" w:pos="4513"/>
        <w:tab w:val="right" w:pos="9026"/>
      </w:tabs>
    </w:pPr>
  </w:p>
  <w:p w:rsidR="00084923" w:rsidRDefault="00084923">
    <w:pPr>
      <w:pBdr>
        <w:top w:val="nil"/>
        <w:left w:val="nil"/>
        <w:bottom w:val="nil"/>
        <w:right w:val="nil"/>
        <w:between w:val="nil"/>
      </w:pBdr>
      <w:tabs>
        <w:tab w:val="center" w:pos="4513"/>
        <w:tab w:val="right" w:pos="9026"/>
      </w:tabs>
    </w:pPr>
  </w:p>
  <w:p w:rsidR="00084923" w:rsidRDefault="00084923">
    <w:pPr>
      <w:pBdr>
        <w:top w:val="nil"/>
        <w:left w:val="nil"/>
        <w:bottom w:val="nil"/>
        <w:right w:val="nil"/>
        <w:between w:val="nil"/>
      </w:pBdr>
      <w:tabs>
        <w:tab w:val="center" w:pos="4513"/>
        <w:tab w:val="right" w:pos="9026"/>
      </w:tabs>
    </w:pPr>
  </w:p>
  <w:p w:rsidR="00084923" w:rsidRDefault="00084923">
    <w:pPr>
      <w:pBdr>
        <w:top w:val="nil"/>
        <w:left w:val="nil"/>
        <w:bottom w:val="nil"/>
        <w:right w:val="nil"/>
        <w:between w:val="nil"/>
      </w:pBdr>
      <w:tabs>
        <w:tab w:val="center" w:pos="4513"/>
        <w:tab w:val="right" w:pos="9026"/>
      </w:tabs>
    </w:pPr>
  </w:p>
  <w:p w:rsidR="00084923" w:rsidRDefault="00084923">
    <w:pPr>
      <w:pBdr>
        <w:top w:val="nil"/>
        <w:left w:val="nil"/>
        <w:bottom w:val="nil"/>
        <w:right w:val="nil"/>
        <w:between w:val="nil"/>
      </w:pBdr>
      <w:tabs>
        <w:tab w:val="center" w:pos="4513"/>
        <w:tab w:val="right" w:pos="9026"/>
      </w:tabs>
    </w:pPr>
  </w:p>
  <w:p w:rsidR="00084923" w:rsidRDefault="00000000">
    <w:pPr>
      <w:pBdr>
        <w:top w:val="nil"/>
        <w:left w:val="nil"/>
        <w:bottom w:val="nil"/>
        <w:right w:val="nil"/>
        <w:between w:val="nil"/>
      </w:pBdr>
      <w:tabs>
        <w:tab w:val="center" w:pos="4513"/>
        <w:tab w:val="right" w:pos="9026"/>
      </w:tabs>
      <w:jc w:val="center"/>
    </w:pPr>
    <w:r>
      <w:rPr>
        <w:noProof/>
      </w:rPr>
      <w:drawing>
        <wp:inline distT="0" distB="0" distL="0" distR="0">
          <wp:extent cx="3814490" cy="3763777"/>
          <wp:effectExtent l="0" t="0" r="0" b="0"/>
          <wp:docPr id="18775460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3814490" cy="3763777"/>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4923" w:rsidRDefault="00084923">
    <w:pPr>
      <w:pBdr>
        <w:top w:val="nil"/>
        <w:left w:val="nil"/>
        <w:bottom w:val="nil"/>
        <w:right w:val="nil"/>
        <w:between w:val="nil"/>
      </w:pBdr>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633E"/>
    <w:multiLevelType w:val="multilevel"/>
    <w:tmpl w:val="2F38E4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69731C"/>
    <w:multiLevelType w:val="multilevel"/>
    <w:tmpl w:val="9438A2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9E3ED3"/>
    <w:multiLevelType w:val="multilevel"/>
    <w:tmpl w:val="ED8A4E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4F38A8"/>
    <w:multiLevelType w:val="multilevel"/>
    <w:tmpl w:val="AC9EC7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9958FB"/>
    <w:multiLevelType w:val="multilevel"/>
    <w:tmpl w:val="A7144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6A2FB0"/>
    <w:multiLevelType w:val="multilevel"/>
    <w:tmpl w:val="7D6E57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815A8F"/>
    <w:multiLevelType w:val="multilevel"/>
    <w:tmpl w:val="F6385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D2321D3"/>
    <w:multiLevelType w:val="multilevel"/>
    <w:tmpl w:val="BEE045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D4A7C72"/>
    <w:multiLevelType w:val="multilevel"/>
    <w:tmpl w:val="D5CA20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DB74F22"/>
    <w:multiLevelType w:val="multilevel"/>
    <w:tmpl w:val="FCD29B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2463FD9"/>
    <w:multiLevelType w:val="multilevel"/>
    <w:tmpl w:val="563496D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6BF649E"/>
    <w:multiLevelType w:val="multilevel"/>
    <w:tmpl w:val="A7144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88435B5"/>
    <w:multiLevelType w:val="multilevel"/>
    <w:tmpl w:val="3D986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A0141AF"/>
    <w:multiLevelType w:val="multilevel"/>
    <w:tmpl w:val="146AA5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B5F4DF5"/>
    <w:multiLevelType w:val="multilevel"/>
    <w:tmpl w:val="FEAA4A18"/>
    <w:lvl w:ilvl="0">
      <w:start w:val="1"/>
      <w:numFmt w:val="bullet"/>
      <w:lvlText w:val="●"/>
      <w:lvlJc w:val="left"/>
      <w:pPr>
        <w:ind w:left="-1710" w:hanging="360"/>
      </w:pPr>
      <w:rPr>
        <w:rFonts w:ascii="Noto Sans Symbols" w:eastAsia="Noto Sans Symbols" w:hAnsi="Noto Sans Symbols" w:cs="Noto Sans Symbols"/>
      </w:rPr>
    </w:lvl>
    <w:lvl w:ilvl="1">
      <w:start w:val="1"/>
      <w:numFmt w:val="bullet"/>
      <w:lvlText w:val="o"/>
      <w:lvlJc w:val="left"/>
      <w:pPr>
        <w:ind w:left="-990" w:hanging="360"/>
      </w:pPr>
      <w:rPr>
        <w:rFonts w:ascii="Courier New" w:eastAsia="Courier New" w:hAnsi="Courier New" w:cs="Courier New"/>
      </w:rPr>
    </w:lvl>
    <w:lvl w:ilvl="2">
      <w:start w:val="1"/>
      <w:numFmt w:val="bullet"/>
      <w:lvlText w:val="▪"/>
      <w:lvlJc w:val="left"/>
      <w:pPr>
        <w:ind w:left="-270" w:hanging="360"/>
      </w:pPr>
      <w:rPr>
        <w:rFonts w:ascii="Noto Sans Symbols" w:eastAsia="Noto Sans Symbols" w:hAnsi="Noto Sans Symbols" w:cs="Noto Sans Symbols"/>
      </w:rPr>
    </w:lvl>
    <w:lvl w:ilvl="3">
      <w:start w:val="1"/>
      <w:numFmt w:val="bullet"/>
      <w:lvlText w:val="●"/>
      <w:lvlJc w:val="left"/>
      <w:pPr>
        <w:ind w:left="450" w:hanging="360"/>
      </w:pPr>
      <w:rPr>
        <w:rFonts w:ascii="Noto Sans Symbols" w:eastAsia="Noto Sans Symbols" w:hAnsi="Noto Sans Symbols" w:cs="Noto Sans Symbols"/>
      </w:rPr>
    </w:lvl>
    <w:lvl w:ilvl="4">
      <w:start w:val="1"/>
      <w:numFmt w:val="bullet"/>
      <w:lvlText w:val="o"/>
      <w:lvlJc w:val="left"/>
      <w:pPr>
        <w:ind w:left="1170" w:hanging="360"/>
      </w:pPr>
      <w:rPr>
        <w:rFonts w:ascii="Courier New" w:eastAsia="Courier New" w:hAnsi="Courier New" w:cs="Courier New"/>
      </w:rPr>
    </w:lvl>
    <w:lvl w:ilvl="5">
      <w:start w:val="1"/>
      <w:numFmt w:val="bullet"/>
      <w:lvlText w:val="▪"/>
      <w:lvlJc w:val="left"/>
      <w:pPr>
        <w:ind w:left="1890" w:hanging="360"/>
      </w:pPr>
      <w:rPr>
        <w:rFonts w:ascii="Noto Sans Symbols" w:eastAsia="Noto Sans Symbols" w:hAnsi="Noto Sans Symbols" w:cs="Noto Sans Symbols"/>
      </w:rPr>
    </w:lvl>
    <w:lvl w:ilvl="6">
      <w:start w:val="1"/>
      <w:numFmt w:val="bullet"/>
      <w:lvlText w:val="●"/>
      <w:lvlJc w:val="left"/>
      <w:pPr>
        <w:ind w:left="2610" w:hanging="360"/>
      </w:pPr>
      <w:rPr>
        <w:rFonts w:ascii="Noto Sans Symbols" w:eastAsia="Noto Sans Symbols" w:hAnsi="Noto Sans Symbols" w:cs="Noto Sans Symbols"/>
      </w:rPr>
    </w:lvl>
    <w:lvl w:ilvl="7">
      <w:start w:val="1"/>
      <w:numFmt w:val="bullet"/>
      <w:lvlText w:val="o"/>
      <w:lvlJc w:val="left"/>
      <w:pPr>
        <w:ind w:left="3330" w:hanging="360"/>
      </w:pPr>
      <w:rPr>
        <w:rFonts w:ascii="Courier New" w:eastAsia="Courier New" w:hAnsi="Courier New" w:cs="Courier New"/>
      </w:rPr>
    </w:lvl>
    <w:lvl w:ilvl="8">
      <w:start w:val="1"/>
      <w:numFmt w:val="bullet"/>
      <w:lvlText w:val="▪"/>
      <w:lvlJc w:val="left"/>
      <w:pPr>
        <w:ind w:left="4050" w:hanging="360"/>
      </w:pPr>
      <w:rPr>
        <w:rFonts w:ascii="Noto Sans Symbols" w:eastAsia="Noto Sans Symbols" w:hAnsi="Noto Sans Symbols" w:cs="Noto Sans Symbols"/>
      </w:rPr>
    </w:lvl>
  </w:abstractNum>
  <w:abstractNum w:abstractNumId="15" w15:restartNumberingAfterBreak="0">
    <w:nsid w:val="1D853285"/>
    <w:multiLevelType w:val="multilevel"/>
    <w:tmpl w:val="CE924B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5491372"/>
    <w:multiLevelType w:val="multilevel"/>
    <w:tmpl w:val="776A9A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8BC779C"/>
    <w:multiLevelType w:val="multilevel"/>
    <w:tmpl w:val="D7BE3E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A096693"/>
    <w:multiLevelType w:val="multilevel"/>
    <w:tmpl w:val="C9BCF0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F307312"/>
    <w:multiLevelType w:val="multilevel"/>
    <w:tmpl w:val="784462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FD006E1"/>
    <w:multiLevelType w:val="multilevel"/>
    <w:tmpl w:val="0FA0ED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0805B0E"/>
    <w:multiLevelType w:val="multilevel"/>
    <w:tmpl w:val="CF6AC6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BEF7584"/>
    <w:multiLevelType w:val="multilevel"/>
    <w:tmpl w:val="52DC37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E575730"/>
    <w:multiLevelType w:val="multilevel"/>
    <w:tmpl w:val="182CD262"/>
    <w:lvl w:ilvl="0">
      <w:numFmt w:val="bullet"/>
      <w:lvlText w:val="•"/>
      <w:lvlJc w:val="left"/>
      <w:pPr>
        <w:ind w:left="2825" w:hanging="720"/>
      </w:pPr>
      <w:rPr>
        <w:rFonts w:ascii="Calibri" w:eastAsia="Calibri" w:hAnsi="Calibri" w:cs="Calibri"/>
      </w:rPr>
    </w:lvl>
    <w:lvl w:ilvl="1">
      <w:start w:val="1"/>
      <w:numFmt w:val="bullet"/>
      <w:lvlText w:val="o"/>
      <w:lvlJc w:val="left"/>
      <w:pPr>
        <w:ind w:left="3185" w:hanging="360"/>
      </w:pPr>
      <w:rPr>
        <w:rFonts w:ascii="Courier New" w:eastAsia="Courier New" w:hAnsi="Courier New" w:cs="Courier New"/>
      </w:rPr>
    </w:lvl>
    <w:lvl w:ilvl="2">
      <w:start w:val="1"/>
      <w:numFmt w:val="bullet"/>
      <w:lvlText w:val="▪"/>
      <w:lvlJc w:val="left"/>
      <w:pPr>
        <w:ind w:left="3905" w:hanging="360"/>
      </w:pPr>
      <w:rPr>
        <w:rFonts w:ascii="Noto Sans Symbols" w:eastAsia="Noto Sans Symbols" w:hAnsi="Noto Sans Symbols" w:cs="Noto Sans Symbols"/>
      </w:rPr>
    </w:lvl>
    <w:lvl w:ilvl="3">
      <w:start w:val="1"/>
      <w:numFmt w:val="bullet"/>
      <w:lvlText w:val="●"/>
      <w:lvlJc w:val="left"/>
      <w:pPr>
        <w:ind w:left="4625" w:hanging="360"/>
      </w:pPr>
      <w:rPr>
        <w:rFonts w:ascii="Noto Sans Symbols" w:eastAsia="Noto Sans Symbols" w:hAnsi="Noto Sans Symbols" w:cs="Noto Sans Symbols"/>
      </w:rPr>
    </w:lvl>
    <w:lvl w:ilvl="4">
      <w:start w:val="1"/>
      <w:numFmt w:val="bullet"/>
      <w:lvlText w:val="o"/>
      <w:lvlJc w:val="left"/>
      <w:pPr>
        <w:ind w:left="5345" w:hanging="360"/>
      </w:pPr>
      <w:rPr>
        <w:rFonts w:ascii="Courier New" w:eastAsia="Courier New" w:hAnsi="Courier New" w:cs="Courier New"/>
      </w:rPr>
    </w:lvl>
    <w:lvl w:ilvl="5">
      <w:start w:val="1"/>
      <w:numFmt w:val="bullet"/>
      <w:lvlText w:val="▪"/>
      <w:lvlJc w:val="left"/>
      <w:pPr>
        <w:ind w:left="6065" w:hanging="360"/>
      </w:pPr>
      <w:rPr>
        <w:rFonts w:ascii="Noto Sans Symbols" w:eastAsia="Noto Sans Symbols" w:hAnsi="Noto Sans Symbols" w:cs="Noto Sans Symbols"/>
      </w:rPr>
    </w:lvl>
    <w:lvl w:ilvl="6">
      <w:start w:val="1"/>
      <w:numFmt w:val="bullet"/>
      <w:lvlText w:val="●"/>
      <w:lvlJc w:val="left"/>
      <w:pPr>
        <w:ind w:left="6785" w:hanging="360"/>
      </w:pPr>
      <w:rPr>
        <w:rFonts w:ascii="Noto Sans Symbols" w:eastAsia="Noto Sans Symbols" w:hAnsi="Noto Sans Symbols" w:cs="Noto Sans Symbols"/>
      </w:rPr>
    </w:lvl>
    <w:lvl w:ilvl="7">
      <w:start w:val="1"/>
      <w:numFmt w:val="bullet"/>
      <w:lvlText w:val="o"/>
      <w:lvlJc w:val="left"/>
      <w:pPr>
        <w:ind w:left="7505" w:hanging="360"/>
      </w:pPr>
      <w:rPr>
        <w:rFonts w:ascii="Courier New" w:eastAsia="Courier New" w:hAnsi="Courier New" w:cs="Courier New"/>
      </w:rPr>
    </w:lvl>
    <w:lvl w:ilvl="8">
      <w:start w:val="1"/>
      <w:numFmt w:val="bullet"/>
      <w:lvlText w:val="▪"/>
      <w:lvlJc w:val="left"/>
      <w:pPr>
        <w:ind w:left="8225" w:hanging="360"/>
      </w:pPr>
      <w:rPr>
        <w:rFonts w:ascii="Noto Sans Symbols" w:eastAsia="Noto Sans Symbols" w:hAnsi="Noto Sans Symbols" w:cs="Noto Sans Symbols"/>
      </w:rPr>
    </w:lvl>
  </w:abstractNum>
  <w:abstractNum w:abstractNumId="24" w15:restartNumberingAfterBreak="0">
    <w:nsid w:val="3FFC6705"/>
    <w:multiLevelType w:val="multilevel"/>
    <w:tmpl w:val="073AAF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12B5B8F"/>
    <w:multiLevelType w:val="multilevel"/>
    <w:tmpl w:val="A6FC8A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19A0467"/>
    <w:multiLevelType w:val="multilevel"/>
    <w:tmpl w:val="3E1E6CCE"/>
    <w:lvl w:ilvl="0">
      <w:numFmt w:val="bullet"/>
      <w:lvlText w:val="•"/>
      <w:lvlJc w:val="left"/>
      <w:pPr>
        <w:ind w:left="1942" w:hanging="360"/>
      </w:pPr>
      <w:rPr>
        <w:rFonts w:ascii="Calibri" w:eastAsia="Calibri" w:hAnsi="Calibri" w:cs="Calibri"/>
      </w:rPr>
    </w:lvl>
    <w:lvl w:ilvl="1">
      <w:start w:val="1"/>
      <w:numFmt w:val="bullet"/>
      <w:lvlText w:val="o"/>
      <w:lvlJc w:val="left"/>
      <w:pPr>
        <w:ind w:left="2662" w:hanging="360"/>
      </w:pPr>
      <w:rPr>
        <w:rFonts w:ascii="Courier New" w:eastAsia="Courier New" w:hAnsi="Courier New" w:cs="Courier New"/>
      </w:rPr>
    </w:lvl>
    <w:lvl w:ilvl="2">
      <w:start w:val="1"/>
      <w:numFmt w:val="bullet"/>
      <w:lvlText w:val="▪"/>
      <w:lvlJc w:val="left"/>
      <w:pPr>
        <w:ind w:left="3382" w:hanging="360"/>
      </w:pPr>
      <w:rPr>
        <w:rFonts w:ascii="Noto Sans Symbols" w:eastAsia="Noto Sans Symbols" w:hAnsi="Noto Sans Symbols" w:cs="Noto Sans Symbols"/>
      </w:rPr>
    </w:lvl>
    <w:lvl w:ilvl="3">
      <w:start w:val="1"/>
      <w:numFmt w:val="bullet"/>
      <w:lvlText w:val="●"/>
      <w:lvlJc w:val="left"/>
      <w:pPr>
        <w:ind w:left="4102" w:hanging="360"/>
      </w:pPr>
      <w:rPr>
        <w:rFonts w:ascii="Noto Sans Symbols" w:eastAsia="Noto Sans Symbols" w:hAnsi="Noto Sans Symbols" w:cs="Noto Sans Symbols"/>
      </w:rPr>
    </w:lvl>
    <w:lvl w:ilvl="4">
      <w:start w:val="1"/>
      <w:numFmt w:val="bullet"/>
      <w:lvlText w:val="o"/>
      <w:lvlJc w:val="left"/>
      <w:pPr>
        <w:ind w:left="4822" w:hanging="360"/>
      </w:pPr>
      <w:rPr>
        <w:rFonts w:ascii="Courier New" w:eastAsia="Courier New" w:hAnsi="Courier New" w:cs="Courier New"/>
      </w:rPr>
    </w:lvl>
    <w:lvl w:ilvl="5">
      <w:start w:val="1"/>
      <w:numFmt w:val="bullet"/>
      <w:lvlText w:val="▪"/>
      <w:lvlJc w:val="left"/>
      <w:pPr>
        <w:ind w:left="5542" w:hanging="360"/>
      </w:pPr>
      <w:rPr>
        <w:rFonts w:ascii="Noto Sans Symbols" w:eastAsia="Noto Sans Symbols" w:hAnsi="Noto Sans Symbols" w:cs="Noto Sans Symbols"/>
      </w:rPr>
    </w:lvl>
    <w:lvl w:ilvl="6">
      <w:start w:val="1"/>
      <w:numFmt w:val="bullet"/>
      <w:lvlText w:val="●"/>
      <w:lvlJc w:val="left"/>
      <w:pPr>
        <w:ind w:left="6262" w:hanging="360"/>
      </w:pPr>
      <w:rPr>
        <w:rFonts w:ascii="Noto Sans Symbols" w:eastAsia="Noto Sans Symbols" w:hAnsi="Noto Sans Symbols" w:cs="Noto Sans Symbols"/>
      </w:rPr>
    </w:lvl>
    <w:lvl w:ilvl="7">
      <w:start w:val="1"/>
      <w:numFmt w:val="bullet"/>
      <w:lvlText w:val="o"/>
      <w:lvlJc w:val="left"/>
      <w:pPr>
        <w:ind w:left="6982" w:hanging="360"/>
      </w:pPr>
      <w:rPr>
        <w:rFonts w:ascii="Courier New" w:eastAsia="Courier New" w:hAnsi="Courier New" w:cs="Courier New"/>
      </w:rPr>
    </w:lvl>
    <w:lvl w:ilvl="8">
      <w:start w:val="1"/>
      <w:numFmt w:val="bullet"/>
      <w:lvlText w:val="▪"/>
      <w:lvlJc w:val="left"/>
      <w:pPr>
        <w:ind w:left="7702" w:hanging="360"/>
      </w:pPr>
      <w:rPr>
        <w:rFonts w:ascii="Noto Sans Symbols" w:eastAsia="Noto Sans Symbols" w:hAnsi="Noto Sans Symbols" w:cs="Noto Sans Symbols"/>
      </w:rPr>
    </w:lvl>
  </w:abstractNum>
  <w:abstractNum w:abstractNumId="27" w15:restartNumberingAfterBreak="0">
    <w:nsid w:val="422A7809"/>
    <w:multiLevelType w:val="multilevel"/>
    <w:tmpl w:val="841EE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26907F2"/>
    <w:multiLevelType w:val="multilevel"/>
    <w:tmpl w:val="DB782B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2C375AC"/>
    <w:multiLevelType w:val="multilevel"/>
    <w:tmpl w:val="31B449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3892E04"/>
    <w:multiLevelType w:val="multilevel"/>
    <w:tmpl w:val="2A8A47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59E7701"/>
    <w:multiLevelType w:val="multilevel"/>
    <w:tmpl w:val="80A014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6351FE9"/>
    <w:multiLevelType w:val="multilevel"/>
    <w:tmpl w:val="D55014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78B6B7C"/>
    <w:multiLevelType w:val="multilevel"/>
    <w:tmpl w:val="790AE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B2D5145"/>
    <w:multiLevelType w:val="multilevel"/>
    <w:tmpl w:val="157A6CDC"/>
    <w:lvl w:ilvl="0">
      <w:start w:val="1"/>
      <w:numFmt w:val="bullet"/>
      <w:lvlText w:val="●"/>
      <w:lvlJc w:val="left"/>
      <w:pPr>
        <w:ind w:left="720" w:hanging="360"/>
      </w:pPr>
      <w:rPr>
        <w:rFonts w:ascii="Noto Sans Symbols" w:eastAsia="Noto Sans Symbols" w:hAnsi="Noto Sans Symbols" w:cs="Noto Sans Symbols"/>
        <w:color w:val="63656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BBF2AF5"/>
    <w:multiLevelType w:val="multilevel"/>
    <w:tmpl w:val="6644B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BCA436B"/>
    <w:multiLevelType w:val="multilevel"/>
    <w:tmpl w:val="3C7E29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D4C1C6D"/>
    <w:multiLevelType w:val="multilevel"/>
    <w:tmpl w:val="701696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D6734A9"/>
    <w:multiLevelType w:val="multilevel"/>
    <w:tmpl w:val="FB14E7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E4A27B9"/>
    <w:multiLevelType w:val="multilevel"/>
    <w:tmpl w:val="1D8031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F58330D"/>
    <w:multiLevelType w:val="multilevel"/>
    <w:tmpl w:val="629C84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01D3B3A"/>
    <w:multiLevelType w:val="multilevel"/>
    <w:tmpl w:val="B3DCA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39C3CF1"/>
    <w:multiLevelType w:val="multilevel"/>
    <w:tmpl w:val="5ACE28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5172B2A"/>
    <w:multiLevelType w:val="multilevel"/>
    <w:tmpl w:val="414A36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67479C1"/>
    <w:multiLevelType w:val="multilevel"/>
    <w:tmpl w:val="882686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9A974CF"/>
    <w:multiLevelType w:val="multilevel"/>
    <w:tmpl w:val="F3FEFA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A8B5702"/>
    <w:multiLevelType w:val="multilevel"/>
    <w:tmpl w:val="4FB076EE"/>
    <w:lvl w:ilvl="0">
      <w:start w:val="1"/>
      <w:numFmt w:val="bullet"/>
      <w:lvlText w:val="o"/>
      <w:lvlJc w:val="left"/>
      <w:pPr>
        <w:ind w:left="1352" w:hanging="360"/>
      </w:pPr>
      <w:rPr>
        <w:rFonts w:ascii="Courier New" w:eastAsia="Courier New" w:hAnsi="Courier New" w:cs="Courier New"/>
      </w:rPr>
    </w:lvl>
    <w:lvl w:ilvl="1">
      <w:start w:val="1"/>
      <w:numFmt w:val="bullet"/>
      <w:lvlText w:val="o"/>
      <w:lvlJc w:val="left"/>
      <w:pPr>
        <w:ind w:left="2072" w:hanging="360"/>
      </w:pPr>
      <w:rPr>
        <w:rFonts w:ascii="Courier New" w:eastAsia="Courier New" w:hAnsi="Courier New" w:cs="Courier New"/>
      </w:rPr>
    </w:lvl>
    <w:lvl w:ilvl="2">
      <w:start w:val="1"/>
      <w:numFmt w:val="bullet"/>
      <w:lvlText w:val="▪"/>
      <w:lvlJc w:val="left"/>
      <w:pPr>
        <w:ind w:left="2792" w:hanging="360"/>
      </w:pPr>
      <w:rPr>
        <w:rFonts w:ascii="Noto Sans Symbols" w:eastAsia="Noto Sans Symbols" w:hAnsi="Noto Sans Symbols" w:cs="Noto Sans Symbols"/>
      </w:rPr>
    </w:lvl>
    <w:lvl w:ilvl="3">
      <w:start w:val="1"/>
      <w:numFmt w:val="bullet"/>
      <w:lvlText w:val="●"/>
      <w:lvlJc w:val="left"/>
      <w:pPr>
        <w:ind w:left="3512" w:hanging="360"/>
      </w:pPr>
      <w:rPr>
        <w:rFonts w:ascii="Noto Sans Symbols" w:eastAsia="Noto Sans Symbols" w:hAnsi="Noto Sans Symbols" w:cs="Noto Sans Symbols"/>
      </w:rPr>
    </w:lvl>
    <w:lvl w:ilvl="4">
      <w:start w:val="1"/>
      <w:numFmt w:val="bullet"/>
      <w:lvlText w:val="o"/>
      <w:lvlJc w:val="left"/>
      <w:pPr>
        <w:ind w:left="4232" w:hanging="360"/>
      </w:pPr>
      <w:rPr>
        <w:rFonts w:ascii="Courier New" w:eastAsia="Courier New" w:hAnsi="Courier New" w:cs="Courier New"/>
      </w:rPr>
    </w:lvl>
    <w:lvl w:ilvl="5">
      <w:start w:val="1"/>
      <w:numFmt w:val="bullet"/>
      <w:lvlText w:val="▪"/>
      <w:lvlJc w:val="left"/>
      <w:pPr>
        <w:ind w:left="4952" w:hanging="360"/>
      </w:pPr>
      <w:rPr>
        <w:rFonts w:ascii="Noto Sans Symbols" w:eastAsia="Noto Sans Symbols" w:hAnsi="Noto Sans Symbols" w:cs="Noto Sans Symbols"/>
      </w:rPr>
    </w:lvl>
    <w:lvl w:ilvl="6">
      <w:start w:val="1"/>
      <w:numFmt w:val="bullet"/>
      <w:lvlText w:val="●"/>
      <w:lvlJc w:val="left"/>
      <w:pPr>
        <w:ind w:left="5672" w:hanging="360"/>
      </w:pPr>
      <w:rPr>
        <w:rFonts w:ascii="Noto Sans Symbols" w:eastAsia="Noto Sans Symbols" w:hAnsi="Noto Sans Symbols" w:cs="Noto Sans Symbols"/>
      </w:rPr>
    </w:lvl>
    <w:lvl w:ilvl="7">
      <w:start w:val="1"/>
      <w:numFmt w:val="bullet"/>
      <w:lvlText w:val="o"/>
      <w:lvlJc w:val="left"/>
      <w:pPr>
        <w:ind w:left="6392" w:hanging="360"/>
      </w:pPr>
      <w:rPr>
        <w:rFonts w:ascii="Courier New" w:eastAsia="Courier New" w:hAnsi="Courier New" w:cs="Courier New"/>
      </w:rPr>
    </w:lvl>
    <w:lvl w:ilvl="8">
      <w:start w:val="1"/>
      <w:numFmt w:val="bullet"/>
      <w:lvlText w:val="▪"/>
      <w:lvlJc w:val="left"/>
      <w:pPr>
        <w:ind w:left="7112" w:hanging="360"/>
      </w:pPr>
      <w:rPr>
        <w:rFonts w:ascii="Noto Sans Symbols" w:eastAsia="Noto Sans Symbols" w:hAnsi="Noto Sans Symbols" w:cs="Noto Sans Symbols"/>
      </w:rPr>
    </w:lvl>
  </w:abstractNum>
  <w:abstractNum w:abstractNumId="47" w15:restartNumberingAfterBreak="0">
    <w:nsid w:val="5CDB0B8A"/>
    <w:multiLevelType w:val="hybridMultilevel"/>
    <w:tmpl w:val="D0140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CF57527"/>
    <w:multiLevelType w:val="multilevel"/>
    <w:tmpl w:val="6A8AB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D1377E6"/>
    <w:multiLevelType w:val="multilevel"/>
    <w:tmpl w:val="F5F665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D747747"/>
    <w:multiLevelType w:val="multilevel"/>
    <w:tmpl w:val="5A1426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F0B747C"/>
    <w:multiLevelType w:val="multilevel"/>
    <w:tmpl w:val="09F44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5FB62512"/>
    <w:multiLevelType w:val="multilevel"/>
    <w:tmpl w:val="D6F4CC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5426EF8"/>
    <w:multiLevelType w:val="multilevel"/>
    <w:tmpl w:val="C3F6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57E6C93"/>
    <w:multiLevelType w:val="multilevel"/>
    <w:tmpl w:val="17881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9A36A83"/>
    <w:multiLevelType w:val="multilevel"/>
    <w:tmpl w:val="E5AC7A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E5C0EC9"/>
    <w:multiLevelType w:val="multilevel"/>
    <w:tmpl w:val="ECA8A4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1785948"/>
    <w:multiLevelType w:val="multilevel"/>
    <w:tmpl w:val="EE105D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1D11D77"/>
    <w:multiLevelType w:val="multilevel"/>
    <w:tmpl w:val="0B96E0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6EB56D1"/>
    <w:multiLevelType w:val="multilevel"/>
    <w:tmpl w:val="95DA6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9E922AE"/>
    <w:multiLevelType w:val="multilevel"/>
    <w:tmpl w:val="410A6E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C644B07"/>
    <w:multiLevelType w:val="multilevel"/>
    <w:tmpl w:val="041E47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F187EE6"/>
    <w:multiLevelType w:val="multilevel"/>
    <w:tmpl w:val="309C47C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1579947759">
    <w:abstractNumId w:val="4"/>
  </w:num>
  <w:num w:numId="2" w16cid:durableId="1310669865">
    <w:abstractNumId w:val="7"/>
  </w:num>
  <w:num w:numId="3" w16cid:durableId="462845568">
    <w:abstractNumId w:val="49"/>
  </w:num>
  <w:num w:numId="4" w16cid:durableId="2072459731">
    <w:abstractNumId w:val="42"/>
  </w:num>
  <w:num w:numId="5" w16cid:durableId="1676760996">
    <w:abstractNumId w:val="15"/>
  </w:num>
  <w:num w:numId="6" w16cid:durableId="1251354304">
    <w:abstractNumId w:val="61"/>
  </w:num>
  <w:num w:numId="7" w16cid:durableId="1659261975">
    <w:abstractNumId w:val="43"/>
  </w:num>
  <w:num w:numId="8" w16cid:durableId="1012800493">
    <w:abstractNumId w:val="5"/>
  </w:num>
  <w:num w:numId="9" w16cid:durableId="347997259">
    <w:abstractNumId w:val="2"/>
  </w:num>
  <w:num w:numId="10" w16cid:durableId="1897157020">
    <w:abstractNumId w:val="0"/>
  </w:num>
  <w:num w:numId="11" w16cid:durableId="2115664634">
    <w:abstractNumId w:val="24"/>
  </w:num>
  <w:num w:numId="12" w16cid:durableId="611324129">
    <w:abstractNumId w:val="48"/>
  </w:num>
  <w:num w:numId="13" w16cid:durableId="1049498193">
    <w:abstractNumId w:val="36"/>
  </w:num>
  <w:num w:numId="14" w16cid:durableId="1116368236">
    <w:abstractNumId w:val="54"/>
  </w:num>
  <w:num w:numId="15" w16cid:durableId="1951425030">
    <w:abstractNumId w:val="13"/>
  </w:num>
  <w:num w:numId="16" w16cid:durableId="1564835155">
    <w:abstractNumId w:val="12"/>
  </w:num>
  <w:num w:numId="17" w16cid:durableId="85925324">
    <w:abstractNumId w:val="1"/>
  </w:num>
  <w:num w:numId="18" w16cid:durableId="606887382">
    <w:abstractNumId w:val="11"/>
  </w:num>
  <w:num w:numId="19" w16cid:durableId="268439889">
    <w:abstractNumId w:val="33"/>
  </w:num>
  <w:num w:numId="20" w16cid:durableId="1025181826">
    <w:abstractNumId w:val="30"/>
  </w:num>
  <w:num w:numId="21" w16cid:durableId="657922571">
    <w:abstractNumId w:val="53"/>
  </w:num>
  <w:num w:numId="22" w16cid:durableId="2030987143">
    <w:abstractNumId w:val="8"/>
  </w:num>
  <w:num w:numId="23" w16cid:durableId="1618946457">
    <w:abstractNumId w:val="55"/>
  </w:num>
  <w:num w:numId="24" w16cid:durableId="366099678">
    <w:abstractNumId w:val="19"/>
  </w:num>
  <w:num w:numId="25" w16cid:durableId="1460605725">
    <w:abstractNumId w:val="35"/>
  </w:num>
  <w:num w:numId="26" w16cid:durableId="251818352">
    <w:abstractNumId w:val="58"/>
  </w:num>
  <w:num w:numId="27" w16cid:durableId="1648970541">
    <w:abstractNumId w:val="59"/>
  </w:num>
  <w:num w:numId="28" w16cid:durableId="1562667958">
    <w:abstractNumId w:val="31"/>
  </w:num>
  <w:num w:numId="29" w16cid:durableId="1329215560">
    <w:abstractNumId w:val="57"/>
  </w:num>
  <w:num w:numId="30" w16cid:durableId="1174876161">
    <w:abstractNumId w:val="27"/>
  </w:num>
  <w:num w:numId="31" w16cid:durableId="1433285050">
    <w:abstractNumId w:val="9"/>
  </w:num>
  <w:num w:numId="32" w16cid:durableId="776099663">
    <w:abstractNumId w:val="3"/>
  </w:num>
  <w:num w:numId="33" w16cid:durableId="1737432700">
    <w:abstractNumId w:val="16"/>
  </w:num>
  <w:num w:numId="34" w16cid:durableId="1672876663">
    <w:abstractNumId w:val="25"/>
  </w:num>
  <w:num w:numId="35" w16cid:durableId="1456680955">
    <w:abstractNumId w:val="44"/>
  </w:num>
  <w:num w:numId="36" w16cid:durableId="1388068217">
    <w:abstractNumId w:val="56"/>
  </w:num>
  <w:num w:numId="37" w16cid:durableId="372002223">
    <w:abstractNumId w:val="14"/>
  </w:num>
  <w:num w:numId="38" w16cid:durableId="880092120">
    <w:abstractNumId w:val="60"/>
  </w:num>
  <w:num w:numId="39" w16cid:durableId="1050223103">
    <w:abstractNumId w:val="50"/>
  </w:num>
  <w:num w:numId="40" w16cid:durableId="983006265">
    <w:abstractNumId w:val="20"/>
  </w:num>
  <w:num w:numId="41" w16cid:durableId="621234621">
    <w:abstractNumId w:val="52"/>
  </w:num>
  <w:num w:numId="42" w16cid:durableId="1231846393">
    <w:abstractNumId w:val="6"/>
  </w:num>
  <w:num w:numId="43" w16cid:durableId="796333097">
    <w:abstractNumId w:val="40"/>
  </w:num>
  <w:num w:numId="44" w16cid:durableId="1815371466">
    <w:abstractNumId w:val="34"/>
  </w:num>
  <w:num w:numId="45" w16cid:durableId="1869637483">
    <w:abstractNumId w:val="41"/>
  </w:num>
  <w:num w:numId="46" w16cid:durableId="1975980919">
    <w:abstractNumId w:val="51"/>
  </w:num>
  <w:num w:numId="47" w16cid:durableId="1563176184">
    <w:abstractNumId w:val="18"/>
  </w:num>
  <w:num w:numId="48" w16cid:durableId="481774103">
    <w:abstractNumId w:val="23"/>
  </w:num>
  <w:num w:numId="49" w16cid:durableId="502206472">
    <w:abstractNumId w:val="46"/>
  </w:num>
  <w:num w:numId="50" w16cid:durableId="772474769">
    <w:abstractNumId w:val="26"/>
  </w:num>
  <w:num w:numId="51" w16cid:durableId="756630827">
    <w:abstractNumId w:val="39"/>
  </w:num>
  <w:num w:numId="52" w16cid:durableId="1373463451">
    <w:abstractNumId w:val="10"/>
  </w:num>
  <w:num w:numId="53" w16cid:durableId="27461556">
    <w:abstractNumId w:val="22"/>
  </w:num>
  <w:num w:numId="54" w16cid:durableId="1204710637">
    <w:abstractNumId w:val="21"/>
  </w:num>
  <w:num w:numId="55" w16cid:durableId="1550612395">
    <w:abstractNumId w:val="32"/>
  </w:num>
  <w:num w:numId="56" w16cid:durableId="2135981048">
    <w:abstractNumId w:val="37"/>
  </w:num>
  <w:num w:numId="57" w16cid:durableId="1046946784">
    <w:abstractNumId w:val="62"/>
  </w:num>
  <w:num w:numId="58" w16cid:durableId="754321303">
    <w:abstractNumId w:val="38"/>
  </w:num>
  <w:num w:numId="59" w16cid:durableId="209223298">
    <w:abstractNumId w:val="29"/>
  </w:num>
  <w:num w:numId="60" w16cid:durableId="1050423283">
    <w:abstractNumId w:val="28"/>
  </w:num>
  <w:num w:numId="61" w16cid:durableId="928928723">
    <w:abstractNumId w:val="17"/>
  </w:num>
  <w:num w:numId="62" w16cid:durableId="1778940878">
    <w:abstractNumId w:val="45"/>
  </w:num>
  <w:num w:numId="63" w16cid:durableId="1626501333">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923"/>
    <w:rsid w:val="00084923"/>
    <w:rsid w:val="003D41E5"/>
    <w:rsid w:val="00604AD7"/>
    <w:rsid w:val="00616557"/>
    <w:rsid w:val="00751EF0"/>
    <w:rsid w:val="00B2275E"/>
    <w:rsid w:val="00D3512E"/>
    <w:rsid w:val="00D82234"/>
    <w:rsid w:val="00E620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EF533"/>
  <w15:docId w15:val="{1A6F6321-9DB3-2048-8A3F-DFDE4A660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oppins" w:eastAsia="Poppins" w:hAnsi="Poppins" w:cs="Poppins"/>
        <w:color w:val="63656A"/>
        <w:lang w:val="en-GB"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60" w:after="60"/>
      <w:outlineLvl w:val="0"/>
    </w:pPr>
    <w:rPr>
      <w:b/>
      <w:bCs/>
      <w:color w:val="203C87"/>
      <w:sz w:val="24"/>
      <w:szCs w:val="24"/>
    </w:rPr>
  </w:style>
  <w:style w:type="paragraph" w:styleId="Heading2">
    <w:name w:val="heading 2"/>
    <w:basedOn w:val="Normal"/>
    <w:next w:val="Normal"/>
    <w:link w:val="Heading2Char"/>
    <w:uiPriority w:val="9"/>
    <w:unhideWhenUsed/>
    <w:qFormat/>
    <w:pPr>
      <w:keepNext/>
      <w:keepLines/>
      <w:spacing w:before="60" w:after="60"/>
      <w:outlineLvl w:val="1"/>
    </w:pPr>
    <w:rPr>
      <w:b/>
      <w:bCs/>
      <w:color w:val="2F5496"/>
    </w:rPr>
  </w:style>
  <w:style w:type="paragraph" w:styleId="Heading3">
    <w:name w:val="heading 3"/>
    <w:basedOn w:val="Normal"/>
    <w:next w:val="Normal"/>
    <w:link w:val="Heading3Char"/>
    <w:uiPriority w:val="9"/>
    <w:unhideWhenUsed/>
    <w:qFormat/>
    <w:pPr>
      <w:keepNext/>
      <w:keepLines/>
      <w:spacing w:before="40"/>
      <w:outlineLvl w:val="2"/>
    </w:pPr>
    <w:rPr>
      <w:b/>
      <w:bCs/>
      <w:color w:val="00B2E3"/>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rFonts w:ascii="Caveat" w:eastAsia="Caveat" w:hAnsi="Caveat" w:cs="Caveat"/>
      <w:color w:val="F59B24"/>
      <w:sz w:val="56"/>
      <w:szCs w:val="56"/>
    </w:rPr>
  </w:style>
  <w:style w:type="character" w:customStyle="1" w:styleId="TitleChar">
    <w:name w:val="Title Char"/>
    <w:basedOn w:val="DefaultParagraphFont"/>
    <w:link w:val="Title"/>
    <w:uiPriority w:val="10"/>
    <w:rsid w:val="0034133F"/>
    <w:rPr>
      <w:rFonts w:ascii="Caveat" w:eastAsiaTheme="majorEastAsia" w:hAnsi="Caveat" w:cstheme="majorBidi"/>
      <w:color w:val="F59B24"/>
      <w:spacing w:val="-10"/>
      <w:kern w:val="28"/>
      <w:sz w:val="56"/>
      <w:szCs w:val="56"/>
    </w:rPr>
  </w:style>
  <w:style w:type="character" w:customStyle="1" w:styleId="Heading1Char">
    <w:name w:val="Heading 1 Char"/>
    <w:basedOn w:val="DefaultParagraphFont"/>
    <w:link w:val="Heading1"/>
    <w:uiPriority w:val="9"/>
    <w:rsid w:val="001C7005"/>
    <w:rPr>
      <w:rFonts w:ascii="Poppins" w:eastAsiaTheme="majorEastAsia" w:hAnsi="Poppins" w:cs="Poppins"/>
      <w:b/>
      <w:bCs/>
      <w:color w:val="203C87"/>
      <w:szCs w:val="28"/>
    </w:rPr>
  </w:style>
  <w:style w:type="character" w:customStyle="1" w:styleId="Heading2Char">
    <w:name w:val="Heading 2 Char"/>
    <w:basedOn w:val="DefaultParagraphFont"/>
    <w:link w:val="Heading2"/>
    <w:uiPriority w:val="9"/>
    <w:rsid w:val="001B2EC5"/>
    <w:rPr>
      <w:rFonts w:ascii="Poppins" w:eastAsiaTheme="majorEastAsia" w:hAnsi="Poppins" w:cs="Poppins"/>
      <w:b/>
      <w:bCs/>
      <w:color w:val="2F5496" w:themeColor="accent1" w:themeShade="BF"/>
      <w:sz w:val="20"/>
    </w:rPr>
  </w:style>
  <w:style w:type="paragraph" w:styleId="Header">
    <w:name w:val="header"/>
    <w:basedOn w:val="Normal"/>
    <w:link w:val="HeaderChar"/>
    <w:uiPriority w:val="99"/>
    <w:unhideWhenUsed/>
    <w:rsid w:val="0034133F"/>
    <w:pPr>
      <w:tabs>
        <w:tab w:val="center" w:pos="4513"/>
        <w:tab w:val="right" w:pos="9026"/>
      </w:tabs>
    </w:pPr>
  </w:style>
  <w:style w:type="character" w:customStyle="1" w:styleId="HeaderChar">
    <w:name w:val="Header Char"/>
    <w:basedOn w:val="DefaultParagraphFont"/>
    <w:link w:val="Header"/>
    <w:uiPriority w:val="99"/>
    <w:rsid w:val="0034133F"/>
    <w:rPr>
      <w:rFonts w:ascii="Poppins" w:hAnsi="Poppins" w:cs="Poppins"/>
      <w:color w:val="63656A"/>
      <w:sz w:val="22"/>
      <w:szCs w:val="22"/>
    </w:rPr>
  </w:style>
  <w:style w:type="paragraph" w:styleId="Footer">
    <w:name w:val="footer"/>
    <w:basedOn w:val="Normal"/>
    <w:link w:val="FooterChar"/>
    <w:uiPriority w:val="99"/>
    <w:unhideWhenUsed/>
    <w:rsid w:val="0034133F"/>
    <w:pPr>
      <w:tabs>
        <w:tab w:val="center" w:pos="4513"/>
        <w:tab w:val="right" w:pos="9026"/>
      </w:tabs>
    </w:pPr>
  </w:style>
  <w:style w:type="character" w:customStyle="1" w:styleId="FooterChar">
    <w:name w:val="Footer Char"/>
    <w:basedOn w:val="DefaultParagraphFont"/>
    <w:link w:val="Footer"/>
    <w:uiPriority w:val="99"/>
    <w:rsid w:val="0034133F"/>
    <w:rPr>
      <w:rFonts w:ascii="Poppins" w:hAnsi="Poppins" w:cs="Poppins"/>
      <w:color w:val="63656A"/>
      <w:sz w:val="22"/>
      <w:szCs w:val="22"/>
    </w:rPr>
  </w:style>
  <w:style w:type="table" w:styleId="TableGrid">
    <w:name w:val="Table Grid"/>
    <w:basedOn w:val="TableNormal"/>
    <w:uiPriority w:val="39"/>
    <w:rsid w:val="00341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4133F"/>
    <w:pPr>
      <w:spacing w:before="480" w:line="276" w:lineRule="auto"/>
      <w:outlineLvl w:val="9"/>
    </w:pPr>
    <w:rPr>
      <w:rFonts w:asciiTheme="majorHAnsi" w:hAnsiTheme="majorHAnsi" w:cstheme="majorBidi"/>
      <w:lang w:val="en-US"/>
    </w:rPr>
  </w:style>
  <w:style w:type="paragraph" w:styleId="TOC1">
    <w:name w:val="toc 1"/>
    <w:basedOn w:val="Normal"/>
    <w:next w:val="Normal"/>
    <w:autoRedefine/>
    <w:uiPriority w:val="39"/>
    <w:unhideWhenUsed/>
    <w:rsid w:val="0034133F"/>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34133F"/>
    <w:pPr>
      <w:spacing w:before="120"/>
      <w:ind w:left="220"/>
    </w:pPr>
    <w:rPr>
      <w:rFonts w:asciiTheme="minorHAnsi" w:hAnsiTheme="minorHAnsi" w:cstheme="minorHAnsi"/>
      <w:b/>
      <w:bCs/>
    </w:rPr>
  </w:style>
  <w:style w:type="paragraph" w:styleId="TOC3">
    <w:name w:val="toc 3"/>
    <w:basedOn w:val="Normal"/>
    <w:next w:val="Normal"/>
    <w:autoRedefine/>
    <w:uiPriority w:val="39"/>
    <w:unhideWhenUsed/>
    <w:rsid w:val="0034133F"/>
    <w:pPr>
      <w:ind w:left="440"/>
    </w:pPr>
    <w:rPr>
      <w:rFonts w:asciiTheme="minorHAnsi" w:hAnsiTheme="minorHAnsi" w:cstheme="minorHAnsi"/>
    </w:rPr>
  </w:style>
  <w:style w:type="paragraph" w:styleId="TOC4">
    <w:name w:val="toc 4"/>
    <w:basedOn w:val="Normal"/>
    <w:next w:val="Normal"/>
    <w:autoRedefine/>
    <w:uiPriority w:val="39"/>
    <w:unhideWhenUsed/>
    <w:rsid w:val="0034133F"/>
    <w:pPr>
      <w:ind w:left="660"/>
    </w:pPr>
    <w:rPr>
      <w:rFonts w:asciiTheme="minorHAnsi" w:hAnsiTheme="minorHAnsi" w:cstheme="minorHAnsi"/>
    </w:rPr>
  </w:style>
  <w:style w:type="paragraph" w:styleId="TOC5">
    <w:name w:val="toc 5"/>
    <w:basedOn w:val="Normal"/>
    <w:next w:val="Normal"/>
    <w:autoRedefine/>
    <w:uiPriority w:val="39"/>
    <w:unhideWhenUsed/>
    <w:rsid w:val="0034133F"/>
    <w:pPr>
      <w:ind w:left="880"/>
    </w:pPr>
    <w:rPr>
      <w:rFonts w:asciiTheme="minorHAnsi" w:hAnsiTheme="minorHAnsi" w:cstheme="minorHAnsi"/>
    </w:rPr>
  </w:style>
  <w:style w:type="paragraph" w:styleId="TOC6">
    <w:name w:val="toc 6"/>
    <w:basedOn w:val="Normal"/>
    <w:next w:val="Normal"/>
    <w:autoRedefine/>
    <w:uiPriority w:val="39"/>
    <w:unhideWhenUsed/>
    <w:rsid w:val="0034133F"/>
    <w:pPr>
      <w:ind w:left="1100"/>
    </w:pPr>
    <w:rPr>
      <w:rFonts w:asciiTheme="minorHAnsi" w:hAnsiTheme="minorHAnsi" w:cstheme="minorHAnsi"/>
    </w:rPr>
  </w:style>
  <w:style w:type="paragraph" w:styleId="TOC7">
    <w:name w:val="toc 7"/>
    <w:basedOn w:val="Normal"/>
    <w:next w:val="Normal"/>
    <w:autoRedefine/>
    <w:uiPriority w:val="39"/>
    <w:unhideWhenUsed/>
    <w:rsid w:val="0034133F"/>
    <w:pPr>
      <w:ind w:left="1320"/>
    </w:pPr>
    <w:rPr>
      <w:rFonts w:asciiTheme="minorHAnsi" w:hAnsiTheme="minorHAnsi" w:cstheme="minorHAnsi"/>
    </w:rPr>
  </w:style>
  <w:style w:type="paragraph" w:styleId="TOC8">
    <w:name w:val="toc 8"/>
    <w:basedOn w:val="Normal"/>
    <w:next w:val="Normal"/>
    <w:autoRedefine/>
    <w:uiPriority w:val="39"/>
    <w:unhideWhenUsed/>
    <w:rsid w:val="0034133F"/>
    <w:pPr>
      <w:ind w:left="1540"/>
    </w:pPr>
    <w:rPr>
      <w:rFonts w:asciiTheme="minorHAnsi" w:hAnsiTheme="minorHAnsi" w:cstheme="minorHAnsi"/>
    </w:rPr>
  </w:style>
  <w:style w:type="paragraph" w:styleId="TOC9">
    <w:name w:val="toc 9"/>
    <w:basedOn w:val="Normal"/>
    <w:next w:val="Normal"/>
    <w:autoRedefine/>
    <w:uiPriority w:val="39"/>
    <w:unhideWhenUsed/>
    <w:rsid w:val="0034133F"/>
    <w:pPr>
      <w:ind w:left="1760"/>
    </w:pPr>
    <w:rPr>
      <w:rFonts w:asciiTheme="minorHAnsi" w:hAnsiTheme="minorHAnsi" w:cstheme="minorHAnsi"/>
    </w:rPr>
  </w:style>
  <w:style w:type="character" w:styleId="Hyperlink">
    <w:name w:val="Hyperlink"/>
    <w:basedOn w:val="DefaultParagraphFont"/>
    <w:uiPriority w:val="99"/>
    <w:unhideWhenUsed/>
    <w:rsid w:val="0034133F"/>
    <w:rPr>
      <w:color w:val="0563C1" w:themeColor="hyperlink"/>
      <w:u w:val="single"/>
    </w:rPr>
  </w:style>
  <w:style w:type="character" w:styleId="PageNumber">
    <w:name w:val="page number"/>
    <w:basedOn w:val="DefaultParagraphFont"/>
    <w:uiPriority w:val="99"/>
    <w:semiHidden/>
    <w:unhideWhenUsed/>
    <w:rsid w:val="0034133F"/>
  </w:style>
  <w:style w:type="paragraph" w:styleId="ListParagraph">
    <w:name w:val="List Paragraph"/>
    <w:basedOn w:val="Normal"/>
    <w:uiPriority w:val="34"/>
    <w:qFormat/>
    <w:rsid w:val="002D1089"/>
    <w:pPr>
      <w:ind w:left="720"/>
      <w:contextualSpacing/>
    </w:pPr>
  </w:style>
  <w:style w:type="paragraph" w:customStyle="1" w:styleId="Tablebodycopy">
    <w:name w:val="Table body copy"/>
    <w:basedOn w:val="Normal"/>
    <w:qFormat/>
    <w:rsid w:val="004838B8"/>
    <w:pPr>
      <w:keepLines/>
      <w:spacing w:after="60"/>
      <w:jc w:val="left"/>
      <w:textboxTightWrap w:val="allLines"/>
    </w:pPr>
    <w:rPr>
      <w:rFonts w:ascii="Arial" w:eastAsia="MS Mincho" w:hAnsi="Arial" w:cs="Times New Roman"/>
      <w:color w:val="auto"/>
      <w:szCs w:val="24"/>
      <w:lang w:val="en-US"/>
    </w:rPr>
  </w:style>
  <w:style w:type="paragraph" w:customStyle="1" w:styleId="TableParagraph">
    <w:name w:val="Table Paragraph"/>
    <w:basedOn w:val="Normal"/>
    <w:uiPriority w:val="1"/>
    <w:qFormat/>
    <w:rsid w:val="006731AA"/>
    <w:pPr>
      <w:widowControl w:val="0"/>
      <w:autoSpaceDE w:val="0"/>
      <w:autoSpaceDN w:val="0"/>
      <w:spacing w:before="139"/>
      <w:ind w:left="83"/>
      <w:jc w:val="left"/>
    </w:pPr>
    <w:rPr>
      <w:rFonts w:ascii="Arial" w:eastAsia="Arial" w:hAnsi="Arial" w:cs="Arial"/>
      <w:color w:val="auto"/>
      <w:sz w:val="22"/>
      <w:szCs w:val="22"/>
      <w:lang w:bidi="en-GB"/>
    </w:rPr>
  </w:style>
  <w:style w:type="paragraph" w:styleId="EndnoteText">
    <w:name w:val="endnote text"/>
    <w:basedOn w:val="Normal"/>
    <w:link w:val="EndnoteTextChar"/>
    <w:uiPriority w:val="99"/>
    <w:semiHidden/>
    <w:unhideWhenUsed/>
    <w:rsid w:val="0033122E"/>
  </w:style>
  <w:style w:type="character" w:customStyle="1" w:styleId="EndnoteTextChar">
    <w:name w:val="Endnote Text Char"/>
    <w:basedOn w:val="DefaultParagraphFont"/>
    <w:link w:val="EndnoteText"/>
    <w:uiPriority w:val="99"/>
    <w:semiHidden/>
    <w:rsid w:val="0033122E"/>
    <w:rPr>
      <w:rFonts w:ascii="Poppins" w:hAnsi="Poppins" w:cs="Poppins"/>
      <w:color w:val="63656A"/>
      <w:sz w:val="20"/>
      <w:szCs w:val="20"/>
    </w:rPr>
  </w:style>
  <w:style w:type="character" w:styleId="EndnoteReference">
    <w:name w:val="endnote reference"/>
    <w:basedOn w:val="DefaultParagraphFont"/>
    <w:uiPriority w:val="99"/>
    <w:semiHidden/>
    <w:unhideWhenUsed/>
    <w:rsid w:val="0033122E"/>
    <w:rPr>
      <w:vertAlign w:val="superscript"/>
    </w:rPr>
  </w:style>
  <w:style w:type="paragraph" w:styleId="FootnoteText">
    <w:name w:val="footnote text"/>
    <w:basedOn w:val="Normal"/>
    <w:link w:val="FootnoteTextChar"/>
    <w:uiPriority w:val="99"/>
    <w:semiHidden/>
    <w:unhideWhenUsed/>
    <w:rsid w:val="0033122E"/>
  </w:style>
  <w:style w:type="character" w:customStyle="1" w:styleId="FootnoteTextChar">
    <w:name w:val="Footnote Text Char"/>
    <w:basedOn w:val="DefaultParagraphFont"/>
    <w:link w:val="FootnoteText"/>
    <w:uiPriority w:val="99"/>
    <w:semiHidden/>
    <w:rsid w:val="0033122E"/>
    <w:rPr>
      <w:rFonts w:ascii="Poppins" w:hAnsi="Poppins" w:cs="Poppins"/>
      <w:color w:val="63656A"/>
      <w:sz w:val="20"/>
      <w:szCs w:val="20"/>
    </w:rPr>
  </w:style>
  <w:style w:type="character" w:styleId="FootnoteReference">
    <w:name w:val="footnote reference"/>
    <w:basedOn w:val="DefaultParagraphFont"/>
    <w:uiPriority w:val="99"/>
    <w:semiHidden/>
    <w:unhideWhenUsed/>
    <w:rsid w:val="0033122E"/>
    <w:rPr>
      <w:vertAlign w:val="superscript"/>
    </w:rPr>
  </w:style>
  <w:style w:type="character" w:customStyle="1" w:styleId="UnresolvedMention1">
    <w:name w:val="Unresolved Mention1"/>
    <w:basedOn w:val="DefaultParagraphFont"/>
    <w:uiPriority w:val="99"/>
    <w:semiHidden/>
    <w:unhideWhenUsed/>
    <w:rsid w:val="004734FA"/>
    <w:rPr>
      <w:color w:val="605E5C"/>
      <w:shd w:val="clear" w:color="auto" w:fill="E1DFDD"/>
    </w:rPr>
  </w:style>
  <w:style w:type="character" w:styleId="FollowedHyperlink">
    <w:name w:val="FollowedHyperlink"/>
    <w:basedOn w:val="DefaultParagraphFont"/>
    <w:uiPriority w:val="99"/>
    <w:semiHidden/>
    <w:unhideWhenUsed/>
    <w:rsid w:val="00CD5389"/>
    <w:rPr>
      <w:color w:val="954F72" w:themeColor="followedHyperlink"/>
      <w:u w:val="single"/>
    </w:rPr>
  </w:style>
  <w:style w:type="character" w:customStyle="1" w:styleId="Heading3Char">
    <w:name w:val="Heading 3 Char"/>
    <w:basedOn w:val="DefaultParagraphFont"/>
    <w:link w:val="Heading3"/>
    <w:uiPriority w:val="9"/>
    <w:rsid w:val="001C7005"/>
    <w:rPr>
      <w:rFonts w:ascii="Poppins" w:eastAsiaTheme="majorEastAsia" w:hAnsi="Poppins" w:cstheme="majorBidi"/>
      <w:b/>
      <w:color w:val="00B2E3"/>
      <w:sz w:val="20"/>
    </w:rPr>
  </w:style>
  <w:style w:type="character" w:styleId="UnresolvedMention">
    <w:name w:val="Unresolved Mention"/>
    <w:basedOn w:val="DefaultParagraphFont"/>
    <w:uiPriority w:val="99"/>
    <w:semiHidden/>
    <w:unhideWhenUsed/>
    <w:rsid w:val="00934055"/>
    <w:rPr>
      <w:color w:val="605E5C"/>
      <w:shd w:val="clear" w:color="auto" w:fill="E1DFDD"/>
    </w:rPr>
  </w:style>
  <w:style w:type="table" w:styleId="LightGrid-Accent1">
    <w:name w:val="Light Grid Accent 1"/>
    <w:basedOn w:val="TableNormal"/>
    <w:uiPriority w:val="62"/>
    <w:rsid w:val="00804DE2"/>
    <w:rPr>
      <w:rFonts w:eastAsiaTheme="minorEastAsia"/>
      <w:sz w:val="22"/>
      <w:szCs w:val="22"/>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rPr>
      <w:sz w:val="22"/>
      <w:szCs w:val="22"/>
    </w:rPr>
    <w:tblPr>
      <w:tblStyleRowBandSize w:val="1"/>
      <w:tblStyleColBandSize w:val="1"/>
    </w:tblPr>
    <w:tblStylePr w:type="firstRow">
      <w:pPr>
        <w:spacing w:before="0" w:after="0" w:line="240" w:lineRule="auto"/>
      </w:pPr>
      <w:rPr>
        <w:rFonts w:ascii="Calibri" w:eastAsia="Calibri" w:hAnsi="Calibri" w:cs="Calibri"/>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w:eastAsia="Calibri" w:hAnsi="Calibri" w:cs="Calibri"/>
        <w:b/>
        <w:bCs/>
      </w:rPr>
      <w:tblPr/>
      <w:tcPr>
        <w:tcBorders>
          <w:top w:val="sing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w:eastAsia="Calibri" w:hAnsi="Calibri" w:cs="Calibri"/>
        <w:b/>
        <w:bCs/>
      </w:rPr>
    </w:tblStylePr>
    <w:tblStylePr w:type="lastCol">
      <w:rPr>
        <w:rFonts w:ascii="Calibri" w:eastAsia="Calibri" w:hAnsi="Calibri" w:cs="Calibri"/>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gov.uk/guidance/forced-marriage" TargetMode="External"/><Relationship Id="rId26" Type="http://schemas.openxmlformats.org/officeDocument/2006/relationships/hyperlink" Target="https://liverpoolscp.trixonline.co.uk/" TargetMode="External"/><Relationship Id="rId39" Type="http://schemas.openxmlformats.org/officeDocument/2006/relationships/hyperlink" Target="https://www.operationencompass.org/" TargetMode="External"/><Relationship Id="rId21" Type="http://schemas.openxmlformats.org/officeDocument/2006/relationships/hyperlink" Target="mailto:fmu@fco.gov.uk" TargetMode="External"/><Relationship Id="rId34" Type="http://schemas.openxmlformats.org/officeDocument/2006/relationships/hyperlink" Target="https://www.gov.uk/government/publications/searching-screening-and-confiscation" TargetMode="External"/><Relationship Id="rId42" Type="http://schemas.openxmlformats.org/officeDocument/2006/relationships/hyperlink" Target="https://www.gov.uk/government/publications/generative-artificial-intelligence-in-education/generative-artificial-intelligence-ai-in-education" TargetMode="External"/><Relationship Id="rId47" Type="http://schemas.openxmlformats.org/officeDocument/2006/relationships/hyperlink" Target="https://www.gov.uk/government/publications/working-together-to-improve-school-attendance" TargetMode="External"/><Relationship Id="rId50" Type="http://schemas.openxmlformats.org/officeDocument/2006/relationships/hyperlink" Target="mailto:help@nspcc.org.uk"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schoolimprovementliverpool.co.uk/safeguarding-mate/" TargetMode="External"/><Relationship Id="rId29" Type="http://schemas.openxmlformats.org/officeDocument/2006/relationships/hyperlink" Target="https://wirralchildcare.proceduresonline.com/index.html" TargetMode="External"/><Relationship Id="rId11" Type="http://schemas.openxmlformats.org/officeDocument/2006/relationships/header" Target="header2.xml"/><Relationship Id="rId24" Type="http://schemas.openxmlformats.org/officeDocument/2006/relationships/hyperlink" Target="https://www.gov.uk/government/publications/virtual-school-head-role-extension-to-children-with-a-social-worker" TargetMode="External"/><Relationship Id="rId32" Type="http://schemas.openxmlformats.org/officeDocument/2006/relationships/hyperlink" Target="http://www.nspcc.org.uk/keeping-children-safe/" TargetMode="External"/><Relationship Id="rId37" Type="http://schemas.openxmlformats.org/officeDocument/2006/relationships/hyperlink" Target="https://www.iwf.org.uk/resources/ai-generated-child-sexual-abuse-material-professionals-resource/" TargetMode="External"/><Relationship Id="rId40" Type="http://schemas.openxmlformats.org/officeDocument/2006/relationships/hyperlink" Target="https://www.gov.uk/guidance/meeting-digital-and-technology-standards-in-schools-and-colleges" TargetMode="External"/><Relationship Id="rId45" Type="http://schemas.openxmlformats.org/officeDocument/2006/relationships/hyperlink" Target="https://www.gov.uk/guidance/safeguarding-and-remote-education" TargetMode="External"/><Relationship Id="rId5" Type="http://schemas.openxmlformats.org/officeDocument/2006/relationships/settings" Target="settings.xml"/><Relationship Id="rId15" Type="http://schemas.openxmlformats.org/officeDocument/2006/relationships/hyperlink" Target="https://www.gov.uk/government/publications/childrens-social-care-national-framework" TargetMode="External"/><Relationship Id="rId23" Type="http://schemas.openxmlformats.org/officeDocument/2006/relationships/hyperlink" Target="https://www.support-people-vulnerable-to-radicalisation.service.gov.uk/" TargetMode="External"/><Relationship Id="rId28" Type="http://schemas.openxmlformats.org/officeDocument/2006/relationships/hyperlink" Target="https://seftonscp.procedures.org.uk/" TargetMode="External"/><Relationship Id="rId36" Type="http://schemas.openxmlformats.org/officeDocument/2006/relationships/hyperlink" Target="https://www.legislation.gov.uk/ukpga/1978/37/section/1" TargetMode="External"/><Relationship Id="rId49" Type="http://schemas.openxmlformats.org/officeDocument/2006/relationships/hyperlink" Target="https://www.gov.uk/whistleblowing" TargetMode="External"/><Relationship Id="rId10" Type="http://schemas.openxmlformats.org/officeDocument/2006/relationships/footer" Target="footer1.xml"/><Relationship Id="rId19" Type="http://schemas.openxmlformats.org/officeDocument/2006/relationships/hyperlink" Target="https://www.gov.uk/government/publications/the-right-to-choose-government-guidance-on-forced-marriage" TargetMode="External"/><Relationship Id="rId31" Type="http://schemas.openxmlformats.org/officeDocument/2006/relationships/hyperlink" Target="https://liverpool.gov.uk/referrals/childrens-social-care-referrals/access-early-help-support/" TargetMode="External"/><Relationship Id="rId44" Type="http://schemas.openxmlformats.org/officeDocument/2006/relationships/hyperlink" Target="https://www.gov.uk/government/publications/providing-remote-education-guidance-for-schools"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s://www.gov.uk/guidance/meeting-digital-and-technology-standards-in-schools-and-colleges/filtering-and-monitoring-standards-for-schools-and-colleges" TargetMode="External"/><Relationship Id="rId27" Type="http://schemas.openxmlformats.org/officeDocument/2006/relationships/hyperlink" Target="https://knowsleyscb.proceduresonline.com/index.htm" TargetMode="External"/><Relationship Id="rId30" Type="http://schemas.openxmlformats.org/officeDocument/2006/relationships/hyperlink" Target="https://liverpool.gov.uk/referrals/childrens-social-care-referrals/make-an-urgent-marf-referral/" TargetMode="External"/><Relationship Id="rId35" Type="http://schemas.openxmlformats.org/officeDocument/2006/relationships/hyperlink" Target="https://www.gov.uk/government/publications/sharing-nudes-and-semi-nudes-advice-for-education-settings-working-with-children-and-young-people" TargetMode="External"/><Relationship Id="rId43" Type="http://schemas.openxmlformats.org/officeDocument/2006/relationships/hyperlink" Target="https://www.iwf.org.uk/resources/ai-generated-child-sexual-abuse-material-professionals-resource/" TargetMode="External"/><Relationship Id="rId48" Type="http://schemas.openxmlformats.org/officeDocument/2006/relationships/hyperlink" Target="https://www.gov.uk/government/publications/mental-health-issues-affecting-a-pupils-attendance-guidance-for-schools" TargetMode="Externa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www.gov.uk/government/publications/prevent-duty-guidance" TargetMode="External"/><Relationship Id="rId25" Type="http://schemas.openxmlformats.org/officeDocument/2006/relationships/hyperlink" Target="https://www.support-people-vulnerable-to-radicalisation.service.gov.uk/" TargetMode="External"/><Relationship Id="rId33" Type="http://schemas.openxmlformats.org/officeDocument/2006/relationships/hyperlink" Target="https://www.npcc.police.uk/SysSiteAssets/media/downloads/publications/publications-log/2020/when-to-call-the-police--guidance-for-schools-and-colleges.pdf" TargetMode="External"/><Relationship Id="rId38" Type="http://schemas.openxmlformats.org/officeDocument/2006/relationships/hyperlink" Target="https://www.gov.uk/government/publications/domestic-abuse-act-2021" TargetMode="External"/><Relationship Id="rId46" Type="http://schemas.openxmlformats.org/officeDocument/2006/relationships/hyperlink" Target="https://coronavirus.lgfl.net/safeguarding" TargetMode="External"/><Relationship Id="rId20" Type="http://schemas.openxmlformats.org/officeDocument/2006/relationships/hyperlink" Target="https://www.legislation.gov.uk/ukpga/2022/28/enacted" TargetMode="External"/><Relationship Id="rId41" Type="http://schemas.openxmlformats.org/officeDocument/2006/relationships/hyperlink" Target="https://www.gov.uk/guidance/meeting-digital-and-technology-standards-in-schools-and-colleges"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Zymvait/sy4GdXuIqo+n8DZ3kw==">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</go:docsCustomData>
</go:gDocsCustomXmlDataStorage>
</file>

<file path=customXml/itemProps1.xml><?xml version="1.0" encoding="utf-8"?>
<ds:datastoreItem xmlns:ds="http://schemas.openxmlformats.org/officeDocument/2006/customXml" ds:itemID="{9E1F9135-32F6-094E-A2F0-5A05A5856E1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43</Pages>
  <Words>26179</Words>
  <Characters>149223</Characters>
  <Application>Microsoft Office Word</Application>
  <DocSecurity>0</DocSecurity>
  <Lines>1243</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Luke Rimmer</dc:creator>
  <cp:lastModifiedBy>Mark Garside</cp:lastModifiedBy>
  <cp:revision>5</cp:revision>
  <cp:lastPrinted>2026-03-25T10:30:00Z</cp:lastPrinted>
  <dcterms:created xsi:type="dcterms:W3CDTF">2025-11-26T21:03:00Z</dcterms:created>
  <dcterms:modified xsi:type="dcterms:W3CDTF">2026-03-25T10:39:00Z</dcterms:modified>
</cp:coreProperties>
</file>