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F9A17" w14:textId="77777777" w:rsidR="00FA458D" w:rsidRPr="00593BC1" w:rsidRDefault="00FA458D" w:rsidP="00FA458D">
      <w:pPr>
        <w:rPr>
          <w:rFonts w:ascii="Poppins" w:hAnsi="Poppins" w:cs="Poppins"/>
          <w:b/>
          <w:bCs/>
          <w:color w:val="0070C0"/>
          <w:sz w:val="24"/>
          <w:szCs w:val="24"/>
        </w:rPr>
      </w:pPr>
      <w:r>
        <w:rPr>
          <w:rFonts w:ascii="Poppins" w:hAnsi="Poppins" w:cs="Poppins"/>
          <w:b/>
          <w:bCs/>
          <w:color w:val="0070C0"/>
          <w:sz w:val="24"/>
          <w:szCs w:val="24"/>
        </w:rPr>
        <w:t xml:space="preserve">Transcription. Composition/ </w:t>
      </w:r>
      <w:r w:rsidRPr="00B66F8B">
        <w:rPr>
          <w:rFonts w:ascii="Poppins" w:hAnsi="Poppins" w:cs="Poppins"/>
          <w:b/>
          <w:bCs/>
          <w:color w:val="0070C0"/>
          <w:sz w:val="24"/>
          <w:szCs w:val="24"/>
        </w:rPr>
        <w:t>Vocabulary, Grammar and Punctuation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0"/>
        <w:gridCol w:w="1850"/>
        <w:gridCol w:w="1850"/>
        <w:gridCol w:w="1850"/>
        <w:gridCol w:w="1850"/>
        <w:gridCol w:w="1850"/>
        <w:gridCol w:w="1850"/>
      </w:tblGrid>
      <w:tr w:rsidR="00A1188A" w:rsidRPr="00A1188A" w14:paraId="23FD528C" w14:textId="77777777" w:rsidTr="006A0E03">
        <w:tc>
          <w:tcPr>
            <w:tcW w:w="1850" w:type="dxa"/>
          </w:tcPr>
          <w:p w14:paraId="06625F8D" w14:textId="77777777" w:rsidR="0079071F" w:rsidRPr="00A1188A" w:rsidRDefault="0079071F" w:rsidP="00DB0AC1">
            <w:pPr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A1188A">
              <w:rPr>
                <w:rFonts w:ascii="Poppins" w:hAnsi="Poppins" w:cs="Poppins"/>
                <w:b/>
                <w:bCs/>
                <w:sz w:val="15"/>
                <w:szCs w:val="15"/>
              </w:rPr>
              <w:t>Year 3</w:t>
            </w:r>
          </w:p>
          <w:p w14:paraId="5FCA8771" w14:textId="42DD994C" w:rsidR="00080D14" w:rsidRPr="00A1188A" w:rsidRDefault="00DB0AC1" w:rsidP="00DB0AC1">
            <w:pPr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DB0AC1">
              <w:rPr>
                <w:rFonts w:ascii="Poppins" w:hAnsi="Poppins" w:cs="Poppins"/>
                <w:b/>
                <w:bCs/>
                <w:color w:val="00B050"/>
                <w:sz w:val="15"/>
                <w:szCs w:val="15"/>
              </w:rPr>
              <w:t>Linked to Mastery Keys</w:t>
            </w:r>
          </w:p>
        </w:tc>
        <w:tc>
          <w:tcPr>
            <w:tcW w:w="1850" w:type="dxa"/>
          </w:tcPr>
          <w:p w14:paraId="22DDF0B9" w14:textId="77777777" w:rsidR="0079071F" w:rsidRPr="00A1188A" w:rsidRDefault="0079071F" w:rsidP="00DB0AC1">
            <w:pPr>
              <w:jc w:val="center"/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A1188A">
              <w:rPr>
                <w:rFonts w:ascii="Poppins" w:hAnsi="Poppins" w:cs="Poppins"/>
                <w:b/>
                <w:bCs/>
                <w:sz w:val="15"/>
                <w:szCs w:val="15"/>
              </w:rPr>
              <w:t>Autumn 1</w:t>
            </w:r>
          </w:p>
          <w:p w14:paraId="77BAD66F" w14:textId="6AC2F182" w:rsidR="005D03B7" w:rsidRPr="00A1188A" w:rsidRDefault="005D03B7" w:rsidP="00DB0AC1">
            <w:pPr>
              <w:jc w:val="center"/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A1188A">
              <w:rPr>
                <w:rFonts w:ascii="Poppins" w:hAnsi="Poppins" w:cs="Poppins"/>
                <w:b/>
                <w:bCs/>
                <w:sz w:val="15"/>
                <w:szCs w:val="15"/>
              </w:rPr>
              <w:t>Block 1</w:t>
            </w:r>
          </w:p>
        </w:tc>
        <w:tc>
          <w:tcPr>
            <w:tcW w:w="1850" w:type="dxa"/>
          </w:tcPr>
          <w:p w14:paraId="40D2C8E6" w14:textId="77777777" w:rsidR="0079071F" w:rsidRPr="00A1188A" w:rsidRDefault="0079071F" w:rsidP="00DB0AC1">
            <w:pPr>
              <w:jc w:val="center"/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A1188A">
              <w:rPr>
                <w:rFonts w:ascii="Poppins" w:hAnsi="Poppins" w:cs="Poppins"/>
                <w:b/>
                <w:bCs/>
                <w:sz w:val="15"/>
                <w:szCs w:val="15"/>
              </w:rPr>
              <w:t>Autumn 2</w:t>
            </w:r>
          </w:p>
          <w:p w14:paraId="55C15F1A" w14:textId="6D7EF7A2" w:rsidR="005D03B7" w:rsidRPr="00A1188A" w:rsidRDefault="005D03B7" w:rsidP="00DB0AC1">
            <w:pPr>
              <w:jc w:val="center"/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A1188A">
              <w:rPr>
                <w:rFonts w:ascii="Poppins" w:hAnsi="Poppins" w:cs="Poppins"/>
                <w:b/>
                <w:bCs/>
                <w:sz w:val="15"/>
                <w:szCs w:val="15"/>
              </w:rPr>
              <w:t>Block 2</w:t>
            </w:r>
          </w:p>
        </w:tc>
        <w:tc>
          <w:tcPr>
            <w:tcW w:w="1850" w:type="dxa"/>
          </w:tcPr>
          <w:p w14:paraId="7DDB48A8" w14:textId="77777777" w:rsidR="0079071F" w:rsidRPr="00A1188A" w:rsidRDefault="0079071F" w:rsidP="00DB0AC1">
            <w:pPr>
              <w:jc w:val="center"/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A1188A">
              <w:rPr>
                <w:rFonts w:ascii="Poppins" w:hAnsi="Poppins" w:cs="Poppins"/>
                <w:b/>
                <w:bCs/>
                <w:sz w:val="15"/>
                <w:szCs w:val="15"/>
              </w:rPr>
              <w:t>Spring 1</w:t>
            </w:r>
          </w:p>
          <w:p w14:paraId="766A4F2B" w14:textId="466E9893" w:rsidR="005D03B7" w:rsidRPr="00A1188A" w:rsidRDefault="005D03B7" w:rsidP="00DB0AC1">
            <w:pPr>
              <w:jc w:val="center"/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A1188A">
              <w:rPr>
                <w:rFonts w:ascii="Poppins" w:hAnsi="Poppins" w:cs="Poppins"/>
                <w:b/>
                <w:bCs/>
                <w:sz w:val="15"/>
                <w:szCs w:val="15"/>
              </w:rPr>
              <w:t>Block 3</w:t>
            </w:r>
          </w:p>
        </w:tc>
        <w:tc>
          <w:tcPr>
            <w:tcW w:w="1850" w:type="dxa"/>
          </w:tcPr>
          <w:p w14:paraId="7E26FD59" w14:textId="77777777" w:rsidR="0079071F" w:rsidRPr="00A1188A" w:rsidRDefault="0079071F" w:rsidP="00DB0AC1">
            <w:pPr>
              <w:jc w:val="center"/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A1188A">
              <w:rPr>
                <w:rFonts w:ascii="Poppins" w:hAnsi="Poppins" w:cs="Poppins"/>
                <w:b/>
                <w:bCs/>
                <w:sz w:val="15"/>
                <w:szCs w:val="15"/>
              </w:rPr>
              <w:t>Spring 2</w:t>
            </w:r>
          </w:p>
          <w:p w14:paraId="676C25F2" w14:textId="4819C9AC" w:rsidR="005D03B7" w:rsidRPr="00A1188A" w:rsidRDefault="005D03B7" w:rsidP="00DB0AC1">
            <w:pPr>
              <w:jc w:val="center"/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A1188A">
              <w:rPr>
                <w:rFonts w:ascii="Poppins" w:hAnsi="Poppins" w:cs="Poppins"/>
                <w:b/>
                <w:bCs/>
                <w:sz w:val="15"/>
                <w:szCs w:val="15"/>
              </w:rPr>
              <w:t>Block 4</w:t>
            </w:r>
          </w:p>
        </w:tc>
        <w:tc>
          <w:tcPr>
            <w:tcW w:w="1850" w:type="dxa"/>
          </w:tcPr>
          <w:p w14:paraId="502160BA" w14:textId="77777777" w:rsidR="0079071F" w:rsidRPr="00A1188A" w:rsidRDefault="0079071F" w:rsidP="00DB0AC1">
            <w:pPr>
              <w:jc w:val="center"/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A1188A">
              <w:rPr>
                <w:rFonts w:ascii="Poppins" w:hAnsi="Poppins" w:cs="Poppins"/>
                <w:b/>
                <w:bCs/>
                <w:sz w:val="15"/>
                <w:szCs w:val="15"/>
              </w:rPr>
              <w:t>Summer 1</w:t>
            </w:r>
          </w:p>
          <w:p w14:paraId="3AF8A289" w14:textId="35EF9693" w:rsidR="005D03B7" w:rsidRPr="00A1188A" w:rsidRDefault="005D03B7" w:rsidP="00DB0AC1">
            <w:pPr>
              <w:jc w:val="center"/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A1188A">
              <w:rPr>
                <w:rFonts w:ascii="Poppins" w:hAnsi="Poppins" w:cs="Poppins"/>
                <w:b/>
                <w:bCs/>
                <w:sz w:val="15"/>
                <w:szCs w:val="15"/>
              </w:rPr>
              <w:t>Block 5</w:t>
            </w:r>
          </w:p>
        </w:tc>
        <w:tc>
          <w:tcPr>
            <w:tcW w:w="1850" w:type="dxa"/>
          </w:tcPr>
          <w:p w14:paraId="6AB2EC55" w14:textId="77777777" w:rsidR="0079071F" w:rsidRPr="00A1188A" w:rsidRDefault="0079071F" w:rsidP="00DB0AC1">
            <w:pPr>
              <w:jc w:val="center"/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A1188A">
              <w:rPr>
                <w:rFonts w:ascii="Poppins" w:hAnsi="Poppins" w:cs="Poppins"/>
                <w:b/>
                <w:bCs/>
                <w:sz w:val="15"/>
                <w:szCs w:val="15"/>
              </w:rPr>
              <w:t>Summer 2</w:t>
            </w:r>
          </w:p>
          <w:p w14:paraId="6F8031A4" w14:textId="07AD7DC9" w:rsidR="005D03B7" w:rsidRPr="00A1188A" w:rsidRDefault="005D03B7" w:rsidP="00DB0AC1">
            <w:pPr>
              <w:jc w:val="center"/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A1188A">
              <w:rPr>
                <w:rFonts w:ascii="Poppins" w:hAnsi="Poppins" w:cs="Poppins"/>
                <w:b/>
                <w:bCs/>
                <w:sz w:val="15"/>
                <w:szCs w:val="15"/>
              </w:rPr>
              <w:t>Block 6</w:t>
            </w:r>
          </w:p>
        </w:tc>
      </w:tr>
      <w:tr w:rsidR="00A1188A" w:rsidRPr="00A1188A" w14:paraId="5EFFDA62" w14:textId="77777777" w:rsidTr="006A0E03">
        <w:tc>
          <w:tcPr>
            <w:tcW w:w="1850" w:type="dxa"/>
          </w:tcPr>
          <w:p w14:paraId="67612C97" w14:textId="16803416" w:rsidR="0079071F" w:rsidRPr="00A1188A" w:rsidRDefault="00B620E7" w:rsidP="00DB0AC1">
            <w:pPr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A1188A">
              <w:rPr>
                <w:rFonts w:ascii="Poppins" w:hAnsi="Poppins" w:cs="Poppins"/>
                <w:b/>
                <w:bCs/>
                <w:sz w:val="15"/>
                <w:szCs w:val="15"/>
              </w:rPr>
              <w:t xml:space="preserve">Focus </w:t>
            </w:r>
            <w:r w:rsidR="0079071F" w:rsidRPr="00A1188A">
              <w:rPr>
                <w:rFonts w:ascii="Poppins" w:hAnsi="Poppins" w:cs="Poppins"/>
                <w:b/>
                <w:bCs/>
                <w:sz w:val="15"/>
                <w:szCs w:val="15"/>
              </w:rPr>
              <w:t>Text</w:t>
            </w:r>
            <w:r w:rsidR="003246F3" w:rsidRPr="00A1188A">
              <w:rPr>
                <w:rFonts w:ascii="Poppins" w:hAnsi="Poppins" w:cs="Poppins"/>
                <w:b/>
                <w:bCs/>
                <w:sz w:val="15"/>
                <w:szCs w:val="15"/>
              </w:rPr>
              <w:t xml:space="preserve">/ </w:t>
            </w:r>
            <w:r w:rsidR="003246F3" w:rsidRPr="00A1188A">
              <w:rPr>
                <w:rFonts w:ascii="Poppins" w:hAnsi="Poppins" w:cs="Poppins"/>
                <w:b/>
                <w:bCs/>
                <w:sz w:val="15"/>
                <w:szCs w:val="15"/>
              </w:rPr>
              <w:t>Writing Outcome</w:t>
            </w:r>
          </w:p>
        </w:tc>
        <w:tc>
          <w:tcPr>
            <w:tcW w:w="1850" w:type="dxa"/>
          </w:tcPr>
          <w:p w14:paraId="217D2622" w14:textId="77777777" w:rsidR="0079071F" w:rsidRPr="00A1188A" w:rsidRDefault="0079071F" w:rsidP="00DB0AC1">
            <w:pPr>
              <w:rPr>
                <w:rFonts w:ascii="Poppins" w:hAnsi="Poppins" w:cs="Poppins"/>
                <w:b/>
                <w:color w:val="0070C0"/>
                <w:sz w:val="15"/>
                <w:szCs w:val="15"/>
              </w:rPr>
            </w:pPr>
            <w:r w:rsidRPr="00A1188A">
              <w:rPr>
                <w:rFonts w:ascii="Poppins" w:eastAsia="Calibri" w:hAnsi="Poppins" w:cs="Poppins"/>
                <w:b/>
                <w:color w:val="0070C0"/>
                <w:sz w:val="15"/>
                <w:szCs w:val="15"/>
              </w:rPr>
              <w:t xml:space="preserve">Seal Surfer by Michael </w:t>
            </w:r>
          </w:p>
          <w:p w14:paraId="592CAB49" w14:textId="77777777" w:rsidR="0079071F" w:rsidRPr="00A1188A" w:rsidRDefault="0079071F" w:rsidP="00DB0AC1">
            <w:pPr>
              <w:rPr>
                <w:rFonts w:ascii="Poppins" w:hAnsi="Poppins" w:cs="Poppins"/>
                <w:b/>
                <w:color w:val="0070C0"/>
                <w:sz w:val="15"/>
                <w:szCs w:val="15"/>
              </w:rPr>
            </w:pPr>
            <w:r w:rsidRPr="00A1188A">
              <w:rPr>
                <w:rFonts w:ascii="Poppins" w:eastAsia="Calibri" w:hAnsi="Poppins" w:cs="Poppins"/>
                <w:b/>
                <w:color w:val="0070C0"/>
                <w:sz w:val="15"/>
                <w:szCs w:val="15"/>
              </w:rPr>
              <w:t xml:space="preserve">Foreman </w:t>
            </w:r>
          </w:p>
          <w:p w14:paraId="15F87BF1" w14:textId="6BE73C54" w:rsidR="0079071F" w:rsidRPr="00A1188A" w:rsidRDefault="003246F3" w:rsidP="00DB0AC1">
            <w:pPr>
              <w:rPr>
                <w:rFonts w:ascii="Poppins" w:hAnsi="Poppins" w:cs="Poppins"/>
                <w:b/>
                <w:color w:val="0070C0"/>
                <w:sz w:val="15"/>
                <w:szCs w:val="15"/>
              </w:rPr>
            </w:pPr>
            <w:r w:rsidRPr="00A1188A">
              <w:rPr>
                <w:rFonts w:ascii="Poppins" w:eastAsia="Calibri" w:hAnsi="Poppins" w:cs="Poppins"/>
                <w:sz w:val="15"/>
                <w:szCs w:val="15"/>
              </w:rPr>
              <w:t xml:space="preserve">Recount: letter in role recounting events of the story  </w:t>
            </w:r>
          </w:p>
        </w:tc>
        <w:tc>
          <w:tcPr>
            <w:tcW w:w="1850" w:type="dxa"/>
          </w:tcPr>
          <w:p w14:paraId="00070941" w14:textId="77777777" w:rsidR="0079071F" w:rsidRPr="00A1188A" w:rsidRDefault="0079071F" w:rsidP="00DB0AC1">
            <w:pPr>
              <w:ind w:left="1"/>
              <w:rPr>
                <w:rFonts w:ascii="Poppins" w:hAnsi="Poppins" w:cs="Poppins"/>
                <w:b/>
                <w:color w:val="0070C0"/>
                <w:sz w:val="15"/>
                <w:szCs w:val="15"/>
              </w:rPr>
            </w:pPr>
            <w:r w:rsidRPr="00A1188A">
              <w:rPr>
                <w:rFonts w:ascii="Poppins" w:eastAsia="Calibri" w:hAnsi="Poppins" w:cs="Poppins"/>
                <w:b/>
                <w:color w:val="0070C0"/>
                <w:sz w:val="15"/>
                <w:szCs w:val="15"/>
              </w:rPr>
              <w:t xml:space="preserve">Winter’s Child by Angela </w:t>
            </w:r>
          </w:p>
          <w:p w14:paraId="28FAC2FA" w14:textId="77777777" w:rsidR="0079071F" w:rsidRPr="00A1188A" w:rsidRDefault="0079071F" w:rsidP="00DB0AC1">
            <w:pPr>
              <w:ind w:left="1"/>
              <w:rPr>
                <w:rFonts w:ascii="Poppins" w:hAnsi="Poppins" w:cs="Poppins"/>
                <w:b/>
                <w:color w:val="0070C0"/>
                <w:sz w:val="15"/>
                <w:szCs w:val="15"/>
              </w:rPr>
            </w:pPr>
            <w:r w:rsidRPr="00A1188A">
              <w:rPr>
                <w:rFonts w:ascii="Poppins" w:eastAsia="Calibri" w:hAnsi="Poppins" w:cs="Poppins"/>
                <w:b/>
                <w:color w:val="0070C0"/>
                <w:sz w:val="15"/>
                <w:szCs w:val="15"/>
              </w:rPr>
              <w:t xml:space="preserve">McAllister </w:t>
            </w:r>
          </w:p>
          <w:p w14:paraId="78B79348" w14:textId="6C6744EF" w:rsidR="0079071F" w:rsidRPr="00A1188A" w:rsidRDefault="003246F3" w:rsidP="00DB0AC1">
            <w:pPr>
              <w:ind w:left="1"/>
              <w:rPr>
                <w:rFonts w:ascii="Poppins" w:hAnsi="Poppins" w:cs="Poppins"/>
                <w:sz w:val="15"/>
                <w:szCs w:val="15"/>
              </w:rPr>
            </w:pPr>
            <w:r w:rsidRPr="00A1188A">
              <w:rPr>
                <w:rFonts w:ascii="Poppins" w:eastAsia="Calibri" w:hAnsi="Poppins" w:cs="Poppins"/>
                <w:sz w:val="15"/>
                <w:szCs w:val="15"/>
              </w:rPr>
              <w:t>Fiction: fantasy st</w:t>
            </w:r>
            <w:r w:rsidRPr="00A1188A">
              <w:rPr>
                <w:rFonts w:ascii="Poppins" w:eastAsia="Calibri" w:hAnsi="Poppins" w:cs="Poppins"/>
                <w:sz w:val="15"/>
                <w:szCs w:val="15"/>
              </w:rPr>
              <w:t>o</w:t>
            </w:r>
            <w:r w:rsidRPr="00A1188A">
              <w:rPr>
                <w:rFonts w:ascii="Poppins" w:eastAsia="Calibri" w:hAnsi="Poppins" w:cs="Poppins"/>
                <w:sz w:val="15"/>
                <w:szCs w:val="15"/>
              </w:rPr>
              <w:t xml:space="preserve">ry based on a fable </w:t>
            </w:r>
          </w:p>
        </w:tc>
        <w:tc>
          <w:tcPr>
            <w:tcW w:w="1850" w:type="dxa"/>
          </w:tcPr>
          <w:p w14:paraId="0094B2C5" w14:textId="77777777" w:rsidR="0079071F" w:rsidRPr="00A1188A" w:rsidRDefault="0079071F" w:rsidP="00DB0AC1">
            <w:pPr>
              <w:ind w:left="1"/>
              <w:rPr>
                <w:rFonts w:ascii="Poppins" w:hAnsi="Poppins" w:cs="Poppins"/>
                <w:b/>
                <w:color w:val="0070C0"/>
                <w:sz w:val="15"/>
                <w:szCs w:val="15"/>
              </w:rPr>
            </w:pPr>
            <w:r w:rsidRPr="00A1188A">
              <w:rPr>
                <w:rFonts w:ascii="Poppins" w:eastAsia="Calibri" w:hAnsi="Poppins" w:cs="Poppins"/>
                <w:b/>
                <w:color w:val="0070C0"/>
                <w:sz w:val="15"/>
                <w:szCs w:val="15"/>
              </w:rPr>
              <w:t xml:space="preserve">Stone Age Boy by Satoshi </w:t>
            </w:r>
          </w:p>
          <w:p w14:paraId="6C89894F" w14:textId="77777777" w:rsidR="0079071F" w:rsidRPr="00A1188A" w:rsidRDefault="0079071F" w:rsidP="00DB0AC1">
            <w:pPr>
              <w:ind w:left="1"/>
              <w:rPr>
                <w:rFonts w:ascii="Poppins" w:eastAsia="Calibri" w:hAnsi="Poppins" w:cs="Poppins"/>
                <w:b/>
                <w:color w:val="0070C0"/>
                <w:sz w:val="15"/>
                <w:szCs w:val="15"/>
              </w:rPr>
            </w:pPr>
            <w:r w:rsidRPr="00A1188A">
              <w:rPr>
                <w:rFonts w:ascii="Poppins" w:eastAsia="Calibri" w:hAnsi="Poppins" w:cs="Poppins"/>
                <w:b/>
                <w:color w:val="0070C0"/>
                <w:sz w:val="15"/>
                <w:szCs w:val="15"/>
              </w:rPr>
              <w:t xml:space="preserve">Kitamura </w:t>
            </w:r>
          </w:p>
          <w:p w14:paraId="7365839F" w14:textId="77777777" w:rsidR="003246F3" w:rsidRPr="00A1188A" w:rsidRDefault="003246F3" w:rsidP="00DB0AC1">
            <w:pPr>
              <w:ind w:left="1"/>
              <w:rPr>
                <w:rFonts w:ascii="Poppins" w:hAnsi="Poppins" w:cs="Poppins"/>
                <w:sz w:val="15"/>
                <w:szCs w:val="15"/>
              </w:rPr>
            </w:pPr>
            <w:r w:rsidRPr="00A1188A">
              <w:rPr>
                <w:rFonts w:ascii="Poppins" w:eastAsia="Calibri" w:hAnsi="Poppins" w:cs="Poppins"/>
                <w:sz w:val="15"/>
                <w:szCs w:val="15"/>
              </w:rPr>
              <w:t xml:space="preserve">Fiction: historical narrative set </w:t>
            </w:r>
          </w:p>
          <w:p w14:paraId="359A1CFB" w14:textId="18776892" w:rsidR="003246F3" w:rsidRPr="00A1188A" w:rsidRDefault="003246F3" w:rsidP="00DB0AC1">
            <w:pPr>
              <w:ind w:left="1"/>
              <w:rPr>
                <w:rFonts w:ascii="Poppins" w:hAnsi="Poppins" w:cs="Poppins"/>
                <w:b/>
                <w:color w:val="0070C0"/>
                <w:sz w:val="15"/>
                <w:szCs w:val="15"/>
              </w:rPr>
            </w:pPr>
            <w:r w:rsidRPr="00A1188A">
              <w:rPr>
                <w:rFonts w:ascii="Poppins" w:eastAsia="Calibri" w:hAnsi="Poppins" w:cs="Poppins"/>
                <w:sz w:val="15"/>
                <w:szCs w:val="15"/>
              </w:rPr>
              <w:t xml:space="preserve">in the Stone Age  </w:t>
            </w:r>
          </w:p>
        </w:tc>
        <w:tc>
          <w:tcPr>
            <w:tcW w:w="1850" w:type="dxa"/>
          </w:tcPr>
          <w:p w14:paraId="0DD5DA43" w14:textId="77777777" w:rsidR="00832981" w:rsidRPr="00A1188A" w:rsidRDefault="00832981" w:rsidP="00DB0AC1">
            <w:pPr>
              <w:rPr>
                <w:rFonts w:ascii="Poppins" w:eastAsia="Poppins" w:hAnsi="Poppins" w:cs="Poppins"/>
                <w:b/>
                <w:color w:val="0070C0"/>
                <w:sz w:val="15"/>
                <w:szCs w:val="15"/>
              </w:rPr>
            </w:pPr>
            <w:r w:rsidRPr="00A1188A">
              <w:rPr>
                <w:rFonts w:ascii="Poppins" w:eastAsia="Poppins" w:hAnsi="Poppins" w:cs="Poppins"/>
                <w:b/>
                <w:color w:val="0070C0"/>
                <w:sz w:val="15"/>
                <w:szCs w:val="15"/>
              </w:rPr>
              <w:t>Silence Seeker by Ben Morley</w:t>
            </w:r>
          </w:p>
          <w:p w14:paraId="5E64ADD3" w14:textId="77777777" w:rsidR="003246F3" w:rsidRPr="00A1188A" w:rsidRDefault="003246F3" w:rsidP="00DB0AC1">
            <w:pPr>
              <w:rPr>
                <w:rFonts w:ascii="Poppins" w:eastAsia="Poppins" w:hAnsi="Poppins" w:cs="Poppins"/>
                <w:bCs/>
                <w:sz w:val="15"/>
                <w:szCs w:val="15"/>
              </w:rPr>
            </w:pPr>
            <w:r w:rsidRPr="00A1188A">
              <w:rPr>
                <w:rFonts w:ascii="Poppins" w:eastAsia="Poppins" w:hAnsi="Poppins" w:cs="Poppins"/>
                <w:bCs/>
                <w:sz w:val="15"/>
                <w:szCs w:val="15"/>
              </w:rPr>
              <w:t>Fiction: third person narrative</w:t>
            </w:r>
          </w:p>
          <w:p w14:paraId="74568B58" w14:textId="16341A0F" w:rsidR="0079071F" w:rsidRPr="00A1188A" w:rsidRDefault="0079071F" w:rsidP="00DB0AC1">
            <w:pPr>
              <w:rPr>
                <w:rFonts w:ascii="Poppins" w:hAnsi="Poppins" w:cs="Poppins"/>
                <w:b/>
                <w:color w:val="0070C0"/>
                <w:sz w:val="15"/>
                <w:szCs w:val="15"/>
              </w:rPr>
            </w:pPr>
          </w:p>
        </w:tc>
        <w:tc>
          <w:tcPr>
            <w:tcW w:w="1850" w:type="dxa"/>
          </w:tcPr>
          <w:p w14:paraId="2E690C1F" w14:textId="175D5F0E" w:rsidR="002D2882" w:rsidRPr="00A1188A" w:rsidRDefault="00832981" w:rsidP="00DB0AC1">
            <w:pPr>
              <w:rPr>
                <w:rFonts w:ascii="Poppins" w:eastAsia="Poppins" w:hAnsi="Poppins" w:cs="Poppins"/>
                <w:b/>
                <w:color w:val="0070C0"/>
                <w:sz w:val="15"/>
                <w:szCs w:val="15"/>
              </w:rPr>
            </w:pPr>
            <w:r w:rsidRPr="00A1188A">
              <w:rPr>
                <w:rFonts w:ascii="Poppins" w:eastAsia="Poppins" w:hAnsi="Poppins" w:cs="Poppins"/>
                <w:b/>
                <w:color w:val="0070C0"/>
                <w:sz w:val="15"/>
                <w:szCs w:val="15"/>
              </w:rPr>
              <w:t>Amazing Rivers by Julie Vosburgh Agnone</w:t>
            </w:r>
          </w:p>
          <w:p w14:paraId="372C97B8" w14:textId="62866854" w:rsidR="0079071F" w:rsidRPr="00A1188A" w:rsidRDefault="003246F3" w:rsidP="00DB0AC1">
            <w:pPr>
              <w:rPr>
                <w:rFonts w:ascii="Poppins" w:hAnsi="Poppins" w:cs="Poppins"/>
                <w:b/>
                <w:color w:val="0070C0"/>
                <w:sz w:val="15"/>
                <w:szCs w:val="15"/>
              </w:rPr>
            </w:pPr>
            <w:r w:rsidRPr="00A1188A">
              <w:rPr>
                <w:rFonts w:ascii="Poppins" w:eastAsia="Poppins" w:hAnsi="Poppins" w:cs="Poppins"/>
                <w:bCs/>
                <w:sz w:val="15"/>
                <w:szCs w:val="15"/>
              </w:rPr>
              <w:t>Non-fiction: persuasion/ information text</w:t>
            </w:r>
          </w:p>
        </w:tc>
        <w:tc>
          <w:tcPr>
            <w:tcW w:w="1850" w:type="dxa"/>
          </w:tcPr>
          <w:p w14:paraId="05F15957" w14:textId="77777777" w:rsidR="005262E6" w:rsidRPr="00A1188A" w:rsidRDefault="005262E6" w:rsidP="00DB0AC1">
            <w:pPr>
              <w:rPr>
                <w:rFonts w:ascii="Poppins" w:eastAsia="Calibri" w:hAnsi="Poppins" w:cs="Poppins"/>
                <w:b/>
                <w:i/>
                <w:color w:val="0070C0"/>
                <w:sz w:val="15"/>
                <w:szCs w:val="15"/>
              </w:rPr>
            </w:pPr>
            <w:r w:rsidRPr="00A1188A">
              <w:rPr>
                <w:rFonts w:ascii="Poppins" w:eastAsia="Calibri" w:hAnsi="Poppins" w:cs="Poppins"/>
                <w:b/>
                <w:color w:val="0070C0"/>
                <w:sz w:val="15"/>
                <w:szCs w:val="15"/>
              </w:rPr>
              <w:t xml:space="preserve">Journey by Aaron Becker </w:t>
            </w:r>
          </w:p>
          <w:p w14:paraId="113F4B81" w14:textId="77777777" w:rsidR="003246F3" w:rsidRPr="00A1188A" w:rsidRDefault="003246F3" w:rsidP="00DB0AC1">
            <w:pPr>
              <w:rPr>
                <w:rFonts w:ascii="Poppins" w:hAnsi="Poppins" w:cs="Poppins"/>
                <w:i/>
                <w:sz w:val="15"/>
                <w:szCs w:val="15"/>
              </w:rPr>
            </w:pPr>
            <w:r w:rsidRPr="00A1188A">
              <w:rPr>
                <w:rFonts w:ascii="Poppins" w:hAnsi="Poppins" w:cs="Poppins"/>
                <w:sz w:val="15"/>
                <w:szCs w:val="15"/>
              </w:rPr>
              <w:t xml:space="preserve">Fiction: adventure story based on </w:t>
            </w:r>
            <w:r w:rsidRPr="00A1188A">
              <w:rPr>
                <w:rFonts w:ascii="Poppins" w:hAnsi="Poppins" w:cs="Poppins"/>
                <w:i/>
                <w:sz w:val="15"/>
                <w:szCs w:val="15"/>
              </w:rPr>
              <w:t>Journey</w:t>
            </w:r>
            <w:r w:rsidRPr="00A1188A">
              <w:rPr>
                <w:rFonts w:ascii="Poppins" w:hAnsi="Poppins" w:cs="Poppins"/>
                <w:sz w:val="15"/>
                <w:szCs w:val="15"/>
              </w:rPr>
              <w:t xml:space="preserve"> using the language </w:t>
            </w:r>
          </w:p>
          <w:p w14:paraId="44C54549" w14:textId="6F6B3861" w:rsidR="0079071F" w:rsidRPr="00A1188A" w:rsidRDefault="003246F3" w:rsidP="00DB0AC1">
            <w:pPr>
              <w:rPr>
                <w:rFonts w:ascii="Poppins" w:hAnsi="Poppins" w:cs="Poppins"/>
                <w:i/>
                <w:sz w:val="15"/>
                <w:szCs w:val="15"/>
              </w:rPr>
            </w:pPr>
            <w:r w:rsidRPr="00A1188A">
              <w:rPr>
                <w:rFonts w:ascii="Poppins" w:hAnsi="Poppins" w:cs="Poppins"/>
                <w:sz w:val="15"/>
                <w:szCs w:val="15"/>
              </w:rPr>
              <w:t xml:space="preserve">of </w:t>
            </w:r>
            <w:proofErr w:type="spellStart"/>
            <w:r w:rsidRPr="00A1188A">
              <w:rPr>
                <w:rFonts w:ascii="Poppins" w:hAnsi="Poppins" w:cs="Poppins"/>
                <w:sz w:val="15"/>
                <w:szCs w:val="15"/>
              </w:rPr>
              <w:t>Berlie</w:t>
            </w:r>
            <w:proofErr w:type="spellEnd"/>
            <w:r w:rsidRPr="00A1188A">
              <w:rPr>
                <w:rFonts w:ascii="Poppins" w:hAnsi="Poppins" w:cs="Poppins"/>
                <w:sz w:val="15"/>
                <w:szCs w:val="15"/>
              </w:rPr>
              <w:t xml:space="preserve"> Doherty </w:t>
            </w:r>
          </w:p>
        </w:tc>
      </w:tr>
      <w:tr w:rsidR="00FF3B0D" w:rsidRPr="00A1188A" w14:paraId="19F22A16" w14:textId="77777777" w:rsidTr="00F12597">
        <w:tc>
          <w:tcPr>
            <w:tcW w:w="1850" w:type="dxa"/>
          </w:tcPr>
          <w:p w14:paraId="417F2ED7" w14:textId="77777777" w:rsidR="00FF3B0D" w:rsidRPr="00A1188A" w:rsidRDefault="00FF3B0D" w:rsidP="00DB0AC1">
            <w:pPr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A1188A">
              <w:rPr>
                <w:rFonts w:ascii="Poppins" w:hAnsi="Poppins" w:cs="Poppins"/>
                <w:b/>
                <w:bCs/>
                <w:sz w:val="15"/>
                <w:szCs w:val="15"/>
              </w:rPr>
              <w:t xml:space="preserve">Transcription </w:t>
            </w:r>
          </w:p>
          <w:p w14:paraId="3334FCD9" w14:textId="05830E13" w:rsidR="00FF3B0D" w:rsidRPr="00A1188A" w:rsidRDefault="00FF3B0D" w:rsidP="00DB0AC1">
            <w:pPr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A1188A">
              <w:rPr>
                <w:rFonts w:ascii="Poppins" w:hAnsi="Poppins" w:cs="Poppins"/>
                <w:b/>
                <w:bCs/>
                <w:sz w:val="15"/>
                <w:szCs w:val="15"/>
              </w:rPr>
              <w:t>*See spelling MTP</w:t>
            </w:r>
          </w:p>
        </w:tc>
        <w:tc>
          <w:tcPr>
            <w:tcW w:w="11100" w:type="dxa"/>
            <w:gridSpan w:val="6"/>
          </w:tcPr>
          <w:p w14:paraId="0C93A5A1" w14:textId="4B9EB50D" w:rsidR="00A75AE5" w:rsidRPr="00A1188A" w:rsidRDefault="00A75AE5" w:rsidP="00DB0AC1">
            <w:pPr>
              <w:spacing w:after="163"/>
              <w:rPr>
                <w:rFonts w:ascii="Poppins" w:hAnsi="Poppins" w:cs="Poppins"/>
                <w:sz w:val="15"/>
                <w:szCs w:val="15"/>
              </w:rPr>
            </w:pPr>
            <w:r w:rsidRPr="00A1188A">
              <w:rPr>
                <w:rFonts w:ascii="Poppins" w:hAnsi="Poppins" w:cs="Poppins"/>
                <w:sz w:val="15"/>
                <w:szCs w:val="15"/>
              </w:rPr>
              <w:t>U</w:t>
            </w:r>
            <w:r w:rsidRPr="00A1188A">
              <w:rPr>
                <w:rFonts w:ascii="Poppins" w:hAnsi="Poppins" w:cs="Poppins"/>
                <w:sz w:val="15"/>
                <w:szCs w:val="15"/>
              </w:rPr>
              <w:t>se the first two or three letters of a word to check its spelling in a dictionary</w:t>
            </w:r>
            <w:r w:rsidRPr="00A1188A">
              <w:rPr>
                <w:rFonts w:ascii="Poppins" w:hAnsi="Poppins" w:cs="Poppins"/>
                <w:sz w:val="15"/>
                <w:szCs w:val="15"/>
              </w:rPr>
              <w:t xml:space="preserve">. </w:t>
            </w:r>
          </w:p>
          <w:p w14:paraId="20DAE367" w14:textId="77777777" w:rsidR="00FF3B0D" w:rsidRPr="00A1188A" w:rsidRDefault="00A75AE5" w:rsidP="00DB0AC1">
            <w:pPr>
              <w:spacing w:after="163"/>
              <w:rPr>
                <w:rFonts w:ascii="Poppins" w:hAnsi="Poppins" w:cs="Poppins"/>
                <w:sz w:val="15"/>
                <w:szCs w:val="15"/>
              </w:rPr>
            </w:pPr>
            <w:r w:rsidRPr="00A1188A">
              <w:rPr>
                <w:rFonts w:ascii="Poppins" w:hAnsi="Poppins" w:cs="Poppins"/>
                <w:sz w:val="15"/>
                <w:szCs w:val="15"/>
              </w:rPr>
              <w:t>W</w:t>
            </w:r>
            <w:r w:rsidRPr="00A1188A">
              <w:rPr>
                <w:rFonts w:ascii="Poppins" w:hAnsi="Poppins" w:cs="Poppins"/>
                <w:sz w:val="15"/>
                <w:szCs w:val="15"/>
              </w:rPr>
              <w:t>rite from memory simple sentences, dictated by the teacher, that include words and punctuation taught so far</w:t>
            </w:r>
          </w:p>
          <w:p w14:paraId="6E8C5DAA" w14:textId="24FF61F1" w:rsidR="00A1188A" w:rsidRPr="00A1188A" w:rsidRDefault="00A1188A" w:rsidP="00DB0AC1">
            <w:pPr>
              <w:spacing w:after="130"/>
              <w:rPr>
                <w:rFonts w:ascii="Poppins" w:hAnsi="Poppins" w:cs="Poppins"/>
                <w:sz w:val="15"/>
                <w:szCs w:val="15"/>
              </w:rPr>
            </w:pPr>
            <w:r w:rsidRPr="00A1188A">
              <w:rPr>
                <w:rFonts w:ascii="Poppins" w:hAnsi="Poppins" w:cs="Poppins"/>
                <w:sz w:val="15"/>
                <w:szCs w:val="15"/>
              </w:rPr>
              <w:t>P</w:t>
            </w:r>
            <w:r w:rsidRPr="00A1188A">
              <w:rPr>
                <w:rFonts w:ascii="Poppins" w:hAnsi="Poppins" w:cs="Poppins"/>
                <w:sz w:val="15"/>
                <w:szCs w:val="15"/>
              </w:rPr>
              <w:t xml:space="preserve">lace the possessive apostrophe accurately in words with regular plurals [for example, girls’, boys’] and in words with irregular plurals [for example, children’s] </w:t>
            </w:r>
          </w:p>
        </w:tc>
      </w:tr>
      <w:tr w:rsidR="00A75AE5" w:rsidRPr="00A1188A" w14:paraId="09215AB6" w14:textId="77777777" w:rsidTr="00CC4043">
        <w:tc>
          <w:tcPr>
            <w:tcW w:w="1850" w:type="dxa"/>
            <w:vMerge w:val="restart"/>
          </w:tcPr>
          <w:p w14:paraId="22A65766" w14:textId="16D86BB5" w:rsidR="00A75AE5" w:rsidRPr="00A1188A" w:rsidRDefault="00A75AE5" w:rsidP="00DB0AC1">
            <w:pPr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A1188A">
              <w:rPr>
                <w:rFonts w:ascii="Poppins" w:hAnsi="Poppins" w:cs="Poppins"/>
                <w:b/>
                <w:bCs/>
                <w:sz w:val="15"/>
                <w:szCs w:val="15"/>
              </w:rPr>
              <w:t>Composition</w:t>
            </w:r>
          </w:p>
        </w:tc>
        <w:tc>
          <w:tcPr>
            <w:tcW w:w="11100" w:type="dxa"/>
            <w:gridSpan w:val="6"/>
          </w:tcPr>
          <w:p w14:paraId="18CBD6AB" w14:textId="0E0F4167" w:rsidR="00A75AE5" w:rsidRPr="00A1188A" w:rsidRDefault="00A75AE5" w:rsidP="00DB0AC1">
            <w:pPr>
              <w:spacing w:after="103"/>
              <w:rPr>
                <w:rFonts w:ascii="Poppins" w:hAnsi="Poppins" w:cs="Poppins"/>
                <w:sz w:val="15"/>
                <w:szCs w:val="15"/>
              </w:rPr>
            </w:pPr>
            <w:r w:rsidRPr="00A1188A">
              <w:rPr>
                <w:rFonts w:ascii="Poppins" w:hAnsi="Poppins" w:cs="Poppins"/>
                <w:sz w:val="15"/>
                <w:szCs w:val="15"/>
              </w:rPr>
              <w:t>P</w:t>
            </w:r>
            <w:r w:rsidRPr="00A1188A">
              <w:rPr>
                <w:rFonts w:ascii="Poppins" w:hAnsi="Poppins" w:cs="Poppins"/>
                <w:sz w:val="15"/>
                <w:szCs w:val="15"/>
              </w:rPr>
              <w:t xml:space="preserve">lan their writing by: </w:t>
            </w:r>
          </w:p>
          <w:p w14:paraId="25994E4D" w14:textId="77777777" w:rsidR="00A75AE5" w:rsidRPr="00A1188A" w:rsidRDefault="00A75AE5" w:rsidP="00DB0AC1">
            <w:pPr>
              <w:numPr>
                <w:ilvl w:val="0"/>
                <w:numId w:val="7"/>
              </w:numPr>
              <w:spacing w:after="95"/>
              <w:rPr>
                <w:rFonts w:ascii="Poppins" w:hAnsi="Poppins" w:cs="Poppins"/>
                <w:sz w:val="15"/>
                <w:szCs w:val="15"/>
              </w:rPr>
            </w:pPr>
            <w:r w:rsidRPr="00A1188A">
              <w:rPr>
                <w:rFonts w:ascii="Poppins" w:hAnsi="Poppins" w:cs="Poppins"/>
                <w:sz w:val="15"/>
                <w:szCs w:val="15"/>
              </w:rPr>
              <w:t xml:space="preserve">discussing writing similar to that which they are planning to write in order to understand and learn from its structure, vocabulary and grammar </w:t>
            </w:r>
          </w:p>
          <w:p w14:paraId="5EF70B3A" w14:textId="46F0F950" w:rsidR="00A75AE5" w:rsidRPr="00A1188A" w:rsidRDefault="00A75AE5" w:rsidP="00DB0AC1">
            <w:pPr>
              <w:numPr>
                <w:ilvl w:val="0"/>
                <w:numId w:val="7"/>
              </w:numPr>
              <w:spacing w:after="95"/>
              <w:rPr>
                <w:rFonts w:ascii="Poppins" w:hAnsi="Poppins" w:cs="Poppins"/>
                <w:sz w:val="15"/>
                <w:szCs w:val="15"/>
              </w:rPr>
            </w:pPr>
            <w:r w:rsidRPr="00A1188A">
              <w:rPr>
                <w:rFonts w:ascii="Poppins" w:hAnsi="Poppins" w:cs="Poppins"/>
                <w:sz w:val="15"/>
                <w:szCs w:val="15"/>
              </w:rPr>
              <w:t xml:space="preserve">discussing and recording ideas </w:t>
            </w:r>
          </w:p>
          <w:p w14:paraId="4676973F" w14:textId="7560ECBE" w:rsidR="00A75AE5" w:rsidRPr="00A1188A" w:rsidRDefault="00A75AE5" w:rsidP="00DB0AC1">
            <w:pPr>
              <w:spacing w:after="103"/>
              <w:rPr>
                <w:rFonts w:ascii="Poppins" w:hAnsi="Poppins" w:cs="Poppins"/>
                <w:sz w:val="15"/>
                <w:szCs w:val="15"/>
              </w:rPr>
            </w:pPr>
            <w:r w:rsidRPr="00A1188A">
              <w:rPr>
                <w:rFonts w:ascii="Poppins" w:hAnsi="Poppins" w:cs="Poppins"/>
                <w:sz w:val="15"/>
                <w:szCs w:val="15"/>
              </w:rPr>
              <w:t>D</w:t>
            </w:r>
            <w:r w:rsidRPr="00A1188A">
              <w:rPr>
                <w:rFonts w:ascii="Poppins" w:hAnsi="Poppins" w:cs="Poppins"/>
                <w:sz w:val="15"/>
                <w:szCs w:val="15"/>
              </w:rPr>
              <w:t xml:space="preserve">raft and write by: </w:t>
            </w:r>
          </w:p>
          <w:p w14:paraId="4E952A4C" w14:textId="37CF288A" w:rsidR="00A75AE5" w:rsidRPr="00A1188A" w:rsidRDefault="00A75AE5" w:rsidP="00DB0AC1">
            <w:pPr>
              <w:numPr>
                <w:ilvl w:val="0"/>
                <w:numId w:val="7"/>
              </w:numPr>
              <w:spacing w:after="70"/>
              <w:rPr>
                <w:rFonts w:ascii="Poppins" w:hAnsi="Poppins" w:cs="Poppins"/>
                <w:sz w:val="15"/>
                <w:szCs w:val="15"/>
              </w:rPr>
            </w:pPr>
            <w:r w:rsidRPr="00A1188A">
              <w:rPr>
                <w:rFonts w:ascii="Poppins" w:hAnsi="Poppins" w:cs="Poppins"/>
                <w:sz w:val="15"/>
                <w:szCs w:val="15"/>
              </w:rPr>
              <w:t xml:space="preserve">composing and rehearsing sentences orally (including dialogue), progressively building a varied and rich vocabulary and an increasing range of sentence structures  </w:t>
            </w:r>
          </w:p>
          <w:p w14:paraId="4B847A5A" w14:textId="77777777" w:rsidR="00A75AE5" w:rsidRPr="00A1188A" w:rsidRDefault="00A75AE5" w:rsidP="00DB0AC1">
            <w:pPr>
              <w:numPr>
                <w:ilvl w:val="0"/>
                <w:numId w:val="7"/>
              </w:numPr>
              <w:spacing w:after="103"/>
              <w:rPr>
                <w:rFonts w:ascii="Poppins" w:hAnsi="Poppins" w:cs="Poppins"/>
                <w:sz w:val="15"/>
                <w:szCs w:val="15"/>
              </w:rPr>
            </w:pPr>
            <w:proofErr w:type="spellStart"/>
            <w:r w:rsidRPr="00A1188A">
              <w:rPr>
                <w:rFonts w:ascii="Poppins" w:hAnsi="Poppins" w:cs="Poppins"/>
                <w:sz w:val="15"/>
                <w:szCs w:val="15"/>
              </w:rPr>
              <w:t>organising</w:t>
            </w:r>
            <w:proofErr w:type="spellEnd"/>
            <w:r w:rsidRPr="00A1188A">
              <w:rPr>
                <w:rFonts w:ascii="Poppins" w:hAnsi="Poppins" w:cs="Poppins"/>
                <w:sz w:val="15"/>
                <w:szCs w:val="15"/>
              </w:rPr>
              <w:t xml:space="preserve"> paragraphs around a theme </w:t>
            </w:r>
          </w:p>
          <w:p w14:paraId="62D9430E" w14:textId="4B1226E5" w:rsidR="00A75AE5" w:rsidRPr="00A1188A" w:rsidRDefault="00A75AE5" w:rsidP="00DB0AC1">
            <w:pPr>
              <w:spacing w:after="103"/>
              <w:rPr>
                <w:rFonts w:ascii="Poppins" w:hAnsi="Poppins" w:cs="Poppins"/>
                <w:sz w:val="15"/>
                <w:szCs w:val="15"/>
              </w:rPr>
            </w:pPr>
            <w:r w:rsidRPr="00A1188A">
              <w:rPr>
                <w:rFonts w:ascii="Poppins" w:hAnsi="Poppins" w:cs="Poppins"/>
                <w:sz w:val="15"/>
                <w:szCs w:val="15"/>
              </w:rPr>
              <w:t>E</w:t>
            </w:r>
            <w:r w:rsidRPr="00A1188A">
              <w:rPr>
                <w:rFonts w:ascii="Poppins" w:hAnsi="Poppins" w:cs="Poppins"/>
                <w:sz w:val="15"/>
                <w:szCs w:val="15"/>
              </w:rPr>
              <w:t xml:space="preserve">valuate and edit by: </w:t>
            </w:r>
          </w:p>
          <w:p w14:paraId="43EE6B7E" w14:textId="77777777" w:rsidR="00A75AE5" w:rsidRPr="00A1188A" w:rsidRDefault="00A75AE5" w:rsidP="00DB0AC1">
            <w:pPr>
              <w:numPr>
                <w:ilvl w:val="0"/>
                <w:numId w:val="7"/>
              </w:numPr>
              <w:spacing w:after="70"/>
              <w:rPr>
                <w:rFonts w:ascii="Poppins" w:hAnsi="Poppins" w:cs="Poppins"/>
                <w:sz w:val="15"/>
                <w:szCs w:val="15"/>
              </w:rPr>
            </w:pPr>
            <w:r w:rsidRPr="00A1188A">
              <w:rPr>
                <w:rFonts w:ascii="Poppins" w:hAnsi="Poppins" w:cs="Poppins"/>
                <w:sz w:val="15"/>
                <w:szCs w:val="15"/>
              </w:rPr>
              <w:t xml:space="preserve">assessing the effectiveness of their own and others’ writing and suggesting improvements </w:t>
            </w:r>
          </w:p>
          <w:p w14:paraId="2C9EA0D5" w14:textId="77777777" w:rsidR="00A75AE5" w:rsidRPr="00A1188A" w:rsidRDefault="00A75AE5" w:rsidP="00DB0AC1">
            <w:pPr>
              <w:numPr>
                <w:ilvl w:val="0"/>
                <w:numId w:val="7"/>
              </w:numPr>
              <w:spacing w:after="130"/>
              <w:rPr>
                <w:rFonts w:ascii="Poppins" w:hAnsi="Poppins" w:cs="Poppins"/>
                <w:sz w:val="15"/>
                <w:szCs w:val="15"/>
              </w:rPr>
            </w:pPr>
            <w:r w:rsidRPr="00A1188A">
              <w:rPr>
                <w:rFonts w:ascii="Poppins" w:hAnsi="Poppins" w:cs="Poppins"/>
                <w:sz w:val="15"/>
                <w:szCs w:val="15"/>
              </w:rPr>
              <w:t xml:space="preserve">proposing changes to grammar and vocabulary to improve consistency, including the accurate use of pronouns in sentences </w:t>
            </w:r>
          </w:p>
          <w:p w14:paraId="5C8CDFF9" w14:textId="77777777" w:rsidR="00A75AE5" w:rsidRPr="00A1188A" w:rsidRDefault="00A75AE5" w:rsidP="00DB0AC1">
            <w:pPr>
              <w:numPr>
                <w:ilvl w:val="0"/>
                <w:numId w:val="7"/>
              </w:numPr>
              <w:spacing w:after="163"/>
              <w:rPr>
                <w:rFonts w:ascii="Poppins" w:hAnsi="Poppins" w:cs="Poppins"/>
                <w:sz w:val="15"/>
                <w:szCs w:val="15"/>
              </w:rPr>
            </w:pPr>
            <w:r w:rsidRPr="00A1188A">
              <w:rPr>
                <w:rFonts w:ascii="Poppins" w:hAnsi="Poppins" w:cs="Poppins"/>
                <w:sz w:val="15"/>
                <w:szCs w:val="15"/>
              </w:rPr>
              <w:t xml:space="preserve">proof-read for spelling and punctuation errors </w:t>
            </w:r>
          </w:p>
          <w:p w14:paraId="3C11922B" w14:textId="23793012" w:rsidR="00A75AE5" w:rsidRPr="00A1188A" w:rsidRDefault="00A75AE5" w:rsidP="00DB0AC1">
            <w:pPr>
              <w:pStyle w:val="ListParagraph"/>
              <w:numPr>
                <w:ilvl w:val="0"/>
                <w:numId w:val="7"/>
              </w:numPr>
              <w:rPr>
                <w:rFonts w:ascii="Poppins" w:eastAsia="Calibri" w:hAnsi="Poppins" w:cs="Poppins"/>
                <w:sz w:val="15"/>
                <w:szCs w:val="15"/>
              </w:rPr>
            </w:pPr>
            <w:r w:rsidRPr="00A1188A">
              <w:rPr>
                <w:rFonts w:ascii="Poppins" w:hAnsi="Poppins" w:cs="Poppins"/>
                <w:sz w:val="15"/>
                <w:szCs w:val="15"/>
              </w:rPr>
              <w:t>read aloud their own writing, to a group or the whole class, using appropriate intonation and controlling the tone and volume so that the meaning is clear.</w:t>
            </w:r>
          </w:p>
        </w:tc>
      </w:tr>
      <w:tr w:rsidR="00A1188A" w:rsidRPr="00A1188A" w14:paraId="351DE09F" w14:textId="77777777" w:rsidTr="006A0E03">
        <w:tc>
          <w:tcPr>
            <w:tcW w:w="1850" w:type="dxa"/>
            <w:vMerge/>
          </w:tcPr>
          <w:p w14:paraId="34699E50" w14:textId="7F9F2196" w:rsidR="00A75AE5" w:rsidRPr="00A1188A" w:rsidRDefault="00A75AE5" w:rsidP="00DB0AC1">
            <w:pPr>
              <w:rPr>
                <w:rFonts w:ascii="Poppins" w:hAnsi="Poppins" w:cs="Poppins"/>
                <w:b/>
                <w:bCs/>
                <w:sz w:val="15"/>
                <w:szCs w:val="15"/>
              </w:rPr>
            </w:pPr>
          </w:p>
        </w:tc>
        <w:tc>
          <w:tcPr>
            <w:tcW w:w="1850" w:type="dxa"/>
          </w:tcPr>
          <w:p w14:paraId="52EB2E5D" w14:textId="0A9040D6" w:rsidR="00A75AE5" w:rsidRPr="00A1188A" w:rsidRDefault="00A75AE5" w:rsidP="00DB0AC1">
            <w:pPr>
              <w:spacing w:after="103"/>
              <w:rPr>
                <w:rFonts w:ascii="Poppins" w:hAnsi="Poppins" w:cs="Poppins"/>
                <w:sz w:val="15"/>
                <w:szCs w:val="15"/>
              </w:rPr>
            </w:pPr>
          </w:p>
        </w:tc>
        <w:tc>
          <w:tcPr>
            <w:tcW w:w="1850" w:type="dxa"/>
          </w:tcPr>
          <w:p w14:paraId="235E94AE" w14:textId="270048CC" w:rsidR="00A75AE5" w:rsidRPr="00A1188A" w:rsidRDefault="00A75AE5" w:rsidP="00DB0AC1">
            <w:pPr>
              <w:ind w:left="1"/>
              <w:rPr>
                <w:rFonts w:ascii="Poppins" w:hAnsi="Poppins" w:cs="Poppins"/>
                <w:sz w:val="15"/>
                <w:szCs w:val="15"/>
              </w:rPr>
            </w:pPr>
            <w:r w:rsidRPr="00A1188A">
              <w:rPr>
                <w:rFonts w:ascii="Poppins" w:hAnsi="Poppins" w:cs="Poppins"/>
                <w:sz w:val="15"/>
                <w:szCs w:val="15"/>
              </w:rPr>
              <w:t xml:space="preserve">In narratives, creating settings, characters and plot </w:t>
            </w:r>
          </w:p>
        </w:tc>
        <w:tc>
          <w:tcPr>
            <w:tcW w:w="1850" w:type="dxa"/>
          </w:tcPr>
          <w:p w14:paraId="7E7AAA74" w14:textId="50F5729B" w:rsidR="00A75AE5" w:rsidRPr="00A1188A" w:rsidRDefault="00A75AE5" w:rsidP="00DB0AC1">
            <w:pPr>
              <w:rPr>
                <w:rFonts w:ascii="Poppins" w:hAnsi="Poppins" w:cs="Poppins"/>
                <w:sz w:val="15"/>
                <w:szCs w:val="15"/>
              </w:rPr>
            </w:pPr>
            <w:r w:rsidRPr="00A1188A">
              <w:rPr>
                <w:rFonts w:ascii="Poppins" w:hAnsi="Poppins" w:cs="Poppins"/>
                <w:sz w:val="15"/>
                <w:szCs w:val="15"/>
              </w:rPr>
              <w:t xml:space="preserve">In narratives, creating settings, characters and plot </w:t>
            </w:r>
          </w:p>
        </w:tc>
        <w:tc>
          <w:tcPr>
            <w:tcW w:w="1850" w:type="dxa"/>
          </w:tcPr>
          <w:p w14:paraId="42EA1CC6" w14:textId="733A7C7F" w:rsidR="00A75AE5" w:rsidRPr="00A1188A" w:rsidRDefault="00A75AE5" w:rsidP="00DB0AC1">
            <w:pPr>
              <w:rPr>
                <w:rFonts w:ascii="Poppins" w:hAnsi="Poppins" w:cs="Poppins"/>
                <w:sz w:val="15"/>
                <w:szCs w:val="15"/>
                <w:lang w:val="en-GB"/>
              </w:rPr>
            </w:pPr>
            <w:r w:rsidRPr="00A1188A">
              <w:rPr>
                <w:rFonts w:ascii="Poppins" w:hAnsi="Poppins" w:cs="Poppins"/>
                <w:sz w:val="15"/>
                <w:szCs w:val="15"/>
              </w:rPr>
              <w:t xml:space="preserve">In narratives, creating settings, characters and plot </w:t>
            </w:r>
          </w:p>
        </w:tc>
        <w:tc>
          <w:tcPr>
            <w:tcW w:w="1850" w:type="dxa"/>
          </w:tcPr>
          <w:p w14:paraId="2A5EC2DB" w14:textId="705E7B8E" w:rsidR="00A75AE5" w:rsidRPr="00A1188A" w:rsidRDefault="00A75AE5" w:rsidP="00DB0AC1">
            <w:pPr>
              <w:spacing w:after="131"/>
              <w:rPr>
                <w:rFonts w:ascii="Poppins" w:hAnsi="Poppins" w:cs="Poppins"/>
                <w:sz w:val="15"/>
                <w:szCs w:val="15"/>
              </w:rPr>
            </w:pPr>
            <w:r w:rsidRPr="00A1188A">
              <w:rPr>
                <w:rFonts w:ascii="Poppins" w:hAnsi="Poppins" w:cs="Poppins"/>
                <w:sz w:val="15"/>
                <w:szCs w:val="15"/>
              </w:rPr>
              <w:t>I</w:t>
            </w:r>
            <w:r w:rsidRPr="00A1188A">
              <w:rPr>
                <w:rFonts w:ascii="Poppins" w:hAnsi="Poppins" w:cs="Poppins"/>
                <w:sz w:val="15"/>
                <w:szCs w:val="15"/>
              </w:rPr>
              <w:t xml:space="preserve">n non-narrative material, using </w:t>
            </w:r>
            <w:r w:rsidRPr="00A1188A">
              <w:rPr>
                <w:rFonts w:ascii="Poppins" w:hAnsi="Poppins" w:cs="Poppins"/>
                <w:sz w:val="15"/>
                <w:szCs w:val="15"/>
              </w:rPr>
              <w:lastRenderedPageBreak/>
              <w:t xml:space="preserve">simple </w:t>
            </w:r>
            <w:proofErr w:type="spellStart"/>
            <w:r w:rsidRPr="00A1188A">
              <w:rPr>
                <w:rFonts w:ascii="Poppins" w:hAnsi="Poppins" w:cs="Poppins"/>
                <w:sz w:val="15"/>
                <w:szCs w:val="15"/>
              </w:rPr>
              <w:t>organisational</w:t>
            </w:r>
            <w:proofErr w:type="spellEnd"/>
            <w:r w:rsidRPr="00A1188A">
              <w:rPr>
                <w:rFonts w:ascii="Poppins" w:hAnsi="Poppins" w:cs="Poppins"/>
                <w:sz w:val="15"/>
                <w:szCs w:val="15"/>
              </w:rPr>
              <w:t xml:space="preserve"> devices </w:t>
            </w:r>
          </w:p>
        </w:tc>
        <w:tc>
          <w:tcPr>
            <w:tcW w:w="1850" w:type="dxa"/>
          </w:tcPr>
          <w:p w14:paraId="106606C1" w14:textId="60308D1D" w:rsidR="00A75AE5" w:rsidRPr="00A1188A" w:rsidRDefault="00A75AE5" w:rsidP="00DB0AC1">
            <w:pPr>
              <w:rPr>
                <w:rFonts w:ascii="Poppins" w:eastAsia="Calibri" w:hAnsi="Poppins" w:cs="Poppins"/>
                <w:sz w:val="15"/>
                <w:szCs w:val="15"/>
              </w:rPr>
            </w:pPr>
            <w:r w:rsidRPr="00A1188A">
              <w:rPr>
                <w:rFonts w:ascii="Poppins" w:hAnsi="Poppins" w:cs="Poppins"/>
                <w:sz w:val="15"/>
                <w:szCs w:val="15"/>
              </w:rPr>
              <w:lastRenderedPageBreak/>
              <w:t xml:space="preserve">In narratives, creating settings, characters and plot </w:t>
            </w:r>
          </w:p>
        </w:tc>
      </w:tr>
      <w:tr w:rsidR="00A1188A" w:rsidRPr="00A1188A" w14:paraId="615EA555" w14:textId="77777777" w:rsidTr="006A0E03">
        <w:tc>
          <w:tcPr>
            <w:tcW w:w="1850" w:type="dxa"/>
          </w:tcPr>
          <w:p w14:paraId="004737C7" w14:textId="77777777" w:rsidR="00A1188A" w:rsidRPr="00A1188A" w:rsidRDefault="00A1188A" w:rsidP="00DB0AC1">
            <w:pPr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A1188A">
              <w:rPr>
                <w:rFonts w:ascii="Poppins" w:hAnsi="Poppins" w:cs="Poppins"/>
                <w:b/>
                <w:bCs/>
                <w:sz w:val="15"/>
                <w:szCs w:val="15"/>
              </w:rPr>
              <w:t>V, G, P</w:t>
            </w:r>
          </w:p>
          <w:p w14:paraId="1DB4B92F" w14:textId="77777777" w:rsidR="00A1188A" w:rsidRPr="00A1188A" w:rsidRDefault="00A1188A" w:rsidP="00DB0AC1">
            <w:pPr>
              <w:rPr>
                <w:rFonts w:ascii="Poppins" w:hAnsi="Poppins" w:cs="Poppins"/>
                <w:b/>
                <w:bCs/>
                <w:sz w:val="15"/>
                <w:szCs w:val="15"/>
              </w:rPr>
            </w:pPr>
          </w:p>
          <w:p w14:paraId="224BA094" w14:textId="77777777" w:rsidR="00A1188A" w:rsidRPr="00A1188A" w:rsidRDefault="00A1188A" w:rsidP="00DB0AC1">
            <w:pPr>
              <w:spacing w:after="102"/>
              <w:rPr>
                <w:rFonts w:ascii="Poppins" w:hAnsi="Poppins" w:cs="Poppins"/>
                <w:sz w:val="15"/>
                <w:szCs w:val="15"/>
              </w:rPr>
            </w:pPr>
          </w:p>
          <w:p w14:paraId="66115463" w14:textId="77777777" w:rsidR="00A1188A" w:rsidRPr="00A1188A" w:rsidRDefault="00A1188A" w:rsidP="00DB0AC1">
            <w:pPr>
              <w:spacing w:after="70"/>
              <w:rPr>
                <w:rFonts w:ascii="Poppins" w:hAnsi="Poppins" w:cs="Poppins"/>
                <w:sz w:val="15"/>
                <w:szCs w:val="15"/>
              </w:rPr>
            </w:pPr>
          </w:p>
          <w:p w14:paraId="3F629E6C" w14:textId="47337FA5" w:rsidR="00A1188A" w:rsidRPr="00A1188A" w:rsidRDefault="00A1188A" w:rsidP="00DB0AC1">
            <w:pPr>
              <w:rPr>
                <w:rFonts w:ascii="Poppins" w:hAnsi="Poppins" w:cs="Poppins"/>
                <w:b/>
                <w:bCs/>
                <w:sz w:val="15"/>
                <w:szCs w:val="15"/>
              </w:rPr>
            </w:pPr>
          </w:p>
        </w:tc>
        <w:tc>
          <w:tcPr>
            <w:tcW w:w="1850" w:type="dxa"/>
          </w:tcPr>
          <w:p w14:paraId="484A734B" w14:textId="77777777" w:rsidR="00A1188A" w:rsidRPr="00A1188A" w:rsidRDefault="00A1188A" w:rsidP="00DB0AC1">
            <w:pPr>
              <w:spacing w:after="70"/>
              <w:rPr>
                <w:rFonts w:ascii="Poppins" w:hAnsi="Poppins" w:cs="Poppins"/>
                <w:sz w:val="15"/>
                <w:szCs w:val="15"/>
              </w:rPr>
            </w:pPr>
            <w:r w:rsidRPr="00A1188A">
              <w:rPr>
                <w:rFonts w:ascii="Poppins" w:hAnsi="Poppins" w:cs="Poppins"/>
                <w:sz w:val="15"/>
                <w:szCs w:val="15"/>
              </w:rPr>
              <w:t xml:space="preserve">Choosing nouns or pronouns appropriately for clarity and cohesion and to avoid repetition </w:t>
            </w:r>
          </w:p>
          <w:p w14:paraId="456478E4" w14:textId="77777777" w:rsidR="00A1188A" w:rsidRPr="00A1188A" w:rsidRDefault="00A1188A" w:rsidP="00DB0AC1">
            <w:pPr>
              <w:rPr>
                <w:rFonts w:ascii="Poppins" w:hAnsi="Poppins" w:cs="Poppins"/>
                <w:sz w:val="15"/>
                <w:szCs w:val="15"/>
              </w:rPr>
            </w:pPr>
          </w:p>
        </w:tc>
        <w:tc>
          <w:tcPr>
            <w:tcW w:w="1850" w:type="dxa"/>
          </w:tcPr>
          <w:p w14:paraId="0863C89B" w14:textId="77777777" w:rsidR="00A1188A" w:rsidRPr="00A1188A" w:rsidRDefault="00A1188A" w:rsidP="00DB0AC1">
            <w:pPr>
              <w:spacing w:after="103"/>
              <w:rPr>
                <w:rFonts w:ascii="Poppins" w:hAnsi="Poppins" w:cs="Poppins"/>
                <w:sz w:val="15"/>
                <w:szCs w:val="15"/>
              </w:rPr>
            </w:pPr>
            <w:r w:rsidRPr="00A1188A">
              <w:rPr>
                <w:rFonts w:ascii="Poppins" w:hAnsi="Poppins" w:cs="Poppins"/>
                <w:sz w:val="15"/>
                <w:szCs w:val="15"/>
              </w:rPr>
              <w:t xml:space="preserve">Using fronted adverbials </w:t>
            </w:r>
          </w:p>
          <w:p w14:paraId="01F97EFC" w14:textId="7B839E10" w:rsidR="00A1188A" w:rsidRPr="00A1188A" w:rsidRDefault="00A1188A" w:rsidP="00DB0AC1">
            <w:pPr>
              <w:spacing w:after="102"/>
              <w:rPr>
                <w:rFonts w:ascii="Poppins" w:hAnsi="Poppins" w:cs="Poppins"/>
                <w:sz w:val="15"/>
                <w:szCs w:val="15"/>
              </w:rPr>
            </w:pPr>
            <w:r w:rsidRPr="00A1188A">
              <w:rPr>
                <w:rFonts w:ascii="Poppins" w:hAnsi="Poppins" w:cs="Poppins"/>
                <w:sz w:val="15"/>
                <w:szCs w:val="15"/>
              </w:rPr>
              <w:t xml:space="preserve">Using commas after fronted adverbials </w:t>
            </w:r>
          </w:p>
          <w:p w14:paraId="78B80037" w14:textId="77777777" w:rsidR="00A1188A" w:rsidRPr="00A1188A" w:rsidRDefault="00A1188A" w:rsidP="00DB0AC1">
            <w:pPr>
              <w:spacing w:after="60"/>
              <w:rPr>
                <w:rFonts w:ascii="Poppins" w:hAnsi="Poppins" w:cs="Poppins"/>
                <w:sz w:val="15"/>
                <w:szCs w:val="15"/>
              </w:rPr>
            </w:pPr>
            <w:r w:rsidRPr="00A1188A">
              <w:rPr>
                <w:rFonts w:ascii="Poppins" w:hAnsi="Poppins" w:cs="Poppins"/>
                <w:sz w:val="15"/>
                <w:szCs w:val="15"/>
              </w:rPr>
              <w:t xml:space="preserve">Using and punctuating direct speech </w:t>
            </w:r>
          </w:p>
          <w:p w14:paraId="3C21D368" w14:textId="77777777" w:rsidR="00A1188A" w:rsidRPr="00A1188A" w:rsidRDefault="00A1188A" w:rsidP="00DB0AC1">
            <w:pPr>
              <w:spacing w:after="102"/>
              <w:rPr>
                <w:rFonts w:ascii="Poppins" w:hAnsi="Poppins" w:cs="Poppins"/>
                <w:sz w:val="15"/>
                <w:szCs w:val="15"/>
              </w:rPr>
            </w:pPr>
          </w:p>
          <w:p w14:paraId="3A7E8CA2" w14:textId="3D62B204" w:rsidR="00A1188A" w:rsidRPr="00A1188A" w:rsidRDefault="00A1188A" w:rsidP="00DB0AC1">
            <w:pPr>
              <w:spacing w:after="60"/>
              <w:rPr>
                <w:rFonts w:ascii="Poppins" w:hAnsi="Poppins" w:cs="Poppins"/>
                <w:color w:val="00B050"/>
                <w:sz w:val="15"/>
                <w:szCs w:val="15"/>
              </w:rPr>
            </w:pPr>
          </w:p>
        </w:tc>
        <w:tc>
          <w:tcPr>
            <w:tcW w:w="1850" w:type="dxa"/>
          </w:tcPr>
          <w:p w14:paraId="45CAAD2A" w14:textId="77777777" w:rsidR="00A1188A" w:rsidRPr="00A1188A" w:rsidRDefault="00A1188A" w:rsidP="00DB0AC1">
            <w:pPr>
              <w:spacing w:after="103"/>
              <w:rPr>
                <w:rFonts w:ascii="Poppins" w:hAnsi="Poppins" w:cs="Poppins"/>
                <w:sz w:val="15"/>
                <w:szCs w:val="15"/>
              </w:rPr>
            </w:pPr>
            <w:r w:rsidRPr="00A1188A">
              <w:rPr>
                <w:rFonts w:ascii="Poppins" w:hAnsi="Poppins" w:cs="Poppins"/>
                <w:sz w:val="15"/>
                <w:szCs w:val="15"/>
              </w:rPr>
              <w:t xml:space="preserve">Using fronted adverbials </w:t>
            </w:r>
          </w:p>
          <w:p w14:paraId="0B6206F1" w14:textId="45ED2A1A" w:rsidR="00A1188A" w:rsidRPr="00A1188A" w:rsidRDefault="00A1188A" w:rsidP="00DB0AC1">
            <w:pPr>
              <w:spacing w:after="102"/>
              <w:rPr>
                <w:rFonts w:ascii="Poppins" w:hAnsi="Poppins" w:cs="Poppins"/>
                <w:sz w:val="15"/>
                <w:szCs w:val="15"/>
              </w:rPr>
            </w:pPr>
            <w:r w:rsidRPr="00A1188A">
              <w:rPr>
                <w:rFonts w:ascii="Poppins" w:hAnsi="Poppins" w:cs="Poppins"/>
                <w:sz w:val="15"/>
                <w:szCs w:val="15"/>
              </w:rPr>
              <w:t xml:space="preserve">Using commas after fronted adverbials </w:t>
            </w:r>
          </w:p>
          <w:p w14:paraId="426017F3" w14:textId="77777777" w:rsidR="00A1188A" w:rsidRPr="00A1188A" w:rsidRDefault="00A1188A" w:rsidP="00DB0AC1">
            <w:pPr>
              <w:spacing w:after="60"/>
              <w:rPr>
                <w:rFonts w:ascii="Poppins" w:hAnsi="Poppins" w:cs="Poppins"/>
                <w:sz w:val="15"/>
                <w:szCs w:val="15"/>
              </w:rPr>
            </w:pPr>
            <w:r w:rsidRPr="00A1188A">
              <w:rPr>
                <w:rFonts w:ascii="Poppins" w:hAnsi="Poppins" w:cs="Poppins"/>
                <w:sz w:val="15"/>
                <w:szCs w:val="15"/>
              </w:rPr>
              <w:t xml:space="preserve">Using and punctuating direct speech </w:t>
            </w:r>
          </w:p>
          <w:p w14:paraId="3675057B" w14:textId="77777777" w:rsidR="00A1188A" w:rsidRPr="00A1188A" w:rsidRDefault="00A1188A" w:rsidP="00DB0AC1">
            <w:pPr>
              <w:spacing w:after="102"/>
              <w:rPr>
                <w:rFonts w:ascii="Poppins" w:hAnsi="Poppins" w:cs="Poppins"/>
                <w:sz w:val="15"/>
                <w:szCs w:val="15"/>
              </w:rPr>
            </w:pPr>
          </w:p>
          <w:p w14:paraId="23E5F979" w14:textId="77777777" w:rsidR="00A1188A" w:rsidRPr="00A1188A" w:rsidRDefault="00A1188A" w:rsidP="00DB0AC1">
            <w:pPr>
              <w:spacing w:after="60"/>
              <w:ind w:left="4"/>
              <w:rPr>
                <w:rFonts w:ascii="Poppins" w:hAnsi="Poppins" w:cs="Poppins"/>
                <w:color w:val="00B050"/>
                <w:sz w:val="15"/>
                <w:szCs w:val="15"/>
              </w:rPr>
            </w:pPr>
          </w:p>
        </w:tc>
        <w:tc>
          <w:tcPr>
            <w:tcW w:w="1850" w:type="dxa"/>
          </w:tcPr>
          <w:p w14:paraId="1166BAEB" w14:textId="77777777" w:rsidR="00A1188A" w:rsidRPr="00A1188A" w:rsidRDefault="00A1188A" w:rsidP="00DB0AC1">
            <w:pPr>
              <w:spacing w:after="60"/>
              <w:rPr>
                <w:rFonts w:ascii="Poppins" w:hAnsi="Poppins" w:cs="Poppins"/>
                <w:sz w:val="15"/>
                <w:szCs w:val="15"/>
              </w:rPr>
            </w:pPr>
            <w:r w:rsidRPr="00A1188A">
              <w:rPr>
                <w:rFonts w:ascii="Poppins" w:hAnsi="Poppins" w:cs="Poppins"/>
                <w:sz w:val="15"/>
                <w:szCs w:val="15"/>
              </w:rPr>
              <w:t xml:space="preserve">Indicating possession by using the possessive apostrophe with plural nouns </w:t>
            </w:r>
          </w:p>
          <w:p w14:paraId="48A04989" w14:textId="77777777" w:rsidR="00A1188A" w:rsidRPr="00A1188A" w:rsidRDefault="00A1188A" w:rsidP="00DB0AC1">
            <w:pPr>
              <w:rPr>
                <w:rFonts w:ascii="Poppins" w:eastAsia="Arial" w:hAnsi="Poppins" w:cs="Poppins"/>
                <w:sz w:val="15"/>
                <w:szCs w:val="15"/>
              </w:rPr>
            </w:pPr>
          </w:p>
        </w:tc>
        <w:tc>
          <w:tcPr>
            <w:tcW w:w="1850" w:type="dxa"/>
          </w:tcPr>
          <w:p w14:paraId="739C6459" w14:textId="77777777" w:rsidR="00A1188A" w:rsidRPr="00A1188A" w:rsidRDefault="00A1188A" w:rsidP="00DB0AC1">
            <w:pPr>
              <w:spacing w:after="103"/>
              <w:rPr>
                <w:rFonts w:ascii="Poppins" w:hAnsi="Poppins" w:cs="Poppins"/>
                <w:sz w:val="15"/>
                <w:szCs w:val="15"/>
              </w:rPr>
            </w:pPr>
            <w:r w:rsidRPr="00A1188A">
              <w:rPr>
                <w:rFonts w:ascii="Poppins" w:hAnsi="Poppins" w:cs="Poppins"/>
                <w:sz w:val="15"/>
                <w:szCs w:val="15"/>
              </w:rPr>
              <w:t xml:space="preserve">Using fronted adverbials </w:t>
            </w:r>
          </w:p>
          <w:p w14:paraId="51C29807" w14:textId="42DA6C72" w:rsidR="00A1188A" w:rsidRPr="00A1188A" w:rsidRDefault="00A1188A" w:rsidP="00DB0AC1">
            <w:pPr>
              <w:spacing w:after="102"/>
              <w:rPr>
                <w:rFonts w:ascii="Poppins" w:hAnsi="Poppins" w:cs="Poppins"/>
                <w:sz w:val="15"/>
                <w:szCs w:val="15"/>
              </w:rPr>
            </w:pPr>
            <w:r w:rsidRPr="00A1188A">
              <w:rPr>
                <w:rFonts w:ascii="Poppins" w:hAnsi="Poppins" w:cs="Poppins"/>
                <w:sz w:val="15"/>
                <w:szCs w:val="15"/>
              </w:rPr>
              <w:t xml:space="preserve">Using commas after fronted adverbials </w:t>
            </w:r>
          </w:p>
          <w:p w14:paraId="4831D78C" w14:textId="568C9979" w:rsidR="00A1188A" w:rsidRPr="00A1188A" w:rsidRDefault="00A1188A" w:rsidP="00DB0AC1">
            <w:pPr>
              <w:spacing w:after="60"/>
              <w:rPr>
                <w:rFonts w:ascii="Poppins" w:hAnsi="Poppins" w:cs="Poppins"/>
                <w:sz w:val="15"/>
                <w:szCs w:val="15"/>
              </w:rPr>
            </w:pPr>
            <w:r w:rsidRPr="00A1188A">
              <w:rPr>
                <w:rFonts w:ascii="Poppins" w:hAnsi="Poppins" w:cs="Poppins"/>
                <w:sz w:val="15"/>
                <w:szCs w:val="15"/>
              </w:rPr>
              <w:t xml:space="preserve">Indicating possession by using the possessive apostrophe with plural nouns </w:t>
            </w:r>
          </w:p>
        </w:tc>
        <w:tc>
          <w:tcPr>
            <w:tcW w:w="1850" w:type="dxa"/>
          </w:tcPr>
          <w:p w14:paraId="0B286797" w14:textId="77777777" w:rsidR="00A1188A" w:rsidRPr="00A1188A" w:rsidRDefault="00A1188A" w:rsidP="00DB0AC1">
            <w:pPr>
              <w:spacing w:after="103"/>
              <w:rPr>
                <w:rFonts w:ascii="Poppins" w:hAnsi="Poppins" w:cs="Poppins"/>
                <w:sz w:val="15"/>
                <w:szCs w:val="15"/>
              </w:rPr>
            </w:pPr>
            <w:r w:rsidRPr="00A1188A">
              <w:rPr>
                <w:rFonts w:ascii="Poppins" w:hAnsi="Poppins" w:cs="Poppins"/>
                <w:sz w:val="15"/>
                <w:szCs w:val="15"/>
              </w:rPr>
              <w:t xml:space="preserve">Using fronted adverbials </w:t>
            </w:r>
          </w:p>
          <w:p w14:paraId="281ABEA9" w14:textId="77777777" w:rsidR="00A1188A" w:rsidRPr="00A1188A" w:rsidRDefault="00A1188A" w:rsidP="00DB0AC1">
            <w:pPr>
              <w:spacing w:after="102"/>
              <w:rPr>
                <w:rFonts w:ascii="Poppins" w:hAnsi="Poppins" w:cs="Poppins"/>
                <w:sz w:val="15"/>
                <w:szCs w:val="15"/>
              </w:rPr>
            </w:pPr>
            <w:r w:rsidRPr="00A1188A">
              <w:rPr>
                <w:rFonts w:ascii="Poppins" w:hAnsi="Poppins" w:cs="Poppins"/>
                <w:sz w:val="15"/>
                <w:szCs w:val="15"/>
              </w:rPr>
              <w:t xml:space="preserve">Using commas after fronted adverbials </w:t>
            </w:r>
          </w:p>
          <w:p w14:paraId="3B26FA57" w14:textId="251112B7" w:rsidR="00A1188A" w:rsidRPr="00A1188A" w:rsidRDefault="00A1188A" w:rsidP="00DB0AC1">
            <w:pPr>
              <w:rPr>
                <w:rFonts w:ascii="Poppins" w:hAnsi="Poppins" w:cs="Poppins"/>
                <w:color w:val="00B050"/>
                <w:sz w:val="15"/>
                <w:szCs w:val="15"/>
              </w:rPr>
            </w:pPr>
            <w:r w:rsidRPr="00A1188A">
              <w:rPr>
                <w:rFonts w:ascii="Poppins" w:hAnsi="Poppins" w:cs="Poppins"/>
                <w:sz w:val="15"/>
                <w:szCs w:val="15"/>
              </w:rPr>
              <w:t>Indicating possession by using the possessive apostrophe with plural nouns</w:t>
            </w:r>
          </w:p>
        </w:tc>
      </w:tr>
      <w:tr w:rsidR="00A1188A" w:rsidRPr="00A1188A" w14:paraId="5CA0B127" w14:textId="77777777" w:rsidTr="006A0E03">
        <w:tc>
          <w:tcPr>
            <w:tcW w:w="1850" w:type="dxa"/>
          </w:tcPr>
          <w:p w14:paraId="1561E0CC" w14:textId="77777777" w:rsidR="007B377B" w:rsidRPr="00A1188A" w:rsidRDefault="007B377B" w:rsidP="00DB0AC1">
            <w:pPr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A1188A">
              <w:rPr>
                <w:rFonts w:ascii="Poppins" w:hAnsi="Poppins" w:cs="Poppins"/>
                <w:b/>
                <w:bCs/>
                <w:sz w:val="15"/>
                <w:szCs w:val="15"/>
              </w:rPr>
              <w:t>Word</w:t>
            </w:r>
          </w:p>
          <w:p w14:paraId="1821F9A7" w14:textId="6BA01F69" w:rsidR="007B377B" w:rsidRPr="00A1188A" w:rsidRDefault="007B377B" w:rsidP="00DB0AC1">
            <w:pPr>
              <w:rPr>
                <w:rFonts w:ascii="Poppins" w:hAnsi="Poppins" w:cs="Poppins"/>
                <w:b/>
                <w:bCs/>
                <w:sz w:val="15"/>
                <w:szCs w:val="15"/>
              </w:rPr>
            </w:pPr>
          </w:p>
        </w:tc>
        <w:tc>
          <w:tcPr>
            <w:tcW w:w="1850" w:type="dxa"/>
          </w:tcPr>
          <w:p w14:paraId="6A732E3E" w14:textId="77777777" w:rsidR="007B377B" w:rsidRPr="00A1188A" w:rsidRDefault="007B377B" w:rsidP="00DB0AC1">
            <w:pPr>
              <w:rPr>
                <w:rFonts w:ascii="Poppins" w:hAnsi="Poppins" w:cs="Poppins"/>
                <w:sz w:val="15"/>
                <w:szCs w:val="15"/>
              </w:rPr>
            </w:pPr>
          </w:p>
        </w:tc>
        <w:tc>
          <w:tcPr>
            <w:tcW w:w="1850" w:type="dxa"/>
          </w:tcPr>
          <w:p w14:paraId="5FC1F1AA" w14:textId="71E9A929" w:rsidR="007B377B" w:rsidRPr="00A1188A" w:rsidRDefault="007B377B" w:rsidP="00DB0AC1">
            <w:pPr>
              <w:rPr>
                <w:rFonts w:ascii="Poppins" w:hAnsi="Poppins" w:cs="Poppins"/>
                <w:sz w:val="15"/>
                <w:szCs w:val="15"/>
              </w:rPr>
            </w:pP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 xml:space="preserve">Use of the </w:t>
            </w:r>
            <w:r w:rsidRPr="00A1188A">
              <w:rPr>
                <w:rFonts w:ascii="Poppins" w:eastAsia="Arial" w:hAnsi="Poppins" w:cs="Poppins"/>
                <w:color w:val="00B050"/>
                <w:sz w:val="15"/>
                <w:szCs w:val="15"/>
              </w:rPr>
              <w:t>forms</w:t>
            </w: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 xml:space="preserve"> </w:t>
            </w:r>
            <w:r w:rsidRPr="00A1188A">
              <w:rPr>
                <w:rFonts w:ascii="Poppins" w:eastAsia="Arial" w:hAnsi="Poppins" w:cs="Poppins"/>
                <w:i/>
                <w:color w:val="00B050"/>
                <w:sz w:val="15"/>
                <w:szCs w:val="15"/>
              </w:rPr>
              <w:t>a</w:t>
            </w: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 xml:space="preserve"> or </w:t>
            </w:r>
            <w:r w:rsidRPr="00A1188A">
              <w:rPr>
                <w:rFonts w:ascii="Poppins" w:eastAsia="Arial" w:hAnsi="Poppins" w:cs="Poppins"/>
                <w:i/>
                <w:color w:val="00B050"/>
                <w:sz w:val="15"/>
                <w:szCs w:val="15"/>
              </w:rPr>
              <w:t xml:space="preserve">an </w:t>
            </w: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 xml:space="preserve">according to whether the next </w:t>
            </w:r>
            <w:r w:rsidRPr="00A1188A">
              <w:rPr>
                <w:rFonts w:ascii="Poppins" w:eastAsia="Arial" w:hAnsi="Poppins" w:cs="Poppins"/>
                <w:color w:val="00B050"/>
                <w:sz w:val="15"/>
                <w:szCs w:val="15"/>
              </w:rPr>
              <w:t>word</w:t>
            </w: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 xml:space="preserve"> begins with a </w:t>
            </w:r>
            <w:r w:rsidRPr="00A1188A">
              <w:rPr>
                <w:rFonts w:ascii="Poppins" w:eastAsia="Arial" w:hAnsi="Poppins" w:cs="Poppins"/>
                <w:color w:val="00B050"/>
                <w:sz w:val="15"/>
                <w:szCs w:val="15"/>
              </w:rPr>
              <w:t>consonant</w:t>
            </w: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 xml:space="preserve"> or a </w:t>
            </w:r>
            <w:r w:rsidRPr="00A1188A">
              <w:rPr>
                <w:rFonts w:ascii="Poppins" w:eastAsia="Arial" w:hAnsi="Poppins" w:cs="Poppins"/>
                <w:color w:val="00B050"/>
                <w:sz w:val="15"/>
                <w:szCs w:val="15"/>
              </w:rPr>
              <w:t>vowel</w:t>
            </w: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 xml:space="preserve"> </w:t>
            </w:r>
          </w:p>
        </w:tc>
        <w:tc>
          <w:tcPr>
            <w:tcW w:w="1850" w:type="dxa"/>
          </w:tcPr>
          <w:p w14:paraId="00C80ADF" w14:textId="77777777" w:rsidR="007B377B" w:rsidRPr="00A1188A" w:rsidRDefault="007B377B" w:rsidP="00DB0AC1">
            <w:pPr>
              <w:spacing w:after="60"/>
              <w:ind w:left="4"/>
              <w:rPr>
                <w:rFonts w:ascii="Poppins" w:hAnsi="Poppins" w:cs="Poppins"/>
                <w:color w:val="00B050"/>
                <w:sz w:val="15"/>
                <w:szCs w:val="15"/>
              </w:rPr>
            </w:pP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 xml:space="preserve">Formation of </w:t>
            </w:r>
            <w:r w:rsidRPr="00A1188A">
              <w:rPr>
                <w:rFonts w:ascii="Poppins" w:eastAsia="Arial" w:hAnsi="Poppins" w:cs="Poppins"/>
                <w:color w:val="00B050"/>
                <w:sz w:val="15"/>
                <w:szCs w:val="15"/>
              </w:rPr>
              <w:t>nouns</w:t>
            </w: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 xml:space="preserve"> using a range of </w:t>
            </w:r>
            <w:r w:rsidRPr="00A1188A">
              <w:rPr>
                <w:rFonts w:ascii="Poppins" w:eastAsia="Arial" w:hAnsi="Poppins" w:cs="Poppins"/>
                <w:color w:val="00B050"/>
                <w:sz w:val="15"/>
                <w:szCs w:val="15"/>
              </w:rPr>
              <w:t>prefixes</w:t>
            </w: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 xml:space="preserve"> [for example </w:t>
            </w:r>
            <w:r w:rsidRPr="00A1188A">
              <w:rPr>
                <w:rFonts w:ascii="Poppins" w:eastAsia="Arial" w:hAnsi="Poppins" w:cs="Poppins"/>
                <w:color w:val="00B050"/>
                <w:sz w:val="15"/>
                <w:szCs w:val="15"/>
              </w:rPr>
              <w:t>super–</w:t>
            </w: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>,</w:t>
            </w:r>
            <w:r w:rsidRPr="00A1188A">
              <w:rPr>
                <w:rFonts w:ascii="Poppins" w:eastAsia="Arial" w:hAnsi="Poppins" w:cs="Poppins"/>
                <w:color w:val="00B050"/>
                <w:sz w:val="15"/>
                <w:szCs w:val="15"/>
              </w:rPr>
              <w:t xml:space="preserve"> anti–</w:t>
            </w: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>,</w:t>
            </w:r>
            <w:r w:rsidRPr="00A1188A">
              <w:rPr>
                <w:rFonts w:ascii="Poppins" w:eastAsia="Arial" w:hAnsi="Poppins" w:cs="Poppins"/>
                <w:color w:val="00B050"/>
                <w:sz w:val="15"/>
                <w:szCs w:val="15"/>
              </w:rPr>
              <w:t xml:space="preserve"> auto–</w:t>
            </w: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>]</w:t>
            </w:r>
            <w:r w:rsidRPr="00A1188A">
              <w:rPr>
                <w:rFonts w:ascii="Poppins" w:eastAsia="Arial" w:hAnsi="Poppins" w:cs="Poppins"/>
                <w:color w:val="00B050"/>
                <w:sz w:val="15"/>
                <w:szCs w:val="15"/>
              </w:rPr>
              <w:t xml:space="preserve"> </w:t>
            </w:r>
          </w:p>
          <w:p w14:paraId="2F4071EF" w14:textId="77777777" w:rsidR="007B377B" w:rsidRPr="00A1188A" w:rsidRDefault="007B377B" w:rsidP="00DB0AC1">
            <w:pPr>
              <w:ind w:left="1"/>
              <w:rPr>
                <w:rFonts w:ascii="Poppins" w:eastAsia="Calibri" w:hAnsi="Poppins" w:cs="Poppins"/>
                <w:sz w:val="15"/>
                <w:szCs w:val="15"/>
              </w:rPr>
            </w:pPr>
          </w:p>
          <w:p w14:paraId="77CEEA24" w14:textId="5D0D2F46" w:rsidR="007B377B" w:rsidRPr="00A1188A" w:rsidRDefault="007B377B" w:rsidP="00DB0AC1">
            <w:pPr>
              <w:rPr>
                <w:rFonts w:ascii="Poppins" w:eastAsia="Calibri" w:hAnsi="Poppins" w:cs="Poppins"/>
                <w:sz w:val="15"/>
                <w:szCs w:val="15"/>
              </w:rPr>
            </w:pPr>
          </w:p>
          <w:p w14:paraId="2E60EB3D" w14:textId="57F95A8B" w:rsidR="007B377B" w:rsidRPr="00A1188A" w:rsidRDefault="007B377B" w:rsidP="00DB0AC1">
            <w:pPr>
              <w:rPr>
                <w:rFonts w:ascii="Poppins" w:hAnsi="Poppins" w:cs="Poppins"/>
                <w:sz w:val="15"/>
                <w:szCs w:val="15"/>
              </w:rPr>
            </w:pPr>
          </w:p>
        </w:tc>
        <w:tc>
          <w:tcPr>
            <w:tcW w:w="1850" w:type="dxa"/>
          </w:tcPr>
          <w:p w14:paraId="572D4CE3" w14:textId="78E1EC50" w:rsidR="007B377B" w:rsidRPr="00A1188A" w:rsidRDefault="007B377B" w:rsidP="00DB0AC1">
            <w:pPr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A1188A">
              <w:rPr>
                <w:rFonts w:ascii="Poppins" w:eastAsia="Arial" w:hAnsi="Poppins" w:cs="Poppins"/>
                <w:sz w:val="15"/>
                <w:szCs w:val="15"/>
              </w:rPr>
              <w:t>Word families</w:t>
            </w:r>
            <w:r w:rsidRPr="00A1188A">
              <w:rPr>
                <w:rFonts w:ascii="Poppins" w:hAnsi="Poppins" w:cs="Poppins"/>
                <w:sz w:val="15"/>
                <w:szCs w:val="15"/>
              </w:rPr>
              <w:t xml:space="preserve"> based on common </w:t>
            </w:r>
            <w:r w:rsidRPr="00A1188A">
              <w:rPr>
                <w:rFonts w:ascii="Poppins" w:eastAsia="Arial" w:hAnsi="Poppins" w:cs="Poppins"/>
                <w:sz w:val="15"/>
                <w:szCs w:val="15"/>
              </w:rPr>
              <w:t>words</w:t>
            </w:r>
            <w:r w:rsidRPr="00A1188A">
              <w:rPr>
                <w:rFonts w:ascii="Poppins" w:hAnsi="Poppins" w:cs="Poppins"/>
                <w:sz w:val="15"/>
                <w:szCs w:val="15"/>
              </w:rPr>
              <w:t>, showing how words are related in form and meaning</w:t>
            </w:r>
          </w:p>
        </w:tc>
        <w:tc>
          <w:tcPr>
            <w:tcW w:w="1850" w:type="dxa"/>
          </w:tcPr>
          <w:p w14:paraId="0C2F9FBB" w14:textId="77777777" w:rsidR="007B377B" w:rsidRPr="00A1188A" w:rsidRDefault="007B377B" w:rsidP="00DB0AC1">
            <w:pPr>
              <w:rPr>
                <w:rFonts w:ascii="Poppins" w:hAnsi="Poppins" w:cs="Poppins"/>
                <w:color w:val="00B050"/>
                <w:sz w:val="15"/>
                <w:szCs w:val="15"/>
              </w:rPr>
            </w:pP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 xml:space="preserve">Use of the </w:t>
            </w:r>
            <w:r w:rsidRPr="00A1188A">
              <w:rPr>
                <w:rFonts w:ascii="Poppins" w:eastAsia="Arial" w:hAnsi="Poppins" w:cs="Poppins"/>
                <w:color w:val="00B050"/>
                <w:sz w:val="15"/>
                <w:szCs w:val="15"/>
              </w:rPr>
              <w:t>forms</w:t>
            </w: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 xml:space="preserve"> </w:t>
            </w:r>
            <w:r w:rsidRPr="00A1188A">
              <w:rPr>
                <w:rFonts w:ascii="Poppins" w:eastAsia="Arial" w:hAnsi="Poppins" w:cs="Poppins"/>
                <w:i/>
                <w:color w:val="00B050"/>
                <w:sz w:val="15"/>
                <w:szCs w:val="15"/>
              </w:rPr>
              <w:t>a</w:t>
            </w: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 xml:space="preserve"> or </w:t>
            </w:r>
            <w:r w:rsidRPr="00A1188A">
              <w:rPr>
                <w:rFonts w:ascii="Poppins" w:eastAsia="Arial" w:hAnsi="Poppins" w:cs="Poppins"/>
                <w:i/>
                <w:color w:val="00B050"/>
                <w:sz w:val="15"/>
                <w:szCs w:val="15"/>
              </w:rPr>
              <w:t xml:space="preserve">an </w:t>
            </w: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 xml:space="preserve">according to whether the next </w:t>
            </w:r>
            <w:r w:rsidRPr="00A1188A">
              <w:rPr>
                <w:rFonts w:ascii="Poppins" w:eastAsia="Arial" w:hAnsi="Poppins" w:cs="Poppins"/>
                <w:color w:val="00B050"/>
                <w:sz w:val="15"/>
                <w:szCs w:val="15"/>
              </w:rPr>
              <w:t>word</w:t>
            </w: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 xml:space="preserve"> begins with a </w:t>
            </w:r>
            <w:r w:rsidRPr="00A1188A">
              <w:rPr>
                <w:rFonts w:ascii="Poppins" w:eastAsia="Arial" w:hAnsi="Poppins" w:cs="Poppins"/>
                <w:color w:val="00B050"/>
                <w:sz w:val="15"/>
                <w:szCs w:val="15"/>
              </w:rPr>
              <w:t>consonant</w:t>
            </w: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 xml:space="preserve"> or a </w:t>
            </w:r>
            <w:r w:rsidRPr="00A1188A">
              <w:rPr>
                <w:rFonts w:ascii="Poppins" w:eastAsia="Arial" w:hAnsi="Poppins" w:cs="Poppins"/>
                <w:color w:val="00B050"/>
                <w:sz w:val="15"/>
                <w:szCs w:val="15"/>
              </w:rPr>
              <w:t>vowel</w:t>
            </w: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 xml:space="preserve"> </w:t>
            </w:r>
          </w:p>
          <w:p w14:paraId="7FEB9679" w14:textId="1A0F7BBD" w:rsidR="007B377B" w:rsidRPr="00A1188A" w:rsidRDefault="007B377B" w:rsidP="00DB0AC1">
            <w:pPr>
              <w:rPr>
                <w:rFonts w:ascii="Poppins" w:hAnsi="Poppins" w:cs="Poppins"/>
                <w:sz w:val="15"/>
                <w:szCs w:val="15"/>
              </w:rPr>
            </w:pPr>
            <w:r w:rsidRPr="00A1188A">
              <w:rPr>
                <w:rFonts w:ascii="Poppins" w:eastAsia="Arial" w:hAnsi="Poppins" w:cs="Poppins"/>
                <w:sz w:val="15"/>
                <w:szCs w:val="15"/>
              </w:rPr>
              <w:t>Word families</w:t>
            </w:r>
            <w:r w:rsidRPr="00A1188A">
              <w:rPr>
                <w:rFonts w:ascii="Poppins" w:hAnsi="Poppins" w:cs="Poppins"/>
                <w:sz w:val="15"/>
                <w:szCs w:val="15"/>
              </w:rPr>
              <w:t xml:space="preserve"> based on common </w:t>
            </w:r>
            <w:r w:rsidRPr="00A1188A">
              <w:rPr>
                <w:rFonts w:ascii="Poppins" w:eastAsia="Arial" w:hAnsi="Poppins" w:cs="Poppins"/>
                <w:sz w:val="15"/>
                <w:szCs w:val="15"/>
              </w:rPr>
              <w:t>words</w:t>
            </w:r>
            <w:r w:rsidRPr="00A1188A">
              <w:rPr>
                <w:rFonts w:ascii="Poppins" w:hAnsi="Poppins" w:cs="Poppins"/>
                <w:sz w:val="15"/>
                <w:szCs w:val="15"/>
              </w:rPr>
              <w:t>, showing how words are related in form and meaning</w:t>
            </w:r>
          </w:p>
        </w:tc>
        <w:tc>
          <w:tcPr>
            <w:tcW w:w="1850" w:type="dxa"/>
          </w:tcPr>
          <w:p w14:paraId="7FFF8D19" w14:textId="77777777" w:rsidR="007B377B" w:rsidRPr="00A1188A" w:rsidRDefault="007B377B" w:rsidP="00DB0AC1">
            <w:pPr>
              <w:rPr>
                <w:rFonts w:ascii="Poppins" w:hAnsi="Poppins" w:cs="Poppins"/>
                <w:color w:val="00B050"/>
                <w:sz w:val="15"/>
                <w:szCs w:val="15"/>
              </w:rPr>
            </w:pP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 xml:space="preserve">Use of the </w:t>
            </w:r>
            <w:r w:rsidRPr="00A1188A">
              <w:rPr>
                <w:rFonts w:ascii="Poppins" w:eastAsia="Arial" w:hAnsi="Poppins" w:cs="Poppins"/>
                <w:color w:val="00B050"/>
                <w:sz w:val="15"/>
                <w:szCs w:val="15"/>
              </w:rPr>
              <w:t>forms</w:t>
            </w: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 xml:space="preserve"> </w:t>
            </w:r>
            <w:r w:rsidRPr="00A1188A">
              <w:rPr>
                <w:rFonts w:ascii="Poppins" w:eastAsia="Arial" w:hAnsi="Poppins" w:cs="Poppins"/>
                <w:i/>
                <w:color w:val="00B050"/>
                <w:sz w:val="15"/>
                <w:szCs w:val="15"/>
              </w:rPr>
              <w:t>a</w:t>
            </w: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 xml:space="preserve"> or </w:t>
            </w:r>
            <w:r w:rsidRPr="00A1188A">
              <w:rPr>
                <w:rFonts w:ascii="Poppins" w:eastAsia="Arial" w:hAnsi="Poppins" w:cs="Poppins"/>
                <w:i/>
                <w:color w:val="00B050"/>
                <w:sz w:val="15"/>
                <w:szCs w:val="15"/>
              </w:rPr>
              <w:t xml:space="preserve">an </w:t>
            </w: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 xml:space="preserve">according to whether the next </w:t>
            </w:r>
            <w:r w:rsidRPr="00A1188A">
              <w:rPr>
                <w:rFonts w:ascii="Poppins" w:eastAsia="Arial" w:hAnsi="Poppins" w:cs="Poppins"/>
                <w:color w:val="00B050"/>
                <w:sz w:val="15"/>
                <w:szCs w:val="15"/>
              </w:rPr>
              <w:t>word</w:t>
            </w: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 xml:space="preserve"> begins with a </w:t>
            </w:r>
            <w:r w:rsidRPr="00A1188A">
              <w:rPr>
                <w:rFonts w:ascii="Poppins" w:eastAsia="Arial" w:hAnsi="Poppins" w:cs="Poppins"/>
                <w:color w:val="00B050"/>
                <w:sz w:val="15"/>
                <w:szCs w:val="15"/>
              </w:rPr>
              <w:t>consonant</w:t>
            </w: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 xml:space="preserve"> or a </w:t>
            </w:r>
            <w:r w:rsidRPr="00A1188A">
              <w:rPr>
                <w:rFonts w:ascii="Poppins" w:eastAsia="Arial" w:hAnsi="Poppins" w:cs="Poppins"/>
                <w:color w:val="00B050"/>
                <w:sz w:val="15"/>
                <w:szCs w:val="15"/>
              </w:rPr>
              <w:t>vowel</w:t>
            </w: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 xml:space="preserve"> </w:t>
            </w:r>
          </w:p>
          <w:p w14:paraId="09D4E40F" w14:textId="77777777" w:rsidR="007B377B" w:rsidRPr="00A1188A" w:rsidRDefault="007B377B" w:rsidP="00DB0AC1">
            <w:pPr>
              <w:spacing w:after="60"/>
              <w:ind w:left="4"/>
              <w:rPr>
                <w:rFonts w:ascii="Poppins" w:hAnsi="Poppins" w:cs="Poppins"/>
                <w:sz w:val="15"/>
                <w:szCs w:val="15"/>
              </w:rPr>
            </w:pPr>
            <w:r w:rsidRPr="00A1188A">
              <w:rPr>
                <w:rFonts w:ascii="Poppins" w:hAnsi="Poppins" w:cs="Poppins"/>
                <w:sz w:val="15"/>
                <w:szCs w:val="15"/>
              </w:rPr>
              <w:t xml:space="preserve">Formation of </w:t>
            </w:r>
            <w:r w:rsidRPr="00A1188A">
              <w:rPr>
                <w:rFonts w:ascii="Poppins" w:eastAsia="Arial" w:hAnsi="Poppins" w:cs="Poppins"/>
                <w:sz w:val="15"/>
                <w:szCs w:val="15"/>
              </w:rPr>
              <w:t>nouns</w:t>
            </w:r>
            <w:r w:rsidRPr="00A1188A">
              <w:rPr>
                <w:rFonts w:ascii="Poppins" w:hAnsi="Poppins" w:cs="Poppins"/>
                <w:sz w:val="15"/>
                <w:szCs w:val="15"/>
              </w:rPr>
              <w:t xml:space="preserve"> using a range of </w:t>
            </w:r>
            <w:r w:rsidRPr="00A1188A">
              <w:rPr>
                <w:rFonts w:ascii="Poppins" w:eastAsia="Arial" w:hAnsi="Poppins" w:cs="Poppins"/>
                <w:sz w:val="15"/>
                <w:szCs w:val="15"/>
              </w:rPr>
              <w:t>prefixes</w:t>
            </w:r>
            <w:r w:rsidRPr="00A1188A">
              <w:rPr>
                <w:rFonts w:ascii="Poppins" w:hAnsi="Poppins" w:cs="Poppins"/>
                <w:sz w:val="15"/>
                <w:szCs w:val="15"/>
              </w:rPr>
              <w:t xml:space="preserve"> [for example </w:t>
            </w:r>
            <w:r w:rsidRPr="00A1188A">
              <w:rPr>
                <w:rFonts w:ascii="Poppins" w:eastAsia="Arial" w:hAnsi="Poppins" w:cs="Poppins"/>
                <w:sz w:val="15"/>
                <w:szCs w:val="15"/>
              </w:rPr>
              <w:t>super–</w:t>
            </w:r>
            <w:r w:rsidRPr="00A1188A">
              <w:rPr>
                <w:rFonts w:ascii="Poppins" w:hAnsi="Poppins" w:cs="Poppins"/>
                <w:sz w:val="15"/>
                <w:szCs w:val="15"/>
              </w:rPr>
              <w:t>,</w:t>
            </w:r>
            <w:r w:rsidRPr="00A1188A">
              <w:rPr>
                <w:rFonts w:ascii="Poppins" w:eastAsia="Arial" w:hAnsi="Poppins" w:cs="Poppins"/>
                <w:sz w:val="15"/>
                <w:szCs w:val="15"/>
              </w:rPr>
              <w:t xml:space="preserve"> anti–</w:t>
            </w:r>
            <w:r w:rsidRPr="00A1188A">
              <w:rPr>
                <w:rFonts w:ascii="Poppins" w:hAnsi="Poppins" w:cs="Poppins"/>
                <w:sz w:val="15"/>
                <w:szCs w:val="15"/>
              </w:rPr>
              <w:t>,</w:t>
            </w:r>
            <w:r w:rsidRPr="00A1188A">
              <w:rPr>
                <w:rFonts w:ascii="Poppins" w:eastAsia="Arial" w:hAnsi="Poppins" w:cs="Poppins"/>
                <w:sz w:val="15"/>
                <w:szCs w:val="15"/>
              </w:rPr>
              <w:t xml:space="preserve"> auto–</w:t>
            </w:r>
            <w:r w:rsidRPr="00A1188A">
              <w:rPr>
                <w:rFonts w:ascii="Poppins" w:hAnsi="Poppins" w:cs="Poppins"/>
                <w:sz w:val="15"/>
                <w:szCs w:val="15"/>
              </w:rPr>
              <w:t>]</w:t>
            </w:r>
            <w:r w:rsidRPr="00A1188A">
              <w:rPr>
                <w:rFonts w:ascii="Poppins" w:eastAsia="Arial" w:hAnsi="Poppins" w:cs="Poppins"/>
                <w:sz w:val="15"/>
                <w:szCs w:val="15"/>
              </w:rPr>
              <w:t xml:space="preserve"> </w:t>
            </w:r>
          </w:p>
          <w:p w14:paraId="0BF8A363" w14:textId="4A88DFD3" w:rsidR="007B377B" w:rsidRPr="00A1188A" w:rsidRDefault="007B377B" w:rsidP="00DB0AC1">
            <w:pPr>
              <w:rPr>
                <w:rFonts w:ascii="Poppins" w:hAnsi="Poppins" w:cs="Poppins"/>
                <w:sz w:val="15"/>
                <w:szCs w:val="15"/>
              </w:rPr>
            </w:pPr>
          </w:p>
        </w:tc>
      </w:tr>
      <w:tr w:rsidR="00476034" w:rsidRPr="00A1188A" w14:paraId="7DC7E49A" w14:textId="77777777" w:rsidTr="00605C1B">
        <w:tc>
          <w:tcPr>
            <w:tcW w:w="1850" w:type="dxa"/>
          </w:tcPr>
          <w:p w14:paraId="6536D47E" w14:textId="77777777" w:rsidR="00476034" w:rsidRPr="00A1188A" w:rsidRDefault="00476034" w:rsidP="00DB0AC1">
            <w:pPr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A1188A">
              <w:rPr>
                <w:rFonts w:ascii="Poppins" w:hAnsi="Poppins" w:cs="Poppins"/>
                <w:b/>
                <w:bCs/>
                <w:sz w:val="15"/>
                <w:szCs w:val="15"/>
              </w:rPr>
              <w:t>Sentence</w:t>
            </w:r>
          </w:p>
          <w:p w14:paraId="4E9B268E" w14:textId="77777777" w:rsidR="00476034" w:rsidRPr="00A1188A" w:rsidRDefault="00476034" w:rsidP="00DB0AC1">
            <w:pPr>
              <w:rPr>
                <w:rFonts w:ascii="Poppins" w:hAnsi="Poppins" w:cs="Poppins"/>
                <w:b/>
                <w:bCs/>
                <w:sz w:val="15"/>
                <w:szCs w:val="15"/>
              </w:rPr>
            </w:pPr>
          </w:p>
          <w:p w14:paraId="0228CE10" w14:textId="17390FC4" w:rsidR="00476034" w:rsidRPr="00A1188A" w:rsidRDefault="00476034" w:rsidP="00DB0AC1">
            <w:pPr>
              <w:rPr>
                <w:rFonts w:ascii="Poppins" w:eastAsia="Arial" w:hAnsi="Poppins" w:cs="Poppins"/>
                <w:i/>
                <w:sz w:val="15"/>
                <w:szCs w:val="15"/>
              </w:rPr>
            </w:pPr>
            <w:r w:rsidRPr="00A1188A">
              <w:rPr>
                <w:rFonts w:ascii="Poppins" w:hAnsi="Poppins" w:cs="Poppins"/>
                <w:sz w:val="15"/>
                <w:szCs w:val="15"/>
              </w:rPr>
              <w:t xml:space="preserve">Expressing time, place and cause using </w:t>
            </w:r>
            <w:r w:rsidRPr="00A1188A">
              <w:rPr>
                <w:rFonts w:ascii="Poppins" w:eastAsia="Arial" w:hAnsi="Poppins" w:cs="Poppins"/>
                <w:sz w:val="15"/>
                <w:szCs w:val="15"/>
              </w:rPr>
              <w:t>conjunctions</w:t>
            </w:r>
            <w:r w:rsidRPr="00A1188A">
              <w:rPr>
                <w:rFonts w:ascii="Poppins" w:hAnsi="Poppins" w:cs="Poppins"/>
                <w:sz w:val="15"/>
                <w:szCs w:val="15"/>
              </w:rPr>
              <w:t xml:space="preserve"> [for example, </w:t>
            </w:r>
            <w:r w:rsidRPr="00A1188A">
              <w:rPr>
                <w:rFonts w:ascii="Poppins" w:eastAsia="Arial" w:hAnsi="Poppins" w:cs="Poppins"/>
                <w:i/>
                <w:sz w:val="15"/>
                <w:szCs w:val="15"/>
              </w:rPr>
              <w:t>when</w:t>
            </w:r>
            <w:r w:rsidRPr="00A1188A">
              <w:rPr>
                <w:rFonts w:ascii="Poppins" w:hAnsi="Poppins" w:cs="Poppins"/>
                <w:sz w:val="15"/>
                <w:szCs w:val="15"/>
              </w:rPr>
              <w:t>,</w:t>
            </w:r>
            <w:r w:rsidRPr="00A1188A">
              <w:rPr>
                <w:rFonts w:ascii="Poppins" w:eastAsia="Arial" w:hAnsi="Poppins" w:cs="Poppins"/>
                <w:i/>
                <w:sz w:val="15"/>
                <w:szCs w:val="15"/>
              </w:rPr>
              <w:t xml:space="preserve"> before</w:t>
            </w:r>
            <w:r w:rsidRPr="00A1188A">
              <w:rPr>
                <w:rFonts w:ascii="Poppins" w:hAnsi="Poppins" w:cs="Poppins"/>
                <w:sz w:val="15"/>
                <w:szCs w:val="15"/>
              </w:rPr>
              <w:t>,</w:t>
            </w:r>
            <w:r w:rsidRPr="00A1188A">
              <w:rPr>
                <w:rFonts w:ascii="Poppins" w:eastAsia="Arial" w:hAnsi="Poppins" w:cs="Poppins"/>
                <w:i/>
                <w:sz w:val="15"/>
                <w:szCs w:val="15"/>
              </w:rPr>
              <w:t xml:space="preserve"> after</w:t>
            </w:r>
            <w:r w:rsidRPr="00A1188A">
              <w:rPr>
                <w:rFonts w:ascii="Poppins" w:hAnsi="Poppins" w:cs="Poppins"/>
                <w:sz w:val="15"/>
                <w:szCs w:val="15"/>
              </w:rPr>
              <w:t>,</w:t>
            </w:r>
            <w:r w:rsidRPr="00A1188A">
              <w:rPr>
                <w:rFonts w:ascii="Poppins" w:eastAsia="Arial" w:hAnsi="Poppins" w:cs="Poppins"/>
                <w:i/>
                <w:sz w:val="15"/>
                <w:szCs w:val="15"/>
              </w:rPr>
              <w:t xml:space="preserve"> while</w:t>
            </w:r>
            <w:r w:rsidRPr="00A1188A">
              <w:rPr>
                <w:rFonts w:ascii="Poppins" w:hAnsi="Poppins" w:cs="Poppins"/>
                <w:sz w:val="15"/>
                <w:szCs w:val="15"/>
              </w:rPr>
              <w:t>,</w:t>
            </w:r>
            <w:r w:rsidRPr="00A1188A">
              <w:rPr>
                <w:rFonts w:ascii="Poppins" w:eastAsia="Arial" w:hAnsi="Poppins" w:cs="Poppins"/>
                <w:i/>
                <w:sz w:val="15"/>
                <w:szCs w:val="15"/>
              </w:rPr>
              <w:t xml:space="preserve"> so</w:t>
            </w:r>
            <w:r w:rsidRPr="00A1188A">
              <w:rPr>
                <w:rFonts w:ascii="Poppins" w:hAnsi="Poppins" w:cs="Poppins"/>
                <w:sz w:val="15"/>
                <w:szCs w:val="15"/>
              </w:rPr>
              <w:t>,</w:t>
            </w:r>
            <w:r w:rsidRPr="00A1188A">
              <w:rPr>
                <w:rFonts w:ascii="Poppins" w:eastAsia="Arial" w:hAnsi="Poppins" w:cs="Poppins"/>
                <w:i/>
                <w:sz w:val="15"/>
                <w:szCs w:val="15"/>
              </w:rPr>
              <w:t xml:space="preserve"> because</w:t>
            </w:r>
            <w:r w:rsidRPr="00A1188A">
              <w:rPr>
                <w:rFonts w:ascii="Poppins" w:hAnsi="Poppins" w:cs="Poppins"/>
                <w:sz w:val="15"/>
                <w:szCs w:val="15"/>
              </w:rPr>
              <w:t>],</w:t>
            </w:r>
            <w:r w:rsidRPr="00A1188A">
              <w:rPr>
                <w:rFonts w:ascii="Poppins" w:eastAsia="Arial" w:hAnsi="Poppins" w:cs="Poppins"/>
                <w:i/>
                <w:sz w:val="15"/>
                <w:szCs w:val="15"/>
              </w:rPr>
              <w:t xml:space="preserve"> </w:t>
            </w:r>
          </w:p>
          <w:p w14:paraId="5C4326EC" w14:textId="031E987D" w:rsidR="00476034" w:rsidRPr="00A1188A" w:rsidRDefault="00476034" w:rsidP="00DB0AC1">
            <w:pPr>
              <w:rPr>
                <w:rFonts w:ascii="Poppins" w:hAnsi="Poppins" w:cs="Poppins"/>
                <w:sz w:val="15"/>
                <w:szCs w:val="15"/>
              </w:rPr>
            </w:pPr>
            <w:r w:rsidRPr="00A1188A">
              <w:rPr>
                <w:rFonts w:ascii="Poppins" w:eastAsia="Arial" w:hAnsi="Poppins" w:cs="Poppins"/>
                <w:sz w:val="15"/>
                <w:szCs w:val="15"/>
              </w:rPr>
              <w:t>adverbs</w:t>
            </w:r>
            <w:r w:rsidRPr="00A1188A">
              <w:rPr>
                <w:rFonts w:ascii="Poppins" w:hAnsi="Poppins" w:cs="Poppins"/>
                <w:sz w:val="15"/>
                <w:szCs w:val="15"/>
              </w:rPr>
              <w:t xml:space="preserve"> [for example, </w:t>
            </w:r>
            <w:r w:rsidRPr="00A1188A">
              <w:rPr>
                <w:rFonts w:ascii="Poppins" w:eastAsia="Arial" w:hAnsi="Poppins" w:cs="Poppins"/>
                <w:i/>
                <w:sz w:val="15"/>
                <w:szCs w:val="15"/>
              </w:rPr>
              <w:t>then</w:t>
            </w:r>
            <w:r w:rsidRPr="00A1188A">
              <w:rPr>
                <w:rFonts w:ascii="Poppins" w:hAnsi="Poppins" w:cs="Poppins"/>
                <w:sz w:val="15"/>
                <w:szCs w:val="15"/>
              </w:rPr>
              <w:t>,</w:t>
            </w:r>
            <w:r w:rsidRPr="00A1188A">
              <w:rPr>
                <w:rFonts w:ascii="Poppins" w:eastAsia="Arial" w:hAnsi="Poppins" w:cs="Poppins"/>
                <w:i/>
                <w:sz w:val="15"/>
                <w:szCs w:val="15"/>
              </w:rPr>
              <w:t xml:space="preserve"> next</w:t>
            </w:r>
            <w:r w:rsidRPr="00A1188A">
              <w:rPr>
                <w:rFonts w:ascii="Poppins" w:hAnsi="Poppins" w:cs="Poppins"/>
                <w:sz w:val="15"/>
                <w:szCs w:val="15"/>
              </w:rPr>
              <w:t>,</w:t>
            </w:r>
            <w:r w:rsidRPr="00A1188A">
              <w:rPr>
                <w:rFonts w:ascii="Poppins" w:eastAsia="Arial" w:hAnsi="Poppins" w:cs="Poppins"/>
                <w:i/>
                <w:sz w:val="15"/>
                <w:szCs w:val="15"/>
              </w:rPr>
              <w:t xml:space="preserve"> soon</w:t>
            </w:r>
            <w:r w:rsidRPr="00A1188A">
              <w:rPr>
                <w:rFonts w:ascii="Poppins" w:hAnsi="Poppins" w:cs="Poppins"/>
                <w:sz w:val="15"/>
                <w:szCs w:val="15"/>
              </w:rPr>
              <w:t>,</w:t>
            </w:r>
            <w:r w:rsidRPr="00A1188A">
              <w:rPr>
                <w:rFonts w:ascii="Poppins" w:eastAsia="Arial" w:hAnsi="Poppins" w:cs="Poppins"/>
                <w:i/>
                <w:sz w:val="15"/>
                <w:szCs w:val="15"/>
              </w:rPr>
              <w:t xml:space="preserve"> therefore</w:t>
            </w:r>
            <w:r w:rsidRPr="00A1188A">
              <w:rPr>
                <w:rFonts w:ascii="Poppins" w:hAnsi="Poppins" w:cs="Poppins"/>
                <w:sz w:val="15"/>
                <w:szCs w:val="15"/>
              </w:rPr>
              <w:t xml:space="preserve">], </w:t>
            </w:r>
          </w:p>
          <w:p w14:paraId="1BB91B1C" w14:textId="7F1B7ACE" w:rsidR="00476034" w:rsidRPr="00A1188A" w:rsidRDefault="00476034" w:rsidP="00DB0AC1">
            <w:pPr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A1188A">
              <w:rPr>
                <w:rFonts w:ascii="Poppins" w:hAnsi="Poppins" w:cs="Poppins"/>
                <w:sz w:val="15"/>
                <w:szCs w:val="15"/>
              </w:rPr>
              <w:t xml:space="preserve">or </w:t>
            </w:r>
            <w:r w:rsidRPr="00A1188A">
              <w:rPr>
                <w:rFonts w:ascii="Poppins" w:eastAsia="Arial" w:hAnsi="Poppins" w:cs="Poppins"/>
                <w:sz w:val="15"/>
                <w:szCs w:val="15"/>
              </w:rPr>
              <w:t>prepositions</w:t>
            </w:r>
            <w:r w:rsidRPr="00A1188A">
              <w:rPr>
                <w:rFonts w:ascii="Poppins" w:hAnsi="Poppins" w:cs="Poppins"/>
                <w:sz w:val="15"/>
                <w:szCs w:val="15"/>
              </w:rPr>
              <w:t xml:space="preserve"> [for example, </w:t>
            </w:r>
            <w:r w:rsidRPr="00A1188A">
              <w:rPr>
                <w:rFonts w:ascii="Poppins" w:eastAsia="Arial" w:hAnsi="Poppins" w:cs="Poppins"/>
                <w:i/>
                <w:sz w:val="15"/>
                <w:szCs w:val="15"/>
              </w:rPr>
              <w:t>before</w:t>
            </w:r>
            <w:r w:rsidRPr="00A1188A">
              <w:rPr>
                <w:rFonts w:ascii="Poppins" w:hAnsi="Poppins" w:cs="Poppins"/>
                <w:sz w:val="15"/>
                <w:szCs w:val="15"/>
              </w:rPr>
              <w:t>,</w:t>
            </w:r>
            <w:r w:rsidRPr="00A1188A">
              <w:rPr>
                <w:rFonts w:ascii="Poppins" w:eastAsia="Arial" w:hAnsi="Poppins" w:cs="Poppins"/>
                <w:i/>
                <w:sz w:val="15"/>
                <w:szCs w:val="15"/>
              </w:rPr>
              <w:t xml:space="preserve"> after</w:t>
            </w:r>
            <w:r w:rsidRPr="00A1188A">
              <w:rPr>
                <w:rFonts w:ascii="Poppins" w:hAnsi="Poppins" w:cs="Poppins"/>
                <w:sz w:val="15"/>
                <w:szCs w:val="15"/>
              </w:rPr>
              <w:t>,</w:t>
            </w:r>
            <w:r w:rsidRPr="00A1188A">
              <w:rPr>
                <w:rFonts w:ascii="Poppins" w:eastAsia="Arial" w:hAnsi="Poppins" w:cs="Poppins"/>
                <w:i/>
                <w:sz w:val="15"/>
                <w:szCs w:val="15"/>
              </w:rPr>
              <w:t xml:space="preserve"> during</w:t>
            </w:r>
            <w:r w:rsidRPr="00A1188A">
              <w:rPr>
                <w:rFonts w:ascii="Poppins" w:hAnsi="Poppins" w:cs="Poppins"/>
                <w:sz w:val="15"/>
                <w:szCs w:val="15"/>
              </w:rPr>
              <w:t>,</w:t>
            </w:r>
            <w:r w:rsidRPr="00A1188A">
              <w:rPr>
                <w:rFonts w:ascii="Poppins" w:eastAsia="Arial" w:hAnsi="Poppins" w:cs="Poppins"/>
                <w:i/>
                <w:sz w:val="15"/>
                <w:szCs w:val="15"/>
              </w:rPr>
              <w:t xml:space="preserve"> in</w:t>
            </w:r>
            <w:r w:rsidRPr="00A1188A">
              <w:rPr>
                <w:rFonts w:ascii="Poppins" w:hAnsi="Poppins" w:cs="Poppins"/>
                <w:sz w:val="15"/>
                <w:szCs w:val="15"/>
              </w:rPr>
              <w:t>,</w:t>
            </w:r>
            <w:r w:rsidRPr="00A1188A">
              <w:rPr>
                <w:rFonts w:ascii="Poppins" w:eastAsia="Arial" w:hAnsi="Poppins" w:cs="Poppins"/>
                <w:i/>
                <w:sz w:val="15"/>
                <w:szCs w:val="15"/>
              </w:rPr>
              <w:t xml:space="preserve"> because of</w:t>
            </w:r>
            <w:r w:rsidRPr="00A1188A">
              <w:rPr>
                <w:rFonts w:ascii="Poppins" w:hAnsi="Poppins" w:cs="Poppins"/>
                <w:sz w:val="15"/>
                <w:szCs w:val="15"/>
              </w:rPr>
              <w:t>]</w:t>
            </w:r>
          </w:p>
        </w:tc>
        <w:tc>
          <w:tcPr>
            <w:tcW w:w="1850" w:type="dxa"/>
          </w:tcPr>
          <w:p w14:paraId="2751B0E7" w14:textId="767DC702" w:rsidR="00476034" w:rsidRPr="00A1188A" w:rsidRDefault="00476034" w:rsidP="00DB0AC1">
            <w:pPr>
              <w:rPr>
                <w:rFonts w:ascii="Poppins" w:eastAsia="Calibri" w:hAnsi="Poppins" w:cs="Poppins"/>
                <w:color w:val="00B050"/>
                <w:sz w:val="15"/>
                <w:szCs w:val="15"/>
              </w:rPr>
            </w:pPr>
            <w:r w:rsidRPr="00A1188A">
              <w:rPr>
                <w:rFonts w:ascii="Poppins" w:hAnsi="Poppins" w:cs="Poppins"/>
                <w:b/>
                <w:bCs/>
                <w:color w:val="00B050"/>
                <w:sz w:val="15"/>
                <w:szCs w:val="15"/>
              </w:rPr>
              <w:t>Expressing time, place and cause using</w:t>
            </w: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 xml:space="preserve"> </w:t>
            </w:r>
            <w:r w:rsidRPr="00A1188A">
              <w:rPr>
                <w:rFonts w:ascii="Poppins" w:eastAsia="Arial" w:hAnsi="Poppins" w:cs="Poppins"/>
                <w:color w:val="00B050"/>
                <w:sz w:val="15"/>
                <w:szCs w:val="15"/>
              </w:rPr>
              <w:t>conjunctions</w:t>
            </w:r>
            <w:r w:rsidRPr="00A1188A">
              <w:rPr>
                <w:rFonts w:ascii="Poppins" w:eastAsia="Arial" w:hAnsi="Poppins" w:cs="Poppins"/>
                <w:color w:val="00B050"/>
                <w:sz w:val="15"/>
                <w:szCs w:val="15"/>
              </w:rPr>
              <w:t xml:space="preserve"> a</w:t>
            </w:r>
            <w:r w:rsidRPr="00A1188A">
              <w:rPr>
                <w:rFonts w:ascii="Poppins" w:eastAsia="Arial" w:hAnsi="Poppins" w:cs="Poppins"/>
                <w:color w:val="00B050"/>
                <w:sz w:val="15"/>
                <w:szCs w:val="15"/>
              </w:rPr>
              <w:t>dverbs</w:t>
            </w:r>
            <w:r w:rsidRPr="00A1188A">
              <w:rPr>
                <w:rFonts w:ascii="Poppins" w:eastAsia="Arial" w:hAnsi="Poppins" w:cs="Poppins"/>
                <w:color w:val="00B050"/>
                <w:sz w:val="15"/>
                <w:szCs w:val="15"/>
              </w:rPr>
              <w:t xml:space="preserve"> </w:t>
            </w: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 xml:space="preserve">or </w:t>
            </w:r>
            <w:r w:rsidRPr="00A1188A">
              <w:rPr>
                <w:rFonts w:ascii="Poppins" w:eastAsia="Arial" w:hAnsi="Poppins" w:cs="Poppins"/>
                <w:b/>
                <w:bCs/>
                <w:color w:val="00B050"/>
                <w:sz w:val="15"/>
                <w:szCs w:val="15"/>
              </w:rPr>
              <w:t>prepositions</w:t>
            </w:r>
            <w:r w:rsidRPr="00A1188A">
              <w:rPr>
                <w:rFonts w:ascii="Poppins" w:hAnsi="Poppins" w:cs="Poppins"/>
                <w:b/>
                <w:bCs/>
                <w:color w:val="00B050"/>
                <w:sz w:val="15"/>
                <w:szCs w:val="15"/>
              </w:rPr>
              <w:t xml:space="preserve"> </w:t>
            </w:r>
          </w:p>
        </w:tc>
        <w:tc>
          <w:tcPr>
            <w:tcW w:w="1850" w:type="dxa"/>
          </w:tcPr>
          <w:p w14:paraId="42855A40" w14:textId="77777777" w:rsidR="00476034" w:rsidRPr="00A1188A" w:rsidRDefault="00476034" w:rsidP="00DB0AC1">
            <w:pPr>
              <w:rPr>
                <w:rFonts w:ascii="Poppins" w:eastAsia="Arial" w:hAnsi="Poppins" w:cs="Poppins"/>
                <w:i/>
                <w:sz w:val="15"/>
                <w:szCs w:val="15"/>
              </w:rPr>
            </w:pPr>
            <w:r w:rsidRPr="00A1188A">
              <w:rPr>
                <w:rFonts w:ascii="Poppins" w:hAnsi="Poppins" w:cs="Poppins"/>
                <w:b/>
                <w:bCs/>
                <w:sz w:val="15"/>
                <w:szCs w:val="15"/>
              </w:rPr>
              <w:t xml:space="preserve">Expressing time, place and cause using </w:t>
            </w:r>
            <w:r w:rsidRPr="00A1188A">
              <w:rPr>
                <w:rFonts w:ascii="Poppins" w:eastAsia="Arial" w:hAnsi="Poppins" w:cs="Poppins"/>
                <w:b/>
                <w:bCs/>
                <w:sz w:val="15"/>
                <w:szCs w:val="15"/>
              </w:rPr>
              <w:t>conjunctions</w:t>
            </w:r>
            <w:r w:rsidRPr="00A1188A">
              <w:rPr>
                <w:rFonts w:ascii="Poppins" w:hAnsi="Poppins" w:cs="Poppins"/>
                <w:sz w:val="15"/>
                <w:szCs w:val="15"/>
              </w:rPr>
              <w:t xml:space="preserve"> [for example, </w:t>
            </w:r>
            <w:r w:rsidRPr="00A1188A">
              <w:rPr>
                <w:rFonts w:ascii="Poppins" w:eastAsia="Arial" w:hAnsi="Poppins" w:cs="Poppins"/>
                <w:i/>
                <w:sz w:val="15"/>
                <w:szCs w:val="15"/>
              </w:rPr>
              <w:t>when</w:t>
            </w:r>
            <w:r w:rsidRPr="00A1188A">
              <w:rPr>
                <w:rFonts w:ascii="Poppins" w:hAnsi="Poppins" w:cs="Poppins"/>
                <w:sz w:val="15"/>
                <w:szCs w:val="15"/>
              </w:rPr>
              <w:t>,</w:t>
            </w:r>
            <w:r w:rsidRPr="00A1188A">
              <w:rPr>
                <w:rFonts w:ascii="Poppins" w:eastAsia="Arial" w:hAnsi="Poppins" w:cs="Poppins"/>
                <w:i/>
                <w:sz w:val="15"/>
                <w:szCs w:val="15"/>
              </w:rPr>
              <w:t xml:space="preserve"> before</w:t>
            </w:r>
            <w:r w:rsidRPr="00A1188A">
              <w:rPr>
                <w:rFonts w:ascii="Poppins" w:hAnsi="Poppins" w:cs="Poppins"/>
                <w:sz w:val="15"/>
                <w:szCs w:val="15"/>
              </w:rPr>
              <w:t>,</w:t>
            </w:r>
            <w:r w:rsidRPr="00A1188A">
              <w:rPr>
                <w:rFonts w:ascii="Poppins" w:eastAsia="Arial" w:hAnsi="Poppins" w:cs="Poppins"/>
                <w:i/>
                <w:sz w:val="15"/>
                <w:szCs w:val="15"/>
              </w:rPr>
              <w:t xml:space="preserve"> after</w:t>
            </w:r>
            <w:r w:rsidRPr="00A1188A">
              <w:rPr>
                <w:rFonts w:ascii="Poppins" w:hAnsi="Poppins" w:cs="Poppins"/>
                <w:sz w:val="15"/>
                <w:szCs w:val="15"/>
              </w:rPr>
              <w:t>,</w:t>
            </w:r>
            <w:r w:rsidRPr="00A1188A">
              <w:rPr>
                <w:rFonts w:ascii="Poppins" w:eastAsia="Arial" w:hAnsi="Poppins" w:cs="Poppins"/>
                <w:i/>
                <w:sz w:val="15"/>
                <w:szCs w:val="15"/>
              </w:rPr>
              <w:t xml:space="preserve"> while</w:t>
            </w:r>
            <w:r w:rsidRPr="00A1188A">
              <w:rPr>
                <w:rFonts w:ascii="Poppins" w:hAnsi="Poppins" w:cs="Poppins"/>
                <w:sz w:val="15"/>
                <w:szCs w:val="15"/>
              </w:rPr>
              <w:t>,</w:t>
            </w:r>
            <w:r w:rsidRPr="00A1188A">
              <w:rPr>
                <w:rFonts w:ascii="Poppins" w:eastAsia="Arial" w:hAnsi="Poppins" w:cs="Poppins"/>
                <w:i/>
                <w:sz w:val="15"/>
                <w:szCs w:val="15"/>
              </w:rPr>
              <w:t xml:space="preserve"> so</w:t>
            </w:r>
            <w:r w:rsidRPr="00A1188A">
              <w:rPr>
                <w:rFonts w:ascii="Poppins" w:hAnsi="Poppins" w:cs="Poppins"/>
                <w:sz w:val="15"/>
                <w:szCs w:val="15"/>
              </w:rPr>
              <w:t>,</w:t>
            </w:r>
            <w:r w:rsidRPr="00A1188A">
              <w:rPr>
                <w:rFonts w:ascii="Poppins" w:eastAsia="Arial" w:hAnsi="Poppins" w:cs="Poppins"/>
                <w:i/>
                <w:sz w:val="15"/>
                <w:szCs w:val="15"/>
              </w:rPr>
              <w:t xml:space="preserve"> because</w:t>
            </w:r>
            <w:r w:rsidRPr="00A1188A">
              <w:rPr>
                <w:rFonts w:ascii="Poppins" w:hAnsi="Poppins" w:cs="Poppins"/>
                <w:sz w:val="15"/>
                <w:szCs w:val="15"/>
              </w:rPr>
              <w:t>],</w:t>
            </w:r>
            <w:r w:rsidRPr="00A1188A">
              <w:rPr>
                <w:rFonts w:ascii="Poppins" w:eastAsia="Arial" w:hAnsi="Poppins" w:cs="Poppins"/>
                <w:i/>
                <w:sz w:val="15"/>
                <w:szCs w:val="15"/>
              </w:rPr>
              <w:t xml:space="preserve"> </w:t>
            </w:r>
          </w:p>
          <w:p w14:paraId="10E4189A" w14:textId="77777777" w:rsidR="00476034" w:rsidRPr="00A1188A" w:rsidRDefault="00476034" w:rsidP="00DB0AC1">
            <w:pPr>
              <w:rPr>
                <w:rFonts w:ascii="Poppins" w:hAnsi="Poppins" w:cs="Poppins"/>
                <w:sz w:val="15"/>
                <w:szCs w:val="15"/>
              </w:rPr>
            </w:pPr>
            <w:r w:rsidRPr="00A1188A">
              <w:rPr>
                <w:rFonts w:ascii="Poppins" w:eastAsia="Arial" w:hAnsi="Poppins" w:cs="Poppins"/>
                <w:b/>
                <w:bCs/>
                <w:sz w:val="15"/>
                <w:szCs w:val="15"/>
              </w:rPr>
              <w:t>adverbs</w:t>
            </w:r>
            <w:r w:rsidRPr="00A1188A">
              <w:rPr>
                <w:rFonts w:ascii="Poppins" w:hAnsi="Poppins" w:cs="Poppins"/>
                <w:sz w:val="15"/>
                <w:szCs w:val="15"/>
              </w:rPr>
              <w:t xml:space="preserve"> [for example, </w:t>
            </w:r>
            <w:r w:rsidRPr="00A1188A">
              <w:rPr>
                <w:rFonts w:ascii="Poppins" w:eastAsia="Arial" w:hAnsi="Poppins" w:cs="Poppins"/>
                <w:i/>
                <w:sz w:val="15"/>
                <w:szCs w:val="15"/>
              </w:rPr>
              <w:t>then</w:t>
            </w:r>
            <w:r w:rsidRPr="00A1188A">
              <w:rPr>
                <w:rFonts w:ascii="Poppins" w:hAnsi="Poppins" w:cs="Poppins"/>
                <w:sz w:val="15"/>
                <w:szCs w:val="15"/>
              </w:rPr>
              <w:t>,</w:t>
            </w:r>
            <w:r w:rsidRPr="00A1188A">
              <w:rPr>
                <w:rFonts w:ascii="Poppins" w:eastAsia="Arial" w:hAnsi="Poppins" w:cs="Poppins"/>
                <w:i/>
                <w:sz w:val="15"/>
                <w:szCs w:val="15"/>
              </w:rPr>
              <w:t xml:space="preserve"> next</w:t>
            </w:r>
            <w:r w:rsidRPr="00A1188A">
              <w:rPr>
                <w:rFonts w:ascii="Poppins" w:hAnsi="Poppins" w:cs="Poppins"/>
                <w:sz w:val="15"/>
                <w:szCs w:val="15"/>
              </w:rPr>
              <w:t>,</w:t>
            </w:r>
            <w:r w:rsidRPr="00A1188A">
              <w:rPr>
                <w:rFonts w:ascii="Poppins" w:eastAsia="Arial" w:hAnsi="Poppins" w:cs="Poppins"/>
                <w:i/>
                <w:sz w:val="15"/>
                <w:szCs w:val="15"/>
              </w:rPr>
              <w:t xml:space="preserve"> soon</w:t>
            </w:r>
            <w:r w:rsidRPr="00A1188A">
              <w:rPr>
                <w:rFonts w:ascii="Poppins" w:hAnsi="Poppins" w:cs="Poppins"/>
                <w:sz w:val="15"/>
                <w:szCs w:val="15"/>
              </w:rPr>
              <w:t>,</w:t>
            </w:r>
            <w:r w:rsidRPr="00A1188A">
              <w:rPr>
                <w:rFonts w:ascii="Poppins" w:eastAsia="Arial" w:hAnsi="Poppins" w:cs="Poppins"/>
                <w:i/>
                <w:sz w:val="15"/>
                <w:szCs w:val="15"/>
              </w:rPr>
              <w:t xml:space="preserve"> therefore</w:t>
            </w:r>
            <w:r w:rsidRPr="00A1188A">
              <w:rPr>
                <w:rFonts w:ascii="Poppins" w:hAnsi="Poppins" w:cs="Poppins"/>
                <w:sz w:val="15"/>
                <w:szCs w:val="15"/>
              </w:rPr>
              <w:t xml:space="preserve">], </w:t>
            </w:r>
          </w:p>
          <w:p w14:paraId="34FCE3F4" w14:textId="59832C3D" w:rsidR="00476034" w:rsidRPr="00A1188A" w:rsidRDefault="00476034" w:rsidP="00DB0AC1">
            <w:pPr>
              <w:rPr>
                <w:rFonts w:ascii="Poppins" w:hAnsi="Poppins" w:cs="Poppins"/>
                <w:sz w:val="15"/>
                <w:szCs w:val="15"/>
              </w:rPr>
            </w:pPr>
            <w:r w:rsidRPr="00A1188A">
              <w:rPr>
                <w:rFonts w:ascii="Poppins" w:hAnsi="Poppins" w:cs="Poppins"/>
                <w:sz w:val="15"/>
                <w:szCs w:val="15"/>
              </w:rPr>
              <w:t xml:space="preserve">or </w:t>
            </w:r>
            <w:r w:rsidRPr="00A1188A">
              <w:rPr>
                <w:rFonts w:ascii="Poppins" w:eastAsia="Arial" w:hAnsi="Poppins" w:cs="Poppins"/>
                <w:sz w:val="15"/>
                <w:szCs w:val="15"/>
              </w:rPr>
              <w:t>prepositions</w:t>
            </w:r>
            <w:r w:rsidRPr="00A1188A">
              <w:rPr>
                <w:rFonts w:ascii="Poppins" w:hAnsi="Poppins" w:cs="Poppins"/>
                <w:sz w:val="15"/>
                <w:szCs w:val="15"/>
              </w:rPr>
              <w:t xml:space="preserve"> [for example, </w:t>
            </w:r>
            <w:r w:rsidRPr="00A1188A">
              <w:rPr>
                <w:rFonts w:ascii="Poppins" w:eastAsia="Arial" w:hAnsi="Poppins" w:cs="Poppins"/>
                <w:i/>
                <w:sz w:val="15"/>
                <w:szCs w:val="15"/>
              </w:rPr>
              <w:t>before</w:t>
            </w:r>
            <w:r w:rsidRPr="00A1188A">
              <w:rPr>
                <w:rFonts w:ascii="Poppins" w:hAnsi="Poppins" w:cs="Poppins"/>
                <w:sz w:val="15"/>
                <w:szCs w:val="15"/>
              </w:rPr>
              <w:t>,</w:t>
            </w:r>
            <w:r w:rsidRPr="00A1188A">
              <w:rPr>
                <w:rFonts w:ascii="Poppins" w:eastAsia="Arial" w:hAnsi="Poppins" w:cs="Poppins"/>
                <w:i/>
                <w:sz w:val="15"/>
                <w:szCs w:val="15"/>
              </w:rPr>
              <w:t xml:space="preserve"> after</w:t>
            </w:r>
            <w:r w:rsidRPr="00A1188A">
              <w:rPr>
                <w:rFonts w:ascii="Poppins" w:hAnsi="Poppins" w:cs="Poppins"/>
                <w:sz w:val="15"/>
                <w:szCs w:val="15"/>
              </w:rPr>
              <w:t>,</w:t>
            </w:r>
            <w:r w:rsidRPr="00A1188A">
              <w:rPr>
                <w:rFonts w:ascii="Poppins" w:eastAsia="Arial" w:hAnsi="Poppins" w:cs="Poppins"/>
                <w:i/>
                <w:sz w:val="15"/>
                <w:szCs w:val="15"/>
              </w:rPr>
              <w:t xml:space="preserve"> during</w:t>
            </w:r>
            <w:r w:rsidRPr="00A1188A">
              <w:rPr>
                <w:rFonts w:ascii="Poppins" w:hAnsi="Poppins" w:cs="Poppins"/>
                <w:sz w:val="15"/>
                <w:szCs w:val="15"/>
              </w:rPr>
              <w:t>,</w:t>
            </w:r>
            <w:r w:rsidRPr="00A1188A">
              <w:rPr>
                <w:rFonts w:ascii="Poppins" w:eastAsia="Arial" w:hAnsi="Poppins" w:cs="Poppins"/>
                <w:i/>
                <w:sz w:val="15"/>
                <w:szCs w:val="15"/>
              </w:rPr>
              <w:t xml:space="preserve"> in</w:t>
            </w:r>
            <w:r w:rsidRPr="00A1188A">
              <w:rPr>
                <w:rFonts w:ascii="Poppins" w:hAnsi="Poppins" w:cs="Poppins"/>
                <w:sz w:val="15"/>
                <w:szCs w:val="15"/>
              </w:rPr>
              <w:t>,</w:t>
            </w:r>
            <w:r w:rsidRPr="00A1188A">
              <w:rPr>
                <w:rFonts w:ascii="Poppins" w:eastAsia="Arial" w:hAnsi="Poppins" w:cs="Poppins"/>
                <w:i/>
                <w:sz w:val="15"/>
                <w:szCs w:val="15"/>
              </w:rPr>
              <w:t xml:space="preserve"> because of</w:t>
            </w:r>
            <w:r w:rsidRPr="00A1188A">
              <w:rPr>
                <w:rFonts w:ascii="Poppins" w:hAnsi="Poppins" w:cs="Poppins"/>
                <w:sz w:val="15"/>
                <w:szCs w:val="15"/>
              </w:rPr>
              <w:t>]</w:t>
            </w:r>
          </w:p>
          <w:p w14:paraId="184506AA" w14:textId="77777777" w:rsidR="00476034" w:rsidRPr="00A1188A" w:rsidRDefault="00476034" w:rsidP="00DB0AC1">
            <w:pPr>
              <w:rPr>
                <w:rFonts w:ascii="Poppins" w:eastAsia="Calibri" w:hAnsi="Poppins" w:cs="Poppins"/>
                <w:i/>
                <w:iCs/>
                <w:sz w:val="15"/>
                <w:szCs w:val="15"/>
              </w:rPr>
            </w:pPr>
          </w:p>
          <w:p w14:paraId="03FC5C72" w14:textId="2B1D6DD1" w:rsidR="00476034" w:rsidRPr="00A1188A" w:rsidRDefault="00476034" w:rsidP="00DB0AC1">
            <w:pPr>
              <w:rPr>
                <w:rFonts w:ascii="Poppins" w:eastAsia="Calibri" w:hAnsi="Poppins" w:cs="Poppins"/>
                <w:sz w:val="15"/>
                <w:szCs w:val="15"/>
              </w:rPr>
            </w:pPr>
            <w:r w:rsidRPr="00A1188A">
              <w:rPr>
                <w:rFonts w:ascii="Poppins" w:eastAsia="Calibri" w:hAnsi="Poppins" w:cs="Poppins"/>
                <w:sz w:val="15"/>
                <w:szCs w:val="15"/>
              </w:rPr>
              <w:t>Subordinate clause (terminology)</w:t>
            </w:r>
          </w:p>
        </w:tc>
        <w:tc>
          <w:tcPr>
            <w:tcW w:w="7400" w:type="dxa"/>
            <w:gridSpan w:val="4"/>
          </w:tcPr>
          <w:p w14:paraId="3ED66CBA" w14:textId="665709B1" w:rsidR="00476034" w:rsidRPr="00A1188A" w:rsidRDefault="00476034" w:rsidP="00DB0AC1">
            <w:pPr>
              <w:rPr>
                <w:rFonts w:ascii="Poppins" w:eastAsia="Arial" w:hAnsi="Poppins" w:cs="Poppins"/>
                <w:i/>
                <w:color w:val="00B050"/>
                <w:sz w:val="15"/>
                <w:szCs w:val="15"/>
              </w:rPr>
            </w:pP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>*</w:t>
            </w: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 xml:space="preserve">Expressing time, place and cause using </w:t>
            </w:r>
            <w:r w:rsidRPr="00A1188A">
              <w:rPr>
                <w:rFonts w:ascii="Poppins" w:eastAsia="Arial" w:hAnsi="Poppins" w:cs="Poppins"/>
                <w:color w:val="00B050"/>
                <w:sz w:val="15"/>
                <w:szCs w:val="15"/>
              </w:rPr>
              <w:t>conjunctions</w:t>
            </w: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 xml:space="preserve"> [for example, </w:t>
            </w:r>
            <w:r w:rsidRPr="00A1188A">
              <w:rPr>
                <w:rFonts w:ascii="Poppins" w:eastAsia="Arial" w:hAnsi="Poppins" w:cs="Poppins"/>
                <w:i/>
                <w:color w:val="00B050"/>
                <w:sz w:val="15"/>
                <w:szCs w:val="15"/>
              </w:rPr>
              <w:t>when</w:t>
            </w: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>,</w:t>
            </w:r>
            <w:r w:rsidRPr="00A1188A">
              <w:rPr>
                <w:rFonts w:ascii="Poppins" w:eastAsia="Arial" w:hAnsi="Poppins" w:cs="Poppins"/>
                <w:i/>
                <w:color w:val="00B050"/>
                <w:sz w:val="15"/>
                <w:szCs w:val="15"/>
              </w:rPr>
              <w:t xml:space="preserve"> before</w:t>
            </w: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>,</w:t>
            </w:r>
            <w:r w:rsidRPr="00A1188A">
              <w:rPr>
                <w:rFonts w:ascii="Poppins" w:eastAsia="Arial" w:hAnsi="Poppins" w:cs="Poppins"/>
                <w:i/>
                <w:color w:val="00B050"/>
                <w:sz w:val="15"/>
                <w:szCs w:val="15"/>
              </w:rPr>
              <w:t xml:space="preserve"> after</w:t>
            </w: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>,</w:t>
            </w:r>
            <w:r w:rsidRPr="00A1188A">
              <w:rPr>
                <w:rFonts w:ascii="Poppins" w:eastAsia="Arial" w:hAnsi="Poppins" w:cs="Poppins"/>
                <w:i/>
                <w:color w:val="00B050"/>
                <w:sz w:val="15"/>
                <w:szCs w:val="15"/>
              </w:rPr>
              <w:t xml:space="preserve"> while</w:t>
            </w: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>,</w:t>
            </w:r>
            <w:r w:rsidRPr="00A1188A">
              <w:rPr>
                <w:rFonts w:ascii="Poppins" w:eastAsia="Arial" w:hAnsi="Poppins" w:cs="Poppins"/>
                <w:i/>
                <w:color w:val="00B050"/>
                <w:sz w:val="15"/>
                <w:szCs w:val="15"/>
              </w:rPr>
              <w:t xml:space="preserve"> so</w:t>
            </w: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>,</w:t>
            </w:r>
            <w:r w:rsidRPr="00A1188A">
              <w:rPr>
                <w:rFonts w:ascii="Poppins" w:eastAsia="Arial" w:hAnsi="Poppins" w:cs="Poppins"/>
                <w:i/>
                <w:color w:val="00B050"/>
                <w:sz w:val="15"/>
                <w:szCs w:val="15"/>
              </w:rPr>
              <w:t xml:space="preserve"> because</w:t>
            </w: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>],</w:t>
            </w:r>
            <w:r w:rsidRPr="00A1188A">
              <w:rPr>
                <w:rFonts w:ascii="Poppins" w:eastAsia="Arial" w:hAnsi="Poppins" w:cs="Poppins"/>
                <w:i/>
                <w:color w:val="00B050"/>
                <w:sz w:val="15"/>
                <w:szCs w:val="15"/>
              </w:rPr>
              <w:t xml:space="preserve"> </w:t>
            </w:r>
          </w:p>
          <w:p w14:paraId="43160226" w14:textId="77777777" w:rsidR="00476034" w:rsidRPr="00A1188A" w:rsidRDefault="00476034" w:rsidP="00DB0AC1">
            <w:pPr>
              <w:rPr>
                <w:rFonts w:ascii="Poppins" w:hAnsi="Poppins" w:cs="Poppins"/>
                <w:color w:val="00B050"/>
                <w:sz w:val="15"/>
                <w:szCs w:val="15"/>
              </w:rPr>
            </w:pPr>
            <w:r w:rsidRPr="00A1188A">
              <w:rPr>
                <w:rFonts w:ascii="Poppins" w:eastAsia="Arial" w:hAnsi="Poppins" w:cs="Poppins"/>
                <w:color w:val="00B050"/>
                <w:sz w:val="15"/>
                <w:szCs w:val="15"/>
              </w:rPr>
              <w:t>adverbs</w:t>
            </w: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 xml:space="preserve"> [for example, </w:t>
            </w:r>
            <w:r w:rsidRPr="00A1188A">
              <w:rPr>
                <w:rFonts w:ascii="Poppins" w:eastAsia="Arial" w:hAnsi="Poppins" w:cs="Poppins"/>
                <w:i/>
                <w:color w:val="00B050"/>
                <w:sz w:val="15"/>
                <w:szCs w:val="15"/>
              </w:rPr>
              <w:t>then</w:t>
            </w: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>,</w:t>
            </w:r>
            <w:r w:rsidRPr="00A1188A">
              <w:rPr>
                <w:rFonts w:ascii="Poppins" w:eastAsia="Arial" w:hAnsi="Poppins" w:cs="Poppins"/>
                <w:i/>
                <w:color w:val="00B050"/>
                <w:sz w:val="15"/>
                <w:szCs w:val="15"/>
              </w:rPr>
              <w:t xml:space="preserve"> next</w:t>
            </w: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>,</w:t>
            </w:r>
            <w:r w:rsidRPr="00A1188A">
              <w:rPr>
                <w:rFonts w:ascii="Poppins" w:eastAsia="Arial" w:hAnsi="Poppins" w:cs="Poppins"/>
                <w:i/>
                <w:color w:val="00B050"/>
                <w:sz w:val="15"/>
                <w:szCs w:val="15"/>
              </w:rPr>
              <w:t xml:space="preserve"> soon</w:t>
            </w: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>,</w:t>
            </w:r>
            <w:r w:rsidRPr="00A1188A">
              <w:rPr>
                <w:rFonts w:ascii="Poppins" w:eastAsia="Arial" w:hAnsi="Poppins" w:cs="Poppins"/>
                <w:i/>
                <w:color w:val="00B050"/>
                <w:sz w:val="15"/>
                <w:szCs w:val="15"/>
              </w:rPr>
              <w:t xml:space="preserve"> therefore</w:t>
            </w: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 xml:space="preserve">], </w:t>
            </w:r>
          </w:p>
          <w:p w14:paraId="3E5D38D5" w14:textId="44CC0995" w:rsidR="00476034" w:rsidRPr="00A1188A" w:rsidRDefault="00476034" w:rsidP="00DB0AC1">
            <w:pPr>
              <w:rPr>
                <w:rFonts w:ascii="Poppins" w:hAnsi="Poppins" w:cs="Poppins"/>
                <w:color w:val="00B050"/>
                <w:sz w:val="15"/>
                <w:szCs w:val="15"/>
              </w:rPr>
            </w:pP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 xml:space="preserve">or </w:t>
            </w:r>
            <w:r w:rsidRPr="00A1188A">
              <w:rPr>
                <w:rFonts w:ascii="Poppins" w:eastAsia="Arial" w:hAnsi="Poppins" w:cs="Poppins"/>
                <w:color w:val="00B050"/>
                <w:sz w:val="15"/>
                <w:szCs w:val="15"/>
              </w:rPr>
              <w:t>prepositions</w:t>
            </w: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 xml:space="preserve"> [for example, </w:t>
            </w:r>
            <w:r w:rsidRPr="00A1188A">
              <w:rPr>
                <w:rFonts w:ascii="Poppins" w:eastAsia="Arial" w:hAnsi="Poppins" w:cs="Poppins"/>
                <w:i/>
                <w:color w:val="00B050"/>
                <w:sz w:val="15"/>
                <w:szCs w:val="15"/>
              </w:rPr>
              <w:t>before</w:t>
            </w: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>,</w:t>
            </w:r>
            <w:r w:rsidRPr="00A1188A">
              <w:rPr>
                <w:rFonts w:ascii="Poppins" w:eastAsia="Arial" w:hAnsi="Poppins" w:cs="Poppins"/>
                <w:i/>
                <w:color w:val="00B050"/>
                <w:sz w:val="15"/>
                <w:szCs w:val="15"/>
              </w:rPr>
              <w:t xml:space="preserve"> after</w:t>
            </w: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>,</w:t>
            </w:r>
            <w:r w:rsidRPr="00A1188A">
              <w:rPr>
                <w:rFonts w:ascii="Poppins" w:eastAsia="Arial" w:hAnsi="Poppins" w:cs="Poppins"/>
                <w:i/>
                <w:color w:val="00B050"/>
                <w:sz w:val="15"/>
                <w:szCs w:val="15"/>
              </w:rPr>
              <w:t xml:space="preserve"> during</w:t>
            </w: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>,</w:t>
            </w:r>
            <w:r w:rsidRPr="00A1188A">
              <w:rPr>
                <w:rFonts w:ascii="Poppins" w:eastAsia="Arial" w:hAnsi="Poppins" w:cs="Poppins"/>
                <w:i/>
                <w:color w:val="00B050"/>
                <w:sz w:val="15"/>
                <w:szCs w:val="15"/>
              </w:rPr>
              <w:t xml:space="preserve"> in</w:t>
            </w: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>,</w:t>
            </w:r>
            <w:r w:rsidRPr="00A1188A">
              <w:rPr>
                <w:rFonts w:ascii="Poppins" w:eastAsia="Arial" w:hAnsi="Poppins" w:cs="Poppins"/>
                <w:i/>
                <w:color w:val="00B050"/>
                <w:sz w:val="15"/>
                <w:szCs w:val="15"/>
              </w:rPr>
              <w:t xml:space="preserve"> because of</w:t>
            </w: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>]</w:t>
            </w:r>
          </w:p>
          <w:p w14:paraId="62986C99" w14:textId="0C8B10C3" w:rsidR="00476034" w:rsidRPr="00A1188A" w:rsidRDefault="00476034" w:rsidP="00DB0AC1">
            <w:pPr>
              <w:rPr>
                <w:rFonts w:ascii="Poppins" w:hAnsi="Poppins" w:cs="Poppins"/>
                <w:color w:val="00B050"/>
                <w:sz w:val="15"/>
                <w:szCs w:val="15"/>
              </w:rPr>
            </w:pPr>
          </w:p>
          <w:p w14:paraId="4E0EC0E3" w14:textId="341BADD5" w:rsidR="00476034" w:rsidRPr="00A1188A" w:rsidRDefault="00476034" w:rsidP="00DB0AC1">
            <w:pPr>
              <w:rPr>
                <w:rFonts w:ascii="Poppins" w:hAnsi="Poppins" w:cs="Poppins"/>
                <w:color w:val="00B050"/>
                <w:sz w:val="15"/>
                <w:szCs w:val="15"/>
              </w:rPr>
            </w:pP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>*</w:t>
            </w:r>
            <w:r w:rsidRPr="00A1188A">
              <w:rPr>
                <w:rFonts w:ascii="Poppins" w:hAnsi="Poppins" w:cs="Poppins"/>
                <w:i/>
                <w:iCs/>
                <w:color w:val="00B050"/>
                <w:sz w:val="15"/>
                <w:szCs w:val="15"/>
              </w:rPr>
              <w:t>Mastery Key in Summer</w:t>
            </w:r>
          </w:p>
          <w:p w14:paraId="195A12BB" w14:textId="77777777" w:rsidR="00476034" w:rsidRPr="00A1188A" w:rsidRDefault="00476034" w:rsidP="00DB0AC1">
            <w:pPr>
              <w:rPr>
                <w:rFonts w:ascii="Poppins" w:hAnsi="Poppins" w:cs="Poppins"/>
                <w:color w:val="00B050"/>
                <w:sz w:val="15"/>
                <w:szCs w:val="15"/>
              </w:rPr>
            </w:pPr>
          </w:p>
          <w:p w14:paraId="0F850971" w14:textId="2F8D511F" w:rsidR="00476034" w:rsidRPr="00A1188A" w:rsidRDefault="00476034" w:rsidP="00DB0AC1">
            <w:pPr>
              <w:rPr>
                <w:rFonts w:ascii="Poppins" w:eastAsia="Calibri" w:hAnsi="Poppins" w:cs="Poppins"/>
                <w:color w:val="4472C4" w:themeColor="accent1"/>
                <w:sz w:val="15"/>
                <w:szCs w:val="15"/>
              </w:rPr>
            </w:pPr>
            <w:r w:rsidRPr="00A1188A">
              <w:rPr>
                <w:rFonts w:ascii="Poppins" w:eastAsia="Calibri" w:hAnsi="Poppins" w:cs="Poppins"/>
                <w:sz w:val="15"/>
                <w:szCs w:val="15"/>
              </w:rPr>
              <w:t>Subordinate clause (terminology)</w:t>
            </w:r>
          </w:p>
        </w:tc>
      </w:tr>
      <w:tr w:rsidR="00A1188A" w:rsidRPr="00A1188A" w14:paraId="3C6CD27E" w14:textId="77777777" w:rsidTr="006A0E03">
        <w:tc>
          <w:tcPr>
            <w:tcW w:w="1850" w:type="dxa"/>
          </w:tcPr>
          <w:p w14:paraId="40CFFE67" w14:textId="77777777" w:rsidR="007B377B" w:rsidRPr="00A1188A" w:rsidRDefault="007B377B" w:rsidP="00DB0AC1">
            <w:pPr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A1188A">
              <w:rPr>
                <w:rFonts w:ascii="Poppins" w:hAnsi="Poppins" w:cs="Poppins"/>
                <w:b/>
                <w:bCs/>
                <w:sz w:val="15"/>
                <w:szCs w:val="15"/>
              </w:rPr>
              <w:lastRenderedPageBreak/>
              <w:t>Text</w:t>
            </w:r>
          </w:p>
          <w:p w14:paraId="1B8EC293" w14:textId="77777777" w:rsidR="00FB61B8" w:rsidRPr="00A1188A" w:rsidRDefault="00FB61B8" w:rsidP="00DB0AC1">
            <w:pPr>
              <w:rPr>
                <w:rFonts w:ascii="Poppins" w:hAnsi="Poppins" w:cs="Poppins"/>
                <w:b/>
                <w:bCs/>
                <w:sz w:val="15"/>
                <w:szCs w:val="15"/>
              </w:rPr>
            </w:pPr>
          </w:p>
          <w:p w14:paraId="7F70C859" w14:textId="2016D375" w:rsidR="00FB61B8" w:rsidRPr="00A1188A" w:rsidRDefault="00FB61B8" w:rsidP="00DB0AC1">
            <w:pPr>
              <w:rPr>
                <w:rFonts w:ascii="Poppins" w:hAnsi="Poppins" w:cs="Poppins"/>
                <w:b/>
                <w:bCs/>
                <w:sz w:val="15"/>
                <w:szCs w:val="15"/>
              </w:rPr>
            </w:pPr>
          </w:p>
        </w:tc>
        <w:tc>
          <w:tcPr>
            <w:tcW w:w="1850" w:type="dxa"/>
          </w:tcPr>
          <w:p w14:paraId="7E89FBCC" w14:textId="21281BCC" w:rsidR="00FB61B8" w:rsidRPr="00A1188A" w:rsidRDefault="00FB61B8" w:rsidP="00DB0AC1">
            <w:pPr>
              <w:rPr>
                <w:rFonts w:ascii="Poppins" w:eastAsia="Calibri" w:hAnsi="Poppins" w:cs="Poppins"/>
                <w:color w:val="00B050"/>
                <w:sz w:val="15"/>
                <w:szCs w:val="15"/>
              </w:rPr>
            </w:pP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 xml:space="preserve">Introduction to paragraphs as a way to group related material </w:t>
            </w:r>
          </w:p>
          <w:p w14:paraId="1E6E0A33" w14:textId="77777777" w:rsidR="00FB61B8" w:rsidRPr="00A1188A" w:rsidRDefault="00FB61B8" w:rsidP="00DB0AC1">
            <w:pPr>
              <w:rPr>
                <w:rFonts w:ascii="Poppins" w:eastAsia="Calibri" w:hAnsi="Poppins" w:cs="Poppins"/>
                <w:color w:val="00B050"/>
                <w:sz w:val="15"/>
                <w:szCs w:val="15"/>
              </w:rPr>
            </w:pPr>
          </w:p>
          <w:p w14:paraId="5A21F3E9" w14:textId="77777777" w:rsidR="007B377B" w:rsidRPr="00A1188A" w:rsidRDefault="007B377B" w:rsidP="00DB0AC1">
            <w:pPr>
              <w:rPr>
                <w:rFonts w:ascii="Poppins" w:hAnsi="Poppins" w:cs="Poppins"/>
                <w:sz w:val="15"/>
                <w:szCs w:val="15"/>
              </w:rPr>
            </w:pPr>
          </w:p>
          <w:p w14:paraId="24C2EE6D" w14:textId="52EC77F2" w:rsidR="007B377B" w:rsidRPr="00A1188A" w:rsidRDefault="007B377B" w:rsidP="00DB0AC1">
            <w:pPr>
              <w:rPr>
                <w:rFonts w:ascii="Poppins" w:hAnsi="Poppins" w:cs="Poppins"/>
                <w:sz w:val="15"/>
                <w:szCs w:val="15"/>
              </w:rPr>
            </w:pPr>
          </w:p>
        </w:tc>
        <w:tc>
          <w:tcPr>
            <w:tcW w:w="1850" w:type="dxa"/>
          </w:tcPr>
          <w:p w14:paraId="65C3B580" w14:textId="77777777" w:rsidR="00FB61B8" w:rsidRPr="00A1188A" w:rsidRDefault="00FB61B8" w:rsidP="00DB0AC1">
            <w:pPr>
              <w:rPr>
                <w:rFonts w:ascii="Poppins" w:eastAsia="Calibri" w:hAnsi="Poppins" w:cs="Poppins"/>
                <w:sz w:val="15"/>
                <w:szCs w:val="15"/>
              </w:rPr>
            </w:pPr>
            <w:r w:rsidRPr="00A1188A">
              <w:rPr>
                <w:rFonts w:ascii="Poppins" w:hAnsi="Poppins" w:cs="Poppins"/>
                <w:sz w:val="15"/>
                <w:szCs w:val="15"/>
              </w:rPr>
              <w:t xml:space="preserve">Introduction to paragraphs as a way to group related material </w:t>
            </w:r>
          </w:p>
          <w:p w14:paraId="65419B3F" w14:textId="1ABF2D04" w:rsidR="007B377B" w:rsidRPr="00A1188A" w:rsidRDefault="007B377B" w:rsidP="00DB0AC1">
            <w:pPr>
              <w:rPr>
                <w:rFonts w:ascii="Poppins" w:eastAsia="Calibri" w:hAnsi="Poppins" w:cs="Poppins"/>
                <w:sz w:val="15"/>
                <w:szCs w:val="15"/>
              </w:rPr>
            </w:pPr>
          </w:p>
        </w:tc>
        <w:tc>
          <w:tcPr>
            <w:tcW w:w="1850" w:type="dxa"/>
          </w:tcPr>
          <w:p w14:paraId="20ED9CF3" w14:textId="7F909D3E" w:rsidR="00FB61B8" w:rsidRPr="00A1188A" w:rsidRDefault="00FB61B8" w:rsidP="00DB0AC1">
            <w:pPr>
              <w:rPr>
                <w:rFonts w:ascii="Poppins" w:eastAsia="Calibri" w:hAnsi="Poppins" w:cs="Poppins"/>
                <w:sz w:val="15"/>
                <w:szCs w:val="15"/>
              </w:rPr>
            </w:pP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 xml:space="preserve">Use of the </w:t>
            </w:r>
            <w:r w:rsidRPr="00A1188A">
              <w:rPr>
                <w:rFonts w:ascii="Poppins" w:eastAsia="Arial" w:hAnsi="Poppins" w:cs="Poppins"/>
                <w:color w:val="00B050"/>
                <w:sz w:val="15"/>
                <w:szCs w:val="15"/>
              </w:rPr>
              <w:t>present</w:t>
            </w: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 xml:space="preserve"> </w:t>
            </w:r>
            <w:r w:rsidRPr="00A1188A">
              <w:rPr>
                <w:rFonts w:ascii="Poppins" w:eastAsia="Arial" w:hAnsi="Poppins" w:cs="Poppins"/>
                <w:color w:val="00B050"/>
                <w:sz w:val="15"/>
                <w:szCs w:val="15"/>
              </w:rPr>
              <w:t>perfect</w:t>
            </w: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 xml:space="preserve"> form of </w:t>
            </w:r>
            <w:r w:rsidRPr="00A1188A">
              <w:rPr>
                <w:rFonts w:ascii="Poppins" w:eastAsia="Arial" w:hAnsi="Poppins" w:cs="Poppins"/>
                <w:color w:val="00B050"/>
                <w:sz w:val="15"/>
                <w:szCs w:val="15"/>
              </w:rPr>
              <w:t>verbs</w:t>
            </w: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 xml:space="preserve"> instead of the simple past</w:t>
            </w:r>
          </w:p>
        </w:tc>
        <w:tc>
          <w:tcPr>
            <w:tcW w:w="1850" w:type="dxa"/>
          </w:tcPr>
          <w:p w14:paraId="56AAE0AE" w14:textId="708D4A24" w:rsidR="007B377B" w:rsidRPr="00A1188A" w:rsidRDefault="00FB61B8" w:rsidP="00DB0AC1">
            <w:pPr>
              <w:rPr>
                <w:rFonts w:ascii="Poppins" w:hAnsi="Poppins" w:cs="Poppins"/>
                <w:sz w:val="15"/>
                <w:szCs w:val="15"/>
              </w:rPr>
            </w:pP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 xml:space="preserve">Use of the </w:t>
            </w:r>
            <w:r w:rsidRPr="00A1188A">
              <w:rPr>
                <w:rFonts w:ascii="Poppins" w:eastAsia="Arial" w:hAnsi="Poppins" w:cs="Poppins"/>
                <w:color w:val="00B050"/>
                <w:sz w:val="15"/>
                <w:szCs w:val="15"/>
              </w:rPr>
              <w:t>present</w:t>
            </w: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 xml:space="preserve"> </w:t>
            </w:r>
            <w:r w:rsidRPr="00A1188A">
              <w:rPr>
                <w:rFonts w:ascii="Poppins" w:eastAsia="Arial" w:hAnsi="Poppins" w:cs="Poppins"/>
                <w:color w:val="00B050"/>
                <w:sz w:val="15"/>
                <w:szCs w:val="15"/>
              </w:rPr>
              <w:t>perfect</w:t>
            </w: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 xml:space="preserve"> form of </w:t>
            </w:r>
            <w:r w:rsidRPr="00A1188A">
              <w:rPr>
                <w:rFonts w:ascii="Poppins" w:eastAsia="Arial" w:hAnsi="Poppins" w:cs="Poppins"/>
                <w:color w:val="00B050"/>
                <w:sz w:val="15"/>
                <w:szCs w:val="15"/>
              </w:rPr>
              <w:t>verbs</w:t>
            </w: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 xml:space="preserve"> instead of the simple past</w:t>
            </w:r>
          </w:p>
        </w:tc>
        <w:tc>
          <w:tcPr>
            <w:tcW w:w="1850" w:type="dxa"/>
          </w:tcPr>
          <w:p w14:paraId="60EF1C6E" w14:textId="2283F391" w:rsidR="007B377B" w:rsidRPr="00A1188A" w:rsidRDefault="00FB61B8" w:rsidP="00DB0AC1">
            <w:pPr>
              <w:spacing w:after="93"/>
              <w:ind w:left="4"/>
              <w:rPr>
                <w:rFonts w:ascii="Poppins" w:hAnsi="Poppins" w:cs="Poppins"/>
                <w:sz w:val="15"/>
                <w:szCs w:val="15"/>
              </w:rPr>
            </w:pPr>
            <w:r w:rsidRPr="00A1188A">
              <w:rPr>
                <w:rFonts w:ascii="Poppins" w:hAnsi="Poppins" w:cs="Poppins"/>
                <w:sz w:val="15"/>
                <w:szCs w:val="15"/>
              </w:rPr>
              <w:t xml:space="preserve">Headings and sub-headings to aid presentation </w:t>
            </w:r>
          </w:p>
          <w:p w14:paraId="7E66CEDD" w14:textId="77777777" w:rsidR="00FB61B8" w:rsidRPr="00A1188A" w:rsidRDefault="00FB61B8" w:rsidP="00DB0AC1">
            <w:pPr>
              <w:rPr>
                <w:rFonts w:ascii="Poppins" w:eastAsia="Calibri" w:hAnsi="Poppins" w:cs="Poppins"/>
                <w:color w:val="00B050"/>
                <w:sz w:val="15"/>
                <w:szCs w:val="15"/>
              </w:rPr>
            </w:pP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 xml:space="preserve">Introduction to paragraphs as a way to group related material </w:t>
            </w:r>
          </w:p>
          <w:p w14:paraId="054C7956" w14:textId="77777777" w:rsidR="007B377B" w:rsidRPr="00A1188A" w:rsidRDefault="007B377B" w:rsidP="00DB0AC1">
            <w:pPr>
              <w:rPr>
                <w:rFonts w:ascii="Poppins" w:eastAsia="Calibri" w:hAnsi="Poppins" w:cs="Poppins"/>
                <w:sz w:val="15"/>
                <w:szCs w:val="15"/>
              </w:rPr>
            </w:pPr>
          </w:p>
          <w:p w14:paraId="0B446156" w14:textId="77623CDD" w:rsidR="007B377B" w:rsidRPr="00A1188A" w:rsidRDefault="00FB61B8" w:rsidP="00DB0AC1">
            <w:pPr>
              <w:rPr>
                <w:rFonts w:ascii="Poppins" w:eastAsia="Calibri" w:hAnsi="Poppins" w:cs="Poppins"/>
                <w:sz w:val="15"/>
                <w:szCs w:val="15"/>
              </w:rPr>
            </w:pP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 xml:space="preserve">Use of the </w:t>
            </w:r>
            <w:r w:rsidRPr="00A1188A">
              <w:rPr>
                <w:rFonts w:ascii="Poppins" w:eastAsia="Arial" w:hAnsi="Poppins" w:cs="Poppins"/>
                <w:color w:val="00B050"/>
                <w:sz w:val="15"/>
                <w:szCs w:val="15"/>
              </w:rPr>
              <w:t>present</w:t>
            </w: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 xml:space="preserve"> </w:t>
            </w:r>
            <w:r w:rsidRPr="00A1188A">
              <w:rPr>
                <w:rFonts w:ascii="Poppins" w:eastAsia="Arial" w:hAnsi="Poppins" w:cs="Poppins"/>
                <w:color w:val="00B050"/>
                <w:sz w:val="15"/>
                <w:szCs w:val="15"/>
              </w:rPr>
              <w:t>perfect</w:t>
            </w: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 xml:space="preserve"> form of </w:t>
            </w:r>
            <w:r w:rsidRPr="00A1188A">
              <w:rPr>
                <w:rFonts w:ascii="Poppins" w:eastAsia="Arial" w:hAnsi="Poppins" w:cs="Poppins"/>
                <w:color w:val="00B050"/>
                <w:sz w:val="15"/>
                <w:szCs w:val="15"/>
              </w:rPr>
              <w:t>verbs</w:t>
            </w: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 xml:space="preserve"> instead of the simple past</w:t>
            </w:r>
          </w:p>
          <w:p w14:paraId="1D383A20" w14:textId="77777777" w:rsidR="007B377B" w:rsidRPr="00A1188A" w:rsidRDefault="007B377B" w:rsidP="00DB0AC1">
            <w:pPr>
              <w:rPr>
                <w:rFonts w:ascii="Poppins" w:hAnsi="Poppins" w:cs="Poppins"/>
                <w:sz w:val="15"/>
                <w:szCs w:val="15"/>
              </w:rPr>
            </w:pPr>
          </w:p>
          <w:p w14:paraId="747A5B35" w14:textId="3A9F8E7B" w:rsidR="007B377B" w:rsidRPr="00A1188A" w:rsidRDefault="007B377B" w:rsidP="00DB0AC1">
            <w:pPr>
              <w:rPr>
                <w:rFonts w:ascii="Poppins" w:hAnsi="Poppins" w:cs="Poppins"/>
                <w:sz w:val="15"/>
                <w:szCs w:val="15"/>
              </w:rPr>
            </w:pPr>
          </w:p>
        </w:tc>
        <w:tc>
          <w:tcPr>
            <w:tcW w:w="1850" w:type="dxa"/>
          </w:tcPr>
          <w:p w14:paraId="491B002D" w14:textId="77777777" w:rsidR="00FB61B8" w:rsidRPr="00A1188A" w:rsidRDefault="00FB61B8" w:rsidP="00DB0AC1">
            <w:pPr>
              <w:rPr>
                <w:rFonts w:ascii="Poppins" w:eastAsia="Calibri" w:hAnsi="Poppins" w:cs="Poppins"/>
                <w:color w:val="00B050"/>
                <w:sz w:val="15"/>
                <w:szCs w:val="15"/>
              </w:rPr>
            </w:pP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 xml:space="preserve">Introduction to paragraphs as a way to group related material </w:t>
            </w:r>
          </w:p>
          <w:p w14:paraId="715D99C3" w14:textId="77777777" w:rsidR="007B377B" w:rsidRPr="00A1188A" w:rsidRDefault="007B377B" w:rsidP="00DB0AC1">
            <w:pPr>
              <w:rPr>
                <w:rFonts w:ascii="Poppins" w:eastAsia="Calibri" w:hAnsi="Poppins" w:cs="Poppins"/>
                <w:sz w:val="15"/>
                <w:szCs w:val="15"/>
              </w:rPr>
            </w:pPr>
          </w:p>
          <w:p w14:paraId="150A04F4" w14:textId="571B2DAD" w:rsidR="007B377B" w:rsidRPr="00A1188A" w:rsidRDefault="00FB61B8" w:rsidP="00DB0AC1">
            <w:pPr>
              <w:rPr>
                <w:rFonts w:ascii="Poppins" w:hAnsi="Poppins" w:cs="Poppins"/>
                <w:sz w:val="15"/>
                <w:szCs w:val="15"/>
              </w:rPr>
            </w:pP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 xml:space="preserve">Use of the </w:t>
            </w:r>
            <w:r w:rsidRPr="00A1188A">
              <w:rPr>
                <w:rFonts w:ascii="Poppins" w:eastAsia="Arial" w:hAnsi="Poppins" w:cs="Poppins"/>
                <w:color w:val="00B050"/>
                <w:sz w:val="15"/>
                <w:szCs w:val="15"/>
              </w:rPr>
              <w:t>present</w:t>
            </w: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 xml:space="preserve"> </w:t>
            </w:r>
            <w:r w:rsidRPr="00A1188A">
              <w:rPr>
                <w:rFonts w:ascii="Poppins" w:eastAsia="Arial" w:hAnsi="Poppins" w:cs="Poppins"/>
                <w:color w:val="00B050"/>
                <w:sz w:val="15"/>
                <w:szCs w:val="15"/>
              </w:rPr>
              <w:t>perfect</w:t>
            </w: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 xml:space="preserve"> form of </w:t>
            </w:r>
            <w:r w:rsidRPr="00A1188A">
              <w:rPr>
                <w:rFonts w:ascii="Poppins" w:eastAsia="Arial" w:hAnsi="Poppins" w:cs="Poppins"/>
                <w:color w:val="00B050"/>
                <w:sz w:val="15"/>
                <w:szCs w:val="15"/>
              </w:rPr>
              <w:t>verbs</w:t>
            </w:r>
            <w:r w:rsidRPr="00A1188A">
              <w:rPr>
                <w:rFonts w:ascii="Poppins" w:hAnsi="Poppins" w:cs="Poppins"/>
                <w:color w:val="00B050"/>
                <w:sz w:val="15"/>
                <w:szCs w:val="15"/>
              </w:rPr>
              <w:t xml:space="preserve"> instead of the simple past</w:t>
            </w:r>
            <w:r w:rsidRPr="00A1188A">
              <w:rPr>
                <w:rFonts w:ascii="Poppins" w:hAnsi="Poppins" w:cs="Poppins"/>
                <w:sz w:val="15"/>
                <w:szCs w:val="15"/>
              </w:rPr>
              <w:t xml:space="preserve"> </w:t>
            </w:r>
          </w:p>
        </w:tc>
      </w:tr>
      <w:tr w:rsidR="00A1188A" w:rsidRPr="00A1188A" w14:paraId="348A934A" w14:textId="77777777" w:rsidTr="006A0E03">
        <w:tc>
          <w:tcPr>
            <w:tcW w:w="1850" w:type="dxa"/>
          </w:tcPr>
          <w:p w14:paraId="5CE6ADD7" w14:textId="0BF530D8" w:rsidR="00FB61B8" w:rsidRPr="00A1188A" w:rsidRDefault="00FB61B8" w:rsidP="00DB0AC1">
            <w:pPr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A1188A">
              <w:rPr>
                <w:rFonts w:ascii="Poppins" w:hAnsi="Poppins" w:cs="Poppins"/>
                <w:b/>
                <w:bCs/>
                <w:sz w:val="15"/>
                <w:szCs w:val="15"/>
              </w:rPr>
              <w:t xml:space="preserve">Punctuation </w:t>
            </w:r>
          </w:p>
        </w:tc>
        <w:tc>
          <w:tcPr>
            <w:tcW w:w="1850" w:type="dxa"/>
          </w:tcPr>
          <w:p w14:paraId="18A7E7E0" w14:textId="3706CB2E" w:rsidR="00FB61B8" w:rsidRPr="00A1188A" w:rsidRDefault="00FB61B8" w:rsidP="00DB0AC1">
            <w:pPr>
              <w:rPr>
                <w:rFonts w:ascii="Poppins" w:hAnsi="Poppins" w:cs="Poppins"/>
                <w:sz w:val="15"/>
                <w:szCs w:val="15"/>
              </w:rPr>
            </w:pPr>
          </w:p>
        </w:tc>
        <w:tc>
          <w:tcPr>
            <w:tcW w:w="1850" w:type="dxa"/>
          </w:tcPr>
          <w:p w14:paraId="7C773CE3" w14:textId="0DF56D8B" w:rsidR="00FB61B8" w:rsidRPr="00A1188A" w:rsidRDefault="00FB61B8" w:rsidP="00DB0AC1">
            <w:pPr>
              <w:rPr>
                <w:rFonts w:ascii="Poppins" w:eastAsia="Calibri" w:hAnsi="Poppins" w:cs="Poppins"/>
                <w:sz w:val="15"/>
                <w:szCs w:val="15"/>
              </w:rPr>
            </w:pPr>
            <w:r w:rsidRPr="00A1188A">
              <w:rPr>
                <w:rFonts w:ascii="Poppins" w:hAnsi="Poppins" w:cs="Poppins"/>
                <w:sz w:val="15"/>
                <w:szCs w:val="15"/>
              </w:rPr>
              <w:t xml:space="preserve">Introduction to inverted commas to </w:t>
            </w:r>
            <w:r w:rsidRPr="00A1188A">
              <w:rPr>
                <w:rFonts w:ascii="Poppins" w:eastAsia="Arial" w:hAnsi="Poppins" w:cs="Poppins"/>
                <w:sz w:val="15"/>
                <w:szCs w:val="15"/>
              </w:rPr>
              <w:t>punctuate</w:t>
            </w:r>
            <w:r w:rsidRPr="00A1188A">
              <w:rPr>
                <w:rFonts w:ascii="Poppins" w:hAnsi="Poppins" w:cs="Poppins"/>
                <w:sz w:val="15"/>
                <w:szCs w:val="15"/>
              </w:rPr>
              <w:t xml:space="preserve"> direct speech</w:t>
            </w:r>
          </w:p>
        </w:tc>
        <w:tc>
          <w:tcPr>
            <w:tcW w:w="1850" w:type="dxa"/>
          </w:tcPr>
          <w:p w14:paraId="0567B95E" w14:textId="0DCF8D2C" w:rsidR="00FB61B8" w:rsidRPr="00A1188A" w:rsidRDefault="00FB61B8" w:rsidP="00DB0AC1">
            <w:pPr>
              <w:rPr>
                <w:rFonts w:ascii="Poppins" w:hAnsi="Poppins" w:cs="Poppins"/>
                <w:sz w:val="15"/>
                <w:szCs w:val="15"/>
              </w:rPr>
            </w:pPr>
            <w:r w:rsidRPr="00A1188A">
              <w:rPr>
                <w:rFonts w:ascii="Poppins" w:hAnsi="Poppins" w:cs="Poppins"/>
                <w:sz w:val="15"/>
                <w:szCs w:val="15"/>
              </w:rPr>
              <w:t xml:space="preserve">Introduction to inverted commas to </w:t>
            </w:r>
            <w:r w:rsidRPr="00A1188A">
              <w:rPr>
                <w:rFonts w:ascii="Poppins" w:eastAsia="Arial" w:hAnsi="Poppins" w:cs="Poppins"/>
                <w:sz w:val="15"/>
                <w:szCs w:val="15"/>
              </w:rPr>
              <w:t>punctuate</w:t>
            </w:r>
            <w:r w:rsidRPr="00A1188A">
              <w:rPr>
                <w:rFonts w:ascii="Poppins" w:hAnsi="Poppins" w:cs="Poppins"/>
                <w:sz w:val="15"/>
                <w:szCs w:val="15"/>
              </w:rPr>
              <w:t xml:space="preserve"> direct speech </w:t>
            </w:r>
          </w:p>
        </w:tc>
        <w:tc>
          <w:tcPr>
            <w:tcW w:w="1850" w:type="dxa"/>
          </w:tcPr>
          <w:p w14:paraId="773F0A03" w14:textId="6E677D90" w:rsidR="00FB61B8" w:rsidRPr="00A1188A" w:rsidRDefault="00FB61B8" w:rsidP="00DB0AC1">
            <w:pPr>
              <w:rPr>
                <w:rFonts w:ascii="Poppins" w:hAnsi="Poppins" w:cs="Poppins"/>
                <w:sz w:val="15"/>
                <w:szCs w:val="15"/>
              </w:rPr>
            </w:pPr>
            <w:r w:rsidRPr="00A1188A">
              <w:rPr>
                <w:rFonts w:ascii="Poppins" w:hAnsi="Poppins" w:cs="Poppins"/>
                <w:sz w:val="15"/>
                <w:szCs w:val="15"/>
              </w:rPr>
              <w:t xml:space="preserve">Introduction to inverted commas to </w:t>
            </w:r>
            <w:r w:rsidRPr="00A1188A">
              <w:rPr>
                <w:rFonts w:ascii="Poppins" w:eastAsia="Arial" w:hAnsi="Poppins" w:cs="Poppins"/>
                <w:sz w:val="15"/>
                <w:szCs w:val="15"/>
              </w:rPr>
              <w:t>punctuate</w:t>
            </w:r>
            <w:r w:rsidRPr="00A1188A">
              <w:rPr>
                <w:rFonts w:ascii="Poppins" w:hAnsi="Poppins" w:cs="Poppins"/>
                <w:sz w:val="15"/>
                <w:szCs w:val="15"/>
              </w:rPr>
              <w:t xml:space="preserve"> direct speech </w:t>
            </w:r>
          </w:p>
        </w:tc>
        <w:tc>
          <w:tcPr>
            <w:tcW w:w="1850" w:type="dxa"/>
          </w:tcPr>
          <w:p w14:paraId="486FFE24" w14:textId="77777777" w:rsidR="00FB61B8" w:rsidRPr="00A1188A" w:rsidRDefault="00FB61B8" w:rsidP="00DB0AC1">
            <w:pPr>
              <w:rPr>
                <w:rFonts w:ascii="Poppins" w:hAnsi="Poppins" w:cs="Poppins"/>
                <w:sz w:val="15"/>
                <w:szCs w:val="15"/>
              </w:rPr>
            </w:pPr>
          </w:p>
        </w:tc>
        <w:tc>
          <w:tcPr>
            <w:tcW w:w="1850" w:type="dxa"/>
          </w:tcPr>
          <w:p w14:paraId="0B757808" w14:textId="13490071" w:rsidR="00FB61B8" w:rsidRPr="00A1188A" w:rsidRDefault="00FB61B8" w:rsidP="00DB0AC1">
            <w:pPr>
              <w:rPr>
                <w:rFonts w:ascii="Poppins" w:hAnsi="Poppins" w:cs="Poppins"/>
                <w:sz w:val="15"/>
                <w:szCs w:val="15"/>
              </w:rPr>
            </w:pPr>
            <w:r w:rsidRPr="00A1188A">
              <w:rPr>
                <w:rFonts w:ascii="Poppins" w:hAnsi="Poppins" w:cs="Poppins"/>
                <w:sz w:val="15"/>
                <w:szCs w:val="15"/>
              </w:rPr>
              <w:t xml:space="preserve">Introduction to inverted commas to </w:t>
            </w:r>
            <w:r w:rsidRPr="00A1188A">
              <w:rPr>
                <w:rFonts w:ascii="Poppins" w:eastAsia="Arial" w:hAnsi="Poppins" w:cs="Poppins"/>
                <w:sz w:val="15"/>
                <w:szCs w:val="15"/>
              </w:rPr>
              <w:t>punctuate</w:t>
            </w:r>
            <w:r w:rsidRPr="00A1188A">
              <w:rPr>
                <w:rFonts w:ascii="Poppins" w:hAnsi="Poppins" w:cs="Poppins"/>
                <w:sz w:val="15"/>
                <w:szCs w:val="15"/>
              </w:rPr>
              <w:t xml:space="preserve"> direct speech</w:t>
            </w:r>
          </w:p>
        </w:tc>
      </w:tr>
      <w:tr w:rsidR="00A1188A" w:rsidRPr="00A1188A" w14:paraId="62CD86C4" w14:textId="77777777" w:rsidTr="00CB0A44">
        <w:tc>
          <w:tcPr>
            <w:tcW w:w="1850" w:type="dxa"/>
          </w:tcPr>
          <w:p w14:paraId="63B28AF4" w14:textId="77777777" w:rsidR="007B377B" w:rsidRPr="00A1188A" w:rsidRDefault="007B377B" w:rsidP="00DB0AC1">
            <w:pPr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A1188A">
              <w:rPr>
                <w:rFonts w:ascii="Poppins" w:hAnsi="Poppins" w:cs="Poppins"/>
                <w:b/>
                <w:bCs/>
                <w:sz w:val="15"/>
                <w:szCs w:val="15"/>
              </w:rPr>
              <w:t>Poetry</w:t>
            </w:r>
          </w:p>
          <w:p w14:paraId="629C514A" w14:textId="77777777" w:rsidR="007B377B" w:rsidRPr="00A1188A" w:rsidRDefault="007B377B" w:rsidP="00DB0AC1">
            <w:pPr>
              <w:rPr>
                <w:rFonts w:ascii="Poppins" w:hAnsi="Poppins" w:cs="Poppins"/>
                <w:b/>
                <w:bCs/>
                <w:sz w:val="15"/>
                <w:szCs w:val="15"/>
              </w:rPr>
            </w:pPr>
          </w:p>
          <w:p w14:paraId="787C25EC" w14:textId="434AB923" w:rsidR="007B377B" w:rsidRPr="00A1188A" w:rsidRDefault="007B377B" w:rsidP="00DB0AC1">
            <w:pPr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A1188A">
              <w:rPr>
                <w:rFonts w:ascii="Poppins" w:hAnsi="Poppins" w:cs="Poppins"/>
                <w:b/>
                <w:bCs/>
                <w:sz w:val="15"/>
                <w:szCs w:val="15"/>
              </w:rPr>
              <w:t>Taught 2x a year</w:t>
            </w:r>
          </w:p>
        </w:tc>
        <w:tc>
          <w:tcPr>
            <w:tcW w:w="11100" w:type="dxa"/>
            <w:gridSpan w:val="6"/>
          </w:tcPr>
          <w:p w14:paraId="111D893E" w14:textId="77777777" w:rsidR="007B377B" w:rsidRPr="00A1188A" w:rsidRDefault="007B377B" w:rsidP="00DB0AC1">
            <w:pPr>
              <w:rPr>
                <w:rFonts w:ascii="Poppins" w:hAnsi="Poppins" w:cs="Poppins"/>
                <w:sz w:val="15"/>
                <w:szCs w:val="15"/>
              </w:rPr>
            </w:pPr>
            <w:r w:rsidRPr="00A1188A">
              <w:rPr>
                <w:rFonts w:ascii="Poppins" w:hAnsi="Poppins" w:cs="Poppins"/>
                <w:sz w:val="15"/>
                <w:szCs w:val="15"/>
              </w:rPr>
              <w:t xml:space="preserve">Reading- Comprehension </w:t>
            </w:r>
          </w:p>
          <w:p w14:paraId="3526C9E5" w14:textId="77777777" w:rsidR="007B377B" w:rsidRPr="00A1188A" w:rsidRDefault="007B377B" w:rsidP="00DB0AC1">
            <w:pPr>
              <w:rPr>
                <w:rFonts w:ascii="Poppins" w:hAnsi="Poppins" w:cs="Poppins"/>
                <w:sz w:val="15"/>
                <w:szCs w:val="15"/>
              </w:rPr>
            </w:pPr>
          </w:p>
          <w:p w14:paraId="2C1C1CC7" w14:textId="4D805BE6" w:rsidR="007B377B" w:rsidRPr="00A1188A" w:rsidRDefault="007B377B" w:rsidP="00DB0AC1">
            <w:pPr>
              <w:pStyle w:val="ListParagraph"/>
              <w:numPr>
                <w:ilvl w:val="0"/>
                <w:numId w:val="4"/>
              </w:numPr>
              <w:rPr>
                <w:rFonts w:ascii="Poppins" w:hAnsi="Poppins" w:cs="Poppins"/>
                <w:sz w:val="15"/>
                <w:szCs w:val="15"/>
              </w:rPr>
            </w:pPr>
            <w:r w:rsidRPr="00A1188A">
              <w:rPr>
                <w:rFonts w:ascii="Poppins" w:hAnsi="Poppins" w:cs="Poppins"/>
                <w:sz w:val="15"/>
                <w:szCs w:val="15"/>
              </w:rPr>
              <w:t xml:space="preserve">listening to and discussing a wide range of fiction, poetry, plays, non-fiction and reference books or textbooks </w:t>
            </w:r>
          </w:p>
          <w:p w14:paraId="4D88B5D0" w14:textId="038531A7" w:rsidR="007B377B" w:rsidRPr="00A1188A" w:rsidRDefault="007B377B" w:rsidP="00DB0AC1">
            <w:pPr>
              <w:pStyle w:val="ListParagraph"/>
              <w:numPr>
                <w:ilvl w:val="0"/>
                <w:numId w:val="4"/>
              </w:numPr>
              <w:rPr>
                <w:rFonts w:ascii="Poppins" w:hAnsi="Poppins" w:cs="Poppins"/>
                <w:sz w:val="15"/>
                <w:szCs w:val="15"/>
              </w:rPr>
            </w:pPr>
            <w:r w:rsidRPr="00A1188A">
              <w:rPr>
                <w:rFonts w:ascii="Poppins" w:hAnsi="Poppins" w:cs="Poppins"/>
                <w:sz w:val="15"/>
                <w:szCs w:val="15"/>
              </w:rPr>
              <w:t xml:space="preserve">preparing poems and play scripts to read aloud and to perform, showing understanding through intonation, tone, volume and action </w:t>
            </w:r>
          </w:p>
          <w:p w14:paraId="4F890222" w14:textId="77777777" w:rsidR="007B377B" w:rsidRPr="00A1188A" w:rsidRDefault="007B377B" w:rsidP="00DB0AC1">
            <w:pPr>
              <w:pStyle w:val="ListParagraph"/>
              <w:numPr>
                <w:ilvl w:val="0"/>
                <w:numId w:val="4"/>
              </w:numPr>
              <w:rPr>
                <w:rFonts w:ascii="Poppins" w:hAnsi="Poppins" w:cs="Poppins"/>
                <w:sz w:val="15"/>
                <w:szCs w:val="15"/>
              </w:rPr>
            </w:pPr>
            <w:proofErr w:type="spellStart"/>
            <w:r w:rsidRPr="00A1188A">
              <w:rPr>
                <w:rFonts w:ascii="Poppins" w:hAnsi="Poppins" w:cs="Poppins"/>
                <w:sz w:val="15"/>
                <w:szCs w:val="15"/>
              </w:rPr>
              <w:t>recognising</w:t>
            </w:r>
            <w:proofErr w:type="spellEnd"/>
            <w:r w:rsidRPr="00A1188A">
              <w:rPr>
                <w:rFonts w:ascii="Poppins" w:hAnsi="Poppins" w:cs="Poppins"/>
                <w:sz w:val="15"/>
                <w:szCs w:val="15"/>
              </w:rPr>
              <w:t xml:space="preserve"> some different forms of poetry [for example, free verse, narrative poetry]</w:t>
            </w:r>
          </w:p>
          <w:p w14:paraId="04B01726" w14:textId="77777777" w:rsidR="007B377B" w:rsidRPr="00A1188A" w:rsidRDefault="007B377B" w:rsidP="00DB0AC1">
            <w:pPr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A1188A">
              <w:rPr>
                <w:rFonts w:ascii="Poppins" w:hAnsi="Poppins" w:cs="Poppins"/>
                <w:b/>
                <w:bCs/>
                <w:sz w:val="15"/>
                <w:szCs w:val="15"/>
              </w:rPr>
              <w:t>Poems</w:t>
            </w:r>
          </w:p>
          <w:p w14:paraId="0D5D4B6E" w14:textId="77777777" w:rsidR="007B377B" w:rsidRPr="00A1188A" w:rsidRDefault="007B377B" w:rsidP="00DB0AC1">
            <w:pPr>
              <w:rPr>
                <w:rFonts w:ascii="Poppins" w:hAnsi="Poppins" w:cs="Poppins"/>
                <w:sz w:val="15"/>
                <w:szCs w:val="15"/>
              </w:rPr>
            </w:pPr>
            <w:r w:rsidRPr="00A1188A">
              <w:rPr>
                <w:rFonts w:ascii="Poppins" w:hAnsi="Poppins" w:cs="Poppins"/>
                <w:sz w:val="15"/>
                <w:szCs w:val="15"/>
              </w:rPr>
              <w:t xml:space="preserve">I Am Brave by Laura </w:t>
            </w:r>
            <w:proofErr w:type="spellStart"/>
            <w:r w:rsidRPr="00A1188A">
              <w:rPr>
                <w:rFonts w:ascii="Poppins" w:hAnsi="Poppins" w:cs="Poppins"/>
                <w:sz w:val="15"/>
                <w:szCs w:val="15"/>
              </w:rPr>
              <w:t>Mucha</w:t>
            </w:r>
            <w:proofErr w:type="spellEnd"/>
          </w:p>
          <w:p w14:paraId="2D0ECCCB" w14:textId="5A254818" w:rsidR="007B377B" w:rsidRPr="00A1188A" w:rsidRDefault="007B377B" w:rsidP="00DB0AC1">
            <w:pPr>
              <w:rPr>
                <w:rFonts w:ascii="Poppins" w:hAnsi="Poppins" w:cs="Poppins"/>
                <w:sz w:val="15"/>
                <w:szCs w:val="15"/>
              </w:rPr>
            </w:pPr>
            <w:r w:rsidRPr="00A1188A">
              <w:rPr>
                <w:rFonts w:ascii="Poppins" w:hAnsi="Poppins" w:cs="Poppins"/>
                <w:sz w:val="15"/>
                <w:szCs w:val="15"/>
              </w:rPr>
              <w:t>On the Ning Nang Nong by Spike Milligan</w:t>
            </w:r>
          </w:p>
          <w:p w14:paraId="090A14D3" w14:textId="6A8BFFB5" w:rsidR="007B377B" w:rsidRPr="00A1188A" w:rsidRDefault="007B377B" w:rsidP="00DB0AC1">
            <w:pPr>
              <w:rPr>
                <w:rFonts w:ascii="Poppins" w:hAnsi="Poppins" w:cs="Poppins"/>
                <w:b/>
                <w:bCs/>
                <w:sz w:val="15"/>
                <w:szCs w:val="15"/>
              </w:rPr>
            </w:pPr>
            <w:r w:rsidRPr="00A1188A">
              <w:rPr>
                <w:rFonts w:ascii="Poppins" w:hAnsi="Poppins" w:cs="Poppins"/>
                <w:sz w:val="15"/>
                <w:szCs w:val="15"/>
              </w:rPr>
              <w:t xml:space="preserve">There’s A Dragon </w:t>
            </w:r>
            <w:proofErr w:type="gramStart"/>
            <w:r w:rsidRPr="00A1188A">
              <w:rPr>
                <w:rFonts w:ascii="Poppins" w:hAnsi="Poppins" w:cs="Poppins"/>
                <w:sz w:val="15"/>
                <w:szCs w:val="15"/>
              </w:rPr>
              <w:t>In</w:t>
            </w:r>
            <w:proofErr w:type="gramEnd"/>
            <w:r w:rsidRPr="00A1188A">
              <w:rPr>
                <w:rFonts w:ascii="Poppins" w:hAnsi="Poppins" w:cs="Poppins"/>
                <w:sz w:val="15"/>
                <w:szCs w:val="15"/>
              </w:rPr>
              <w:t xml:space="preserve"> The Classroom by Charles Thomson</w:t>
            </w:r>
          </w:p>
        </w:tc>
      </w:tr>
    </w:tbl>
    <w:p w14:paraId="3AF4BDE8" w14:textId="77777777" w:rsidR="0065486C" w:rsidRDefault="0065486C"/>
    <w:sectPr w:rsidR="0065486C" w:rsidSect="00A65AF4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627F7" w14:textId="77777777" w:rsidR="006E33D3" w:rsidRDefault="006E33D3" w:rsidP="00DB0AC1">
      <w:pPr>
        <w:spacing w:after="0" w:line="240" w:lineRule="auto"/>
      </w:pPr>
      <w:r>
        <w:separator/>
      </w:r>
    </w:p>
  </w:endnote>
  <w:endnote w:type="continuationSeparator" w:id="0">
    <w:p w14:paraId="55D6DC0F" w14:textId="77777777" w:rsidR="006E33D3" w:rsidRDefault="006E33D3" w:rsidP="00DB0A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96F411" w14:textId="77777777" w:rsidR="006E33D3" w:rsidRDefault="006E33D3" w:rsidP="00DB0AC1">
      <w:pPr>
        <w:spacing w:after="0" w:line="240" w:lineRule="auto"/>
      </w:pPr>
      <w:r>
        <w:separator/>
      </w:r>
    </w:p>
  </w:footnote>
  <w:footnote w:type="continuationSeparator" w:id="0">
    <w:p w14:paraId="55B21EEB" w14:textId="77777777" w:rsidR="006E33D3" w:rsidRDefault="006E33D3" w:rsidP="00DB0A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CD6E5" w14:textId="70CEC5B3" w:rsidR="00DB0AC1" w:rsidRPr="00DB0AC1" w:rsidRDefault="00DB0AC1">
    <w:pPr>
      <w:pStyle w:val="Header"/>
      <w:rPr>
        <w:b/>
        <w:bCs/>
        <w:color w:val="0070C0"/>
      </w:rPr>
    </w:pPr>
    <w:r w:rsidRPr="00DB0AC1">
      <w:rPr>
        <w:b/>
        <w:bCs/>
        <w:color w:val="0070C0"/>
      </w:rPr>
      <w:t>WRITING- YEAR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55B4C"/>
    <w:multiLevelType w:val="hybridMultilevel"/>
    <w:tmpl w:val="5E1A7342"/>
    <w:lvl w:ilvl="0" w:tplc="1F56A588">
      <w:start w:val="1"/>
      <w:numFmt w:val="bullet"/>
      <w:lvlText w:val=""/>
      <w:lvlJc w:val="left"/>
      <w:pPr>
        <w:ind w:left="925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BCA0B6">
      <w:start w:val="1"/>
      <w:numFmt w:val="bullet"/>
      <w:lvlText w:val="o"/>
      <w:lvlJc w:val="left"/>
      <w:pPr>
        <w:ind w:left="1520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79C062A">
      <w:start w:val="1"/>
      <w:numFmt w:val="bullet"/>
      <w:lvlText w:val="▪"/>
      <w:lvlJc w:val="left"/>
      <w:pPr>
        <w:ind w:left="2240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A69A9E">
      <w:start w:val="1"/>
      <w:numFmt w:val="bullet"/>
      <w:lvlText w:val="•"/>
      <w:lvlJc w:val="left"/>
      <w:pPr>
        <w:ind w:left="2960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B04E48">
      <w:start w:val="1"/>
      <w:numFmt w:val="bullet"/>
      <w:lvlText w:val="o"/>
      <w:lvlJc w:val="left"/>
      <w:pPr>
        <w:ind w:left="3680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7CFBE8">
      <w:start w:val="1"/>
      <w:numFmt w:val="bullet"/>
      <w:lvlText w:val="▪"/>
      <w:lvlJc w:val="left"/>
      <w:pPr>
        <w:ind w:left="4400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7C0B94">
      <w:start w:val="1"/>
      <w:numFmt w:val="bullet"/>
      <w:lvlText w:val="•"/>
      <w:lvlJc w:val="left"/>
      <w:pPr>
        <w:ind w:left="5120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C27484">
      <w:start w:val="1"/>
      <w:numFmt w:val="bullet"/>
      <w:lvlText w:val="o"/>
      <w:lvlJc w:val="left"/>
      <w:pPr>
        <w:ind w:left="5840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4C2A714">
      <w:start w:val="1"/>
      <w:numFmt w:val="bullet"/>
      <w:lvlText w:val="▪"/>
      <w:lvlJc w:val="left"/>
      <w:pPr>
        <w:ind w:left="6560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013037"/>
    <w:multiLevelType w:val="multilevel"/>
    <w:tmpl w:val="E230F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AF5272"/>
    <w:multiLevelType w:val="hybridMultilevel"/>
    <w:tmpl w:val="36BAC8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CA008A"/>
    <w:multiLevelType w:val="hybridMultilevel"/>
    <w:tmpl w:val="C0C00A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4A04EF7"/>
    <w:multiLevelType w:val="hybridMultilevel"/>
    <w:tmpl w:val="6082D702"/>
    <w:lvl w:ilvl="0" w:tplc="1BC49472">
      <w:start w:val="1"/>
      <w:numFmt w:val="bullet"/>
      <w:lvlText w:val=""/>
      <w:lvlJc w:val="left"/>
      <w:pPr>
        <w:ind w:left="925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4BE321C">
      <w:start w:val="1"/>
      <w:numFmt w:val="bullet"/>
      <w:lvlText w:val="o"/>
      <w:lvlJc w:val="left"/>
      <w:pPr>
        <w:ind w:left="1601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7C65B6">
      <w:start w:val="1"/>
      <w:numFmt w:val="bullet"/>
      <w:lvlText w:val="▪"/>
      <w:lvlJc w:val="left"/>
      <w:pPr>
        <w:ind w:left="2321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8C4832E">
      <w:start w:val="1"/>
      <w:numFmt w:val="bullet"/>
      <w:lvlText w:val="•"/>
      <w:lvlJc w:val="left"/>
      <w:pPr>
        <w:ind w:left="3041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40BE42">
      <w:start w:val="1"/>
      <w:numFmt w:val="bullet"/>
      <w:lvlText w:val="o"/>
      <w:lvlJc w:val="left"/>
      <w:pPr>
        <w:ind w:left="3761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701D70">
      <w:start w:val="1"/>
      <w:numFmt w:val="bullet"/>
      <w:lvlText w:val="▪"/>
      <w:lvlJc w:val="left"/>
      <w:pPr>
        <w:ind w:left="4481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FE7F1C">
      <w:start w:val="1"/>
      <w:numFmt w:val="bullet"/>
      <w:lvlText w:val="•"/>
      <w:lvlJc w:val="left"/>
      <w:pPr>
        <w:ind w:left="5201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BE7804">
      <w:start w:val="1"/>
      <w:numFmt w:val="bullet"/>
      <w:lvlText w:val="o"/>
      <w:lvlJc w:val="left"/>
      <w:pPr>
        <w:ind w:left="5921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0019A8">
      <w:start w:val="1"/>
      <w:numFmt w:val="bullet"/>
      <w:lvlText w:val="▪"/>
      <w:lvlJc w:val="left"/>
      <w:pPr>
        <w:ind w:left="6641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A6B5C1D"/>
    <w:multiLevelType w:val="multilevel"/>
    <w:tmpl w:val="30C2DC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3B1832"/>
    <w:multiLevelType w:val="hybridMultilevel"/>
    <w:tmpl w:val="CB004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DF2C06"/>
    <w:multiLevelType w:val="hybridMultilevel"/>
    <w:tmpl w:val="211CA4C4"/>
    <w:lvl w:ilvl="0" w:tplc="8DDA622E">
      <w:start w:val="1"/>
      <w:numFmt w:val="bullet"/>
      <w:lvlText w:val=""/>
      <w:lvlJc w:val="left"/>
      <w:pPr>
        <w:ind w:left="358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306EFB2">
      <w:start w:val="1"/>
      <w:numFmt w:val="bullet"/>
      <w:lvlText w:val="o"/>
      <w:lvlJc w:val="left"/>
      <w:pPr>
        <w:ind w:left="1189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2E925E">
      <w:start w:val="1"/>
      <w:numFmt w:val="bullet"/>
      <w:lvlText w:val="▪"/>
      <w:lvlJc w:val="left"/>
      <w:pPr>
        <w:ind w:left="1909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1C3C7E">
      <w:start w:val="1"/>
      <w:numFmt w:val="bullet"/>
      <w:lvlText w:val="•"/>
      <w:lvlJc w:val="left"/>
      <w:pPr>
        <w:ind w:left="2629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58C8A0">
      <w:start w:val="1"/>
      <w:numFmt w:val="bullet"/>
      <w:lvlText w:val="o"/>
      <w:lvlJc w:val="left"/>
      <w:pPr>
        <w:ind w:left="3349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6C0CC4">
      <w:start w:val="1"/>
      <w:numFmt w:val="bullet"/>
      <w:lvlText w:val="▪"/>
      <w:lvlJc w:val="left"/>
      <w:pPr>
        <w:ind w:left="4069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CEF488">
      <w:start w:val="1"/>
      <w:numFmt w:val="bullet"/>
      <w:lvlText w:val="•"/>
      <w:lvlJc w:val="left"/>
      <w:pPr>
        <w:ind w:left="4789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6BC1378">
      <w:start w:val="1"/>
      <w:numFmt w:val="bullet"/>
      <w:lvlText w:val="o"/>
      <w:lvlJc w:val="left"/>
      <w:pPr>
        <w:ind w:left="5509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4A1662">
      <w:start w:val="1"/>
      <w:numFmt w:val="bullet"/>
      <w:lvlText w:val="▪"/>
      <w:lvlJc w:val="left"/>
      <w:pPr>
        <w:ind w:left="6229"/>
      </w:pPr>
      <w:rPr>
        <w:rFonts w:ascii="Wingdings" w:eastAsia="Wingdings" w:hAnsi="Wingdings" w:cs="Wingdings"/>
        <w:b w:val="0"/>
        <w:i w:val="0"/>
        <w:strike w:val="0"/>
        <w:dstrike w:val="0"/>
        <w:color w:val="104F7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2"/>
  </w:num>
  <w:num w:numId="5">
    <w:abstractNumId w:val="7"/>
  </w:num>
  <w:num w:numId="6">
    <w:abstractNumId w:val="0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AF4"/>
    <w:rsid w:val="00040EC7"/>
    <w:rsid w:val="00080D14"/>
    <w:rsid w:val="000A5504"/>
    <w:rsid w:val="001C389A"/>
    <w:rsid w:val="001D03F6"/>
    <w:rsid w:val="002435C7"/>
    <w:rsid w:val="002D2882"/>
    <w:rsid w:val="00313A45"/>
    <w:rsid w:val="003246F3"/>
    <w:rsid w:val="003379B8"/>
    <w:rsid w:val="00367644"/>
    <w:rsid w:val="00393C98"/>
    <w:rsid w:val="003C5027"/>
    <w:rsid w:val="003E0DF8"/>
    <w:rsid w:val="003F641D"/>
    <w:rsid w:val="0041233D"/>
    <w:rsid w:val="00476034"/>
    <w:rsid w:val="004A46CB"/>
    <w:rsid w:val="005262E6"/>
    <w:rsid w:val="005452E6"/>
    <w:rsid w:val="005613B5"/>
    <w:rsid w:val="005D03B7"/>
    <w:rsid w:val="00617AC2"/>
    <w:rsid w:val="0065486C"/>
    <w:rsid w:val="006656EB"/>
    <w:rsid w:val="006E33D3"/>
    <w:rsid w:val="006F5028"/>
    <w:rsid w:val="0075074C"/>
    <w:rsid w:val="0079071F"/>
    <w:rsid w:val="007B377B"/>
    <w:rsid w:val="007E79FD"/>
    <w:rsid w:val="00832981"/>
    <w:rsid w:val="008B19F2"/>
    <w:rsid w:val="008F1483"/>
    <w:rsid w:val="0093214B"/>
    <w:rsid w:val="00A1188A"/>
    <w:rsid w:val="00A65AF4"/>
    <w:rsid w:val="00A75AE5"/>
    <w:rsid w:val="00AF492E"/>
    <w:rsid w:val="00B00BA6"/>
    <w:rsid w:val="00B260B2"/>
    <w:rsid w:val="00B620E7"/>
    <w:rsid w:val="00B67E32"/>
    <w:rsid w:val="00B7265E"/>
    <w:rsid w:val="00C51192"/>
    <w:rsid w:val="00D442D2"/>
    <w:rsid w:val="00DB0AC1"/>
    <w:rsid w:val="00DE3D54"/>
    <w:rsid w:val="00E65EF9"/>
    <w:rsid w:val="00EF72B7"/>
    <w:rsid w:val="00F24ADD"/>
    <w:rsid w:val="00FA2E70"/>
    <w:rsid w:val="00FA458D"/>
    <w:rsid w:val="00FA4AB8"/>
    <w:rsid w:val="00FB61B8"/>
    <w:rsid w:val="00FD0B25"/>
    <w:rsid w:val="00FF3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5384B"/>
  <w15:chartTrackingRefBased/>
  <w15:docId w15:val="{BACF4D3F-513F-40D7-B07C-CF5F20526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65A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17AC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B0A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0AC1"/>
  </w:style>
  <w:style w:type="paragraph" w:styleId="Footer">
    <w:name w:val="footer"/>
    <w:basedOn w:val="Normal"/>
    <w:link w:val="FooterChar"/>
    <w:uiPriority w:val="99"/>
    <w:unhideWhenUsed/>
    <w:rsid w:val="00DB0A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0A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869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admin</cp:lastModifiedBy>
  <cp:revision>12</cp:revision>
  <dcterms:created xsi:type="dcterms:W3CDTF">2025-07-23T07:31:00Z</dcterms:created>
  <dcterms:modified xsi:type="dcterms:W3CDTF">2025-09-17T22:03:00Z</dcterms:modified>
</cp:coreProperties>
</file>