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94A2C" w14:textId="60766669" w:rsidR="005B45A2" w:rsidRPr="0078439B" w:rsidRDefault="198A6EE8" w:rsidP="198A6EE8">
      <w:pPr>
        <w:rPr>
          <w:b/>
          <w:bCs/>
          <w:u w:val="single"/>
        </w:rPr>
      </w:pPr>
      <w:r w:rsidRPr="198A6EE8">
        <w:rPr>
          <w:b/>
          <w:bCs/>
          <w:u w:val="single"/>
        </w:rPr>
        <w:t>Britis</w:t>
      </w:r>
      <w:bookmarkStart w:id="0" w:name="_GoBack"/>
      <w:bookmarkEnd w:id="0"/>
      <w:r w:rsidRPr="198A6EE8">
        <w:rPr>
          <w:b/>
          <w:bCs/>
          <w:u w:val="single"/>
        </w:rPr>
        <w:t xml:space="preserve">h Values – A Whole School </w:t>
      </w:r>
      <w:r w:rsidR="00DA178A">
        <w:rPr>
          <w:b/>
          <w:bCs/>
          <w:u w:val="single"/>
        </w:rPr>
        <w:t>Approach</w:t>
      </w:r>
      <w:r w:rsidR="00DA178A" w:rsidRPr="198A6EE8">
        <w:rPr>
          <w:b/>
          <w:bCs/>
          <w:u w:val="single"/>
        </w:rPr>
        <w:t xml:space="preserve"> -</w:t>
      </w:r>
      <w:r w:rsidRPr="198A6EE8">
        <w:rPr>
          <w:b/>
          <w:bCs/>
          <w:u w:val="single"/>
        </w:rPr>
        <w:t xml:space="preserve"> Media Studies.</w:t>
      </w:r>
    </w:p>
    <w:p w14:paraId="4DDF3432" w14:textId="310193CB" w:rsidR="00D22309" w:rsidRDefault="198A6EE8" w:rsidP="198A6EE8">
      <w:r>
        <w:t xml:space="preserve">  </w:t>
      </w:r>
    </w:p>
    <w:tbl>
      <w:tblPr>
        <w:tblStyle w:val="TableGrid"/>
        <w:tblW w:w="0" w:type="auto"/>
        <w:tblLook w:val="04A0" w:firstRow="1" w:lastRow="0" w:firstColumn="1" w:lastColumn="0" w:noHBand="0" w:noVBand="1"/>
      </w:tblPr>
      <w:tblGrid>
        <w:gridCol w:w="2303"/>
        <w:gridCol w:w="2315"/>
        <w:gridCol w:w="2308"/>
        <w:gridCol w:w="2391"/>
        <w:gridCol w:w="2315"/>
        <w:gridCol w:w="2316"/>
      </w:tblGrid>
      <w:tr w:rsidR="00D22309" w14:paraId="799FAD8B" w14:textId="77777777" w:rsidTr="00D22309">
        <w:tc>
          <w:tcPr>
            <w:tcW w:w="2324" w:type="dxa"/>
          </w:tcPr>
          <w:p w14:paraId="06E238B6" w14:textId="77777777" w:rsidR="00D22309" w:rsidRPr="00DA178A" w:rsidRDefault="00D22309" w:rsidP="00D22309">
            <w:pPr>
              <w:rPr>
                <w:b/>
                <w:szCs w:val="24"/>
              </w:rPr>
            </w:pPr>
            <w:r w:rsidRPr="00DA178A">
              <w:rPr>
                <w:b/>
                <w:szCs w:val="24"/>
              </w:rPr>
              <w:t>Subject</w:t>
            </w:r>
          </w:p>
        </w:tc>
        <w:tc>
          <w:tcPr>
            <w:tcW w:w="2324" w:type="dxa"/>
          </w:tcPr>
          <w:p w14:paraId="2FA649BA" w14:textId="77777777" w:rsidR="00D22309" w:rsidRPr="00DA178A" w:rsidRDefault="00D22309" w:rsidP="00D22309">
            <w:pPr>
              <w:jc w:val="center"/>
              <w:rPr>
                <w:b/>
                <w:szCs w:val="24"/>
              </w:rPr>
            </w:pPr>
            <w:r w:rsidRPr="00DA178A">
              <w:rPr>
                <w:b/>
                <w:szCs w:val="24"/>
              </w:rPr>
              <w:t>Democracy</w:t>
            </w:r>
          </w:p>
        </w:tc>
        <w:tc>
          <w:tcPr>
            <w:tcW w:w="2325" w:type="dxa"/>
          </w:tcPr>
          <w:p w14:paraId="19673379" w14:textId="77777777" w:rsidR="00D22309" w:rsidRPr="00DA178A" w:rsidRDefault="00D22309" w:rsidP="00D22309">
            <w:pPr>
              <w:jc w:val="center"/>
              <w:rPr>
                <w:b/>
                <w:szCs w:val="24"/>
              </w:rPr>
            </w:pPr>
            <w:r w:rsidRPr="00DA178A">
              <w:rPr>
                <w:b/>
                <w:szCs w:val="24"/>
              </w:rPr>
              <w:t>Rule of law</w:t>
            </w:r>
          </w:p>
        </w:tc>
        <w:tc>
          <w:tcPr>
            <w:tcW w:w="2325" w:type="dxa"/>
          </w:tcPr>
          <w:p w14:paraId="272E66B3" w14:textId="77777777" w:rsidR="00D22309" w:rsidRPr="00DA178A" w:rsidRDefault="00D22309" w:rsidP="00D22309">
            <w:pPr>
              <w:jc w:val="center"/>
              <w:rPr>
                <w:b/>
                <w:szCs w:val="24"/>
              </w:rPr>
            </w:pPr>
            <w:r w:rsidRPr="00DA178A">
              <w:rPr>
                <w:b/>
                <w:szCs w:val="24"/>
              </w:rPr>
              <w:t>Individual liberty</w:t>
            </w:r>
          </w:p>
        </w:tc>
        <w:tc>
          <w:tcPr>
            <w:tcW w:w="2325" w:type="dxa"/>
          </w:tcPr>
          <w:p w14:paraId="3A26AE47" w14:textId="77777777" w:rsidR="00D22309" w:rsidRPr="00DA178A" w:rsidRDefault="00D22309" w:rsidP="00D22309">
            <w:pPr>
              <w:jc w:val="center"/>
              <w:rPr>
                <w:b/>
                <w:szCs w:val="24"/>
              </w:rPr>
            </w:pPr>
            <w:r w:rsidRPr="00DA178A">
              <w:rPr>
                <w:b/>
                <w:szCs w:val="24"/>
              </w:rPr>
              <w:t>Mutual respect</w:t>
            </w:r>
          </w:p>
        </w:tc>
        <w:tc>
          <w:tcPr>
            <w:tcW w:w="2325" w:type="dxa"/>
          </w:tcPr>
          <w:p w14:paraId="78F8BE0B" w14:textId="77777777" w:rsidR="00D22309" w:rsidRPr="00DA178A" w:rsidRDefault="00D22309" w:rsidP="00D22309">
            <w:pPr>
              <w:jc w:val="center"/>
              <w:rPr>
                <w:b/>
                <w:szCs w:val="24"/>
              </w:rPr>
            </w:pPr>
            <w:r w:rsidRPr="00DA178A">
              <w:rPr>
                <w:b/>
                <w:szCs w:val="24"/>
              </w:rPr>
              <w:t>Tolerance of those of different faiths of beliefs.</w:t>
            </w:r>
          </w:p>
        </w:tc>
      </w:tr>
      <w:tr w:rsidR="00D22309" w14:paraId="41B42582" w14:textId="77777777" w:rsidTr="00D22309">
        <w:tc>
          <w:tcPr>
            <w:tcW w:w="2324" w:type="dxa"/>
          </w:tcPr>
          <w:p w14:paraId="4D51C03B" w14:textId="77777777" w:rsidR="00D22309" w:rsidRPr="00DA178A" w:rsidRDefault="00D22309" w:rsidP="00D22309">
            <w:pPr>
              <w:rPr>
                <w:b/>
                <w:szCs w:val="24"/>
              </w:rPr>
            </w:pPr>
            <w:r w:rsidRPr="00DA178A">
              <w:rPr>
                <w:b/>
                <w:szCs w:val="24"/>
              </w:rPr>
              <w:t>Media Studies</w:t>
            </w:r>
          </w:p>
        </w:tc>
        <w:tc>
          <w:tcPr>
            <w:tcW w:w="2324" w:type="dxa"/>
          </w:tcPr>
          <w:p w14:paraId="544877A4" w14:textId="77777777" w:rsidR="00D22309" w:rsidRPr="00DA178A" w:rsidRDefault="002A58F9" w:rsidP="00D22309">
            <w:pPr>
              <w:rPr>
                <w:szCs w:val="24"/>
              </w:rPr>
            </w:pPr>
            <w:r w:rsidRPr="00DA178A">
              <w:rPr>
                <w:szCs w:val="24"/>
              </w:rPr>
              <w:t xml:space="preserve">At A level students study censorship and regulation in the media and how this is used to control audiences as well as producers of media texts. Also introduced into the new 2017 GCSE spec as a unit, censorship and regulation provides opportunities for discussion about democracy in current society. Also discuss ideologies in GCSE and A level, how these are communicated through media texts as well as institutions that </w:t>
            </w:r>
            <w:r w:rsidRPr="00DA178A">
              <w:rPr>
                <w:szCs w:val="24"/>
              </w:rPr>
              <w:lastRenderedPageBreak/>
              <w:t xml:space="preserve">serve to control or promote democracy, </w:t>
            </w:r>
            <w:proofErr w:type="gramStart"/>
            <w:r w:rsidRPr="00DA178A">
              <w:rPr>
                <w:szCs w:val="24"/>
              </w:rPr>
              <w:t>Mainly</w:t>
            </w:r>
            <w:proofErr w:type="gramEnd"/>
            <w:r w:rsidRPr="00DA178A">
              <w:rPr>
                <w:szCs w:val="24"/>
              </w:rPr>
              <w:t xml:space="preserve"> how powerful institutions ‘appear’ to be democratic. Theories include Marx, Adorno, Fiske and </w:t>
            </w:r>
            <w:proofErr w:type="spellStart"/>
            <w:r w:rsidRPr="00DA178A">
              <w:rPr>
                <w:szCs w:val="24"/>
              </w:rPr>
              <w:t>Baudrillard</w:t>
            </w:r>
            <w:proofErr w:type="spellEnd"/>
            <w:r w:rsidRPr="00DA178A">
              <w:rPr>
                <w:szCs w:val="24"/>
              </w:rPr>
              <w:t xml:space="preserve">. </w:t>
            </w:r>
          </w:p>
        </w:tc>
        <w:tc>
          <w:tcPr>
            <w:tcW w:w="2325" w:type="dxa"/>
          </w:tcPr>
          <w:p w14:paraId="7B22B11B" w14:textId="44C160FF" w:rsidR="00D22309" w:rsidRPr="00DA178A" w:rsidRDefault="00C40413" w:rsidP="00D22309">
            <w:pPr>
              <w:rPr>
                <w:szCs w:val="24"/>
              </w:rPr>
            </w:pPr>
            <w:r w:rsidRPr="00DA178A">
              <w:rPr>
                <w:szCs w:val="24"/>
              </w:rPr>
              <w:lastRenderedPageBreak/>
              <w:t xml:space="preserve">Various media institutions are studied at KS4 and Ks5 including </w:t>
            </w:r>
            <w:proofErr w:type="spellStart"/>
            <w:r w:rsidRPr="00DA178A">
              <w:rPr>
                <w:szCs w:val="24"/>
              </w:rPr>
              <w:t>OfCom</w:t>
            </w:r>
            <w:proofErr w:type="spellEnd"/>
            <w:r w:rsidRPr="00DA178A">
              <w:rPr>
                <w:szCs w:val="24"/>
              </w:rPr>
              <w:t xml:space="preserve">, copyright law, censorship and regulation </w:t>
            </w:r>
            <w:proofErr w:type="spellStart"/>
            <w:r w:rsidRPr="00DA178A">
              <w:rPr>
                <w:szCs w:val="24"/>
              </w:rPr>
              <w:t>eg</w:t>
            </w:r>
            <w:proofErr w:type="spellEnd"/>
            <w:r w:rsidRPr="00DA178A">
              <w:rPr>
                <w:szCs w:val="24"/>
              </w:rPr>
              <w:t xml:space="preserve"> the BBFC. In this context the rule of law and an </w:t>
            </w:r>
            <w:proofErr w:type="spellStart"/>
            <w:proofErr w:type="gramStart"/>
            <w:r w:rsidRPr="00DA178A">
              <w:rPr>
                <w:szCs w:val="24"/>
              </w:rPr>
              <w:t>individuals</w:t>
            </w:r>
            <w:proofErr w:type="spellEnd"/>
            <w:proofErr w:type="gramEnd"/>
            <w:r w:rsidRPr="00DA178A">
              <w:rPr>
                <w:szCs w:val="24"/>
              </w:rPr>
              <w:t xml:space="preserve"> rights in terms of media products is explored. </w:t>
            </w:r>
          </w:p>
        </w:tc>
        <w:tc>
          <w:tcPr>
            <w:tcW w:w="2325" w:type="dxa"/>
          </w:tcPr>
          <w:p w14:paraId="7CF1538A" w14:textId="459C420F" w:rsidR="00D22309" w:rsidRPr="00DA178A" w:rsidRDefault="00C40413" w:rsidP="00D22309">
            <w:pPr>
              <w:rPr>
                <w:szCs w:val="24"/>
              </w:rPr>
            </w:pPr>
            <w:r w:rsidRPr="00DA178A">
              <w:rPr>
                <w:szCs w:val="24"/>
              </w:rPr>
              <w:t xml:space="preserve">Independently made media products are studied and students are taught about their rights as an individual media producer, </w:t>
            </w:r>
            <w:proofErr w:type="spellStart"/>
            <w:r w:rsidRPr="00DA178A">
              <w:rPr>
                <w:szCs w:val="24"/>
              </w:rPr>
              <w:t>eg</w:t>
            </w:r>
            <w:proofErr w:type="spellEnd"/>
            <w:r w:rsidRPr="00DA178A">
              <w:rPr>
                <w:szCs w:val="24"/>
              </w:rPr>
              <w:t xml:space="preserve"> uploading video to </w:t>
            </w:r>
            <w:proofErr w:type="spellStart"/>
            <w:r w:rsidRPr="00DA178A">
              <w:rPr>
                <w:szCs w:val="24"/>
              </w:rPr>
              <w:t>Youtube</w:t>
            </w:r>
            <w:proofErr w:type="spellEnd"/>
            <w:r w:rsidRPr="00DA178A">
              <w:rPr>
                <w:szCs w:val="24"/>
              </w:rPr>
              <w:t xml:space="preserve">/ copyright infringement. In class the students have individual liberty to choose assignments and create media products of their own choice/design/ideas. </w:t>
            </w:r>
          </w:p>
        </w:tc>
        <w:tc>
          <w:tcPr>
            <w:tcW w:w="2325" w:type="dxa"/>
          </w:tcPr>
          <w:p w14:paraId="79981073" w14:textId="034729EF" w:rsidR="001B5898" w:rsidRPr="00DA178A" w:rsidRDefault="00F2462B" w:rsidP="001B5898">
            <w:pPr>
              <w:rPr>
                <w:szCs w:val="24"/>
              </w:rPr>
            </w:pPr>
            <w:r w:rsidRPr="00DA178A">
              <w:rPr>
                <w:szCs w:val="24"/>
              </w:rPr>
              <w:t>Students work in groups through GCSE and A Level. Debate topics are used as a forum to develop mutual respect where each individual opinion is valued. Students explore controversial political topics as well as discussion</w:t>
            </w:r>
            <w:r w:rsidR="007C012E" w:rsidRPr="00DA178A">
              <w:rPr>
                <w:szCs w:val="24"/>
              </w:rPr>
              <w:t>s</w:t>
            </w:r>
            <w:r w:rsidRPr="00DA178A">
              <w:rPr>
                <w:szCs w:val="24"/>
              </w:rPr>
              <w:t xml:space="preserve"> about identity, gender, race, religion, ethics, </w:t>
            </w:r>
            <w:r w:rsidR="007C012E" w:rsidRPr="00DA178A">
              <w:rPr>
                <w:szCs w:val="24"/>
              </w:rPr>
              <w:t xml:space="preserve">so students work with co-operation and respect to develop patience and esteem within themselves and towards others. </w:t>
            </w:r>
            <w:r w:rsidR="001B5898" w:rsidRPr="00DA178A">
              <w:rPr>
                <w:rFonts w:cs="Arial"/>
                <w:iCs/>
                <w:szCs w:val="24"/>
              </w:rPr>
              <w:t xml:space="preserve">Pupils have the opportunity to work as a team and </w:t>
            </w:r>
            <w:r w:rsidR="001B5898" w:rsidRPr="00DA178A">
              <w:rPr>
                <w:rFonts w:cs="Arial"/>
                <w:iCs/>
                <w:szCs w:val="24"/>
              </w:rPr>
              <w:lastRenderedPageBreak/>
              <w:t xml:space="preserve">independently, to build resilience by sharing ideas and resources, through peer-assessment and encouraging students to support each other. </w:t>
            </w:r>
          </w:p>
          <w:p w14:paraId="511EC35A" w14:textId="7B1B9307" w:rsidR="001B5898" w:rsidRPr="00DA178A" w:rsidRDefault="001B5898" w:rsidP="00D22309">
            <w:pPr>
              <w:rPr>
                <w:szCs w:val="24"/>
              </w:rPr>
            </w:pPr>
          </w:p>
        </w:tc>
        <w:tc>
          <w:tcPr>
            <w:tcW w:w="2325" w:type="dxa"/>
          </w:tcPr>
          <w:p w14:paraId="24393507" w14:textId="1F9D0565" w:rsidR="00D22309" w:rsidRPr="00DA178A" w:rsidRDefault="008B333D" w:rsidP="00D22309">
            <w:pPr>
              <w:rPr>
                <w:szCs w:val="24"/>
              </w:rPr>
            </w:pPr>
            <w:r w:rsidRPr="00DA178A">
              <w:rPr>
                <w:szCs w:val="24"/>
              </w:rPr>
              <w:lastRenderedPageBreak/>
              <w:t xml:space="preserve">Range of media texts studies across A level that include ‘Muslim Drag Queen’s’, ‘Life of human pups’, ‘Make Bradford British’ to name but a few. All channel 4 programming as well as range from independent and mainstream companies. Documentaries from Louis Theroux and Michael Moore feature heavily at A level. GCSE students analyse a range of international films from variety of culture, Korean horror, Japanese </w:t>
            </w:r>
            <w:r w:rsidRPr="00DA178A">
              <w:rPr>
                <w:szCs w:val="24"/>
              </w:rPr>
              <w:lastRenderedPageBreak/>
              <w:t xml:space="preserve">Anime, European film which creates </w:t>
            </w:r>
            <w:r w:rsidR="005C214F" w:rsidRPr="00DA178A">
              <w:rPr>
                <w:szCs w:val="24"/>
              </w:rPr>
              <w:t xml:space="preserve">opportunities for discussion about different cultures. </w:t>
            </w:r>
            <w:r w:rsidRPr="00DA178A">
              <w:rPr>
                <w:szCs w:val="24"/>
              </w:rPr>
              <w:t xml:space="preserve"> </w:t>
            </w:r>
          </w:p>
        </w:tc>
      </w:tr>
    </w:tbl>
    <w:p w14:paraId="18463E66" w14:textId="77777777" w:rsidR="00D22309" w:rsidRDefault="00D22309" w:rsidP="00D22309"/>
    <w:sectPr w:rsidR="00D22309" w:rsidSect="00D22309">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72477" w14:textId="77777777" w:rsidR="002D04CB" w:rsidRDefault="002D04CB" w:rsidP="00DA178A">
      <w:pPr>
        <w:spacing w:after="0" w:line="240" w:lineRule="auto"/>
      </w:pPr>
      <w:r>
        <w:separator/>
      </w:r>
    </w:p>
  </w:endnote>
  <w:endnote w:type="continuationSeparator" w:id="0">
    <w:p w14:paraId="2FB76266" w14:textId="77777777" w:rsidR="002D04CB" w:rsidRDefault="002D04CB" w:rsidP="00DA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E2ACE" w14:textId="77777777" w:rsidR="002D04CB" w:rsidRDefault="002D04CB" w:rsidP="00DA178A">
      <w:pPr>
        <w:spacing w:after="0" w:line="240" w:lineRule="auto"/>
      </w:pPr>
      <w:r>
        <w:separator/>
      </w:r>
    </w:p>
  </w:footnote>
  <w:footnote w:type="continuationSeparator" w:id="0">
    <w:p w14:paraId="2F311204" w14:textId="77777777" w:rsidR="002D04CB" w:rsidRDefault="002D04CB" w:rsidP="00DA1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9352A" w14:textId="0E69F411" w:rsidR="00DA178A" w:rsidRDefault="00DA178A">
    <w:pPr>
      <w:pStyle w:val="Header"/>
    </w:pPr>
    <w:r>
      <w:rPr>
        <w:noProof/>
        <w:lang w:eastAsia="en-GB"/>
      </w:rPr>
      <w:drawing>
        <wp:anchor distT="0" distB="0" distL="114300" distR="114300" simplePos="0" relativeHeight="251658240" behindDoc="1" locked="0" layoutInCell="1" allowOverlap="1" wp14:anchorId="7AC9EA5B" wp14:editId="2B8C2EA1">
          <wp:simplePos x="0" y="0"/>
          <wp:positionH relativeFrom="column">
            <wp:posOffset>-409575</wp:posOffset>
          </wp:positionH>
          <wp:positionV relativeFrom="paragraph">
            <wp:posOffset>-344805</wp:posOffset>
          </wp:positionV>
          <wp:extent cx="1225550" cy="695325"/>
          <wp:effectExtent l="0" t="0" r="0" b="9525"/>
          <wp:wrapTight wrapText="bothSides">
            <wp:wrapPolygon edited="0">
              <wp:start x="15445" y="0"/>
              <wp:lineTo x="0" y="4734"/>
              <wp:lineTo x="0" y="17753"/>
              <wp:lineTo x="12423" y="18937"/>
              <wp:lineTo x="13766" y="21304"/>
              <wp:lineTo x="15780" y="21304"/>
              <wp:lineTo x="18802" y="19529"/>
              <wp:lineTo x="19138" y="9468"/>
              <wp:lineTo x="21152" y="4142"/>
              <wp:lineTo x="21152" y="0"/>
              <wp:lineTo x="17459" y="0"/>
              <wp:lineTo x="1544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a-logo-transparent-background-web-296x168.png"/>
                  <pic:cNvPicPr/>
                </pic:nvPicPr>
                <pic:blipFill>
                  <a:blip r:embed="rId1">
                    <a:extLst>
                      <a:ext uri="{28A0092B-C50C-407E-A947-70E740481C1C}">
                        <a14:useLocalDpi xmlns:a14="http://schemas.microsoft.com/office/drawing/2010/main" val="0"/>
                      </a:ext>
                    </a:extLst>
                  </a:blip>
                  <a:stretch>
                    <a:fillRect/>
                  </a:stretch>
                </pic:blipFill>
                <pic:spPr>
                  <a:xfrm>
                    <a:off x="0" y="0"/>
                    <a:ext cx="1225550" cy="695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B7249"/>
    <w:multiLevelType w:val="hybridMultilevel"/>
    <w:tmpl w:val="7814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09"/>
    <w:rsid w:val="001B5898"/>
    <w:rsid w:val="002A58F9"/>
    <w:rsid w:val="002D04CB"/>
    <w:rsid w:val="00430B08"/>
    <w:rsid w:val="004B6AD9"/>
    <w:rsid w:val="005B45A2"/>
    <w:rsid w:val="005C214F"/>
    <w:rsid w:val="00694951"/>
    <w:rsid w:val="0078439B"/>
    <w:rsid w:val="007C012E"/>
    <w:rsid w:val="008B333D"/>
    <w:rsid w:val="00A163E5"/>
    <w:rsid w:val="00A273BB"/>
    <w:rsid w:val="00C40413"/>
    <w:rsid w:val="00D22309"/>
    <w:rsid w:val="00DA178A"/>
    <w:rsid w:val="00F2462B"/>
    <w:rsid w:val="198A6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B525F"/>
  <w15:chartTrackingRefBased/>
  <w15:docId w15:val="{0D132278-559A-4DCC-A052-70AF8153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309"/>
    <w:pPr>
      <w:ind w:left="720"/>
      <w:contextualSpacing/>
    </w:pPr>
  </w:style>
  <w:style w:type="table" w:styleId="TableGrid">
    <w:name w:val="Table Grid"/>
    <w:basedOn w:val="TableNormal"/>
    <w:uiPriority w:val="39"/>
    <w:rsid w:val="00D22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B5898"/>
    <w:pPr>
      <w:spacing w:before="100" w:beforeAutospacing="1" w:after="100" w:afterAutospacing="1" w:line="240" w:lineRule="auto"/>
    </w:pPr>
    <w:rPr>
      <w:rFonts w:ascii="Times New Roman" w:hAnsi="Times New Roman" w:cs="Times New Roman"/>
      <w:szCs w:val="24"/>
      <w:lang w:val="en-US"/>
    </w:rPr>
  </w:style>
  <w:style w:type="paragraph" w:styleId="Header">
    <w:name w:val="header"/>
    <w:basedOn w:val="Normal"/>
    <w:link w:val="HeaderChar"/>
    <w:uiPriority w:val="99"/>
    <w:unhideWhenUsed/>
    <w:rsid w:val="00DA1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78A"/>
  </w:style>
  <w:style w:type="paragraph" w:styleId="Footer">
    <w:name w:val="footer"/>
    <w:basedOn w:val="Normal"/>
    <w:link w:val="FooterChar"/>
    <w:uiPriority w:val="99"/>
    <w:unhideWhenUsed/>
    <w:rsid w:val="00DA1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30615">
      <w:bodyDiv w:val="1"/>
      <w:marLeft w:val="0"/>
      <w:marRight w:val="0"/>
      <w:marTop w:val="0"/>
      <w:marBottom w:val="0"/>
      <w:divBdr>
        <w:top w:val="none" w:sz="0" w:space="0" w:color="auto"/>
        <w:left w:val="none" w:sz="0" w:space="0" w:color="auto"/>
        <w:bottom w:val="none" w:sz="0" w:space="0" w:color="auto"/>
        <w:right w:val="none" w:sz="0" w:space="0" w:color="auto"/>
      </w:divBdr>
      <w:divsChild>
        <w:div w:id="1898664924">
          <w:marLeft w:val="0"/>
          <w:marRight w:val="0"/>
          <w:marTop w:val="0"/>
          <w:marBottom w:val="0"/>
          <w:divBdr>
            <w:top w:val="none" w:sz="0" w:space="0" w:color="auto"/>
            <w:left w:val="none" w:sz="0" w:space="0" w:color="auto"/>
            <w:bottom w:val="none" w:sz="0" w:space="0" w:color="auto"/>
            <w:right w:val="none" w:sz="0" w:space="0" w:color="auto"/>
          </w:divBdr>
          <w:divsChild>
            <w:div w:id="294994761">
              <w:marLeft w:val="0"/>
              <w:marRight w:val="0"/>
              <w:marTop w:val="0"/>
              <w:marBottom w:val="0"/>
              <w:divBdr>
                <w:top w:val="none" w:sz="0" w:space="0" w:color="auto"/>
                <w:left w:val="none" w:sz="0" w:space="0" w:color="auto"/>
                <w:bottom w:val="none" w:sz="0" w:space="0" w:color="auto"/>
                <w:right w:val="none" w:sz="0" w:space="0" w:color="auto"/>
              </w:divBdr>
              <w:divsChild>
                <w:div w:id="590625336">
                  <w:marLeft w:val="0"/>
                  <w:marRight w:val="0"/>
                  <w:marTop w:val="0"/>
                  <w:marBottom w:val="0"/>
                  <w:divBdr>
                    <w:top w:val="none" w:sz="0" w:space="0" w:color="auto"/>
                    <w:left w:val="none" w:sz="0" w:space="0" w:color="auto"/>
                    <w:bottom w:val="none" w:sz="0" w:space="0" w:color="auto"/>
                    <w:right w:val="none" w:sz="0" w:space="0" w:color="auto"/>
                  </w:divBdr>
                  <w:divsChild>
                    <w:div w:id="1667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32C6326723794B9CB6DD3F1DEA4DA9" ma:contentTypeVersion="2" ma:contentTypeDescription="Create a new document." ma:contentTypeScope="" ma:versionID="d0bcbc19e0f1cdf7fc2c2fcfb9c19982">
  <xsd:schema xmlns:xsd="http://www.w3.org/2001/XMLSchema" xmlns:xs="http://www.w3.org/2001/XMLSchema" xmlns:p="http://schemas.microsoft.com/office/2006/metadata/properties" xmlns:ns2="00234fa4-e538-4640-8aea-9e4eda740f3f" targetNamespace="http://schemas.microsoft.com/office/2006/metadata/properties" ma:root="true" ma:fieldsID="5793a1be119dc8f8ea81497ab45c6d20" ns2:_="">
    <xsd:import namespace="00234fa4-e538-4640-8aea-9e4eda740f3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34fa4-e538-4640-8aea-9e4eda740f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2FB72D-96BE-4A5B-8AEE-AE2185C48D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3C1C24-4B0F-4855-B443-CDC2BEEC2765}">
  <ds:schemaRefs>
    <ds:schemaRef ds:uri="http://schemas.microsoft.com/sharepoint/v3/contenttype/forms"/>
  </ds:schemaRefs>
</ds:datastoreItem>
</file>

<file path=customXml/itemProps3.xml><?xml version="1.0" encoding="utf-8"?>
<ds:datastoreItem xmlns:ds="http://schemas.openxmlformats.org/officeDocument/2006/customXml" ds:itemID="{2BE4561D-0079-48FC-8AF8-8C2793350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34fa4-e538-4640-8aea-9e4eda740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Gillespie</dc:creator>
  <cp:keywords/>
  <dc:description/>
  <cp:lastModifiedBy>Hannah Williams</cp:lastModifiedBy>
  <cp:revision>2</cp:revision>
  <dcterms:created xsi:type="dcterms:W3CDTF">2017-02-02T12:28:00Z</dcterms:created>
  <dcterms:modified xsi:type="dcterms:W3CDTF">2017-02-02T12:28:00Z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0x010100C232C6326723794B9CB6DD3F1DEA4DA9</vt:lpwstr>
  </property>
</Properties>
</file>