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4476FE">
        <w:rPr>
          <w:rFonts w:ascii="Comic Sans MS" w:hAnsi="Comic Sans MS"/>
          <w:b/>
          <w:sz w:val="24"/>
          <w:szCs w:val="24"/>
          <w:u w:val="single"/>
        </w:rPr>
        <w:t>Assessment 2</w:t>
      </w:r>
      <w:bookmarkStart w:id="0" w:name="_GoBack"/>
      <w:bookmarkEnd w:id="0"/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7C7E60">
        <w:rPr>
          <w:rFonts w:ascii="Comic Sans MS" w:hAnsi="Comic Sans MS"/>
          <w:b/>
          <w:sz w:val="24"/>
          <w:szCs w:val="24"/>
        </w:rPr>
        <w:t xml:space="preserve"> Foundation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992ADF">
        <w:rPr>
          <w:rFonts w:ascii="Comic Sans MS" w:hAnsi="Comic Sans MS"/>
          <w:sz w:val="24"/>
          <w:szCs w:val="24"/>
        </w:rPr>
        <w:t>GEOMETRY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992ADF">
        <w:rPr>
          <w:rFonts w:ascii="Comic Sans MS" w:hAnsi="Comic Sans MS"/>
          <w:sz w:val="24"/>
          <w:szCs w:val="24"/>
        </w:rPr>
        <w:t>Perimeter and area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92ADF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Metric conversions</w:t>
            </w:r>
          </w:p>
        </w:tc>
        <w:tc>
          <w:tcPr>
            <w:tcW w:w="1701" w:type="dxa"/>
          </w:tcPr>
          <w:p w:rsidR="0017784E" w:rsidRPr="00D94501" w:rsidRDefault="00992AD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92ADF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Perimeters (up to 2:24)</w:t>
            </w:r>
          </w:p>
        </w:tc>
        <w:tc>
          <w:tcPr>
            <w:tcW w:w="1701" w:type="dxa"/>
          </w:tcPr>
          <w:p w:rsidR="0017784E" w:rsidRPr="00D94501" w:rsidRDefault="00992AD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892FB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92ADF" w:rsidP="00892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rectangle</w:t>
            </w:r>
          </w:p>
        </w:tc>
        <w:tc>
          <w:tcPr>
            <w:tcW w:w="1701" w:type="dxa"/>
          </w:tcPr>
          <w:p w:rsidR="0017784E" w:rsidRPr="00D94501" w:rsidRDefault="00992AD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92ADF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triangle (up to 3:18)</w:t>
            </w:r>
          </w:p>
        </w:tc>
        <w:tc>
          <w:tcPr>
            <w:tcW w:w="1701" w:type="dxa"/>
          </w:tcPr>
          <w:p w:rsidR="0017784E" w:rsidRPr="00D94501" w:rsidRDefault="00992AD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2 </w:t>
      </w:r>
      <w:r w:rsidR="00992ADF">
        <w:rPr>
          <w:rFonts w:ascii="Comic Sans MS" w:hAnsi="Comic Sans MS"/>
          <w:sz w:val="24"/>
          <w:szCs w:val="24"/>
        </w:rPr>
        <w:t>NUMBER</w:t>
      </w:r>
      <w:r w:rsidRPr="00D94501">
        <w:rPr>
          <w:rFonts w:ascii="Comic Sans MS" w:hAnsi="Comic Sans MS"/>
          <w:sz w:val="24"/>
          <w:szCs w:val="24"/>
        </w:rPr>
        <w:t xml:space="preserve">:  </w:t>
      </w:r>
      <w:r w:rsidR="00992ADF">
        <w:rPr>
          <w:rFonts w:ascii="Comic Sans MS" w:hAnsi="Comic Sans MS"/>
          <w:sz w:val="24"/>
          <w:szCs w:val="24"/>
        </w:rPr>
        <w:t>Ratio and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C63BCC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 xml:space="preserve">Introduction to </w:t>
            </w:r>
            <w:r w:rsidR="00C63BCC">
              <w:rPr>
                <w:rFonts w:ascii="Comic Sans MS" w:hAnsi="Comic Sans MS"/>
                <w:sz w:val="24"/>
                <w:szCs w:val="24"/>
              </w:rPr>
              <w:t>ratio (up to 1:36)</w:t>
            </w:r>
          </w:p>
        </w:tc>
        <w:tc>
          <w:tcPr>
            <w:tcW w:w="1701" w:type="dxa"/>
          </w:tcPr>
          <w:p w:rsidR="0017784E" w:rsidRPr="00D94501" w:rsidRDefault="00C63BC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– addition and subtraction</w:t>
            </w:r>
            <w:r w:rsidR="00F65C50">
              <w:rPr>
                <w:rFonts w:ascii="Comic Sans MS" w:hAnsi="Comic Sans MS"/>
                <w:sz w:val="24"/>
                <w:szCs w:val="24"/>
              </w:rPr>
              <w:t xml:space="preserve"> (up to 1:00)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C63BCC" w:rsidRPr="00D94501" w:rsidTr="0078543D">
        <w:tc>
          <w:tcPr>
            <w:tcW w:w="8784" w:type="dxa"/>
          </w:tcPr>
          <w:p w:rsidR="00C63BCC" w:rsidRPr="00D94501" w:rsidRDefault="00C63BC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ratio for recipe questions (up to 3:50)</w:t>
            </w:r>
          </w:p>
        </w:tc>
        <w:tc>
          <w:tcPr>
            <w:tcW w:w="1701" w:type="dxa"/>
          </w:tcPr>
          <w:p w:rsidR="00C63BCC" w:rsidRPr="00D94501" w:rsidRDefault="00C63BC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992ADF">
        <w:rPr>
          <w:rFonts w:ascii="Comic Sans MS" w:hAnsi="Comic Sans MS"/>
          <w:sz w:val="24"/>
          <w:szCs w:val="24"/>
        </w:rPr>
        <w:t>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992ADF">
        <w:rPr>
          <w:rFonts w:ascii="Comic Sans MS" w:hAnsi="Comic Sans MS"/>
          <w:sz w:val="24"/>
          <w:szCs w:val="24"/>
        </w:rPr>
        <w:t>Sequences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C63BC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 – term to term</w:t>
            </w:r>
          </w:p>
        </w:tc>
        <w:tc>
          <w:tcPr>
            <w:tcW w:w="1701" w:type="dxa"/>
          </w:tcPr>
          <w:p w:rsidR="0017784E" w:rsidRPr="00D94501" w:rsidRDefault="00C63BC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C63BCC" w:rsidRPr="00D94501" w:rsidTr="0078543D">
        <w:tc>
          <w:tcPr>
            <w:tcW w:w="8784" w:type="dxa"/>
          </w:tcPr>
          <w:p w:rsidR="00C63BCC" w:rsidRDefault="00C63BC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sequences (up to 1:25)</w:t>
            </w:r>
          </w:p>
        </w:tc>
        <w:tc>
          <w:tcPr>
            <w:tcW w:w="1701" w:type="dxa"/>
          </w:tcPr>
          <w:p w:rsidR="00C63BCC" w:rsidRDefault="00C63BC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992ADF">
        <w:rPr>
          <w:rFonts w:ascii="Comic Sans MS" w:hAnsi="Comic Sans MS"/>
          <w:sz w:val="24"/>
          <w:szCs w:val="24"/>
        </w:rPr>
        <w:t>STATISTICS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992ADF">
        <w:rPr>
          <w:rFonts w:ascii="Comic Sans MS" w:hAnsi="Comic Sans MS"/>
          <w:sz w:val="24"/>
          <w:szCs w:val="24"/>
        </w:rPr>
        <w:t>Probability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18D6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scale</w:t>
            </w:r>
          </w:p>
        </w:tc>
        <w:tc>
          <w:tcPr>
            <w:tcW w:w="1701" w:type="dxa"/>
          </w:tcPr>
          <w:p w:rsidR="0017784E" w:rsidRPr="00D94501" w:rsidRDefault="006018D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C33D9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Calculating probabilities (up to 1:2</w:t>
            </w:r>
            <w:r w:rsidR="00174B75">
              <w:rPr>
                <w:rFonts w:ascii="Comic Sans MS" w:hAnsi="Comic Sans MS"/>
                <w:sz w:val="24"/>
                <w:szCs w:val="24"/>
              </w:rPr>
              <w:t>5)</w:t>
            </w:r>
          </w:p>
        </w:tc>
        <w:tc>
          <w:tcPr>
            <w:tcW w:w="1701" w:type="dxa"/>
          </w:tcPr>
          <w:p w:rsidR="0017784E" w:rsidRPr="00D94501" w:rsidRDefault="00C33D9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94501" w:rsidRPr="00D94501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578BD"/>
    <w:rsid w:val="00174B75"/>
    <w:rsid w:val="0017784E"/>
    <w:rsid w:val="002D0019"/>
    <w:rsid w:val="004129A8"/>
    <w:rsid w:val="004476FE"/>
    <w:rsid w:val="005E7923"/>
    <w:rsid w:val="005F1C0E"/>
    <w:rsid w:val="006018D6"/>
    <w:rsid w:val="0078543D"/>
    <w:rsid w:val="007C7E60"/>
    <w:rsid w:val="00892FB6"/>
    <w:rsid w:val="00951F2D"/>
    <w:rsid w:val="00992ADF"/>
    <w:rsid w:val="00C33D98"/>
    <w:rsid w:val="00C63BCC"/>
    <w:rsid w:val="00D94501"/>
    <w:rsid w:val="00F65C50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F0EF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D7C0B-FB7C-44FC-A014-6C9429193A75}"/>
</file>

<file path=customXml/itemProps2.xml><?xml version="1.0" encoding="utf-8"?>
<ds:datastoreItem xmlns:ds="http://schemas.openxmlformats.org/officeDocument/2006/customXml" ds:itemID="{ABEF8AF1-9483-47D0-95E6-2FCCEA1190CF}"/>
</file>

<file path=customXml/itemProps3.xml><?xml version="1.0" encoding="utf-8"?>
<ds:datastoreItem xmlns:ds="http://schemas.openxmlformats.org/officeDocument/2006/customXml" ds:itemID="{5DA1E81B-97BD-4FDF-A876-986290D55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Curwen, Jonathan</cp:lastModifiedBy>
  <cp:revision>8</cp:revision>
  <dcterms:created xsi:type="dcterms:W3CDTF">2018-07-04T08:44:00Z</dcterms:created>
  <dcterms:modified xsi:type="dcterms:W3CDTF">2018-07-04T08:59:00Z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