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84E" w:rsidRPr="0078543D" w:rsidRDefault="00F8689A" w:rsidP="00F8689A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8543D">
        <w:rPr>
          <w:rFonts w:ascii="Comic Sans MS" w:hAnsi="Comic Sans MS"/>
          <w:b/>
          <w:sz w:val="24"/>
          <w:szCs w:val="24"/>
          <w:u w:val="single"/>
        </w:rPr>
        <w:t xml:space="preserve">Revision List </w:t>
      </w:r>
      <w:r w:rsidR="009E3B0B">
        <w:rPr>
          <w:rFonts w:ascii="Comic Sans MS" w:hAnsi="Comic Sans MS"/>
          <w:b/>
          <w:sz w:val="24"/>
          <w:szCs w:val="24"/>
          <w:u w:val="single"/>
        </w:rPr>
        <w:t>Assessment 2</w:t>
      </w:r>
    </w:p>
    <w:p w:rsidR="0017784E" w:rsidRDefault="0017784E" w:rsidP="0017784E">
      <w:pPr>
        <w:spacing w:after="0"/>
        <w:rPr>
          <w:rFonts w:ascii="Comic Sans MS" w:hAnsi="Comic Sans MS"/>
          <w:b/>
          <w:sz w:val="24"/>
          <w:szCs w:val="24"/>
        </w:rPr>
      </w:pPr>
      <w:r w:rsidRPr="0078543D">
        <w:rPr>
          <w:rFonts w:ascii="Comic Sans MS" w:hAnsi="Comic Sans MS"/>
          <w:b/>
          <w:sz w:val="24"/>
          <w:szCs w:val="24"/>
        </w:rPr>
        <w:t xml:space="preserve">Year </w:t>
      </w:r>
      <w:r w:rsidR="006371C5">
        <w:rPr>
          <w:rFonts w:ascii="Comic Sans MS" w:hAnsi="Comic Sans MS"/>
          <w:b/>
          <w:sz w:val="24"/>
          <w:szCs w:val="24"/>
        </w:rPr>
        <w:t>9</w:t>
      </w:r>
      <w:r w:rsidR="00D94501" w:rsidRPr="0078543D">
        <w:rPr>
          <w:rFonts w:ascii="Comic Sans MS" w:hAnsi="Comic Sans MS"/>
          <w:b/>
          <w:sz w:val="24"/>
          <w:szCs w:val="24"/>
        </w:rPr>
        <w:t xml:space="preserve">  </w:t>
      </w:r>
      <w:r w:rsidR="006371C5">
        <w:rPr>
          <w:rFonts w:ascii="Comic Sans MS" w:hAnsi="Comic Sans MS"/>
          <w:b/>
          <w:sz w:val="24"/>
          <w:szCs w:val="24"/>
        </w:rPr>
        <w:t>Higher</w:t>
      </w:r>
      <w:bookmarkStart w:id="0" w:name="_GoBack"/>
      <w:bookmarkEnd w:id="0"/>
      <w:r w:rsidRPr="0078543D">
        <w:rPr>
          <w:rFonts w:ascii="Comic Sans MS" w:hAnsi="Comic Sans MS"/>
          <w:b/>
          <w:sz w:val="24"/>
          <w:szCs w:val="24"/>
        </w:rPr>
        <w:t xml:space="preserve"> Standard</w:t>
      </w:r>
    </w:p>
    <w:p w:rsidR="00D407F5" w:rsidRPr="00D407F5" w:rsidRDefault="00D407F5" w:rsidP="0017784E">
      <w:pPr>
        <w:spacing w:after="0"/>
        <w:rPr>
          <w:rFonts w:ascii="Comic Sans MS" w:hAnsi="Comic Sans MS"/>
          <w:b/>
          <w:sz w:val="24"/>
          <w:szCs w:val="24"/>
        </w:rPr>
      </w:pPr>
    </w:p>
    <w:p w:rsidR="0017784E" w:rsidRPr="00D94501" w:rsidRDefault="00D407F5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5</w:t>
      </w:r>
      <w:r w:rsidR="00F8689A" w:rsidRPr="00D9450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Geometry and </w:t>
      </w:r>
      <w:proofErr w:type="gramStart"/>
      <w:r>
        <w:rPr>
          <w:rFonts w:ascii="Comic Sans MS" w:hAnsi="Comic Sans MS"/>
          <w:sz w:val="24"/>
          <w:szCs w:val="24"/>
        </w:rPr>
        <w:t>Measures :</w:t>
      </w:r>
      <w:proofErr w:type="gramEnd"/>
      <w:r>
        <w:rPr>
          <w:rFonts w:ascii="Comic Sans MS" w:hAnsi="Comic Sans MS"/>
          <w:sz w:val="24"/>
          <w:szCs w:val="24"/>
        </w:rPr>
        <w:t xml:space="preserve"> Mensuration and calculation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D407F5" w:rsidRPr="00D94501" w:rsidTr="0078543D">
        <w:tc>
          <w:tcPr>
            <w:tcW w:w="8784" w:type="dxa"/>
          </w:tcPr>
          <w:p w:rsidR="00D407F5" w:rsidRPr="00D94501" w:rsidRDefault="00FC41EB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Calculate the area of a trapezium</w:t>
            </w:r>
          </w:p>
        </w:tc>
        <w:tc>
          <w:tcPr>
            <w:tcW w:w="1701" w:type="dxa"/>
          </w:tcPr>
          <w:p w:rsidR="00D407F5" w:rsidRPr="00D94501" w:rsidRDefault="00FC41EB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56</w:t>
            </w:r>
          </w:p>
        </w:tc>
      </w:tr>
      <w:tr w:rsidR="00D407F5" w:rsidRPr="00D94501" w:rsidTr="0078543D">
        <w:tc>
          <w:tcPr>
            <w:tcW w:w="8784" w:type="dxa"/>
          </w:tcPr>
          <w:p w:rsidR="00D407F5" w:rsidRPr="00D94501" w:rsidRDefault="00FC41EB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>
              <w:rPr>
                <w:rFonts w:ascii="Comic Sans MS" w:hAnsi="Comic Sans MS"/>
                <w:sz w:val="24"/>
                <w:szCs w:val="24"/>
              </w:rPr>
              <w:t>alculate the area of a circle</w:t>
            </w:r>
          </w:p>
        </w:tc>
        <w:tc>
          <w:tcPr>
            <w:tcW w:w="1701" w:type="dxa"/>
          </w:tcPr>
          <w:p w:rsidR="00D407F5" w:rsidRPr="00D94501" w:rsidRDefault="00FC41EB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117</w:t>
            </w:r>
          </w:p>
        </w:tc>
      </w:tr>
      <w:tr w:rsidR="00D407F5" w:rsidRPr="00D94501" w:rsidTr="0078543D">
        <w:tc>
          <w:tcPr>
            <w:tcW w:w="8784" w:type="dxa"/>
          </w:tcPr>
          <w:p w:rsidR="00D407F5" w:rsidRPr="00D94501" w:rsidRDefault="00FC41EB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Calculate the circumference of a circle</w:t>
            </w:r>
          </w:p>
        </w:tc>
        <w:tc>
          <w:tcPr>
            <w:tcW w:w="1701" w:type="dxa"/>
          </w:tcPr>
          <w:p w:rsidR="00D407F5" w:rsidRPr="00D94501" w:rsidRDefault="00FC41EB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118</w:t>
            </w:r>
          </w:p>
        </w:tc>
      </w:tr>
      <w:tr w:rsidR="00D407F5" w:rsidRPr="00D94501" w:rsidTr="0078543D">
        <w:tc>
          <w:tcPr>
            <w:tcW w:w="8784" w:type="dxa"/>
          </w:tcPr>
          <w:p w:rsidR="00D407F5" w:rsidRPr="00D94501" w:rsidRDefault="00FC41EB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Calculate area and perimeter of compound shapes (including part circles)</w:t>
            </w:r>
          </w:p>
        </w:tc>
        <w:tc>
          <w:tcPr>
            <w:tcW w:w="1701" w:type="dxa"/>
          </w:tcPr>
          <w:p w:rsidR="00D407F5" w:rsidRPr="00D94501" w:rsidRDefault="00FC41EB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167</w:t>
            </w:r>
          </w:p>
        </w:tc>
      </w:tr>
      <w:tr w:rsidR="00D407F5" w:rsidRPr="00D94501" w:rsidTr="0078543D">
        <w:tc>
          <w:tcPr>
            <w:tcW w:w="8784" w:type="dxa"/>
          </w:tcPr>
          <w:p w:rsidR="00D407F5" w:rsidRPr="00D94501" w:rsidRDefault="00D407F5" w:rsidP="001778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07F5" w:rsidRPr="00D94501" w:rsidRDefault="00D407F5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407F5" w:rsidRPr="00D94501" w:rsidTr="0078543D">
        <w:tc>
          <w:tcPr>
            <w:tcW w:w="8784" w:type="dxa"/>
          </w:tcPr>
          <w:p w:rsidR="00D407F5" w:rsidRPr="00D94501" w:rsidRDefault="00D407F5" w:rsidP="001778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07F5" w:rsidRPr="00D94501" w:rsidRDefault="00D407F5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D407F5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Topic 6 Ratio, proportion and rates of </w:t>
      </w:r>
      <w:proofErr w:type="gramStart"/>
      <w:r>
        <w:rPr>
          <w:rFonts w:ascii="Comic Sans MS" w:hAnsi="Comic Sans MS"/>
          <w:sz w:val="24"/>
          <w:szCs w:val="24"/>
        </w:rPr>
        <w:t>change :</w:t>
      </w:r>
      <w:proofErr w:type="gramEnd"/>
      <w:r>
        <w:rPr>
          <w:rFonts w:ascii="Comic Sans MS" w:hAnsi="Comic Sans MS"/>
          <w:sz w:val="24"/>
          <w:szCs w:val="24"/>
        </w:rPr>
        <w:t xml:space="preserve"> Ratio and proportion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D407F5" w:rsidRPr="00D94501" w:rsidTr="0078543D">
        <w:tc>
          <w:tcPr>
            <w:tcW w:w="8784" w:type="dxa"/>
          </w:tcPr>
          <w:p w:rsidR="00D407F5" w:rsidRPr="00D94501" w:rsidRDefault="00FC41EB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Share in a ratio</w:t>
            </w:r>
          </w:p>
        </w:tc>
        <w:tc>
          <w:tcPr>
            <w:tcW w:w="1701" w:type="dxa"/>
          </w:tcPr>
          <w:p w:rsidR="00D407F5" w:rsidRPr="00D94501" w:rsidRDefault="00FC41EB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38/106</w:t>
            </w:r>
          </w:p>
        </w:tc>
      </w:tr>
      <w:tr w:rsidR="00D407F5" w:rsidRPr="00D94501" w:rsidTr="0078543D">
        <w:tc>
          <w:tcPr>
            <w:tcW w:w="8784" w:type="dxa"/>
          </w:tcPr>
          <w:p w:rsidR="00D407F5" w:rsidRPr="00D94501" w:rsidRDefault="00FC41EB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 unitary ratios</w:t>
            </w:r>
          </w:p>
        </w:tc>
        <w:tc>
          <w:tcPr>
            <w:tcW w:w="1701" w:type="dxa"/>
          </w:tcPr>
          <w:p w:rsidR="00D407F5" w:rsidRPr="00D94501" w:rsidRDefault="00FC41EB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</w:t>
            </w:r>
          </w:p>
        </w:tc>
      </w:tr>
      <w:tr w:rsidR="00D407F5" w:rsidRPr="00D94501" w:rsidTr="0078543D">
        <w:tc>
          <w:tcPr>
            <w:tcW w:w="8784" w:type="dxa"/>
          </w:tcPr>
          <w:p w:rsidR="00D407F5" w:rsidRPr="00D94501" w:rsidRDefault="00FC41EB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direct proportion in real life contexts</w:t>
            </w:r>
          </w:p>
        </w:tc>
        <w:tc>
          <w:tcPr>
            <w:tcW w:w="1701" w:type="dxa"/>
          </w:tcPr>
          <w:p w:rsidR="00D407F5" w:rsidRPr="00D94501" w:rsidRDefault="00FC41EB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</w:t>
            </w:r>
          </w:p>
        </w:tc>
      </w:tr>
      <w:tr w:rsidR="00D407F5" w:rsidRPr="00D94501" w:rsidTr="0078543D">
        <w:tc>
          <w:tcPr>
            <w:tcW w:w="8784" w:type="dxa"/>
          </w:tcPr>
          <w:p w:rsidR="00D407F5" w:rsidRPr="00D94501" w:rsidRDefault="00FC41EB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map scales</w:t>
            </w:r>
          </w:p>
        </w:tc>
        <w:tc>
          <w:tcPr>
            <w:tcW w:w="1701" w:type="dxa"/>
          </w:tcPr>
          <w:p w:rsidR="00D407F5" w:rsidRPr="00D94501" w:rsidRDefault="00B426B6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See below</w:t>
            </w:r>
          </w:p>
        </w:tc>
      </w:tr>
      <w:tr w:rsidR="00D407F5" w:rsidRPr="00D94501" w:rsidTr="0078543D">
        <w:tc>
          <w:tcPr>
            <w:tcW w:w="8784" w:type="dxa"/>
          </w:tcPr>
          <w:p w:rsidR="00D407F5" w:rsidRPr="00D94501" w:rsidRDefault="00FC41EB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Carry out currency conversions</w:t>
            </w:r>
          </w:p>
        </w:tc>
        <w:tc>
          <w:tcPr>
            <w:tcW w:w="1701" w:type="dxa"/>
          </w:tcPr>
          <w:p w:rsidR="00D407F5" w:rsidRPr="00D94501" w:rsidRDefault="00B426B6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107</w:t>
            </w:r>
          </w:p>
        </w:tc>
      </w:tr>
      <w:tr w:rsidR="00D407F5" w:rsidRPr="00D94501" w:rsidTr="0078543D">
        <w:tc>
          <w:tcPr>
            <w:tcW w:w="8784" w:type="dxa"/>
          </w:tcPr>
          <w:p w:rsidR="00D407F5" w:rsidRPr="00D94501" w:rsidRDefault="00D407F5" w:rsidP="00E2713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07F5" w:rsidRPr="00D94501" w:rsidRDefault="00D407F5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407F5" w:rsidRPr="00D94501" w:rsidTr="0078543D">
        <w:tc>
          <w:tcPr>
            <w:tcW w:w="8784" w:type="dxa"/>
          </w:tcPr>
          <w:p w:rsidR="00D407F5" w:rsidRPr="00D94501" w:rsidRDefault="00B426B6" w:rsidP="00E27139">
            <w:pPr>
              <w:rPr>
                <w:rFonts w:ascii="Comic Sans MS" w:hAnsi="Comic Sans MS"/>
                <w:sz w:val="24"/>
                <w:szCs w:val="24"/>
              </w:rPr>
            </w:pPr>
            <w:r w:rsidRPr="00B426B6">
              <w:rPr>
                <w:rFonts w:ascii="Comic Sans MS" w:hAnsi="Comic Sans MS"/>
                <w:sz w:val="24"/>
                <w:szCs w:val="24"/>
              </w:rPr>
              <w:t>https://corbettmaths.com/2013/11/13/maps-scales/</w:t>
            </w:r>
          </w:p>
        </w:tc>
        <w:tc>
          <w:tcPr>
            <w:tcW w:w="1701" w:type="dxa"/>
          </w:tcPr>
          <w:p w:rsidR="00D407F5" w:rsidRPr="00D94501" w:rsidRDefault="00D407F5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D407F5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Topic 7 </w:t>
      </w:r>
      <w:proofErr w:type="gramStart"/>
      <w:r>
        <w:rPr>
          <w:rFonts w:ascii="Comic Sans MS" w:hAnsi="Comic Sans MS"/>
          <w:sz w:val="24"/>
          <w:szCs w:val="24"/>
        </w:rPr>
        <w:t>Algebra :</w:t>
      </w:r>
      <w:proofErr w:type="gramEnd"/>
      <w:r>
        <w:rPr>
          <w:rFonts w:ascii="Comic Sans MS" w:hAnsi="Comic Sans MS"/>
          <w:sz w:val="24"/>
          <w:szCs w:val="24"/>
        </w:rPr>
        <w:t xml:space="preserve"> Sequences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D407F5" w:rsidRPr="00D94501" w:rsidTr="0078543D">
        <w:tc>
          <w:tcPr>
            <w:tcW w:w="8784" w:type="dxa"/>
          </w:tcPr>
          <w:p w:rsidR="00D407F5" w:rsidRPr="00D94501" w:rsidRDefault="000305E7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Nth term for linear sequences</w:t>
            </w:r>
          </w:p>
        </w:tc>
        <w:tc>
          <w:tcPr>
            <w:tcW w:w="1701" w:type="dxa"/>
          </w:tcPr>
          <w:p w:rsidR="00D407F5" w:rsidRPr="00D94501" w:rsidRDefault="000305E7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103</w:t>
            </w:r>
          </w:p>
        </w:tc>
      </w:tr>
      <w:tr w:rsidR="00D407F5" w:rsidRPr="00D94501" w:rsidTr="0078543D">
        <w:tc>
          <w:tcPr>
            <w:tcW w:w="8784" w:type="dxa"/>
          </w:tcPr>
          <w:p w:rsidR="00D407F5" w:rsidRPr="00D94501" w:rsidRDefault="000305E7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Nth term for quadratic sequences</w:t>
            </w:r>
          </w:p>
        </w:tc>
        <w:tc>
          <w:tcPr>
            <w:tcW w:w="1701" w:type="dxa"/>
          </w:tcPr>
          <w:p w:rsidR="00D407F5" w:rsidRPr="00D94501" w:rsidRDefault="000305E7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213</w:t>
            </w:r>
          </w:p>
        </w:tc>
      </w:tr>
      <w:tr w:rsidR="00D407F5" w:rsidRPr="00D94501" w:rsidTr="0078543D">
        <w:tc>
          <w:tcPr>
            <w:tcW w:w="8784" w:type="dxa"/>
          </w:tcPr>
          <w:p w:rsidR="00D407F5" w:rsidRPr="00D94501" w:rsidRDefault="000305E7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Plotting sequences</w:t>
            </w:r>
          </w:p>
        </w:tc>
        <w:tc>
          <w:tcPr>
            <w:tcW w:w="1701" w:type="dxa"/>
          </w:tcPr>
          <w:p w:rsidR="00D407F5" w:rsidRPr="00D94501" w:rsidRDefault="000305E7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96</w:t>
            </w:r>
          </w:p>
        </w:tc>
      </w:tr>
      <w:tr w:rsidR="00D407F5" w:rsidRPr="00D94501" w:rsidTr="0078543D">
        <w:tc>
          <w:tcPr>
            <w:tcW w:w="8784" w:type="dxa"/>
          </w:tcPr>
          <w:p w:rsidR="00D407F5" w:rsidRPr="00D94501" w:rsidRDefault="000305E7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Simple proof manipulating expressions</w:t>
            </w:r>
          </w:p>
        </w:tc>
        <w:tc>
          <w:tcPr>
            <w:tcW w:w="1701" w:type="dxa"/>
          </w:tcPr>
          <w:p w:rsidR="00D407F5" w:rsidRPr="00D94501" w:rsidRDefault="000305E7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193/136/190</w:t>
            </w:r>
          </w:p>
        </w:tc>
      </w:tr>
      <w:tr w:rsidR="00D407F5" w:rsidRPr="00D94501" w:rsidTr="0078543D">
        <w:tc>
          <w:tcPr>
            <w:tcW w:w="8784" w:type="dxa"/>
          </w:tcPr>
          <w:p w:rsidR="00D407F5" w:rsidRPr="00D94501" w:rsidRDefault="000305E7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Finding a value in a sequence</w:t>
            </w:r>
          </w:p>
        </w:tc>
        <w:tc>
          <w:tcPr>
            <w:tcW w:w="1701" w:type="dxa"/>
          </w:tcPr>
          <w:p w:rsidR="00D407F5" w:rsidRPr="00D94501" w:rsidRDefault="000305E7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103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sectPr w:rsidR="0017784E" w:rsidRPr="00D94501" w:rsidSect="00177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4E"/>
    <w:rsid w:val="000305E7"/>
    <w:rsid w:val="0017784E"/>
    <w:rsid w:val="002D0019"/>
    <w:rsid w:val="002D016D"/>
    <w:rsid w:val="004129A8"/>
    <w:rsid w:val="006371C5"/>
    <w:rsid w:val="0078543D"/>
    <w:rsid w:val="00951F2D"/>
    <w:rsid w:val="009E3B0B"/>
    <w:rsid w:val="00A25F08"/>
    <w:rsid w:val="00B426B6"/>
    <w:rsid w:val="00D241C8"/>
    <w:rsid w:val="00D407F5"/>
    <w:rsid w:val="00D8304F"/>
    <w:rsid w:val="00D94501"/>
    <w:rsid w:val="00F313C8"/>
    <w:rsid w:val="00F8689A"/>
    <w:rsid w:val="00FC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8BAE4-E8DE-42C8-8DE3-68B6CB43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4493FA-547C-473E-B746-F7A5808AAB2F}"/>
</file>

<file path=customXml/itemProps2.xml><?xml version="1.0" encoding="utf-8"?>
<ds:datastoreItem xmlns:ds="http://schemas.openxmlformats.org/officeDocument/2006/customXml" ds:itemID="{E0C402BE-F437-4929-81C1-2D26CD53612A}"/>
</file>

<file path=customXml/itemProps3.xml><?xml version="1.0" encoding="utf-8"?>
<ds:datastoreItem xmlns:ds="http://schemas.openxmlformats.org/officeDocument/2006/customXml" ds:itemID="{FE0ED606-0706-4FE6-A3F3-ECB40D318A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Sally Peacock</cp:lastModifiedBy>
  <cp:revision>4</cp:revision>
  <dcterms:created xsi:type="dcterms:W3CDTF">2018-07-05T13:56:00Z</dcterms:created>
  <dcterms:modified xsi:type="dcterms:W3CDTF">2018-07-05T14:02:00Z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