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DBB54" w14:textId="77777777" w:rsidR="001B7FD1" w:rsidRDefault="001B7FD1" w:rsidP="006168D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7839075</wp:posOffset>
            </wp:positionH>
            <wp:positionV relativeFrom="paragraph">
              <wp:posOffset>9525</wp:posOffset>
            </wp:positionV>
            <wp:extent cx="141033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99" y="21357"/>
                <wp:lineTo x="212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a wiiik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8D3">
        <w:rPr>
          <w:b/>
          <w:sz w:val="40"/>
          <w:szCs w:val="40"/>
        </w:rPr>
        <w:t xml:space="preserve">                                       </w:t>
      </w:r>
    </w:p>
    <w:p w14:paraId="68986738" w14:textId="60EA7D32" w:rsidR="001B7FD1" w:rsidRDefault="006168D3" w:rsidP="001B7FD1">
      <w:pPr>
        <w:spacing w:after="0" w:line="240" w:lineRule="auto"/>
        <w:jc w:val="center"/>
        <w:rPr>
          <w:b/>
          <w:sz w:val="40"/>
          <w:szCs w:val="40"/>
        </w:rPr>
      </w:pPr>
      <w:r w:rsidRPr="00023982">
        <w:rPr>
          <w:b/>
          <w:sz w:val="40"/>
          <w:szCs w:val="40"/>
        </w:rPr>
        <w:t xml:space="preserve">LSA Long Term Plan </w:t>
      </w:r>
      <w:r w:rsidR="00763EFD">
        <w:rPr>
          <w:b/>
          <w:sz w:val="40"/>
          <w:szCs w:val="40"/>
        </w:rPr>
        <w:t>2021</w:t>
      </w:r>
      <w:bookmarkStart w:id="0" w:name="_GoBack"/>
      <w:bookmarkEnd w:id="0"/>
      <w:r>
        <w:rPr>
          <w:b/>
          <w:sz w:val="40"/>
          <w:szCs w:val="40"/>
        </w:rPr>
        <w:t>-2</w:t>
      </w:r>
      <w:r w:rsidR="00704F9B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: </w:t>
      </w:r>
      <w:r w:rsidRPr="00F75972">
        <w:rPr>
          <w:b/>
          <w:color w:val="FFC000"/>
          <w:sz w:val="40"/>
          <w:szCs w:val="40"/>
        </w:rPr>
        <w:t>Y8</w:t>
      </w:r>
    </w:p>
    <w:p w14:paraId="39BCCA27" w14:textId="77777777" w:rsidR="006168D3" w:rsidRPr="00023982" w:rsidRDefault="006A1818" w:rsidP="006168D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32"/>
          <w:szCs w:val="40"/>
        </w:rPr>
        <w:t>Focus: characters, plot &amp; settings</w:t>
      </w:r>
      <w:r w:rsidR="001B7FD1" w:rsidRPr="001B7FD1">
        <w:rPr>
          <w:b/>
          <w:sz w:val="32"/>
          <w:szCs w:val="40"/>
        </w:rPr>
        <w:t xml:space="preserve"> </w:t>
      </w:r>
      <w:r w:rsidR="006168D3" w:rsidRPr="001B7FD1">
        <w:rPr>
          <w:b/>
          <w:sz w:val="32"/>
          <w:szCs w:val="40"/>
        </w:rPr>
        <w:t xml:space="preserve">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18"/>
        <w:gridCol w:w="2308"/>
        <w:gridCol w:w="2319"/>
        <w:gridCol w:w="2333"/>
        <w:gridCol w:w="2363"/>
      </w:tblGrid>
      <w:tr w:rsidR="006168D3" w14:paraId="353E816E" w14:textId="77777777" w:rsidTr="00704F9B">
        <w:tc>
          <w:tcPr>
            <w:tcW w:w="4625" w:type="dxa"/>
            <w:gridSpan w:val="2"/>
            <w:shd w:val="clear" w:color="auto" w:fill="FFC000" w:themeFill="accent4"/>
          </w:tcPr>
          <w:p w14:paraId="1AA408D8" w14:textId="77777777" w:rsidR="006168D3" w:rsidRPr="00023982" w:rsidRDefault="006168D3" w:rsidP="00FE01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3982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627" w:type="dxa"/>
            <w:gridSpan w:val="2"/>
            <w:shd w:val="clear" w:color="auto" w:fill="92D050"/>
          </w:tcPr>
          <w:p w14:paraId="21F415AC" w14:textId="77777777" w:rsidR="006168D3" w:rsidRPr="00023982" w:rsidRDefault="006168D3" w:rsidP="00FE01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3982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4696" w:type="dxa"/>
            <w:gridSpan w:val="2"/>
            <w:shd w:val="clear" w:color="auto" w:fill="8EAADB" w:themeFill="accent5" w:themeFillTint="99"/>
          </w:tcPr>
          <w:p w14:paraId="2BF01ABD" w14:textId="77777777" w:rsidR="006168D3" w:rsidRPr="00023982" w:rsidRDefault="006168D3" w:rsidP="00FE01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23982">
              <w:rPr>
                <w:b/>
                <w:sz w:val="24"/>
                <w:szCs w:val="24"/>
              </w:rPr>
              <w:t>SUMMER</w:t>
            </w:r>
          </w:p>
        </w:tc>
      </w:tr>
      <w:tr w:rsidR="00704F9B" w14:paraId="754D47CB" w14:textId="77777777" w:rsidTr="00FE01BE">
        <w:tc>
          <w:tcPr>
            <w:tcW w:w="2307" w:type="dxa"/>
            <w:shd w:val="clear" w:color="auto" w:fill="BFBFBF" w:themeFill="background1" w:themeFillShade="BF"/>
          </w:tcPr>
          <w:p w14:paraId="39F8185A" w14:textId="34423BAC" w:rsidR="00704F9B" w:rsidRPr="00A9185A" w:rsidRDefault="00704F9B" w:rsidP="00704F9B">
            <w:pPr>
              <w:spacing w:after="0" w:line="240" w:lineRule="auto"/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06</w:t>
            </w:r>
            <w:r w:rsidRPr="00A9185A">
              <w:rPr>
                <w:rFonts w:cstheme="minorHAnsi"/>
                <w:b/>
                <w:sz w:val="20"/>
                <w:szCs w:val="20"/>
              </w:rPr>
              <w:t>/09/202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A9185A">
              <w:rPr>
                <w:rFonts w:cstheme="minorHAnsi"/>
                <w:b/>
                <w:sz w:val="20"/>
                <w:szCs w:val="20"/>
              </w:rPr>
              <w:t xml:space="preserve"> – 2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A9185A">
              <w:rPr>
                <w:rFonts w:cstheme="minorHAnsi"/>
                <w:b/>
                <w:sz w:val="20"/>
                <w:szCs w:val="20"/>
              </w:rPr>
              <w:t>/10/202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259095EB" w14:textId="77777777" w:rsidR="00704F9B" w:rsidRPr="00A9185A" w:rsidRDefault="00704F9B" w:rsidP="00704F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185A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3/11/2021</w:t>
            </w:r>
            <w:r w:rsidRPr="00A9185A">
              <w:rPr>
                <w:rFonts w:cstheme="minorHAnsi"/>
                <w:b/>
                <w:sz w:val="20"/>
                <w:szCs w:val="20"/>
              </w:rPr>
              <w:t xml:space="preserve"> –</w:t>
            </w:r>
          </w:p>
          <w:p w14:paraId="7010C56D" w14:textId="36D410F1" w:rsidR="00704F9B" w:rsidRPr="00A9185A" w:rsidRDefault="00704F9B" w:rsidP="00704F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  <w:r w:rsidRPr="00A9185A">
              <w:rPr>
                <w:rFonts w:cstheme="minorHAnsi"/>
                <w:b/>
                <w:sz w:val="20"/>
                <w:szCs w:val="20"/>
              </w:rPr>
              <w:t>/12/</w:t>
            </w:r>
            <w:r>
              <w:rPr>
                <w:rFonts w:cstheme="minorHAnsi"/>
                <w:b/>
                <w:sz w:val="20"/>
                <w:szCs w:val="20"/>
              </w:rPr>
              <w:t>2021</w:t>
            </w:r>
          </w:p>
        </w:tc>
        <w:tc>
          <w:tcPr>
            <w:tcW w:w="2308" w:type="dxa"/>
            <w:shd w:val="clear" w:color="auto" w:fill="BFBFBF" w:themeFill="background1" w:themeFillShade="BF"/>
          </w:tcPr>
          <w:p w14:paraId="4DAC2FD1" w14:textId="77777777" w:rsidR="00704F9B" w:rsidRDefault="00704F9B" w:rsidP="00704F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03/01/2022 – </w:t>
            </w:r>
          </w:p>
          <w:p w14:paraId="24BD49E2" w14:textId="61B34CA0" w:rsidR="00704F9B" w:rsidRPr="00AD51A8" w:rsidRDefault="00704F9B" w:rsidP="00704F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11/02/2022</w:t>
            </w:r>
          </w:p>
        </w:tc>
        <w:tc>
          <w:tcPr>
            <w:tcW w:w="2319" w:type="dxa"/>
            <w:shd w:val="clear" w:color="auto" w:fill="BFBFBF" w:themeFill="background1" w:themeFillShade="BF"/>
          </w:tcPr>
          <w:p w14:paraId="3BBDDAC0" w14:textId="77777777" w:rsidR="00704F9B" w:rsidRDefault="00704F9B" w:rsidP="00704F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21/02/2022 – </w:t>
            </w:r>
          </w:p>
          <w:p w14:paraId="758101A1" w14:textId="7D7DD435" w:rsidR="00704F9B" w:rsidRPr="00AD51A8" w:rsidRDefault="00704F9B" w:rsidP="00704F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01/04/2022</w:t>
            </w:r>
          </w:p>
        </w:tc>
        <w:tc>
          <w:tcPr>
            <w:tcW w:w="2333" w:type="dxa"/>
            <w:shd w:val="clear" w:color="auto" w:fill="BFBFBF" w:themeFill="background1" w:themeFillShade="BF"/>
          </w:tcPr>
          <w:p w14:paraId="27A411AF" w14:textId="77777777" w:rsidR="00704F9B" w:rsidRDefault="00704F9B" w:rsidP="00704F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19/04/2022 – </w:t>
            </w:r>
          </w:p>
          <w:p w14:paraId="38CCA816" w14:textId="5C472284" w:rsidR="00704F9B" w:rsidRPr="00AD51A8" w:rsidRDefault="00704F9B" w:rsidP="00704F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27/05/2022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14:paraId="25AB57BA" w14:textId="77777777" w:rsidR="00704F9B" w:rsidRDefault="00704F9B" w:rsidP="00704F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06/06/2022 –</w:t>
            </w:r>
          </w:p>
          <w:p w14:paraId="5DAA9CC6" w14:textId="39514CC4" w:rsidR="00704F9B" w:rsidRPr="00AD51A8" w:rsidRDefault="00704F9B" w:rsidP="00704F9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22/07/2022</w:t>
            </w:r>
          </w:p>
        </w:tc>
      </w:tr>
      <w:tr w:rsidR="00704F9B" w14:paraId="5D680ED9" w14:textId="77777777" w:rsidTr="00FE01BE">
        <w:trPr>
          <w:trHeight w:val="181"/>
        </w:trPr>
        <w:tc>
          <w:tcPr>
            <w:tcW w:w="2307" w:type="dxa"/>
            <w:shd w:val="clear" w:color="auto" w:fill="BFBFBF" w:themeFill="background1" w:themeFillShade="BF"/>
          </w:tcPr>
          <w:p w14:paraId="30C83E38" w14:textId="794A2777" w:rsidR="00704F9B" w:rsidRPr="00AD51A8" w:rsidRDefault="00704F9B" w:rsidP="00704F9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 WEEKS 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0D07AD68" w14:textId="1A3D87BB" w:rsidR="00704F9B" w:rsidRPr="00AD51A8" w:rsidRDefault="00704F9B" w:rsidP="00704F9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7 WEEKS </w:t>
            </w:r>
          </w:p>
        </w:tc>
        <w:tc>
          <w:tcPr>
            <w:tcW w:w="2308" w:type="dxa"/>
            <w:shd w:val="clear" w:color="auto" w:fill="BFBFBF" w:themeFill="background1" w:themeFillShade="BF"/>
          </w:tcPr>
          <w:p w14:paraId="7A94380F" w14:textId="4734C0D7" w:rsidR="00704F9B" w:rsidRPr="00AD51A8" w:rsidRDefault="00704F9B" w:rsidP="00704F9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 WEEKS </w:t>
            </w:r>
          </w:p>
        </w:tc>
        <w:tc>
          <w:tcPr>
            <w:tcW w:w="2319" w:type="dxa"/>
            <w:shd w:val="clear" w:color="auto" w:fill="BFBFBF" w:themeFill="background1" w:themeFillShade="BF"/>
          </w:tcPr>
          <w:p w14:paraId="23378A04" w14:textId="42EDFD5B" w:rsidR="00704F9B" w:rsidRPr="00AD51A8" w:rsidRDefault="00704F9B" w:rsidP="00704F9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 WEEKS </w:t>
            </w:r>
          </w:p>
        </w:tc>
        <w:tc>
          <w:tcPr>
            <w:tcW w:w="2333" w:type="dxa"/>
            <w:shd w:val="clear" w:color="auto" w:fill="BFBFBF" w:themeFill="background1" w:themeFillShade="BF"/>
          </w:tcPr>
          <w:p w14:paraId="24B68AF4" w14:textId="67258B5A" w:rsidR="00704F9B" w:rsidRPr="00AD51A8" w:rsidRDefault="00704F9B" w:rsidP="00704F9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 WEEKS 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14:paraId="09FD81C5" w14:textId="4935F069" w:rsidR="00704F9B" w:rsidRPr="00AD51A8" w:rsidRDefault="00704F9B" w:rsidP="00704F9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7 WEEKS </w:t>
            </w:r>
          </w:p>
        </w:tc>
      </w:tr>
      <w:tr w:rsidR="001B7FD1" w14:paraId="4B87600F" w14:textId="77777777" w:rsidTr="00FE01BE">
        <w:tc>
          <w:tcPr>
            <w:tcW w:w="2307" w:type="dxa"/>
            <w:shd w:val="clear" w:color="auto" w:fill="auto"/>
          </w:tcPr>
          <w:p w14:paraId="7C0E8214" w14:textId="77777777" w:rsidR="001B7FD1" w:rsidRDefault="001B7FD1" w:rsidP="001B7F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Attitude: </w:t>
            </w:r>
          </w:p>
        </w:tc>
        <w:tc>
          <w:tcPr>
            <w:tcW w:w="2318" w:type="dxa"/>
            <w:shd w:val="clear" w:color="auto" w:fill="9CC2E5" w:themeFill="accent1" w:themeFillTint="99"/>
          </w:tcPr>
          <w:p w14:paraId="53A14502" w14:textId="77777777" w:rsidR="001B7FD1" w:rsidRDefault="001B7FD1" w:rsidP="001B7F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Asst 1: </w:t>
            </w:r>
          </w:p>
        </w:tc>
        <w:tc>
          <w:tcPr>
            <w:tcW w:w="2308" w:type="dxa"/>
            <w:shd w:val="clear" w:color="auto" w:fill="FFFFFF" w:themeFill="background1"/>
          </w:tcPr>
          <w:p w14:paraId="6CE12E6C" w14:textId="77777777" w:rsidR="001B7FD1" w:rsidRDefault="001B7FD1" w:rsidP="001B7FD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19" w:type="dxa"/>
            <w:shd w:val="clear" w:color="auto" w:fill="9CC2E5" w:themeFill="accent1" w:themeFillTint="99"/>
          </w:tcPr>
          <w:p w14:paraId="15BED721" w14:textId="77777777" w:rsidR="001B7FD1" w:rsidRDefault="001B7FD1" w:rsidP="001B7F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Asst 2: </w:t>
            </w:r>
          </w:p>
        </w:tc>
        <w:tc>
          <w:tcPr>
            <w:tcW w:w="2333" w:type="dxa"/>
            <w:shd w:val="clear" w:color="auto" w:fill="auto"/>
          </w:tcPr>
          <w:p w14:paraId="554FC40F" w14:textId="77777777" w:rsidR="001B7FD1" w:rsidRDefault="001B7FD1" w:rsidP="001B7FD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63" w:type="dxa"/>
            <w:shd w:val="clear" w:color="auto" w:fill="9CC2E5" w:themeFill="accent1" w:themeFillTint="99"/>
          </w:tcPr>
          <w:p w14:paraId="702160B1" w14:textId="77777777" w:rsidR="001B7FD1" w:rsidRDefault="001B7FD1" w:rsidP="001B7FD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Asst 3: </w:t>
            </w:r>
          </w:p>
        </w:tc>
      </w:tr>
      <w:tr w:rsidR="001B7FD1" w14:paraId="0F6BCA56" w14:textId="77777777" w:rsidTr="001B7FD1">
        <w:trPr>
          <w:trHeight w:val="70"/>
        </w:trPr>
        <w:tc>
          <w:tcPr>
            <w:tcW w:w="2307" w:type="dxa"/>
          </w:tcPr>
          <w:p w14:paraId="09179A35" w14:textId="77777777" w:rsidR="00704F9B" w:rsidRDefault="00704F9B" w:rsidP="00704F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‘Modern Novel: Animal Farm’</w:t>
            </w:r>
          </w:p>
          <w:p w14:paraId="4D01FB42" w14:textId="77777777" w:rsidR="001B7FD1" w:rsidRDefault="001B7FD1" w:rsidP="001B7FD1">
            <w:pPr>
              <w:spacing w:after="0" w:line="240" w:lineRule="auto"/>
              <w:rPr>
                <w:b/>
              </w:rPr>
            </w:pPr>
          </w:p>
          <w:p w14:paraId="6010F402" w14:textId="77777777" w:rsidR="00A6485A" w:rsidRPr="003C6570" w:rsidRDefault="00A6485A" w:rsidP="00A6485A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With an explicit</w:t>
            </w:r>
            <w:r w:rsidRPr="003C6570">
              <w:rPr>
                <w:i/>
              </w:rPr>
              <w:t xml:space="preserve"> focus </w:t>
            </w:r>
            <w:r>
              <w:rPr>
                <w:i/>
              </w:rPr>
              <w:t>on writing to persuade via s</w:t>
            </w:r>
            <w:r w:rsidRPr="003C6570">
              <w:rPr>
                <w:i/>
              </w:rPr>
              <w:t xml:space="preserve">peeches and </w:t>
            </w:r>
            <w:r>
              <w:rPr>
                <w:i/>
              </w:rPr>
              <w:t>r</w:t>
            </w:r>
            <w:r w:rsidRPr="003C6570">
              <w:rPr>
                <w:i/>
              </w:rPr>
              <w:t>hetoric.</w:t>
            </w:r>
          </w:p>
          <w:p w14:paraId="237CFFBC" w14:textId="261349C6" w:rsidR="00A6485A" w:rsidRPr="00815F6A" w:rsidRDefault="00A6485A" w:rsidP="001B7FD1">
            <w:pPr>
              <w:spacing w:after="0" w:line="240" w:lineRule="auto"/>
              <w:rPr>
                <w:b/>
              </w:rPr>
            </w:pPr>
          </w:p>
        </w:tc>
        <w:tc>
          <w:tcPr>
            <w:tcW w:w="2318" w:type="dxa"/>
          </w:tcPr>
          <w:p w14:paraId="0D6B9270" w14:textId="77777777" w:rsidR="001B7FD1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‘Modern Novel: Animal Farm’</w:t>
            </w:r>
          </w:p>
          <w:p w14:paraId="72DD7C92" w14:textId="77777777" w:rsidR="003C6570" w:rsidRDefault="003C6570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3600DB7C" w14:textId="77777777" w:rsidR="003C6570" w:rsidRDefault="003C6570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0BCD5036" w14:textId="77777777" w:rsidR="001B7FD1" w:rsidRDefault="001B7FD1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5E8AE189" w14:textId="77777777" w:rsidR="001B7FD1" w:rsidRPr="000A60BB" w:rsidRDefault="001B7FD1" w:rsidP="001B7F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08" w:type="dxa"/>
          </w:tcPr>
          <w:p w14:paraId="10FB2E46" w14:textId="77777777" w:rsidR="001B7FD1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‘War and Conflict Poetry’</w:t>
            </w:r>
          </w:p>
          <w:p w14:paraId="0F2ADD51" w14:textId="77777777" w:rsidR="003C6570" w:rsidRDefault="003C6570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7A793481" w14:textId="77777777" w:rsidR="003C6570" w:rsidRDefault="003C6570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16E02F07" w14:textId="77777777" w:rsidR="003C6570" w:rsidRPr="003C6570" w:rsidRDefault="003C6570" w:rsidP="003C6570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With an e</w:t>
            </w:r>
            <w:r w:rsidRPr="003C6570">
              <w:rPr>
                <w:i/>
              </w:rPr>
              <w:t xml:space="preserve">xplicit focus on writing </w:t>
            </w:r>
            <w:r>
              <w:rPr>
                <w:i/>
              </w:rPr>
              <w:t xml:space="preserve">to persuade via letters building on knowledge from previous unit. </w:t>
            </w:r>
          </w:p>
        </w:tc>
        <w:tc>
          <w:tcPr>
            <w:tcW w:w="2319" w:type="dxa"/>
          </w:tcPr>
          <w:p w14:paraId="460F4985" w14:textId="77777777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‘Introduction to Gothic Creative Writing’</w:t>
            </w:r>
          </w:p>
          <w:p w14:paraId="23CDC757" w14:textId="77777777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4A9CF524" w14:textId="77777777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66F3EE1C" w14:textId="77777777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7A5326F2" w14:textId="77777777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139F83A6" w14:textId="77777777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733C3BF9" w14:textId="14EB4A81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2195E326" w14:textId="77777777" w:rsidR="00660ADB" w:rsidRDefault="00660AD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6B1268F8" w14:textId="77777777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2D4AD0A2" w14:textId="77777777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739D7FE5" w14:textId="2F08DE12" w:rsidR="00704F9B" w:rsidRPr="00660ADB" w:rsidRDefault="00660ADB" w:rsidP="001B7FD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60ADB">
              <w:rPr>
                <w:b/>
                <w:u w:val="single"/>
              </w:rPr>
              <w:t xml:space="preserve">One Week: </w:t>
            </w:r>
          </w:p>
          <w:p w14:paraId="637F2EFD" w14:textId="77777777" w:rsidR="00660ADB" w:rsidRDefault="00660ADB" w:rsidP="00660ADB">
            <w:pPr>
              <w:spacing w:after="0" w:line="240" w:lineRule="auto"/>
              <w:jc w:val="center"/>
              <w:rPr>
                <w:b/>
              </w:rPr>
            </w:pPr>
            <w:r w:rsidRPr="006168D3">
              <w:rPr>
                <w:b/>
              </w:rPr>
              <w:t>‘Gothic Text: Dracula’</w:t>
            </w:r>
          </w:p>
          <w:p w14:paraId="4EF2018B" w14:textId="77777777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5F760B0C" w14:textId="77777777" w:rsidR="00704F9B" w:rsidRDefault="00704F9B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3178E441" w14:textId="35322303" w:rsidR="001B7FD1" w:rsidRPr="00815F6A" w:rsidRDefault="001B7FD1" w:rsidP="001B7F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33" w:type="dxa"/>
            <w:shd w:val="clear" w:color="auto" w:fill="auto"/>
          </w:tcPr>
          <w:p w14:paraId="05D95ABF" w14:textId="77777777" w:rsidR="001B7FD1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 w:rsidRPr="006168D3">
              <w:rPr>
                <w:b/>
              </w:rPr>
              <w:t>‘Gothic Text: Dracula’</w:t>
            </w:r>
          </w:p>
          <w:p w14:paraId="7E7B0FA6" w14:textId="7DA06C00" w:rsidR="006A1818" w:rsidRPr="006A1818" w:rsidRDefault="006A1818" w:rsidP="001B7FD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52145155" w14:textId="77777777" w:rsidR="001B7FD1" w:rsidRDefault="001B7FD1" w:rsidP="001B7FD1">
            <w:pPr>
              <w:pStyle w:val="ListParagraph"/>
              <w:spacing w:after="0" w:line="240" w:lineRule="auto"/>
              <w:jc w:val="center"/>
              <w:rPr>
                <w:b/>
              </w:rPr>
            </w:pPr>
          </w:p>
          <w:p w14:paraId="708117CC" w14:textId="77777777" w:rsidR="001B7FD1" w:rsidRDefault="001B7FD1" w:rsidP="001B7FD1">
            <w:pPr>
              <w:pStyle w:val="ListParagraph"/>
              <w:spacing w:after="0" w:line="240" w:lineRule="auto"/>
              <w:jc w:val="center"/>
              <w:rPr>
                <w:b/>
              </w:rPr>
            </w:pPr>
          </w:p>
          <w:p w14:paraId="237AD8DC" w14:textId="77777777" w:rsidR="001B7FD1" w:rsidRDefault="001B7FD1" w:rsidP="001B7FD1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3ADE2B31" w14:textId="77777777" w:rsidR="001B7FD1" w:rsidRDefault="001B7FD1" w:rsidP="001B7FD1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782BC446" w14:textId="77777777" w:rsidR="001B7FD1" w:rsidRDefault="001B7FD1" w:rsidP="001B7FD1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4215AA97" w14:textId="77777777" w:rsidR="003C6570" w:rsidRDefault="003C6570" w:rsidP="001B7FD1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14:paraId="71079D37" w14:textId="3A6F88D8" w:rsidR="001B7FD1" w:rsidRPr="00490CE6" w:rsidRDefault="001B7FD1" w:rsidP="001B7F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14:paraId="77B254CA" w14:textId="56E7B7EA" w:rsidR="001B7FD1" w:rsidRPr="00815F6A" w:rsidRDefault="00704F9B" w:rsidP="003C65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B7FD1">
              <w:rPr>
                <w:b/>
              </w:rPr>
              <w:t xml:space="preserve">‘Introduction </w:t>
            </w:r>
            <w:r w:rsidR="003C6570">
              <w:rPr>
                <w:b/>
              </w:rPr>
              <w:t>to Of Mice and Men Themes’</w:t>
            </w:r>
          </w:p>
        </w:tc>
      </w:tr>
      <w:tr w:rsidR="001B7FD1" w14:paraId="113EA03F" w14:textId="77777777" w:rsidTr="00C422DA">
        <w:tc>
          <w:tcPr>
            <w:tcW w:w="2307" w:type="dxa"/>
            <w:shd w:val="clear" w:color="auto" w:fill="FFFF00"/>
          </w:tcPr>
          <w:p w14:paraId="6CFB8D60" w14:textId="77777777" w:rsidR="001B7FD1" w:rsidRPr="00815F6A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Skills Practice</w:t>
            </w:r>
          </w:p>
        </w:tc>
        <w:tc>
          <w:tcPr>
            <w:tcW w:w="2318" w:type="dxa"/>
            <w:shd w:val="clear" w:color="auto" w:fill="FF0000"/>
          </w:tcPr>
          <w:p w14:paraId="096B97CF" w14:textId="77777777" w:rsidR="001B7FD1" w:rsidRPr="00FA7255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2308" w:type="dxa"/>
            <w:shd w:val="clear" w:color="auto" w:fill="FF0000"/>
          </w:tcPr>
          <w:p w14:paraId="7FABA475" w14:textId="77777777" w:rsidR="001B7FD1" w:rsidRPr="00FA7255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2319" w:type="dxa"/>
            <w:shd w:val="clear" w:color="auto" w:fill="FFFF00"/>
          </w:tcPr>
          <w:p w14:paraId="76D1088C" w14:textId="77777777" w:rsidR="001B7FD1" w:rsidRPr="00FA7255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Skills Practice</w:t>
            </w:r>
          </w:p>
        </w:tc>
        <w:tc>
          <w:tcPr>
            <w:tcW w:w="2333" w:type="dxa"/>
            <w:shd w:val="clear" w:color="auto" w:fill="FF0000"/>
          </w:tcPr>
          <w:p w14:paraId="4C41E05D" w14:textId="77777777" w:rsidR="001B7FD1" w:rsidRPr="00FA7255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Skills Practice</w:t>
            </w:r>
          </w:p>
        </w:tc>
        <w:tc>
          <w:tcPr>
            <w:tcW w:w="2363" w:type="dxa"/>
            <w:shd w:val="clear" w:color="auto" w:fill="CC99FF"/>
          </w:tcPr>
          <w:p w14:paraId="16493338" w14:textId="090095AE" w:rsidR="001B7FD1" w:rsidRPr="00FA7255" w:rsidRDefault="00C422DA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End of Year Project</w:t>
            </w:r>
          </w:p>
        </w:tc>
      </w:tr>
      <w:tr w:rsidR="001B7FD1" w14:paraId="4D7CABE6" w14:textId="77777777" w:rsidTr="00FE01BE">
        <w:tc>
          <w:tcPr>
            <w:tcW w:w="2307" w:type="dxa"/>
            <w:shd w:val="clear" w:color="auto" w:fill="auto"/>
          </w:tcPr>
          <w:p w14:paraId="2A964D81" w14:textId="49CA1B99" w:rsidR="001B7FD1" w:rsidRPr="008A6BF0" w:rsidRDefault="00A6485A" w:rsidP="001B7FD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Writing an engaging and persuasive speech</w:t>
            </w:r>
          </w:p>
          <w:p w14:paraId="632825AD" w14:textId="77777777" w:rsidR="00490CE6" w:rsidRPr="00815F6A" w:rsidRDefault="00490CE6" w:rsidP="001B7F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8" w:type="dxa"/>
          </w:tcPr>
          <w:p w14:paraId="163A598F" w14:textId="77777777" w:rsidR="001B7FD1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Character analysis</w:t>
            </w:r>
          </w:p>
          <w:p w14:paraId="578A7227" w14:textId="77777777" w:rsidR="003C6570" w:rsidRPr="00490CE6" w:rsidRDefault="003C6570" w:rsidP="001B7FD1">
            <w:pPr>
              <w:spacing w:after="0" w:line="240" w:lineRule="auto"/>
              <w:jc w:val="center"/>
              <w:rPr>
                <w:i/>
              </w:rPr>
            </w:pPr>
            <w:r w:rsidRPr="00490CE6">
              <w:rPr>
                <w:i/>
              </w:rPr>
              <w:t>(Two extracts)</w:t>
            </w:r>
          </w:p>
          <w:p w14:paraId="754A2CA3" w14:textId="77777777" w:rsidR="001B7FD1" w:rsidRPr="006168D3" w:rsidRDefault="001B7FD1" w:rsidP="003C6570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308" w:type="dxa"/>
            <w:shd w:val="clear" w:color="auto" w:fill="auto"/>
          </w:tcPr>
          <w:p w14:paraId="399F6DB0" w14:textId="77777777" w:rsidR="001B7FD1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Poetry part b only</w:t>
            </w:r>
          </w:p>
          <w:p w14:paraId="343FD82C" w14:textId="77777777" w:rsidR="001B7FD1" w:rsidRDefault="001B7FD1" w:rsidP="001B7FD1">
            <w:pPr>
              <w:spacing w:after="0" w:line="240" w:lineRule="auto"/>
              <w:jc w:val="center"/>
              <w:rPr>
                <w:b/>
              </w:rPr>
            </w:pPr>
          </w:p>
          <w:p w14:paraId="1054E4A8" w14:textId="214BD6FC" w:rsidR="00490CE6" w:rsidRPr="00445E76" w:rsidRDefault="00490CE6" w:rsidP="001B7FD1">
            <w:pPr>
              <w:spacing w:after="0" w:line="240" w:lineRule="auto"/>
              <w:jc w:val="center"/>
              <w:rPr>
                <w:i/>
              </w:rPr>
            </w:pPr>
            <w:r w:rsidRPr="00445E76">
              <w:rPr>
                <w:i/>
              </w:rPr>
              <w:t xml:space="preserve">Comparison of two poems </w:t>
            </w:r>
          </w:p>
          <w:p w14:paraId="23D4BE40" w14:textId="77777777" w:rsidR="001B7FD1" w:rsidRPr="006168D3" w:rsidRDefault="001B7FD1" w:rsidP="001B7FD1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319" w:type="dxa"/>
          </w:tcPr>
          <w:p w14:paraId="33936016" w14:textId="77777777" w:rsidR="001B7FD1" w:rsidRPr="00815F6A" w:rsidRDefault="001B7FD1" w:rsidP="003C65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Creative writing: creating a sense of place/setting</w:t>
            </w:r>
          </w:p>
        </w:tc>
        <w:tc>
          <w:tcPr>
            <w:tcW w:w="2333" w:type="dxa"/>
          </w:tcPr>
          <w:p w14:paraId="37DA06BB" w14:textId="77777777" w:rsidR="003C6570" w:rsidRPr="00445E76" w:rsidRDefault="003C6570" w:rsidP="003C6570">
            <w:pPr>
              <w:spacing w:after="0" w:line="240" w:lineRule="auto"/>
              <w:jc w:val="center"/>
              <w:rPr>
                <w:b/>
              </w:rPr>
            </w:pPr>
            <w:r w:rsidRPr="00445E76">
              <w:rPr>
                <w:b/>
              </w:rPr>
              <w:t>S+L</w:t>
            </w:r>
            <w:r w:rsidR="00395CB9" w:rsidRPr="00445E76">
              <w:rPr>
                <w:b/>
              </w:rPr>
              <w:t xml:space="preserve">: Persuasive speech </w:t>
            </w:r>
          </w:p>
          <w:p w14:paraId="42410C80" w14:textId="77777777" w:rsidR="00395CB9" w:rsidRPr="006A1818" w:rsidRDefault="00395CB9" w:rsidP="003C657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  <w:p w14:paraId="548958CD" w14:textId="77777777" w:rsidR="003C6570" w:rsidRPr="00815F6A" w:rsidRDefault="003C6570" w:rsidP="00395CB9">
            <w:pPr>
              <w:spacing w:after="0" w:line="240" w:lineRule="auto"/>
              <w:rPr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14:paraId="1F0CEA13" w14:textId="5F9616B4" w:rsidR="001B7FD1" w:rsidRPr="00815F6A" w:rsidRDefault="00C422DA" w:rsidP="00C422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and informative booklet on contextual issues </w:t>
            </w:r>
          </w:p>
        </w:tc>
      </w:tr>
      <w:tr w:rsidR="001B7FD1" w14:paraId="797BECF4" w14:textId="77777777" w:rsidTr="00FE01BE">
        <w:tc>
          <w:tcPr>
            <w:tcW w:w="13948" w:type="dxa"/>
            <w:gridSpan w:val="6"/>
            <w:shd w:val="clear" w:color="auto" w:fill="9CC2E5" w:themeFill="accent1" w:themeFillTint="99"/>
          </w:tcPr>
          <w:p w14:paraId="42DB7DF5" w14:textId="77777777" w:rsidR="001B7FD1" w:rsidRPr="00D61D25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 w:rsidRPr="00D61D25">
              <w:rPr>
                <w:b/>
              </w:rPr>
              <w:t>ACCELERATED READING</w:t>
            </w:r>
            <w:r>
              <w:rPr>
                <w:b/>
              </w:rPr>
              <w:t xml:space="preserve"> &amp; LIBRARY VISITS</w:t>
            </w:r>
          </w:p>
        </w:tc>
      </w:tr>
      <w:tr w:rsidR="001B7FD1" w14:paraId="48790A6C" w14:textId="77777777" w:rsidTr="00FE01BE">
        <w:tc>
          <w:tcPr>
            <w:tcW w:w="13948" w:type="dxa"/>
            <w:gridSpan w:val="6"/>
            <w:shd w:val="clear" w:color="auto" w:fill="9CC2E5" w:themeFill="accent1" w:themeFillTint="99"/>
          </w:tcPr>
          <w:p w14:paraId="223E3B63" w14:textId="77777777" w:rsidR="001B7FD1" w:rsidRPr="00D61D25" w:rsidRDefault="001B7FD1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Half-termly SPaG focus:</w:t>
            </w:r>
          </w:p>
        </w:tc>
      </w:tr>
      <w:tr w:rsidR="001B7FD1" w14:paraId="3EFFF51C" w14:textId="77777777" w:rsidTr="00FE01BE">
        <w:tc>
          <w:tcPr>
            <w:tcW w:w="2307" w:type="dxa"/>
            <w:shd w:val="clear" w:color="auto" w:fill="FFFFFF" w:themeFill="background1"/>
          </w:tcPr>
          <w:p w14:paraId="6691B9AF" w14:textId="7AEA3200" w:rsidR="001B7FD1" w:rsidRPr="00D61D25" w:rsidRDefault="00C67A59" w:rsidP="00C67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P</w:t>
            </w:r>
            <w:r w:rsidR="00DB64BC">
              <w:rPr>
                <w:b/>
                <w:sz w:val="21"/>
                <w:szCs w:val="21"/>
              </w:rPr>
              <w:t>aragraphing</w:t>
            </w:r>
          </w:p>
        </w:tc>
        <w:tc>
          <w:tcPr>
            <w:tcW w:w="2318" w:type="dxa"/>
            <w:shd w:val="clear" w:color="auto" w:fill="FFFFFF" w:themeFill="background1"/>
          </w:tcPr>
          <w:p w14:paraId="7F8D505A" w14:textId="27849E40" w:rsidR="001B7FD1" w:rsidRPr="00D61D25" w:rsidRDefault="00C67A59" w:rsidP="00C67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Apostrophes (for possession)</w:t>
            </w:r>
          </w:p>
        </w:tc>
        <w:tc>
          <w:tcPr>
            <w:tcW w:w="2308" w:type="dxa"/>
            <w:shd w:val="clear" w:color="auto" w:fill="FFFFFF" w:themeFill="background1"/>
          </w:tcPr>
          <w:p w14:paraId="6B508E78" w14:textId="00039BED" w:rsidR="001B7FD1" w:rsidRPr="00D61D25" w:rsidRDefault="00C67A59" w:rsidP="00C67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Rhetoric devices</w:t>
            </w:r>
          </w:p>
        </w:tc>
        <w:tc>
          <w:tcPr>
            <w:tcW w:w="2319" w:type="dxa"/>
            <w:shd w:val="clear" w:color="auto" w:fill="FFFFFF" w:themeFill="background1"/>
          </w:tcPr>
          <w:p w14:paraId="0C768284" w14:textId="313F4B02" w:rsidR="001B7FD1" w:rsidRPr="00D61D25" w:rsidRDefault="00C67A59" w:rsidP="00C67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Sentence types</w:t>
            </w:r>
          </w:p>
        </w:tc>
        <w:tc>
          <w:tcPr>
            <w:tcW w:w="2333" w:type="dxa"/>
            <w:shd w:val="clear" w:color="auto" w:fill="FFFFFF" w:themeFill="background1"/>
          </w:tcPr>
          <w:p w14:paraId="3979AB3D" w14:textId="3A039B5A" w:rsidR="001B7FD1" w:rsidRPr="00D61D25" w:rsidRDefault="008A6BF0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Punctuation for speech</w:t>
            </w:r>
          </w:p>
        </w:tc>
        <w:tc>
          <w:tcPr>
            <w:tcW w:w="2363" w:type="dxa"/>
            <w:shd w:val="clear" w:color="auto" w:fill="FFFFFF" w:themeFill="background1"/>
          </w:tcPr>
          <w:p w14:paraId="0BAB203A" w14:textId="4A426F17" w:rsidR="001B7FD1" w:rsidRPr="00D61D25" w:rsidRDefault="008A6BF0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Colons and semi-colons</w:t>
            </w:r>
          </w:p>
        </w:tc>
      </w:tr>
      <w:tr w:rsidR="001B7FD1" w14:paraId="585B721A" w14:textId="77777777" w:rsidTr="00FE01BE">
        <w:tc>
          <w:tcPr>
            <w:tcW w:w="2307" w:type="dxa"/>
            <w:shd w:val="clear" w:color="auto" w:fill="FFFFFF" w:themeFill="background1"/>
          </w:tcPr>
          <w:p w14:paraId="7C6B1B2B" w14:textId="22C5B895" w:rsidR="001B7FD1" w:rsidRPr="00C91C09" w:rsidRDefault="00C67A59" w:rsidP="00C67A59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Commas</w:t>
            </w:r>
          </w:p>
        </w:tc>
        <w:tc>
          <w:tcPr>
            <w:tcW w:w="2318" w:type="dxa"/>
            <w:shd w:val="clear" w:color="auto" w:fill="FFFFFF" w:themeFill="background1"/>
          </w:tcPr>
          <w:p w14:paraId="33FE4552" w14:textId="43D0CCEC" w:rsidR="001B7FD1" w:rsidRDefault="00C67A59" w:rsidP="001B7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Quotation marks</w:t>
            </w:r>
          </w:p>
        </w:tc>
        <w:tc>
          <w:tcPr>
            <w:tcW w:w="2308" w:type="dxa"/>
            <w:shd w:val="clear" w:color="auto" w:fill="FFFFFF" w:themeFill="background1"/>
          </w:tcPr>
          <w:p w14:paraId="3CB628A4" w14:textId="4F8E06EB" w:rsidR="001B7FD1" w:rsidRDefault="001B7FD1" w:rsidP="001B7F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3341EADA" w14:textId="401ECAB7" w:rsidR="001B7FD1" w:rsidRDefault="00C67A59" w:rsidP="00C67A5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Paragraphing</w:t>
            </w:r>
          </w:p>
        </w:tc>
        <w:tc>
          <w:tcPr>
            <w:tcW w:w="2333" w:type="dxa"/>
            <w:shd w:val="clear" w:color="auto" w:fill="FFFFFF" w:themeFill="background1"/>
          </w:tcPr>
          <w:p w14:paraId="02DB8DC8" w14:textId="77777777" w:rsidR="001B7FD1" w:rsidRPr="00D61D25" w:rsidRDefault="001B7FD1" w:rsidP="001B7FD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3" w:type="dxa"/>
            <w:shd w:val="clear" w:color="auto" w:fill="FFFFFF" w:themeFill="background1"/>
          </w:tcPr>
          <w:p w14:paraId="3BDAEA4D" w14:textId="77777777" w:rsidR="001B7FD1" w:rsidRDefault="001B7FD1" w:rsidP="001B7FD1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7353007" w14:textId="77777777" w:rsidR="006168D3" w:rsidRDefault="006168D3" w:rsidP="006168D3"/>
    <w:p w14:paraId="5E805B8D" w14:textId="528CFAD8" w:rsidR="00D46909" w:rsidRDefault="00E906B7"/>
    <w:p w14:paraId="058002BE" w14:textId="736425A4" w:rsidR="00E909C2" w:rsidRDefault="00E909C2"/>
    <w:p w14:paraId="6EE9B05D" w14:textId="77777777" w:rsidR="00260CED" w:rsidRDefault="00260CED" w:rsidP="00260CED">
      <w:pPr>
        <w:rPr>
          <w:b/>
          <w:bCs/>
          <w:u w:val="single"/>
        </w:rPr>
      </w:pPr>
      <w:r>
        <w:rPr>
          <w:b/>
          <w:bCs/>
          <w:u w:val="single"/>
        </w:rPr>
        <w:t>Knowledge to be remembered:</w:t>
      </w:r>
    </w:p>
    <w:p w14:paraId="161FD5CD" w14:textId="77777777" w:rsidR="00260CED" w:rsidRDefault="00260CED" w:rsidP="00260CED">
      <w:pPr>
        <w:pStyle w:val="ListParagraph"/>
        <w:numPr>
          <w:ilvl w:val="0"/>
          <w:numId w:val="1"/>
        </w:numPr>
      </w:pPr>
      <w:r>
        <w:t xml:space="preserve">How to approach: </w:t>
      </w:r>
    </w:p>
    <w:p w14:paraId="5E59D03E" w14:textId="6AD84D6F" w:rsidR="00260CED" w:rsidRDefault="00260CED" w:rsidP="00260CED">
      <w:pPr>
        <w:pStyle w:val="ListParagraph"/>
        <w:numPr>
          <w:ilvl w:val="1"/>
          <w:numId w:val="1"/>
        </w:numPr>
      </w:pPr>
      <w:r>
        <w:t>Character Analysis extract questions across more than one extract</w:t>
      </w:r>
    </w:p>
    <w:p w14:paraId="3696D242" w14:textId="3CC19F22" w:rsidR="00260CED" w:rsidRDefault="00260CED" w:rsidP="00260CED">
      <w:pPr>
        <w:pStyle w:val="ListParagraph"/>
        <w:numPr>
          <w:ilvl w:val="1"/>
          <w:numId w:val="1"/>
        </w:numPr>
      </w:pPr>
      <w:r>
        <w:t xml:space="preserve">Poetry Comparison question (Part B) </w:t>
      </w:r>
    </w:p>
    <w:p w14:paraId="530D11DB" w14:textId="71F04058" w:rsidR="00260CED" w:rsidRDefault="00260CED" w:rsidP="00260CED">
      <w:pPr>
        <w:pStyle w:val="ListParagraph"/>
        <w:numPr>
          <w:ilvl w:val="1"/>
          <w:numId w:val="1"/>
        </w:numPr>
      </w:pPr>
      <w:r>
        <w:t xml:space="preserve">Writing persuasive speeches </w:t>
      </w:r>
    </w:p>
    <w:p w14:paraId="3772DD45" w14:textId="65C625C5" w:rsidR="00260CED" w:rsidRDefault="00260CED" w:rsidP="00260CED">
      <w:pPr>
        <w:pStyle w:val="ListParagraph"/>
        <w:numPr>
          <w:ilvl w:val="1"/>
          <w:numId w:val="1"/>
        </w:numPr>
      </w:pPr>
      <w:r>
        <w:t xml:space="preserve">Story </w:t>
      </w:r>
    </w:p>
    <w:p w14:paraId="4C9F6A52" w14:textId="77777777" w:rsidR="00260CED" w:rsidRDefault="00260CED" w:rsidP="00260CED">
      <w:pPr>
        <w:pStyle w:val="ListParagraph"/>
        <w:numPr>
          <w:ilvl w:val="1"/>
          <w:numId w:val="1"/>
        </w:numPr>
      </w:pPr>
      <w:r>
        <w:t>40 Key Words</w:t>
      </w:r>
    </w:p>
    <w:p w14:paraId="1ABEA5DB" w14:textId="77777777" w:rsidR="00260CED" w:rsidRDefault="00260CED" w:rsidP="00260CED">
      <w:pPr>
        <w:pStyle w:val="ListParagraph"/>
        <w:ind w:left="1440"/>
      </w:pPr>
    </w:p>
    <w:p w14:paraId="1EED82C6" w14:textId="77777777" w:rsidR="00260CED" w:rsidRDefault="00260CED" w:rsidP="00260CED">
      <w:pPr>
        <w:pStyle w:val="ListParagraph"/>
        <w:numPr>
          <w:ilvl w:val="0"/>
          <w:numId w:val="1"/>
        </w:numPr>
      </w:pPr>
      <w:r>
        <w:t xml:space="preserve">What is the meaning of the following themes: </w:t>
      </w:r>
    </w:p>
    <w:p w14:paraId="637DA6A3" w14:textId="77777777" w:rsidR="00260CED" w:rsidRDefault="00260CED" w:rsidP="00260CED">
      <w:pPr>
        <w:pStyle w:val="ListParagraph"/>
        <w:numPr>
          <w:ilvl w:val="1"/>
          <w:numId w:val="1"/>
        </w:numPr>
      </w:pPr>
      <w:r>
        <w:t>Power</w:t>
      </w:r>
    </w:p>
    <w:p w14:paraId="1774C181" w14:textId="77777777" w:rsidR="00260CED" w:rsidRDefault="00260CED" w:rsidP="00260CED">
      <w:pPr>
        <w:pStyle w:val="ListParagraph"/>
        <w:numPr>
          <w:ilvl w:val="1"/>
          <w:numId w:val="1"/>
        </w:numPr>
      </w:pPr>
      <w:r>
        <w:t>Freedom &amp; Control</w:t>
      </w:r>
    </w:p>
    <w:p w14:paraId="5153916F" w14:textId="77777777" w:rsidR="00260CED" w:rsidRDefault="00260CED" w:rsidP="00260CED">
      <w:pPr>
        <w:pStyle w:val="ListParagraph"/>
        <w:numPr>
          <w:ilvl w:val="1"/>
          <w:numId w:val="1"/>
        </w:numPr>
      </w:pPr>
      <w:r>
        <w:t>Democracy</w:t>
      </w:r>
    </w:p>
    <w:p w14:paraId="10208526" w14:textId="77777777" w:rsidR="00260CED" w:rsidRDefault="00260CED" w:rsidP="00260CED">
      <w:pPr>
        <w:pStyle w:val="ListParagraph"/>
        <w:numPr>
          <w:ilvl w:val="1"/>
          <w:numId w:val="1"/>
        </w:numPr>
      </w:pPr>
      <w:r>
        <w:t>Equality &amp; Responsibility</w:t>
      </w:r>
    </w:p>
    <w:p w14:paraId="3A72F78B" w14:textId="77777777" w:rsidR="00260CED" w:rsidRDefault="00260CED" w:rsidP="00260CED">
      <w:pPr>
        <w:pStyle w:val="ListParagraph"/>
        <w:numPr>
          <w:ilvl w:val="1"/>
          <w:numId w:val="1"/>
        </w:numPr>
      </w:pPr>
      <w:r>
        <w:t>Justice</w:t>
      </w:r>
    </w:p>
    <w:p w14:paraId="18BEB2F5" w14:textId="753F4672" w:rsidR="00260CED" w:rsidRDefault="00260CED" w:rsidP="00260CED">
      <w:pPr>
        <w:pStyle w:val="ListParagraph"/>
        <w:numPr>
          <w:ilvl w:val="1"/>
          <w:numId w:val="1"/>
        </w:numPr>
      </w:pPr>
      <w:r>
        <w:t>Change &amp; Action</w:t>
      </w:r>
    </w:p>
    <w:p w14:paraId="177E80B3" w14:textId="02BA7F27" w:rsidR="00260CED" w:rsidRDefault="00260CED" w:rsidP="00260CED">
      <w:pPr>
        <w:pStyle w:val="ListParagraph"/>
        <w:numPr>
          <w:ilvl w:val="1"/>
          <w:numId w:val="1"/>
        </w:numPr>
      </w:pPr>
      <w:r>
        <w:t>Conflict</w:t>
      </w:r>
    </w:p>
    <w:p w14:paraId="47ACB29D" w14:textId="48AB4BF7" w:rsidR="00260CED" w:rsidRDefault="00260CED" w:rsidP="00260CED">
      <w:pPr>
        <w:pStyle w:val="ListParagraph"/>
        <w:numPr>
          <w:ilvl w:val="1"/>
          <w:numId w:val="1"/>
        </w:numPr>
      </w:pPr>
      <w:r>
        <w:t xml:space="preserve">Control </w:t>
      </w:r>
    </w:p>
    <w:p w14:paraId="6E8E19DF" w14:textId="292C7E0C" w:rsidR="00260CED" w:rsidRDefault="00260CED" w:rsidP="00260CED">
      <w:pPr>
        <w:pStyle w:val="ListParagraph"/>
        <w:numPr>
          <w:ilvl w:val="1"/>
          <w:numId w:val="1"/>
        </w:numPr>
      </w:pPr>
      <w:r>
        <w:t>Romanticism</w:t>
      </w:r>
    </w:p>
    <w:p w14:paraId="2AEC59C5" w14:textId="6B075C60" w:rsidR="00260CED" w:rsidRDefault="00260CED" w:rsidP="00260CED">
      <w:pPr>
        <w:pStyle w:val="ListParagraph"/>
        <w:numPr>
          <w:ilvl w:val="1"/>
          <w:numId w:val="1"/>
        </w:numPr>
      </w:pPr>
      <w:r>
        <w:t>Supernatural</w:t>
      </w:r>
    </w:p>
    <w:p w14:paraId="146FD00E" w14:textId="191B6E41" w:rsidR="00260CED" w:rsidRDefault="00260CED" w:rsidP="00260CED">
      <w:pPr>
        <w:pStyle w:val="ListParagraph"/>
        <w:numPr>
          <w:ilvl w:val="1"/>
          <w:numId w:val="1"/>
        </w:numPr>
      </w:pPr>
      <w:r>
        <w:t>Gothic</w:t>
      </w:r>
    </w:p>
    <w:p w14:paraId="4C6162BE" w14:textId="26965C90" w:rsidR="00260CED" w:rsidRDefault="00260CED" w:rsidP="00260CED">
      <w:pPr>
        <w:pStyle w:val="ListParagraph"/>
        <w:numPr>
          <w:ilvl w:val="1"/>
          <w:numId w:val="1"/>
        </w:numPr>
      </w:pPr>
      <w:r>
        <w:t>Dual personality</w:t>
      </w:r>
    </w:p>
    <w:p w14:paraId="7169D8CD" w14:textId="710B3D32" w:rsidR="00260CED" w:rsidRDefault="00260CED" w:rsidP="00260CED">
      <w:pPr>
        <w:pStyle w:val="ListParagraph"/>
        <w:numPr>
          <w:ilvl w:val="1"/>
          <w:numId w:val="1"/>
        </w:numPr>
      </w:pPr>
      <w:r>
        <w:t>Good Vs Evil</w:t>
      </w:r>
    </w:p>
    <w:p w14:paraId="5737A5DE" w14:textId="0C4E7817" w:rsidR="00260CED" w:rsidRDefault="00260CED" w:rsidP="00260CED">
      <w:pPr>
        <w:pStyle w:val="ListParagraph"/>
        <w:numPr>
          <w:ilvl w:val="1"/>
          <w:numId w:val="1"/>
        </w:numPr>
      </w:pPr>
      <w:r>
        <w:t>Gender</w:t>
      </w:r>
    </w:p>
    <w:p w14:paraId="3961C6C0" w14:textId="03BDECC2" w:rsidR="00260CED" w:rsidRDefault="00260CED" w:rsidP="00260CED">
      <w:pPr>
        <w:pStyle w:val="ListParagraph"/>
        <w:numPr>
          <w:ilvl w:val="1"/>
          <w:numId w:val="1"/>
        </w:numPr>
      </w:pPr>
      <w:r>
        <w:t>Friendship/companionship</w:t>
      </w:r>
    </w:p>
    <w:p w14:paraId="283079C9" w14:textId="20999696" w:rsidR="00260CED" w:rsidRDefault="00260CED" w:rsidP="00260CED">
      <w:pPr>
        <w:pStyle w:val="ListParagraph"/>
        <w:numPr>
          <w:ilvl w:val="1"/>
          <w:numId w:val="1"/>
        </w:numPr>
      </w:pPr>
      <w:r>
        <w:t>Isolation/loneliness</w:t>
      </w:r>
    </w:p>
    <w:p w14:paraId="3F32ADC4" w14:textId="25B8261D" w:rsidR="00260CED" w:rsidRDefault="00F639B5" w:rsidP="00260CED">
      <w:pPr>
        <w:pStyle w:val="ListParagraph"/>
        <w:numPr>
          <w:ilvl w:val="1"/>
          <w:numId w:val="1"/>
        </w:numPr>
      </w:pPr>
      <w:r>
        <w:t xml:space="preserve">Discrimination </w:t>
      </w:r>
    </w:p>
    <w:p w14:paraId="249AFB48" w14:textId="743A3DFE" w:rsidR="00F639B5" w:rsidRDefault="00F639B5" w:rsidP="00260CED">
      <w:pPr>
        <w:pStyle w:val="ListParagraph"/>
        <w:numPr>
          <w:ilvl w:val="1"/>
          <w:numId w:val="1"/>
        </w:numPr>
      </w:pPr>
      <w:r>
        <w:t>Prejudice</w:t>
      </w:r>
    </w:p>
    <w:p w14:paraId="79693F04" w14:textId="7D356ADD" w:rsidR="00F639B5" w:rsidRDefault="00F639B5" w:rsidP="00F639B5"/>
    <w:p w14:paraId="055189CA" w14:textId="77777777" w:rsidR="00F639B5" w:rsidRDefault="00F639B5" w:rsidP="00F639B5"/>
    <w:p w14:paraId="1960C889" w14:textId="77777777" w:rsidR="00F639B5" w:rsidRDefault="00F639B5" w:rsidP="00260CED">
      <w:pPr>
        <w:rPr>
          <w:b/>
          <w:bCs/>
          <w:u w:val="single"/>
        </w:rPr>
      </w:pPr>
    </w:p>
    <w:p w14:paraId="4482EA1F" w14:textId="256B1DBE" w:rsidR="00260CED" w:rsidRDefault="00260CED" w:rsidP="00260CED">
      <w:pPr>
        <w:rPr>
          <w:b/>
          <w:bCs/>
          <w:u w:val="single"/>
        </w:rPr>
      </w:pPr>
      <w:r>
        <w:rPr>
          <w:b/>
          <w:bCs/>
          <w:u w:val="single"/>
        </w:rPr>
        <w:t>Addressing previous misconceptions:</w:t>
      </w:r>
    </w:p>
    <w:p w14:paraId="127B00FB" w14:textId="2D430172" w:rsidR="00260CED" w:rsidRDefault="00F639B5" w:rsidP="00260CED">
      <w:pPr>
        <w:pStyle w:val="ListParagraph"/>
        <w:numPr>
          <w:ilvl w:val="0"/>
          <w:numId w:val="2"/>
        </w:numPr>
      </w:pPr>
      <w:r>
        <w:t xml:space="preserve">Levels of analysis: alternative interpretations and key word analysis </w:t>
      </w:r>
    </w:p>
    <w:p w14:paraId="7E9B32B3" w14:textId="30D3BAEE" w:rsidR="00F639B5" w:rsidRDefault="00F639B5" w:rsidP="00260CED">
      <w:pPr>
        <w:pStyle w:val="ListParagraph"/>
        <w:numPr>
          <w:ilvl w:val="0"/>
          <w:numId w:val="2"/>
        </w:numPr>
      </w:pPr>
      <w:r>
        <w:t xml:space="preserve">Linking context to analysis (both in the novella and poetry responses) </w:t>
      </w:r>
    </w:p>
    <w:p w14:paraId="233AE084" w14:textId="67E72883" w:rsidR="00F639B5" w:rsidRDefault="00F639B5" w:rsidP="00260CED">
      <w:pPr>
        <w:pStyle w:val="ListParagraph"/>
        <w:numPr>
          <w:ilvl w:val="0"/>
          <w:numId w:val="2"/>
        </w:numPr>
      </w:pPr>
      <w:r>
        <w:t>Varied sentence starters to keep narrative engaging</w:t>
      </w:r>
    </w:p>
    <w:p w14:paraId="2A0A0647" w14:textId="6AFA93FE" w:rsidR="00F639B5" w:rsidRDefault="00F639B5" w:rsidP="00260CED">
      <w:pPr>
        <w:pStyle w:val="ListParagraph"/>
        <w:numPr>
          <w:ilvl w:val="0"/>
          <w:numId w:val="2"/>
        </w:numPr>
      </w:pPr>
      <w:r>
        <w:t xml:space="preserve">Purpose of writing – ensuring it is persuasive etc. </w:t>
      </w:r>
    </w:p>
    <w:p w14:paraId="72948150" w14:textId="2A0C547C" w:rsidR="00260CED" w:rsidRDefault="00F639B5" w:rsidP="00260CED">
      <w:pPr>
        <w:pStyle w:val="ListParagraph"/>
        <w:numPr>
          <w:ilvl w:val="0"/>
          <w:numId w:val="2"/>
        </w:numPr>
      </w:pPr>
      <w:r>
        <w:t xml:space="preserve">Features of a play and the playwrights intentions </w:t>
      </w:r>
    </w:p>
    <w:p w14:paraId="3611F163" w14:textId="6090A11A" w:rsidR="00F639B5" w:rsidRDefault="00F639B5" w:rsidP="00260CED">
      <w:pPr>
        <w:pStyle w:val="ListParagraph"/>
        <w:numPr>
          <w:ilvl w:val="0"/>
          <w:numId w:val="2"/>
        </w:numPr>
      </w:pPr>
      <w:r>
        <w:t>Use of quotations in responses</w:t>
      </w:r>
    </w:p>
    <w:p w14:paraId="278145E1" w14:textId="4821F393" w:rsidR="007C32D9" w:rsidRDefault="007C32D9" w:rsidP="00260CED">
      <w:pPr>
        <w:pStyle w:val="ListParagraph"/>
        <w:numPr>
          <w:ilvl w:val="0"/>
          <w:numId w:val="2"/>
        </w:numPr>
      </w:pPr>
      <w:r>
        <w:t xml:space="preserve">Embedding SPaG accurately </w:t>
      </w:r>
    </w:p>
    <w:p w14:paraId="4631E0A2" w14:textId="77777777" w:rsidR="00260CED" w:rsidRDefault="00260CED" w:rsidP="00260CED">
      <w:pPr>
        <w:ind w:left="360"/>
      </w:pPr>
    </w:p>
    <w:p w14:paraId="6B5C77B4" w14:textId="19A966FA" w:rsidR="00260CED" w:rsidRDefault="00260CED" w:rsidP="00260CED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Forty Key Words (teach etymology alongside meaning)</w:t>
      </w:r>
    </w:p>
    <w:p w14:paraId="02891ED5" w14:textId="7F730F80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695F0" wp14:editId="656AF4B7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</wp:posOffset>
                </wp:positionV>
                <wp:extent cx="2171700" cy="4067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06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AD40FF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 xml:space="preserve">Consequences </w:t>
                            </w:r>
                          </w:p>
                          <w:p w14:paraId="50A35CC3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>Vulnerable</w:t>
                            </w:r>
                          </w:p>
                          <w:p w14:paraId="262A94C9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 xml:space="preserve"> Patriotic</w:t>
                            </w:r>
                          </w:p>
                          <w:p w14:paraId="4A9AA4BB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 xml:space="preserve"> Compassion </w:t>
                            </w:r>
                          </w:p>
                          <w:p w14:paraId="29AE7F3D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 xml:space="preserve">Heroism </w:t>
                            </w:r>
                          </w:p>
                          <w:p w14:paraId="265410D1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>Advocate</w:t>
                            </w:r>
                          </w:p>
                          <w:p w14:paraId="0215EA9C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>Protest</w:t>
                            </w:r>
                          </w:p>
                          <w:p w14:paraId="1DD61D7E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Convulsive,</w:t>
                            </w:r>
                          </w:p>
                          <w:p w14:paraId="3A3634CE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Macabre, </w:t>
                            </w:r>
                          </w:p>
                          <w:p w14:paraId="4C949EFF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Infinite, </w:t>
                            </w:r>
                          </w:p>
                          <w:p w14:paraId="7CA48682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Fascination</w:t>
                            </w:r>
                          </w:p>
                          <w:p w14:paraId="4EC91C51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Indelibly, </w:t>
                            </w:r>
                          </w:p>
                          <w:p w14:paraId="14502945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Melancholy, </w:t>
                            </w:r>
                          </w:p>
                          <w:p w14:paraId="624BE760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Baying, </w:t>
                            </w:r>
                          </w:p>
                          <w:p w14:paraId="14F82744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Spectre,</w:t>
                            </w:r>
                          </w:p>
                          <w:p w14:paraId="0F0729EE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Beguiling, </w:t>
                            </w:r>
                          </w:p>
                          <w:p w14:paraId="20E05B37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Ominous, </w:t>
                            </w:r>
                          </w:p>
                          <w:p w14:paraId="5A1818F5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 xml:space="preserve">Aesthetic, </w:t>
                            </w:r>
                          </w:p>
                          <w:p w14:paraId="69824FE2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Myriad,</w:t>
                            </w:r>
                          </w:p>
                          <w:p w14:paraId="473F8BFC" w14:textId="77777777" w:rsidR="00260CED" w:rsidRDefault="00260CED" w:rsidP="00260CE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Unfathomable.</w:t>
                            </w:r>
                          </w:p>
                          <w:p w14:paraId="611DCE9C" w14:textId="77777777" w:rsidR="00260CED" w:rsidRDefault="00260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695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pt;margin-top:.85pt;width:171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" fillcolor="white [3201]" stroked="f" strokeweight=".5pt">
                <v:textbox>
                  <w:txbxContent>
                    <w:p w14:paraId="4BAD40FF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 xml:space="preserve">Consequences </w:t>
                      </w:r>
                    </w:p>
                    <w:p w14:paraId="50A35CC3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>Vulnerable</w:t>
                      </w:r>
                    </w:p>
                    <w:p w14:paraId="262A94C9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 xml:space="preserve"> Patriotic</w:t>
                      </w:r>
                    </w:p>
                    <w:p w14:paraId="4A9AA4BB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 xml:space="preserve"> Compassion </w:t>
                      </w:r>
                    </w:p>
                    <w:p w14:paraId="29AE7F3D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 xml:space="preserve">Heroism </w:t>
                      </w:r>
                    </w:p>
                    <w:p w14:paraId="265410D1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>Advocate</w:t>
                      </w:r>
                    </w:p>
                    <w:p w14:paraId="0215EA9C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>Protest</w:t>
                      </w:r>
                    </w:p>
                    <w:p w14:paraId="1DD61D7E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Convulsive,</w:t>
                      </w:r>
                    </w:p>
                    <w:p w14:paraId="3A3634CE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Macabre, </w:t>
                      </w:r>
                    </w:p>
                    <w:p w14:paraId="4C949EFF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Infinite, </w:t>
                      </w:r>
                    </w:p>
                    <w:p w14:paraId="7CA48682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Fascination</w:t>
                      </w:r>
                    </w:p>
                    <w:p w14:paraId="4EC91C51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Indelibly, </w:t>
                      </w:r>
                    </w:p>
                    <w:p w14:paraId="14502945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Melancholy, </w:t>
                      </w:r>
                    </w:p>
                    <w:p w14:paraId="624BE760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Baying, </w:t>
                      </w:r>
                    </w:p>
                    <w:p w14:paraId="14F82744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Spectre,</w:t>
                      </w:r>
                    </w:p>
                    <w:p w14:paraId="0F0729EE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Beguiling, </w:t>
                      </w:r>
                    </w:p>
                    <w:p w14:paraId="20E05B37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Ominous, </w:t>
                      </w:r>
                    </w:p>
                    <w:p w14:paraId="5A1818F5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 xml:space="preserve">Aesthetic, </w:t>
                      </w:r>
                    </w:p>
                    <w:p w14:paraId="69824FE2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Myriad,</w:t>
                      </w:r>
                    </w:p>
                    <w:p w14:paraId="473F8BFC" w14:textId="77777777" w:rsidR="00260CED" w:rsidRDefault="00260CED" w:rsidP="00260C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Unfathomable.</w:t>
                      </w:r>
                    </w:p>
                    <w:p w14:paraId="611DCE9C" w14:textId="77777777" w:rsidR="00260CED" w:rsidRDefault="00260CED"/>
                  </w:txbxContent>
                </v:textbox>
              </v:shape>
            </w:pict>
          </mc:Fallback>
        </mc:AlternateContent>
      </w:r>
      <w:r>
        <w:t>Democracy</w:t>
      </w:r>
    </w:p>
    <w:p w14:paraId="61707B69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Tolerance</w:t>
      </w:r>
    </w:p>
    <w:p w14:paraId="333B6787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Tyranny</w:t>
      </w:r>
    </w:p>
    <w:p w14:paraId="08FF849B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Rebellion</w:t>
      </w:r>
    </w:p>
    <w:p w14:paraId="4D8EEAA0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Revolution</w:t>
      </w:r>
    </w:p>
    <w:p w14:paraId="7ECBDE6D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Manipulation</w:t>
      </w:r>
    </w:p>
    <w:p w14:paraId="6E2107C9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Dictator</w:t>
      </w:r>
    </w:p>
    <w:p w14:paraId="0434A488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Dedication</w:t>
      </w:r>
    </w:p>
    <w:p w14:paraId="7298A848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Despotic</w:t>
      </w:r>
    </w:p>
    <w:p w14:paraId="657CB8CE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Belief</w:t>
      </w:r>
    </w:p>
    <w:p w14:paraId="7CCAB157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Liberty</w:t>
      </w:r>
    </w:p>
    <w:p w14:paraId="07025623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Discrimination</w:t>
      </w:r>
    </w:p>
    <w:p w14:paraId="7FAF362E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>Riot</w:t>
      </w:r>
    </w:p>
    <w:p w14:paraId="7FBE8F1F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Futile </w:t>
      </w:r>
    </w:p>
    <w:p w14:paraId="4C85A7C0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cstheme="minorHAnsi"/>
        </w:rPr>
        <w:t xml:space="preserve">Conflict </w:t>
      </w:r>
    </w:p>
    <w:p w14:paraId="3E814498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cstheme="minorHAnsi"/>
        </w:rPr>
        <w:t xml:space="preserve">Propaganda </w:t>
      </w:r>
    </w:p>
    <w:p w14:paraId="00315EE1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cstheme="minorHAnsi"/>
        </w:rPr>
        <w:t xml:space="preserve">Condemn </w:t>
      </w:r>
    </w:p>
    <w:p w14:paraId="0111812F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cstheme="minorHAnsi"/>
        </w:rPr>
        <w:t xml:space="preserve">Sardonic </w:t>
      </w:r>
    </w:p>
    <w:p w14:paraId="17959855" w14:textId="77777777" w:rsidR="00260CED" w:rsidRDefault="00260CED" w:rsidP="00260CED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cstheme="minorHAnsi"/>
        </w:rPr>
        <w:t xml:space="preserve">Exploitation </w:t>
      </w:r>
    </w:p>
    <w:p w14:paraId="64050AEC" w14:textId="2F5F34C9" w:rsidR="00E909C2" w:rsidRDefault="00260CED" w:rsidP="00710947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cstheme="minorHAnsi"/>
        </w:rPr>
        <w:t>Trauma</w:t>
      </w:r>
    </w:p>
    <w:sectPr w:rsidR="00E909C2" w:rsidSect="00F75972">
      <w:pgSz w:w="16838" w:h="11906" w:orient="landscape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087"/>
    <w:multiLevelType w:val="hybridMultilevel"/>
    <w:tmpl w:val="A99EC1A6"/>
    <w:lvl w:ilvl="0" w:tplc="B37A0188">
      <w:start w:val="2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27680"/>
    <w:multiLevelType w:val="hybridMultilevel"/>
    <w:tmpl w:val="DC82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CC1DA0"/>
    <w:multiLevelType w:val="hybridMultilevel"/>
    <w:tmpl w:val="93360048"/>
    <w:lvl w:ilvl="0" w:tplc="75AE0D76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B534D"/>
    <w:multiLevelType w:val="hybridMultilevel"/>
    <w:tmpl w:val="F3AA5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F2310"/>
    <w:multiLevelType w:val="hybridMultilevel"/>
    <w:tmpl w:val="9F1A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8967FE"/>
    <w:multiLevelType w:val="hybridMultilevel"/>
    <w:tmpl w:val="C3C633F0"/>
    <w:lvl w:ilvl="0" w:tplc="6E681FF0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D3"/>
    <w:rsid w:val="001B7FD1"/>
    <w:rsid w:val="00260CED"/>
    <w:rsid w:val="00277497"/>
    <w:rsid w:val="002F706B"/>
    <w:rsid w:val="0030570B"/>
    <w:rsid w:val="00395CB9"/>
    <w:rsid w:val="003C6570"/>
    <w:rsid w:val="003D6074"/>
    <w:rsid w:val="0041405A"/>
    <w:rsid w:val="00445E76"/>
    <w:rsid w:val="00460B5D"/>
    <w:rsid w:val="00490CE6"/>
    <w:rsid w:val="00494B35"/>
    <w:rsid w:val="00556434"/>
    <w:rsid w:val="006168D3"/>
    <w:rsid w:val="00660ADB"/>
    <w:rsid w:val="006A1818"/>
    <w:rsid w:val="00704F9B"/>
    <w:rsid w:val="00710947"/>
    <w:rsid w:val="00763EFD"/>
    <w:rsid w:val="007C32D9"/>
    <w:rsid w:val="007D4A1D"/>
    <w:rsid w:val="007F7BCD"/>
    <w:rsid w:val="0087287C"/>
    <w:rsid w:val="008A6BF0"/>
    <w:rsid w:val="008F7DDE"/>
    <w:rsid w:val="00A06CBA"/>
    <w:rsid w:val="00A6485A"/>
    <w:rsid w:val="00C422DA"/>
    <w:rsid w:val="00C67A59"/>
    <w:rsid w:val="00CB0FB6"/>
    <w:rsid w:val="00CB41A5"/>
    <w:rsid w:val="00D27757"/>
    <w:rsid w:val="00D664BC"/>
    <w:rsid w:val="00DB64BC"/>
    <w:rsid w:val="00E906B7"/>
    <w:rsid w:val="00E909C2"/>
    <w:rsid w:val="00F639B5"/>
    <w:rsid w:val="00F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29EB"/>
  <w15:chartTrackingRefBased/>
  <w15:docId w15:val="{D2A38EC8-71B1-4EEF-84F1-1340104A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C118F95CCE644965336974B08A686" ma:contentTypeVersion="13" ma:contentTypeDescription="Create a new document." ma:contentTypeScope="" ma:versionID="154e2d657b809bf1da681991f30b5ca3">
  <xsd:schema xmlns:xsd="http://www.w3.org/2001/XMLSchema" xmlns:xs="http://www.w3.org/2001/XMLSchema" xmlns:p="http://schemas.microsoft.com/office/2006/metadata/properties" xmlns:ns3="1fa0d207-042b-4520-bba8-da454b2b6a31" xmlns:ns4="dd2ea4ca-64fc-4eb4-a80a-026cb003308c" targetNamespace="http://schemas.microsoft.com/office/2006/metadata/properties" ma:root="true" ma:fieldsID="18846e7f39a813ad5242872b04a7452c" ns3:_="" ns4:_="">
    <xsd:import namespace="1fa0d207-042b-4520-bba8-da454b2b6a31"/>
    <xsd:import namespace="dd2ea4ca-64fc-4eb4-a80a-026cb00330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0d207-042b-4520-bba8-da454b2b6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a4ca-64fc-4eb4-a80a-026cb0033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03514A-68CC-4423-8771-1206DC015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0d207-042b-4520-bba8-da454b2b6a31"/>
    <ds:schemaRef ds:uri="dd2ea4ca-64fc-4eb4-a80a-026cb0033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FB1F7-FDBB-4D18-8461-13CADA8BB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529F9-BE43-404E-8E2D-3F66ED3F876A}">
  <ds:schemaRefs>
    <ds:schemaRef ds:uri="dd2ea4ca-64fc-4eb4-a80a-026cb003308c"/>
    <ds:schemaRef ds:uri="http://purl.org/dc/terms/"/>
    <ds:schemaRef ds:uri="http://schemas.openxmlformats.org/package/2006/metadata/core-properties"/>
    <ds:schemaRef ds:uri="1fa0d207-042b-4520-bba8-da454b2b6a3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Kendrick</dc:creator>
  <cp:keywords/>
  <dc:description/>
  <cp:lastModifiedBy>Leigh McCormack</cp:lastModifiedBy>
  <cp:revision>2</cp:revision>
  <cp:lastPrinted>2019-06-10T16:08:00Z</cp:lastPrinted>
  <dcterms:created xsi:type="dcterms:W3CDTF">2021-07-19T08:38:00Z</dcterms:created>
  <dcterms:modified xsi:type="dcterms:W3CDTF">2021-07-19T08:38:00Z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0x0101008BCC118F95CCE644965336974B08A686</vt:lpwstr>
  </property>
</Properties>
</file>