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2B0A" w14:textId="51176B6D" w:rsidR="008C1544" w:rsidRDefault="002A1632" w:rsidP="006D5AF6">
      <w:pPr>
        <w:spacing w:after="0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43D63248" wp14:editId="0925F56B">
            <wp:extent cx="682283" cy="416971"/>
            <wp:effectExtent l="0" t="0" r="3810" b="2540"/>
            <wp:docPr id="1" name="Picture 1" descr="Lytham St Annes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tham St Annes High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02" cy="42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FFA">
        <w:rPr>
          <w:b/>
          <w:sz w:val="44"/>
          <w:szCs w:val="44"/>
        </w:rPr>
        <w:t>LSA Geography</w:t>
      </w:r>
      <w:r w:rsidR="008C1544">
        <w:rPr>
          <w:b/>
          <w:sz w:val="44"/>
          <w:szCs w:val="44"/>
        </w:rPr>
        <w:t xml:space="preserve"> - </w:t>
      </w:r>
      <w:r w:rsidR="008C1544" w:rsidRPr="002F5D51">
        <w:rPr>
          <w:b/>
          <w:color w:val="00B0F0"/>
          <w:sz w:val="44"/>
          <w:szCs w:val="44"/>
        </w:rPr>
        <w:t xml:space="preserve">Curriculum Map </w:t>
      </w:r>
      <w:r w:rsidRPr="002F5D51">
        <w:rPr>
          <w:b/>
          <w:color w:val="00B0F0"/>
          <w:sz w:val="44"/>
          <w:szCs w:val="44"/>
        </w:rPr>
        <w:t>2021-2022</w:t>
      </w:r>
      <w:r w:rsidR="008C1544" w:rsidRPr="0067302C">
        <w:rPr>
          <w:b/>
          <w:sz w:val="44"/>
          <w:szCs w:val="44"/>
        </w:rPr>
        <w:tab/>
      </w:r>
      <w:r w:rsidR="008C1544">
        <w:rPr>
          <w:b/>
          <w:sz w:val="44"/>
          <w:szCs w:val="44"/>
        </w:rPr>
        <w:t xml:space="preserve"> Year </w:t>
      </w:r>
      <w:r w:rsidR="00684298">
        <w:rPr>
          <w:b/>
          <w:sz w:val="44"/>
          <w:szCs w:val="44"/>
        </w:rPr>
        <w:t>1</w:t>
      </w:r>
      <w:r w:rsidR="002F5D51">
        <w:rPr>
          <w:b/>
          <w:sz w:val="44"/>
          <w:szCs w:val="44"/>
        </w:rPr>
        <w:t>0</w:t>
      </w:r>
    </w:p>
    <w:tbl>
      <w:tblPr>
        <w:tblStyle w:val="GridTable6Colorful-Accent5"/>
        <w:tblW w:w="15471" w:type="dxa"/>
        <w:tblLayout w:type="fixed"/>
        <w:tblLook w:val="04A0" w:firstRow="1" w:lastRow="0" w:firstColumn="1" w:lastColumn="0" w:noHBand="0" w:noVBand="1"/>
      </w:tblPr>
      <w:tblGrid>
        <w:gridCol w:w="2069"/>
        <w:gridCol w:w="2232"/>
        <w:gridCol w:w="2235"/>
        <w:gridCol w:w="2011"/>
        <w:gridCol w:w="2232"/>
        <w:gridCol w:w="2235"/>
        <w:gridCol w:w="2457"/>
      </w:tblGrid>
      <w:tr w:rsidR="00C558B3" w14:paraId="34E7AC5D" w14:textId="77777777" w:rsidTr="00FC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1771E90A" w14:textId="5CA46C22" w:rsidR="00C558B3" w:rsidRPr="00F025F3" w:rsidRDefault="00C558B3" w:rsidP="003B0A54">
            <w:pPr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D86CC4">
              <w:rPr>
                <w:bCs w:val="0"/>
                <w:color w:val="000000" w:themeColor="text1"/>
                <w:sz w:val="72"/>
                <w:szCs w:val="72"/>
              </w:rPr>
              <w:t>Y</w:t>
            </w:r>
            <w:r>
              <w:rPr>
                <w:bCs w:val="0"/>
                <w:color w:val="000000" w:themeColor="text1"/>
                <w:sz w:val="72"/>
                <w:szCs w:val="72"/>
              </w:rPr>
              <w:t>10</w:t>
            </w:r>
          </w:p>
        </w:tc>
        <w:tc>
          <w:tcPr>
            <w:tcW w:w="2232" w:type="dxa"/>
          </w:tcPr>
          <w:p w14:paraId="76B2CC4F" w14:textId="77777777" w:rsidR="00C558B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655FC366" w14:textId="2DDC4794" w:rsidR="00C558B3" w:rsidRPr="006D5AF6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1</w:t>
            </w:r>
          </w:p>
        </w:tc>
        <w:tc>
          <w:tcPr>
            <w:tcW w:w="2235" w:type="dxa"/>
          </w:tcPr>
          <w:p w14:paraId="20F0DF57" w14:textId="77777777" w:rsidR="00C558B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Half</w:t>
            </w:r>
          </w:p>
          <w:p w14:paraId="6D8B8A78" w14:textId="074298E9" w:rsidR="00C558B3" w:rsidRPr="006D5AF6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2</w:t>
            </w:r>
          </w:p>
        </w:tc>
        <w:tc>
          <w:tcPr>
            <w:tcW w:w="2011" w:type="dxa"/>
          </w:tcPr>
          <w:p w14:paraId="58F76EC4" w14:textId="77777777" w:rsidR="00C558B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1D4C024D" w14:textId="53B4C507" w:rsidR="00C558B3" w:rsidRPr="00F025F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3</w:t>
            </w:r>
          </w:p>
        </w:tc>
        <w:tc>
          <w:tcPr>
            <w:tcW w:w="2232" w:type="dxa"/>
          </w:tcPr>
          <w:p w14:paraId="0800FC3F" w14:textId="77777777" w:rsidR="00C558B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 xml:space="preserve">Half </w:t>
            </w:r>
          </w:p>
          <w:p w14:paraId="28D9C02D" w14:textId="77777777" w:rsidR="00C558B3" w:rsidRPr="00F025F3" w:rsidRDefault="00C558B3" w:rsidP="003B0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4</w:t>
            </w:r>
          </w:p>
        </w:tc>
        <w:tc>
          <w:tcPr>
            <w:tcW w:w="4692" w:type="dxa"/>
            <w:gridSpan w:val="2"/>
          </w:tcPr>
          <w:p w14:paraId="78B4387B" w14:textId="48109D62" w:rsidR="00C558B3" w:rsidRPr="00F025F3" w:rsidRDefault="00C558B3" w:rsidP="00C55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8"/>
                <w:szCs w:val="28"/>
              </w:rPr>
            </w:pPr>
            <w:r w:rsidRPr="00F025F3">
              <w:rPr>
                <w:bCs w:val="0"/>
                <w:color w:val="000000" w:themeColor="text1"/>
                <w:sz w:val="28"/>
                <w:szCs w:val="28"/>
              </w:rPr>
              <w:t>Half term 5</w:t>
            </w:r>
            <w:r>
              <w:rPr>
                <w:bCs w:val="0"/>
                <w:color w:val="000000" w:themeColor="text1"/>
                <w:sz w:val="28"/>
                <w:szCs w:val="28"/>
              </w:rPr>
              <w:t>-</w:t>
            </w:r>
            <w:r w:rsidRPr="00F025F3">
              <w:rPr>
                <w:bCs w:val="0"/>
                <w:color w:val="000000" w:themeColor="text1"/>
                <w:sz w:val="28"/>
                <w:szCs w:val="28"/>
              </w:rPr>
              <w:t>term 6</w:t>
            </w:r>
          </w:p>
        </w:tc>
      </w:tr>
      <w:tr w:rsidR="006D5AF6" w14:paraId="01DB15E5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36CC31FE" w14:textId="72FE4347" w:rsidR="00801400" w:rsidRPr="00E26E55" w:rsidRDefault="00801400" w:rsidP="00801400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t>Topic</w:t>
            </w:r>
            <w:r w:rsidR="00E26E55">
              <w:rPr>
                <w:bCs w:val="0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32" w:type="dxa"/>
          </w:tcPr>
          <w:p w14:paraId="52A6BEAE" w14:textId="48942E82" w:rsidR="000204BE" w:rsidRPr="002F0940" w:rsidRDefault="000204BE" w:rsidP="00801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2F0940">
              <w:rPr>
                <w:rFonts w:cstheme="minorHAnsi"/>
                <w:b/>
                <w:color w:val="000000" w:themeColor="text1"/>
              </w:rPr>
              <w:t xml:space="preserve">Changing Economic World </w:t>
            </w:r>
            <w:r w:rsidR="00CE3A69">
              <w:rPr>
                <w:rFonts w:cstheme="minorHAnsi"/>
                <w:b/>
                <w:color w:val="000000" w:themeColor="text1"/>
              </w:rPr>
              <w:t>(Global)</w:t>
            </w:r>
          </w:p>
        </w:tc>
        <w:tc>
          <w:tcPr>
            <w:tcW w:w="2235" w:type="dxa"/>
          </w:tcPr>
          <w:p w14:paraId="61EDF825" w14:textId="6E95C0FE" w:rsidR="006D5AF6" w:rsidRPr="002F0940" w:rsidRDefault="00CE3A69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Changing Economic World (UK)</w:t>
            </w:r>
          </w:p>
        </w:tc>
        <w:tc>
          <w:tcPr>
            <w:tcW w:w="2011" w:type="dxa"/>
          </w:tcPr>
          <w:p w14:paraId="0155829B" w14:textId="6D26462D" w:rsidR="006D5AF6" w:rsidRPr="002F0940" w:rsidRDefault="00E7594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Natural Hazards: Tectonic Hazards</w:t>
            </w:r>
          </w:p>
        </w:tc>
        <w:tc>
          <w:tcPr>
            <w:tcW w:w="2232" w:type="dxa"/>
          </w:tcPr>
          <w:p w14:paraId="48801BA5" w14:textId="53F90611" w:rsidR="00442CAA" w:rsidRPr="002F0940" w:rsidRDefault="00665902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Natural Hazards: Weather Hazards, Climate Change</w:t>
            </w:r>
          </w:p>
        </w:tc>
        <w:tc>
          <w:tcPr>
            <w:tcW w:w="2235" w:type="dxa"/>
          </w:tcPr>
          <w:p w14:paraId="75B170A4" w14:textId="45D897C5" w:rsidR="00AB3DE1" w:rsidRPr="002F0940" w:rsidRDefault="00665902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UK Physical Landscapes </w:t>
            </w:r>
            <w:r w:rsidR="00C579C6">
              <w:rPr>
                <w:rFonts w:cstheme="minorHAnsi"/>
                <w:b/>
                <w:color w:val="000000" w:themeColor="text1"/>
              </w:rPr>
              <w:t>Coasts &amp; Rivers</w:t>
            </w:r>
            <w:r w:rsidR="00AB3DE1" w:rsidRPr="002F0940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2457" w:type="dxa"/>
          </w:tcPr>
          <w:p w14:paraId="36CA4621" w14:textId="77777777" w:rsidR="006D5AF6" w:rsidRDefault="00C579C6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UK Physical Landscapes Coasts &amp; Rivers</w:t>
            </w:r>
          </w:p>
          <w:p w14:paraId="333B37DE" w14:textId="0D2176BD" w:rsidR="002D14E9" w:rsidRPr="002F0940" w:rsidRDefault="002D14E9" w:rsidP="006D5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Fieldwork</w:t>
            </w:r>
          </w:p>
        </w:tc>
      </w:tr>
      <w:tr w:rsidR="006D5AF6" w:rsidRPr="0061395A" w14:paraId="19071750" w14:textId="77777777" w:rsidTr="00C558B3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CE3A84A" w14:textId="2B856D3C" w:rsidR="00E26E55" w:rsidRPr="0061395A" w:rsidRDefault="008C1544" w:rsidP="003B0A54">
            <w:pPr>
              <w:rPr>
                <w:b w:val="0"/>
                <w:color w:val="000000" w:themeColor="text1"/>
              </w:rPr>
            </w:pPr>
            <w:r w:rsidRPr="0061395A">
              <w:rPr>
                <w:bCs w:val="0"/>
                <w:color w:val="000000" w:themeColor="text1"/>
              </w:rPr>
              <w:t>Key terms</w:t>
            </w:r>
          </w:p>
        </w:tc>
        <w:tc>
          <w:tcPr>
            <w:tcW w:w="2232" w:type="dxa"/>
          </w:tcPr>
          <w:p w14:paraId="75E69D38" w14:textId="20EAF21E" w:rsidR="0037028A" w:rsidRPr="0037028A" w:rsidRDefault="0037028A" w:rsidP="00E31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61395A">
              <w:rPr>
                <w:bCs/>
                <w:color w:val="000000" w:themeColor="text1"/>
                <w:sz w:val="20"/>
                <w:szCs w:val="20"/>
              </w:rPr>
              <w:t>H</w:t>
            </w:r>
            <w:r w:rsidR="00D37A9C">
              <w:rPr>
                <w:bCs/>
                <w:color w:val="000000" w:themeColor="text1"/>
                <w:sz w:val="20"/>
                <w:szCs w:val="20"/>
              </w:rPr>
              <w:t>igh Income Country (H</w:t>
            </w:r>
            <w:r w:rsidRPr="0061395A">
              <w:rPr>
                <w:bCs/>
                <w:color w:val="000000" w:themeColor="text1"/>
                <w:sz w:val="20"/>
                <w:szCs w:val="20"/>
              </w:rPr>
              <w:t>IC</w:t>
            </w:r>
            <w:r w:rsidR="00D37A9C">
              <w:rPr>
                <w:bCs/>
                <w:color w:val="000000" w:themeColor="text1"/>
                <w:sz w:val="20"/>
                <w:szCs w:val="20"/>
              </w:rPr>
              <w:t>)</w:t>
            </w:r>
            <w:r w:rsidRPr="0061395A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D37A9C">
              <w:rPr>
                <w:bCs/>
                <w:color w:val="000000" w:themeColor="text1"/>
                <w:sz w:val="20"/>
                <w:szCs w:val="20"/>
              </w:rPr>
              <w:t>Newly Emerging Economy (</w:t>
            </w:r>
            <w:r w:rsidRPr="0061395A">
              <w:rPr>
                <w:bCs/>
                <w:color w:val="000000" w:themeColor="text1"/>
                <w:sz w:val="20"/>
                <w:szCs w:val="20"/>
              </w:rPr>
              <w:t>NEE</w:t>
            </w:r>
            <w:r w:rsidR="00D37A9C">
              <w:rPr>
                <w:bCs/>
                <w:color w:val="000000" w:themeColor="text1"/>
                <w:sz w:val="20"/>
                <w:szCs w:val="20"/>
              </w:rPr>
              <w:t>)</w:t>
            </w:r>
            <w:r w:rsidRPr="0061395A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D37A9C">
              <w:rPr>
                <w:bCs/>
                <w:color w:val="000000" w:themeColor="text1"/>
                <w:sz w:val="20"/>
                <w:szCs w:val="20"/>
              </w:rPr>
              <w:t>Low Income Country (</w:t>
            </w:r>
            <w:r w:rsidRPr="0061395A">
              <w:rPr>
                <w:bCs/>
                <w:color w:val="000000" w:themeColor="text1"/>
                <w:sz w:val="20"/>
                <w:szCs w:val="20"/>
              </w:rPr>
              <w:t>LIC</w:t>
            </w:r>
            <w:r w:rsidR="00D37A9C">
              <w:rPr>
                <w:bCs/>
                <w:color w:val="000000" w:themeColor="text1"/>
                <w:sz w:val="20"/>
                <w:szCs w:val="20"/>
              </w:rPr>
              <w:t>),</w:t>
            </w:r>
            <w:r w:rsidRPr="0061395A">
              <w:rPr>
                <w:bCs/>
                <w:color w:val="000000" w:themeColor="text1"/>
                <w:sz w:val="20"/>
                <w:szCs w:val="20"/>
              </w:rPr>
              <w:t xml:space="preserve"> Social, Economic, Environmental</w:t>
            </w:r>
          </w:p>
          <w:p w14:paraId="4B167050" w14:textId="1B840720" w:rsidR="009F7B0A" w:rsidRPr="0061395A" w:rsidRDefault="00ED431C" w:rsidP="00E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Birth rate, Death rate, Demographic Transition Model, Development, Development Gap</w:t>
            </w:r>
            <w:r w:rsidR="004517DD">
              <w:rPr>
                <w:rFonts w:cstheme="minorHAnsi"/>
                <w:bCs/>
                <w:color w:val="000000" w:themeColor="text1"/>
                <w:sz w:val="20"/>
                <w:szCs w:val="20"/>
              </w:rPr>
              <w:t>, Fair Trade, Globalisation, Gross National Income (GNI), Human Development Index (HDI)</w:t>
            </w:r>
            <w:r w:rsidR="00992BAE">
              <w:rPr>
                <w:rFonts w:cstheme="minorHAnsi"/>
                <w:bCs/>
                <w:color w:val="000000" w:themeColor="text1"/>
                <w:sz w:val="20"/>
                <w:szCs w:val="20"/>
              </w:rPr>
              <w:t>, Industrial structure, Infant mortality, Information technologies, Intermediate (appropriate) technologies, Life expectancy, Literacy rate</w:t>
            </w:r>
            <w:r w:rsidR="007C5A86">
              <w:rPr>
                <w:rFonts w:cstheme="minorHAnsi"/>
                <w:bCs/>
                <w:color w:val="000000" w:themeColor="text1"/>
                <w:sz w:val="20"/>
                <w:szCs w:val="20"/>
              </w:rPr>
              <w:t>, Microfinance loans, Service industries, Trade, Transnational Corporation (TNC)</w:t>
            </w:r>
          </w:p>
        </w:tc>
        <w:tc>
          <w:tcPr>
            <w:tcW w:w="2235" w:type="dxa"/>
          </w:tcPr>
          <w:p w14:paraId="0BCC1C9E" w14:textId="724E4C99" w:rsidR="008128A7" w:rsidRPr="0061395A" w:rsidRDefault="008128A7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61395A">
              <w:rPr>
                <w:bCs/>
                <w:color w:val="000000" w:themeColor="text1"/>
                <w:sz w:val="20"/>
                <w:szCs w:val="20"/>
              </w:rPr>
              <w:t>HIC, NEE, LIC, Social, Economic, Environmental</w:t>
            </w:r>
          </w:p>
          <w:p w14:paraId="36DF7F56" w14:textId="29EA14D4" w:rsidR="008128A7" w:rsidRPr="0061395A" w:rsidRDefault="00ED431C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Co</w:t>
            </w:r>
            <w:r w:rsidR="00754E08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mmonwealth, de-industrialisation, European Union, Information technologies, North-south divide, Post-industrial economy, science and business </w:t>
            </w:r>
            <w:proofErr w:type="gramStart"/>
            <w:r w:rsidR="00754E08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>parks,  service</w:t>
            </w:r>
            <w:proofErr w:type="gramEnd"/>
            <w:r w:rsidR="00754E08"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industries</w:t>
            </w:r>
          </w:p>
        </w:tc>
        <w:tc>
          <w:tcPr>
            <w:tcW w:w="2011" w:type="dxa"/>
          </w:tcPr>
          <w:p w14:paraId="346CAA3F" w14:textId="77777777" w:rsidR="0037028A" w:rsidRPr="0061395A" w:rsidRDefault="0037028A" w:rsidP="00370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61395A">
              <w:rPr>
                <w:bCs/>
                <w:color w:val="000000" w:themeColor="text1"/>
                <w:sz w:val="20"/>
                <w:szCs w:val="20"/>
              </w:rPr>
              <w:t>HIC, NEE, LIC, Social, Economic, Environmental</w:t>
            </w:r>
          </w:p>
          <w:p w14:paraId="7ABDD8DB" w14:textId="13F03CB8" w:rsidR="0037028A" w:rsidRDefault="00D735A8" w:rsidP="00CD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Natural Hazards</w:t>
            </w:r>
            <w:r w:rsidR="0037028A" w:rsidRPr="0037028A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37028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D5222">
              <w:rPr>
                <w:bCs/>
                <w:color w:val="000000" w:themeColor="text1"/>
                <w:sz w:val="20"/>
                <w:szCs w:val="20"/>
              </w:rPr>
              <w:t>Hazard Risk, Natural Hazards</w:t>
            </w:r>
          </w:p>
          <w:p w14:paraId="3724CAA7" w14:textId="56CCB7BF" w:rsidR="00AB3DE1" w:rsidRPr="0061395A" w:rsidRDefault="001D5222" w:rsidP="00CD2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Tectonic Hazards</w:t>
            </w:r>
            <w:r w:rsidR="0037028A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802B6A">
              <w:rPr>
                <w:bCs/>
                <w:color w:val="000000" w:themeColor="text1"/>
                <w:sz w:val="20"/>
                <w:szCs w:val="20"/>
              </w:rPr>
              <w:t xml:space="preserve">Conservative plate margin, Constructive plate margin, Destructive plate margin, Earthquake, Immediate response, </w:t>
            </w:r>
            <w:proofErr w:type="gramStart"/>
            <w:r w:rsidR="00802B6A">
              <w:rPr>
                <w:bCs/>
                <w:color w:val="000000" w:themeColor="text1"/>
                <w:sz w:val="20"/>
                <w:szCs w:val="20"/>
              </w:rPr>
              <w:t>Long</w:t>
            </w:r>
            <w:proofErr w:type="gramEnd"/>
            <w:r w:rsidR="00802B6A">
              <w:rPr>
                <w:bCs/>
                <w:color w:val="000000" w:themeColor="text1"/>
                <w:sz w:val="20"/>
                <w:szCs w:val="20"/>
              </w:rPr>
              <w:t xml:space="preserve"> term response, Monitoring, Plate margin</w:t>
            </w:r>
            <w:r w:rsidR="00A51261">
              <w:rPr>
                <w:bCs/>
                <w:color w:val="000000" w:themeColor="text1"/>
                <w:sz w:val="20"/>
                <w:szCs w:val="20"/>
              </w:rPr>
              <w:t>, Planning, Prediction, Primary Effects, Protection, Secondary effects, Tectonic Hazard, Tectonic plate, Volcano</w:t>
            </w:r>
          </w:p>
        </w:tc>
        <w:tc>
          <w:tcPr>
            <w:tcW w:w="2232" w:type="dxa"/>
          </w:tcPr>
          <w:p w14:paraId="05328C14" w14:textId="77777777" w:rsidR="00B45EF4" w:rsidRDefault="00FE6160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61395A">
              <w:rPr>
                <w:bCs/>
                <w:color w:val="000000" w:themeColor="text1"/>
                <w:sz w:val="20"/>
                <w:szCs w:val="20"/>
              </w:rPr>
              <w:t>HIC, NEE, LIC, Social, Economic, Environmental</w:t>
            </w:r>
          </w:p>
          <w:p w14:paraId="53ABAD28" w14:textId="07AD29A8" w:rsidR="00A51261" w:rsidRDefault="00A51261" w:rsidP="00A51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Weather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Hazards</w:t>
            </w:r>
            <w:r w:rsidRPr="0037028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95963">
              <w:rPr>
                <w:bCs/>
                <w:color w:val="000000" w:themeColor="text1"/>
                <w:sz w:val="20"/>
                <w:szCs w:val="20"/>
              </w:rPr>
              <w:t xml:space="preserve">Economic impact, environmental impact, Extreme weather, Global Atmospheric Circulation, Immediate responses, </w:t>
            </w:r>
            <w:proofErr w:type="gramStart"/>
            <w:r w:rsidR="00A95963">
              <w:rPr>
                <w:bCs/>
                <w:color w:val="000000" w:themeColor="text1"/>
                <w:sz w:val="20"/>
                <w:szCs w:val="20"/>
              </w:rPr>
              <w:t>Long</w:t>
            </w:r>
            <w:proofErr w:type="gramEnd"/>
            <w:r w:rsidR="00A95963">
              <w:rPr>
                <w:bCs/>
                <w:color w:val="000000" w:themeColor="text1"/>
                <w:sz w:val="20"/>
                <w:szCs w:val="20"/>
              </w:rPr>
              <w:t xml:space="preserve"> term responses, Management strategies, Monitoring, Planning, Prediction, Primary Effects</w:t>
            </w:r>
            <w:r w:rsidR="006A54F3">
              <w:rPr>
                <w:bCs/>
                <w:color w:val="000000" w:themeColor="text1"/>
                <w:sz w:val="20"/>
                <w:szCs w:val="20"/>
              </w:rPr>
              <w:t>, Protection, Secondary effects, Social impact, Tropical storm (hurricane, cyclone, typhoon)</w:t>
            </w:r>
          </w:p>
          <w:p w14:paraId="1923C9DB" w14:textId="7A824E81" w:rsidR="006A54F3" w:rsidRDefault="006A54F3" w:rsidP="00A51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Climate change</w:t>
            </w:r>
            <w:r w:rsidRPr="0037028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Adaptation, Climate change, Mitigation, Orbital changes, Quaternary period</w:t>
            </w:r>
          </w:p>
          <w:p w14:paraId="197F3C4A" w14:textId="768B28DD" w:rsidR="00FE6160" w:rsidRPr="0061395A" w:rsidRDefault="00FE6160" w:rsidP="006D5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5" w:type="dxa"/>
          </w:tcPr>
          <w:p w14:paraId="08BB4C91" w14:textId="77777777" w:rsidR="009F6540" w:rsidRDefault="009F6540" w:rsidP="009F6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61395A">
              <w:rPr>
                <w:bCs/>
                <w:color w:val="000000" w:themeColor="text1"/>
                <w:sz w:val="20"/>
                <w:szCs w:val="20"/>
              </w:rPr>
              <w:t>HIC, NEE, LIC, Social, Economic, Environmental</w:t>
            </w:r>
          </w:p>
          <w:p w14:paraId="4138B1A2" w14:textId="25DF9E12" w:rsidR="00AB3DE1" w:rsidRPr="0061395A" w:rsidRDefault="009F6540" w:rsidP="00B4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UK Physical landscapes</w:t>
            </w:r>
            <w:r w:rsidRPr="0037028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Physical landscapes</w:t>
            </w:r>
            <w:r>
              <w:rPr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UK Coastal landscapes</w:t>
            </w:r>
            <w:r w:rsidRPr="0037028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Abrasion (corrasion) Arch, Attrition, Bar, Beach, Beach nourishment, Beach reprofiling, cave, chemical weathering</w:t>
            </w:r>
            <w:r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FE7A15">
              <w:rPr>
                <w:bCs/>
                <w:color w:val="000000" w:themeColor="text1"/>
                <w:sz w:val="20"/>
                <w:szCs w:val="20"/>
              </w:rPr>
              <w:t xml:space="preserve"> cliff, Deposition, Dune regeneration, Erosion, Gabion, Groyne, Hard engineering, Headlands and bays, </w:t>
            </w:r>
            <w:r w:rsidR="006D045A">
              <w:rPr>
                <w:bCs/>
                <w:color w:val="000000" w:themeColor="text1"/>
                <w:sz w:val="20"/>
                <w:szCs w:val="20"/>
              </w:rPr>
              <w:t>Hydraulic Power (action) Longshore drift, Managed retreat, mass movement, Mechanical weathering, Rock armour, Sand dune, Sea Wall</w:t>
            </w:r>
            <w:r w:rsidR="00C831B1">
              <w:rPr>
                <w:bCs/>
                <w:color w:val="000000" w:themeColor="text1"/>
                <w:sz w:val="20"/>
                <w:szCs w:val="20"/>
              </w:rPr>
              <w:t>, Sliding, Slumping, Soft engineering, Spit, Stack, Transportation, Wave cut platform Waves</w:t>
            </w:r>
          </w:p>
        </w:tc>
        <w:tc>
          <w:tcPr>
            <w:tcW w:w="2457" w:type="dxa"/>
          </w:tcPr>
          <w:p w14:paraId="7CCE2AC5" w14:textId="77777777" w:rsidR="00B54BA6" w:rsidRDefault="00B54BA6" w:rsidP="00B5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61395A">
              <w:rPr>
                <w:bCs/>
                <w:color w:val="000000" w:themeColor="text1"/>
                <w:sz w:val="20"/>
                <w:szCs w:val="20"/>
              </w:rPr>
              <w:t>HIC, NEE, LIC, Social, Economic, Environmental</w:t>
            </w:r>
          </w:p>
          <w:p w14:paraId="1E293160" w14:textId="77777777" w:rsidR="008C1544" w:rsidRDefault="00B54BA6" w:rsidP="00B5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UK Physical landscapes</w:t>
            </w:r>
            <w:r w:rsidRPr="0037028A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Physical landscapes,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UK</w:t>
            </w:r>
            <w:r w:rsidR="00C831B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601AA">
              <w:rPr>
                <w:b/>
                <w:color w:val="000000" w:themeColor="text1"/>
                <w:sz w:val="20"/>
                <w:szCs w:val="20"/>
              </w:rPr>
              <w:t>River Landscapes in the UK</w:t>
            </w:r>
            <w:r w:rsidR="00C831B1" w:rsidRPr="0037028A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C831B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601AA">
              <w:rPr>
                <w:bCs/>
                <w:color w:val="000000" w:themeColor="text1"/>
                <w:sz w:val="20"/>
                <w:szCs w:val="20"/>
              </w:rPr>
              <w:t>Abrasion, Attrition, Cross profile, Dam and reservoir, Discharge, Embankments, Estuary, Flood, Flood plain, Flood plain zoning, Flood relief</w:t>
            </w:r>
            <w:r w:rsidR="00C35F0D">
              <w:rPr>
                <w:bCs/>
                <w:color w:val="000000" w:themeColor="text1"/>
                <w:sz w:val="20"/>
                <w:szCs w:val="20"/>
              </w:rPr>
              <w:t xml:space="preserve"> channels, Flood risk, Flood warning, Fluvial processes, Gorge, Hard engineering, Hydraulic action, Hydrograph, Interlocking spurs, Lateral erosion, Levees,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Long profile, Meander, Oxbow lake, Precipitation, Saltation, Soft engineering, Solution, Channel straightening, Suspension, Traction, Vertical erosion, Waterfall. </w:t>
            </w:r>
          </w:p>
          <w:p w14:paraId="37036A05" w14:textId="06997E51" w:rsidR="009F46B3" w:rsidRPr="009F46B3" w:rsidRDefault="009F46B3" w:rsidP="00B5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61395A">
              <w:rPr>
                <w:rFonts w:cstheme="minorHAnsi"/>
                <w:b/>
                <w:color w:val="000000" w:themeColor="text1"/>
                <w:sz w:val="20"/>
                <w:szCs w:val="20"/>
              </w:rPr>
              <w:t>Fieldwork</w:t>
            </w:r>
            <w:r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Hypothesis, Question, Primary Data, Secondary Data, Sample, Systematic, Random, Stratified, Risk Assessment, Quantitative Data, </w:t>
            </w:r>
            <w:r w:rsidRPr="0061395A"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>Qualitative Data, Transect, Clinometer, Environmental Quality Survey, Methods, Data presentation, Data Analysis, Conclusion, Evaluation.</w:t>
            </w:r>
          </w:p>
        </w:tc>
      </w:tr>
      <w:tr w:rsidR="00B06ED2" w14:paraId="3A9117A3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512DD8D0" w14:textId="7404EC4C" w:rsidR="00B06ED2" w:rsidRPr="00E26E55" w:rsidRDefault="00B06ED2" w:rsidP="00B06E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Key Ideas</w:t>
            </w:r>
          </w:p>
        </w:tc>
        <w:tc>
          <w:tcPr>
            <w:tcW w:w="2232" w:type="dxa"/>
          </w:tcPr>
          <w:p w14:paraId="6A4C8322" w14:textId="309109BE" w:rsidR="000C56B5" w:rsidRPr="00F91B2C" w:rsidRDefault="000C56B5" w:rsidP="000C5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91B2C">
              <w:rPr>
                <w:rFonts w:cstheme="minorHAnsi"/>
                <w:b/>
                <w:color w:val="000000" w:themeColor="text1"/>
              </w:rPr>
              <w:t>Changing Economic World (</w:t>
            </w:r>
            <w:r>
              <w:rPr>
                <w:rFonts w:cstheme="minorHAnsi"/>
                <w:b/>
                <w:color w:val="000000" w:themeColor="text1"/>
              </w:rPr>
              <w:t>Global</w:t>
            </w:r>
            <w:r w:rsidRPr="00F91B2C">
              <w:rPr>
                <w:rFonts w:cstheme="minorHAnsi"/>
                <w:b/>
                <w:color w:val="000000" w:themeColor="text1"/>
              </w:rPr>
              <w:t>):</w:t>
            </w:r>
          </w:p>
          <w:p w14:paraId="75A958DB" w14:textId="77777777" w:rsidR="00B06ED2" w:rsidRPr="002313B9" w:rsidRDefault="002313B9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2313B9">
              <w:rPr>
                <w:rFonts w:cstheme="minorHAnsi"/>
                <w:bCs/>
                <w:color w:val="000000" w:themeColor="text1"/>
              </w:rPr>
              <w:t>There are global variations in economic development and quality of life.</w:t>
            </w:r>
          </w:p>
          <w:p w14:paraId="6D59482F" w14:textId="77777777" w:rsidR="002313B9" w:rsidRPr="002313B9" w:rsidRDefault="002313B9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2313B9">
              <w:rPr>
                <w:rFonts w:cstheme="minorHAnsi"/>
                <w:bCs/>
                <w:color w:val="000000" w:themeColor="text1"/>
              </w:rPr>
              <w:t>Various strategies exist for reducing the global development gap.</w:t>
            </w:r>
          </w:p>
          <w:p w14:paraId="66E38D36" w14:textId="2E2D637E" w:rsidR="002313B9" w:rsidRPr="00446EA8" w:rsidRDefault="002313B9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2313B9">
              <w:rPr>
                <w:rFonts w:cstheme="minorHAnsi"/>
                <w:bCs/>
                <w:color w:val="000000" w:themeColor="text1"/>
              </w:rPr>
              <w:t>Some LICs and NEEs are experiencing rapid economic development which leads to significant social, </w:t>
            </w:r>
            <w:proofErr w:type="gramStart"/>
            <w:r w:rsidRPr="002313B9">
              <w:rPr>
                <w:rFonts w:cstheme="minorHAnsi"/>
                <w:bCs/>
                <w:color w:val="000000" w:themeColor="text1"/>
              </w:rPr>
              <w:t>environmental</w:t>
            </w:r>
            <w:proofErr w:type="gramEnd"/>
            <w:r w:rsidRPr="002313B9">
              <w:rPr>
                <w:rFonts w:cstheme="minorHAnsi"/>
                <w:bCs/>
                <w:color w:val="000000" w:themeColor="text1"/>
              </w:rPr>
              <w:t> and cultural change.</w:t>
            </w:r>
          </w:p>
        </w:tc>
        <w:tc>
          <w:tcPr>
            <w:tcW w:w="2235" w:type="dxa"/>
          </w:tcPr>
          <w:p w14:paraId="226432FC" w14:textId="77777777" w:rsidR="007C5A86" w:rsidRPr="00F91B2C" w:rsidRDefault="007C5A86" w:rsidP="007C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F91B2C">
              <w:rPr>
                <w:rFonts w:cstheme="minorHAnsi"/>
                <w:b/>
                <w:color w:val="000000" w:themeColor="text1"/>
              </w:rPr>
              <w:t>Changing Economic World (UK):</w:t>
            </w:r>
          </w:p>
          <w:p w14:paraId="42AD2ECD" w14:textId="7904A91D" w:rsidR="00B06ED2" w:rsidRPr="00B06ED2" w:rsidRDefault="007C5A86" w:rsidP="007C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F91B2C">
              <w:rPr>
                <w:rFonts w:cstheme="minorHAnsi"/>
                <w:bCs/>
                <w:color w:val="000000" w:themeColor="text1"/>
              </w:rPr>
              <w:t>Major changes in the economy of the UK have affected, and will continue to affect, employment patterns and regional growth.</w:t>
            </w:r>
          </w:p>
        </w:tc>
        <w:tc>
          <w:tcPr>
            <w:tcW w:w="2011" w:type="dxa"/>
          </w:tcPr>
          <w:p w14:paraId="49C2E600" w14:textId="77777777" w:rsidR="003205A9" w:rsidRPr="00230620" w:rsidRDefault="00A64DEC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230620">
              <w:rPr>
                <w:rFonts w:cstheme="minorHAnsi"/>
                <w:b/>
                <w:color w:val="000000" w:themeColor="text1"/>
              </w:rPr>
              <w:t>Natural Hazards</w:t>
            </w:r>
            <w:r w:rsidR="003205A9" w:rsidRPr="00230620">
              <w:rPr>
                <w:rFonts w:cstheme="minorHAnsi"/>
                <w:b/>
                <w:color w:val="000000" w:themeColor="text1"/>
              </w:rPr>
              <w:t>:</w:t>
            </w:r>
            <w:r w:rsidR="003205A9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230620">
              <w:rPr>
                <w:rFonts w:cstheme="minorHAnsi"/>
                <w:bCs/>
                <w:color w:val="000000" w:themeColor="text1"/>
              </w:rPr>
              <w:t>Natural hazards pose major risks to people and property.</w:t>
            </w:r>
            <w:r w:rsidRPr="0023062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230620">
              <w:rPr>
                <w:rFonts w:cstheme="minorHAnsi"/>
                <w:b/>
                <w:color w:val="000000" w:themeColor="text1"/>
              </w:rPr>
              <w:t>Tectonic Hazards</w:t>
            </w:r>
            <w:r w:rsidR="00D53BB9" w:rsidRPr="00230620">
              <w:rPr>
                <w:rFonts w:cstheme="minorHAnsi"/>
                <w:b/>
                <w:color w:val="000000" w:themeColor="text1"/>
              </w:rPr>
              <w:t>:</w:t>
            </w:r>
            <w:r w:rsidR="00D53BB9" w:rsidRPr="003205A9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DD08C5" w:rsidRPr="00230620">
              <w:rPr>
                <w:rFonts w:cstheme="minorHAnsi"/>
                <w:bCs/>
                <w:color w:val="000000" w:themeColor="text1"/>
              </w:rPr>
              <w:t>Earthquakes and volcanic eruptions are the result of physical processes.</w:t>
            </w:r>
          </w:p>
          <w:p w14:paraId="0625F5D7" w14:textId="77777777" w:rsidR="00DD08C5" w:rsidRPr="00230620" w:rsidRDefault="00DD08C5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230620">
              <w:rPr>
                <w:rFonts w:cstheme="minorHAnsi"/>
                <w:bCs/>
                <w:color w:val="000000" w:themeColor="text1"/>
              </w:rPr>
              <w:t>The effects of, and responses to, a tectonic hazard vary between areas of contrasting levels of wealth.</w:t>
            </w:r>
          </w:p>
          <w:p w14:paraId="08E954AE" w14:textId="114CFADE" w:rsidR="00DD08C5" w:rsidRPr="003205A9" w:rsidRDefault="00DD08C5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230620">
              <w:rPr>
                <w:rFonts w:cstheme="minorHAnsi"/>
                <w:bCs/>
                <w:color w:val="000000" w:themeColor="text1"/>
              </w:rPr>
              <w:t>Management can reduce the effects of a tectonic hazard.</w:t>
            </w:r>
          </w:p>
        </w:tc>
        <w:tc>
          <w:tcPr>
            <w:tcW w:w="2232" w:type="dxa"/>
          </w:tcPr>
          <w:p w14:paraId="1B29191A" w14:textId="77777777" w:rsidR="00B06ED2" w:rsidRPr="000041D7" w:rsidRDefault="00230620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41D7">
              <w:rPr>
                <w:rFonts w:cstheme="minorHAnsi"/>
                <w:b/>
                <w:color w:val="000000" w:themeColor="text1"/>
              </w:rPr>
              <w:t>Weather Hazards</w:t>
            </w:r>
            <w:r w:rsidRPr="000041D7">
              <w:rPr>
                <w:rFonts w:cstheme="minorHAnsi"/>
                <w:bCs/>
                <w:color w:val="000000" w:themeColor="text1"/>
              </w:rPr>
              <w:t>: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59567E" w:rsidRPr="000041D7">
              <w:rPr>
                <w:rFonts w:cstheme="minorHAnsi"/>
                <w:bCs/>
                <w:color w:val="000000" w:themeColor="text1"/>
              </w:rPr>
              <w:t>Global atmospheric circulation helps to determine patterns of weather and climate.</w:t>
            </w:r>
          </w:p>
          <w:p w14:paraId="6A0E0AE6" w14:textId="77777777" w:rsidR="0059567E" w:rsidRPr="000041D7" w:rsidRDefault="0059567E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41D7">
              <w:rPr>
                <w:rFonts w:cstheme="minorHAnsi"/>
                <w:bCs/>
                <w:color w:val="000000" w:themeColor="text1"/>
              </w:rPr>
              <w:t xml:space="preserve">Tropical storms (hurricanes, cyclones, typhoons) develop </w:t>
            </w:r>
            <w:proofErr w:type="gramStart"/>
            <w:r w:rsidRPr="000041D7">
              <w:rPr>
                <w:rFonts w:cstheme="minorHAnsi"/>
                <w:bCs/>
                <w:color w:val="000000" w:themeColor="text1"/>
              </w:rPr>
              <w:t>as a result of</w:t>
            </w:r>
            <w:proofErr w:type="gramEnd"/>
            <w:r w:rsidRPr="000041D7">
              <w:rPr>
                <w:rFonts w:cstheme="minorHAnsi"/>
                <w:bCs/>
                <w:color w:val="000000" w:themeColor="text1"/>
              </w:rPr>
              <w:t xml:space="preserve"> particular physical conditions.</w:t>
            </w:r>
          </w:p>
          <w:p w14:paraId="15793DE2" w14:textId="77777777" w:rsidR="0059567E" w:rsidRPr="000041D7" w:rsidRDefault="0059567E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41D7">
              <w:rPr>
                <w:rFonts w:cstheme="minorHAnsi"/>
                <w:bCs/>
                <w:color w:val="000000" w:themeColor="text1"/>
              </w:rPr>
              <w:t>Tropical storms have significant effects on people and the environment.</w:t>
            </w:r>
          </w:p>
          <w:p w14:paraId="5E6A7CDF" w14:textId="77777777" w:rsidR="00CE769D" w:rsidRPr="000041D7" w:rsidRDefault="00CE769D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41D7">
              <w:rPr>
                <w:rFonts w:cstheme="minorHAnsi"/>
                <w:bCs/>
                <w:color w:val="000000" w:themeColor="text1"/>
              </w:rPr>
              <w:t xml:space="preserve">The UK is affected by </w:t>
            </w:r>
            <w:proofErr w:type="gramStart"/>
            <w:r w:rsidRPr="000041D7">
              <w:rPr>
                <w:rFonts w:cstheme="minorHAnsi"/>
                <w:bCs/>
                <w:color w:val="000000" w:themeColor="text1"/>
              </w:rPr>
              <w:t>a number of</w:t>
            </w:r>
            <w:proofErr w:type="gramEnd"/>
            <w:r w:rsidRPr="000041D7">
              <w:rPr>
                <w:rFonts w:cstheme="minorHAnsi"/>
                <w:bCs/>
                <w:color w:val="000000" w:themeColor="text1"/>
              </w:rPr>
              <w:t xml:space="preserve"> weather hazards.</w:t>
            </w:r>
          </w:p>
          <w:p w14:paraId="4E7B9DB6" w14:textId="77777777" w:rsidR="00CE769D" w:rsidRPr="000041D7" w:rsidRDefault="00CE769D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41D7">
              <w:rPr>
                <w:rFonts w:cstheme="minorHAnsi"/>
                <w:bCs/>
                <w:color w:val="000000" w:themeColor="text1"/>
              </w:rPr>
              <w:t>Extreme weather events in the UK have impacts on human activity.</w:t>
            </w:r>
          </w:p>
          <w:p w14:paraId="250B172C" w14:textId="77777777" w:rsidR="00CE769D" w:rsidRPr="000041D7" w:rsidRDefault="00CE769D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0041D7">
              <w:rPr>
                <w:rFonts w:cstheme="minorHAnsi"/>
                <w:b/>
                <w:color w:val="000000" w:themeColor="text1"/>
              </w:rPr>
              <w:t>Climate Change:</w:t>
            </w:r>
          </w:p>
          <w:p w14:paraId="40E4E850" w14:textId="77777777" w:rsidR="00CE769D" w:rsidRPr="000041D7" w:rsidRDefault="000041D7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41D7">
              <w:rPr>
                <w:rFonts w:cstheme="minorHAnsi"/>
                <w:bCs/>
                <w:color w:val="000000" w:themeColor="text1"/>
              </w:rPr>
              <w:t xml:space="preserve">Climate change is the result of natural and human </w:t>
            </w:r>
            <w:proofErr w:type="gramStart"/>
            <w:r w:rsidRPr="000041D7">
              <w:rPr>
                <w:rFonts w:cstheme="minorHAnsi"/>
                <w:bCs/>
                <w:color w:val="000000" w:themeColor="text1"/>
              </w:rPr>
              <w:t>factors, and</w:t>
            </w:r>
            <w:proofErr w:type="gramEnd"/>
            <w:r w:rsidRPr="000041D7">
              <w:rPr>
                <w:rFonts w:cstheme="minorHAnsi"/>
                <w:bCs/>
                <w:color w:val="000000" w:themeColor="text1"/>
              </w:rPr>
              <w:t xml:space="preserve"> has a range of effects.</w:t>
            </w:r>
          </w:p>
          <w:p w14:paraId="7A624164" w14:textId="08E3BE0B" w:rsidR="000041D7" w:rsidRPr="00BF38E3" w:rsidRDefault="000041D7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41D7">
              <w:rPr>
                <w:rFonts w:cstheme="minorHAnsi"/>
                <w:bCs/>
                <w:color w:val="000000" w:themeColor="text1"/>
              </w:rPr>
              <w:t>Managing climate change involves both mitigation (reducing causes) and adaptation (responding to change).</w:t>
            </w:r>
          </w:p>
        </w:tc>
        <w:tc>
          <w:tcPr>
            <w:tcW w:w="2235" w:type="dxa"/>
          </w:tcPr>
          <w:p w14:paraId="300B7C00" w14:textId="6644916B" w:rsidR="00B06ED2" w:rsidRPr="00C558B3" w:rsidRDefault="002F69EF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558B3">
              <w:rPr>
                <w:rFonts w:cstheme="minorHAnsi"/>
                <w:b/>
                <w:color w:val="000000" w:themeColor="text1"/>
              </w:rPr>
              <w:t xml:space="preserve">UK </w:t>
            </w:r>
            <w:r w:rsidR="00635607" w:rsidRPr="00C558B3">
              <w:rPr>
                <w:rFonts w:cstheme="minorHAnsi"/>
                <w:b/>
                <w:color w:val="000000" w:themeColor="text1"/>
              </w:rPr>
              <w:t>Physical Landscapes</w:t>
            </w:r>
          </w:p>
          <w:p w14:paraId="5C3F7ACF" w14:textId="77777777" w:rsidR="002F69EF" w:rsidRPr="00C558B3" w:rsidRDefault="002F69EF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558B3">
              <w:rPr>
                <w:rFonts w:cstheme="minorHAnsi"/>
                <w:bCs/>
                <w:color w:val="000000" w:themeColor="text1"/>
              </w:rPr>
              <w:t>The UK has a range of diverse landscapes.</w:t>
            </w:r>
          </w:p>
          <w:p w14:paraId="47D85268" w14:textId="77777777" w:rsidR="002F69EF" w:rsidRPr="00C558B3" w:rsidRDefault="002F69EF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C558B3">
              <w:rPr>
                <w:rFonts w:cstheme="minorHAnsi"/>
                <w:b/>
                <w:color w:val="000000" w:themeColor="text1"/>
              </w:rPr>
              <w:t>Coastal landscapes in the UK</w:t>
            </w:r>
          </w:p>
          <w:p w14:paraId="6BFD39BF" w14:textId="77777777" w:rsidR="007840E9" w:rsidRPr="00C558B3" w:rsidRDefault="007840E9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558B3">
              <w:rPr>
                <w:rFonts w:cstheme="minorHAnsi"/>
                <w:bCs/>
                <w:color w:val="000000" w:themeColor="text1"/>
              </w:rPr>
              <w:t xml:space="preserve">The coast is shaped by </w:t>
            </w:r>
            <w:proofErr w:type="gramStart"/>
            <w:r w:rsidRPr="00C558B3">
              <w:rPr>
                <w:rFonts w:cstheme="minorHAnsi"/>
                <w:bCs/>
                <w:color w:val="000000" w:themeColor="text1"/>
              </w:rPr>
              <w:t>a number of</w:t>
            </w:r>
            <w:proofErr w:type="gramEnd"/>
            <w:r w:rsidRPr="00C558B3">
              <w:rPr>
                <w:rFonts w:cstheme="minorHAnsi"/>
                <w:bCs/>
                <w:color w:val="000000" w:themeColor="text1"/>
              </w:rPr>
              <w:t xml:space="preserve"> physical processes.</w:t>
            </w:r>
          </w:p>
          <w:p w14:paraId="2673A3A6" w14:textId="52D08DE5" w:rsidR="007840E9" w:rsidRPr="00C558B3" w:rsidRDefault="007840E9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558B3">
              <w:rPr>
                <w:rFonts w:cstheme="minorHAnsi"/>
                <w:bCs/>
                <w:color w:val="000000" w:themeColor="text1"/>
              </w:rPr>
              <w:t xml:space="preserve">Distinctive coastal landforms are the result of rock type, </w:t>
            </w:r>
            <w:proofErr w:type="gramStart"/>
            <w:r w:rsidRPr="00C558B3">
              <w:rPr>
                <w:rFonts w:cstheme="minorHAnsi"/>
                <w:bCs/>
                <w:color w:val="000000" w:themeColor="text1"/>
              </w:rPr>
              <w:t>structure</w:t>
            </w:r>
            <w:proofErr w:type="gramEnd"/>
            <w:r w:rsidRPr="00C558B3">
              <w:rPr>
                <w:rFonts w:cstheme="minorHAnsi"/>
                <w:bCs/>
                <w:color w:val="000000" w:themeColor="text1"/>
              </w:rPr>
              <w:t xml:space="preserve"> and physical processes.</w:t>
            </w:r>
            <w:r w:rsidRPr="00C558B3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C558B3">
              <w:rPr>
                <w:rFonts w:cstheme="minorHAnsi"/>
                <w:bCs/>
                <w:color w:val="000000" w:themeColor="text1"/>
              </w:rPr>
              <w:t>Different management strategies can be used to protect coastlines from the effects of physical processes.</w:t>
            </w:r>
          </w:p>
        </w:tc>
        <w:tc>
          <w:tcPr>
            <w:tcW w:w="2457" w:type="dxa"/>
          </w:tcPr>
          <w:p w14:paraId="4694EE13" w14:textId="77777777" w:rsidR="00B06ED2" w:rsidRPr="00C558B3" w:rsidRDefault="007840E9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558B3">
              <w:rPr>
                <w:b/>
                <w:color w:val="000000" w:themeColor="text1"/>
              </w:rPr>
              <w:t>River landscapes in the UK</w:t>
            </w:r>
            <w:r>
              <w:rPr>
                <w:bCs/>
                <w:color w:val="000000" w:themeColor="text1"/>
              </w:rPr>
              <w:t xml:space="preserve">: </w:t>
            </w:r>
            <w:r w:rsidR="00501BE4" w:rsidRPr="00C558B3">
              <w:rPr>
                <w:rFonts w:cstheme="minorHAnsi"/>
                <w:bCs/>
                <w:color w:val="000000" w:themeColor="text1"/>
              </w:rPr>
              <w:t>The shape of river valleys changes as rivers flow downstream.</w:t>
            </w:r>
          </w:p>
          <w:p w14:paraId="4F731008" w14:textId="77777777" w:rsidR="00501BE4" w:rsidRPr="00C558B3" w:rsidRDefault="00501BE4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558B3">
              <w:rPr>
                <w:rFonts w:cstheme="minorHAnsi"/>
                <w:bCs/>
                <w:color w:val="000000" w:themeColor="text1"/>
              </w:rPr>
              <w:t>Distinctive fluvial landforms result from different physical processes.</w:t>
            </w:r>
          </w:p>
          <w:p w14:paraId="769FFE3F" w14:textId="77777777" w:rsidR="00501BE4" w:rsidRPr="00C558B3" w:rsidRDefault="00501BE4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558B3">
              <w:rPr>
                <w:rFonts w:cstheme="minorHAnsi"/>
                <w:bCs/>
                <w:color w:val="000000" w:themeColor="text1"/>
              </w:rPr>
              <w:t>Different management strategies can be used to protect river landscapes from the effects of flooding.</w:t>
            </w:r>
          </w:p>
          <w:p w14:paraId="72E9A81A" w14:textId="77777777" w:rsidR="00C558B3" w:rsidRPr="00446EA8" w:rsidRDefault="00C558B3" w:rsidP="00C55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3205A9">
              <w:rPr>
                <w:rFonts w:cstheme="minorHAnsi"/>
                <w:b/>
                <w:color w:val="000000" w:themeColor="text1"/>
              </w:rPr>
              <w:t>Fieldwork</w:t>
            </w:r>
            <w:r>
              <w:rPr>
                <w:rFonts w:cstheme="minorHAnsi"/>
                <w:bCs/>
                <w:color w:val="000000" w:themeColor="text1"/>
              </w:rPr>
              <w:t xml:space="preserve">: </w:t>
            </w:r>
            <w:r w:rsidRPr="00446EA8">
              <w:rPr>
                <w:rFonts w:cstheme="minorHAnsi"/>
                <w:bCs/>
                <w:color w:val="000000" w:themeColor="text1"/>
              </w:rPr>
              <w:t>1. Suitable question for geographical enquiry.</w:t>
            </w:r>
          </w:p>
          <w:p w14:paraId="08E2D8F9" w14:textId="77777777" w:rsidR="00C558B3" w:rsidRPr="00446EA8" w:rsidRDefault="00C558B3" w:rsidP="00C55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446EA8">
              <w:rPr>
                <w:rFonts w:cstheme="minorHAnsi"/>
                <w:bCs/>
                <w:color w:val="000000" w:themeColor="text1"/>
              </w:rPr>
              <w:t xml:space="preserve">2. Selecting, </w:t>
            </w:r>
            <w:proofErr w:type="gramStart"/>
            <w:r w:rsidRPr="00446EA8">
              <w:rPr>
                <w:rFonts w:cstheme="minorHAnsi"/>
                <w:bCs/>
                <w:color w:val="000000" w:themeColor="text1"/>
              </w:rPr>
              <w:t>measuring</w:t>
            </w:r>
            <w:proofErr w:type="gramEnd"/>
            <w:r w:rsidRPr="00446EA8">
              <w:rPr>
                <w:rFonts w:cstheme="minorHAnsi"/>
                <w:bCs/>
                <w:color w:val="000000" w:themeColor="text1"/>
              </w:rPr>
              <w:t xml:space="preserve"> and recording data appropriate to the chosen enquiry.</w:t>
            </w:r>
          </w:p>
          <w:p w14:paraId="01AA6EC0" w14:textId="77777777" w:rsidR="00C558B3" w:rsidRPr="00DE71A4" w:rsidRDefault="00C558B3" w:rsidP="00C55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446EA8">
              <w:rPr>
                <w:rFonts w:cstheme="minorHAnsi"/>
                <w:bCs/>
                <w:color w:val="000000" w:themeColor="text1"/>
              </w:rPr>
              <w:t>3. Selecting appropriate ways of processing and presenting fieldwork data</w:t>
            </w:r>
          </w:p>
          <w:p w14:paraId="02676843" w14:textId="77777777" w:rsidR="00C558B3" w:rsidRPr="00446EA8" w:rsidRDefault="00C558B3" w:rsidP="00C55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446EA8">
              <w:rPr>
                <w:rFonts w:cstheme="minorHAnsi"/>
                <w:bCs/>
                <w:color w:val="000000" w:themeColor="text1"/>
              </w:rPr>
              <w:t xml:space="preserve">4. Describing, </w:t>
            </w:r>
            <w:proofErr w:type="gramStart"/>
            <w:r w:rsidRPr="00446EA8">
              <w:rPr>
                <w:rFonts w:cstheme="minorHAnsi"/>
                <w:bCs/>
                <w:color w:val="000000" w:themeColor="text1"/>
              </w:rPr>
              <w:t>analysing</w:t>
            </w:r>
            <w:proofErr w:type="gramEnd"/>
            <w:r w:rsidRPr="00446EA8">
              <w:rPr>
                <w:rFonts w:cstheme="minorHAnsi"/>
                <w:bCs/>
                <w:color w:val="000000" w:themeColor="text1"/>
              </w:rPr>
              <w:t xml:space="preserve"> and explaining fieldwork data</w:t>
            </w:r>
          </w:p>
          <w:p w14:paraId="541781C5" w14:textId="77777777" w:rsidR="00C558B3" w:rsidRPr="00446EA8" w:rsidRDefault="00C558B3" w:rsidP="00C55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446EA8">
              <w:rPr>
                <w:rFonts w:cstheme="minorHAnsi"/>
                <w:bCs/>
                <w:color w:val="000000" w:themeColor="text1"/>
              </w:rPr>
              <w:t>5. Reaching conclusions</w:t>
            </w:r>
          </w:p>
          <w:p w14:paraId="24DA5295" w14:textId="77777777" w:rsidR="00C558B3" w:rsidRDefault="00C558B3" w:rsidP="00C55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446EA8">
              <w:rPr>
                <w:rFonts w:cstheme="minorHAnsi"/>
                <w:bCs/>
                <w:color w:val="000000" w:themeColor="text1"/>
              </w:rPr>
              <w:t>6. Evaluation of geographical enquiry</w:t>
            </w:r>
          </w:p>
          <w:p w14:paraId="3D59D6C5" w14:textId="6F4CF6AB" w:rsidR="00C558B3" w:rsidRDefault="00C558B3" w:rsidP="00B06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B06ED2" w14:paraId="556E4222" w14:textId="77777777" w:rsidTr="00376335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40161534" w14:textId="77777777" w:rsidR="00B06ED2" w:rsidRPr="00E26E55" w:rsidRDefault="00B06ED2" w:rsidP="00B06ED2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E26E55">
              <w:rPr>
                <w:bCs w:val="0"/>
                <w:color w:val="000000" w:themeColor="text1"/>
                <w:sz w:val="24"/>
                <w:szCs w:val="24"/>
              </w:rPr>
              <w:lastRenderedPageBreak/>
              <w:t>Assessment</w:t>
            </w:r>
          </w:p>
        </w:tc>
        <w:tc>
          <w:tcPr>
            <w:tcW w:w="2232" w:type="dxa"/>
          </w:tcPr>
          <w:p w14:paraId="4EEA47BD" w14:textId="47CC0A1D" w:rsidR="00B06ED2" w:rsidRDefault="00B57C3E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Assessment </w:t>
            </w:r>
            <w:proofErr w:type="gramStart"/>
            <w:r w:rsidR="001D3CB1">
              <w:rPr>
                <w:rFonts w:cstheme="minorHAnsi"/>
                <w:bCs/>
                <w:color w:val="000000" w:themeColor="text1"/>
              </w:rPr>
              <w:t>A</w:t>
            </w:r>
            <w:r w:rsidR="008E5437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D331EE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2313B9">
              <w:rPr>
                <w:rFonts w:cstheme="minorHAnsi"/>
                <w:bCs/>
                <w:color w:val="000000" w:themeColor="text1"/>
              </w:rPr>
              <w:t>Mid</w:t>
            </w:r>
            <w:proofErr w:type="gramEnd"/>
            <w:r w:rsidR="002313B9">
              <w:rPr>
                <w:rFonts w:cstheme="minorHAnsi"/>
                <w:bCs/>
                <w:color w:val="000000" w:themeColor="text1"/>
              </w:rPr>
              <w:t xml:space="preserve"> unit assessment </w:t>
            </w:r>
            <w:r w:rsidR="00B06ED2">
              <w:rPr>
                <w:rFonts w:cstheme="minorHAnsi"/>
                <w:bCs/>
                <w:color w:val="000000" w:themeColor="text1"/>
              </w:rPr>
              <w:t xml:space="preserve">– written paper </w:t>
            </w:r>
            <w:r w:rsidR="00051C83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B06ED2">
              <w:rPr>
                <w:rFonts w:cstheme="minorHAnsi"/>
                <w:bCs/>
                <w:color w:val="000000" w:themeColor="text1"/>
              </w:rPr>
              <w:t>followed by classroom DIRT</w:t>
            </w:r>
          </w:p>
          <w:p w14:paraId="2A384E20" w14:textId="79ACD86B" w:rsidR="00B06ED2" w:rsidRPr="006D5AF6" w:rsidRDefault="00B06ED2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235" w:type="dxa"/>
          </w:tcPr>
          <w:p w14:paraId="3A494167" w14:textId="2242D62B" w:rsidR="00B021D0" w:rsidRDefault="00B021D0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Assessment 1: end of unit assessment </w:t>
            </w:r>
            <w:r w:rsidR="00D735A8">
              <w:rPr>
                <w:rFonts w:cstheme="minorHAnsi"/>
                <w:bCs/>
                <w:color w:val="000000" w:themeColor="text1"/>
              </w:rPr>
              <w:t>Written paper: Changing Economic World (30 marks) followed by classroom DIRT</w:t>
            </w:r>
          </w:p>
          <w:p w14:paraId="73D1AF73" w14:textId="5BCBF37F" w:rsidR="00B021D0" w:rsidRPr="006D5AF6" w:rsidRDefault="00B021D0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011" w:type="dxa"/>
          </w:tcPr>
          <w:p w14:paraId="4E44C6F6" w14:textId="29D42345" w:rsidR="00DE4CFC" w:rsidRPr="006D5AF6" w:rsidRDefault="00D45411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Assessment B mid unit assessment – written paper tectonic hazards </w:t>
            </w:r>
          </w:p>
        </w:tc>
        <w:tc>
          <w:tcPr>
            <w:tcW w:w="2232" w:type="dxa"/>
          </w:tcPr>
          <w:p w14:paraId="3F91B2B2" w14:textId="1D704F36" w:rsidR="00B06ED2" w:rsidRPr="006D5AF6" w:rsidRDefault="00794DA5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Assessment 2 –Challenge of Natural Hazards, </w:t>
            </w:r>
            <w:proofErr w:type="gramStart"/>
            <w:r>
              <w:rPr>
                <w:rFonts w:cstheme="minorHAnsi"/>
                <w:bCs/>
                <w:color w:val="000000" w:themeColor="text1"/>
              </w:rPr>
              <w:t>Written</w:t>
            </w:r>
            <w:proofErr w:type="gramEnd"/>
            <w:r>
              <w:rPr>
                <w:rFonts w:cstheme="minorHAnsi"/>
                <w:bCs/>
                <w:color w:val="000000" w:themeColor="text1"/>
              </w:rPr>
              <w:t xml:space="preserve"> paper </w:t>
            </w:r>
            <w:r w:rsidR="00D45411">
              <w:rPr>
                <w:rFonts w:cstheme="minorHAnsi"/>
                <w:bCs/>
                <w:color w:val="000000" w:themeColor="text1"/>
              </w:rPr>
              <w:t>33 marks followed by classroom DIRT</w:t>
            </w:r>
          </w:p>
        </w:tc>
        <w:tc>
          <w:tcPr>
            <w:tcW w:w="2235" w:type="dxa"/>
          </w:tcPr>
          <w:p w14:paraId="53811CA5" w14:textId="5207E350" w:rsidR="005329F9" w:rsidRPr="006D5AF6" w:rsidRDefault="00A40CCB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N/A</w:t>
            </w:r>
          </w:p>
        </w:tc>
        <w:tc>
          <w:tcPr>
            <w:tcW w:w="2457" w:type="dxa"/>
          </w:tcPr>
          <w:p w14:paraId="550BDD70" w14:textId="77777777" w:rsidR="00B06ED2" w:rsidRDefault="006913A6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Assessment 3 – Mock Exams</w:t>
            </w:r>
          </w:p>
          <w:p w14:paraId="13EC1672" w14:textId="52CEEAE2" w:rsidR="006913A6" w:rsidRDefault="00014B8C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Written Paper</w:t>
            </w:r>
            <w:r w:rsidR="006913A6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</w:rPr>
              <w:t>88 marks</w:t>
            </w:r>
          </w:p>
          <w:p w14:paraId="1B34D8CF" w14:textId="39AA5E7F" w:rsidR="00014B8C" w:rsidRPr="006D5AF6" w:rsidRDefault="00014B8C" w:rsidP="00B06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Natural Hazards, Changing Economic World, UK Physical Landscapes</w:t>
            </w:r>
          </w:p>
        </w:tc>
      </w:tr>
      <w:tr w:rsidR="006E7005" w14:paraId="76ACAF40" w14:textId="77777777" w:rsidTr="003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2565F60C" w14:textId="3AA7CA1F" w:rsidR="006E7005" w:rsidRPr="00E26E55" w:rsidRDefault="006E7005" w:rsidP="006E70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Embedding learning</w:t>
            </w:r>
          </w:p>
        </w:tc>
        <w:tc>
          <w:tcPr>
            <w:tcW w:w="2232" w:type="dxa"/>
          </w:tcPr>
          <w:p w14:paraId="5F51A050" w14:textId="0CCDE178" w:rsidR="006E7005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Changing Economic World booklet</w:t>
            </w:r>
          </w:p>
          <w:p w14:paraId="514F774F" w14:textId="1427D89E" w:rsidR="00A40CCB" w:rsidRDefault="00A40CCB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539CFB81" w14:textId="7B09C0C1" w:rsidR="006E7005" w:rsidRPr="006D5AF6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Seneca</w:t>
            </w:r>
          </w:p>
        </w:tc>
        <w:tc>
          <w:tcPr>
            <w:tcW w:w="2235" w:type="dxa"/>
          </w:tcPr>
          <w:p w14:paraId="76613816" w14:textId="0A4FD1A8" w:rsidR="006E7005" w:rsidRDefault="00D735A8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Changing Economic World booklet</w:t>
            </w:r>
          </w:p>
          <w:p w14:paraId="0B2670E5" w14:textId="77777777" w:rsidR="00A40CCB" w:rsidRDefault="00A40CCB" w:rsidP="00A4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48697933" w14:textId="657769E3" w:rsidR="006E7005" w:rsidRPr="006D5AF6" w:rsidRDefault="006E7005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Seneca </w:t>
            </w:r>
          </w:p>
        </w:tc>
        <w:tc>
          <w:tcPr>
            <w:tcW w:w="2011" w:type="dxa"/>
          </w:tcPr>
          <w:p w14:paraId="742B83C5" w14:textId="2179D378" w:rsidR="006E7005" w:rsidRDefault="00A40CCB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Challenge of natural hazards booklet</w:t>
            </w:r>
          </w:p>
          <w:p w14:paraId="59B2564B" w14:textId="54C45077" w:rsidR="00A40CCB" w:rsidRDefault="00A40CCB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</w:t>
            </w:r>
            <w:r>
              <w:rPr>
                <w:rFonts w:cstheme="minorHAnsi"/>
                <w:bCs/>
                <w:color w:val="000000" w:themeColor="text1"/>
              </w:rPr>
              <w:t>s</w:t>
            </w:r>
          </w:p>
          <w:p w14:paraId="115B849A" w14:textId="5A490110" w:rsidR="00A40CCB" w:rsidRPr="006D5AF6" w:rsidRDefault="00A40CCB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Seneca</w:t>
            </w:r>
          </w:p>
        </w:tc>
        <w:tc>
          <w:tcPr>
            <w:tcW w:w="2232" w:type="dxa"/>
          </w:tcPr>
          <w:p w14:paraId="26E50584" w14:textId="4AC8E3E5" w:rsidR="00A40CCB" w:rsidRDefault="00A40CCB" w:rsidP="00A4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Challenge of natural hazards booklet</w:t>
            </w:r>
          </w:p>
          <w:p w14:paraId="606258E3" w14:textId="77777777" w:rsidR="00A40CCB" w:rsidRDefault="00A40CCB" w:rsidP="00A4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7EFAD112" w14:textId="3B114E87" w:rsidR="006E7005" w:rsidRPr="006D5AF6" w:rsidRDefault="00A40CCB" w:rsidP="00A4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Seneca</w:t>
            </w:r>
          </w:p>
        </w:tc>
        <w:tc>
          <w:tcPr>
            <w:tcW w:w="2235" w:type="dxa"/>
          </w:tcPr>
          <w:p w14:paraId="7AEEA106" w14:textId="72D582FF" w:rsidR="006E7005" w:rsidRDefault="00A40CCB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UK Physical landscapes booklet</w:t>
            </w:r>
          </w:p>
          <w:p w14:paraId="5C57FD3B" w14:textId="77777777" w:rsidR="00A40CCB" w:rsidRDefault="00A40CCB" w:rsidP="00A4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7733AA87" w14:textId="2AC8EEE9" w:rsidR="00A40CCB" w:rsidRPr="006D5AF6" w:rsidRDefault="00A40CCB" w:rsidP="006E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Seneca</w:t>
            </w:r>
          </w:p>
        </w:tc>
        <w:tc>
          <w:tcPr>
            <w:tcW w:w="2457" w:type="dxa"/>
          </w:tcPr>
          <w:p w14:paraId="7D7B36BF" w14:textId="6B699331" w:rsidR="00A40CCB" w:rsidRDefault="00A40CCB" w:rsidP="00A4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UK Physical landscapes booklet</w:t>
            </w:r>
          </w:p>
          <w:p w14:paraId="4C40B184" w14:textId="42405982" w:rsidR="00A40CCB" w:rsidRDefault="00A40CCB" w:rsidP="00A4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Retrieval tasks</w:t>
            </w:r>
          </w:p>
          <w:p w14:paraId="1421FB26" w14:textId="7AF02FE0" w:rsidR="006E7005" w:rsidRPr="006D5AF6" w:rsidRDefault="00A40CCB" w:rsidP="00A40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Seneca</w:t>
            </w:r>
          </w:p>
        </w:tc>
      </w:tr>
    </w:tbl>
    <w:p w14:paraId="041AE616" w14:textId="04061E75" w:rsidR="00191DBA" w:rsidRDefault="00191DBA" w:rsidP="004D0824">
      <w:pPr>
        <w:rPr>
          <w:rFonts w:ascii="Arial" w:hAnsi="Arial" w:cs="Arial"/>
          <w:b/>
          <w:color w:val="1F3864" w:themeColor="accent1" w:themeShade="80"/>
        </w:rPr>
      </w:pPr>
    </w:p>
    <w:sectPr w:rsidR="00191DBA" w:rsidSect="006D5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5CD"/>
    <w:multiLevelType w:val="hybridMultilevel"/>
    <w:tmpl w:val="2FA2D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3779"/>
    <w:multiLevelType w:val="hybridMultilevel"/>
    <w:tmpl w:val="B69E8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D8B"/>
    <w:multiLevelType w:val="hybridMultilevel"/>
    <w:tmpl w:val="C2D2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290E"/>
    <w:multiLevelType w:val="hybridMultilevel"/>
    <w:tmpl w:val="7A523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B7628"/>
    <w:multiLevelType w:val="hybridMultilevel"/>
    <w:tmpl w:val="3710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267AA"/>
    <w:multiLevelType w:val="hybridMultilevel"/>
    <w:tmpl w:val="6494E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A0A"/>
    <w:multiLevelType w:val="hybridMultilevel"/>
    <w:tmpl w:val="7142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A62"/>
    <w:multiLevelType w:val="hybridMultilevel"/>
    <w:tmpl w:val="C99055AA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36784"/>
    <w:multiLevelType w:val="hybridMultilevel"/>
    <w:tmpl w:val="23305106"/>
    <w:lvl w:ilvl="0" w:tplc="2D2A1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430A"/>
    <w:multiLevelType w:val="hybridMultilevel"/>
    <w:tmpl w:val="2452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B09E8"/>
    <w:multiLevelType w:val="hybridMultilevel"/>
    <w:tmpl w:val="3666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C00FB"/>
    <w:multiLevelType w:val="hybridMultilevel"/>
    <w:tmpl w:val="75B04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9145FC"/>
    <w:multiLevelType w:val="hybridMultilevel"/>
    <w:tmpl w:val="1A62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E14FF"/>
    <w:multiLevelType w:val="hybridMultilevel"/>
    <w:tmpl w:val="72A483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3D34CE"/>
    <w:multiLevelType w:val="hybridMultilevel"/>
    <w:tmpl w:val="678A7BC6"/>
    <w:lvl w:ilvl="0" w:tplc="C8E48E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4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24"/>
    <w:rsid w:val="0000339B"/>
    <w:rsid w:val="000041D7"/>
    <w:rsid w:val="00014B8C"/>
    <w:rsid w:val="000204BE"/>
    <w:rsid w:val="0003456F"/>
    <w:rsid w:val="00050CB4"/>
    <w:rsid w:val="00051C83"/>
    <w:rsid w:val="00091873"/>
    <w:rsid w:val="000A3CD1"/>
    <w:rsid w:val="000B758B"/>
    <w:rsid w:val="000C5477"/>
    <w:rsid w:val="000C56B5"/>
    <w:rsid w:val="000D53A5"/>
    <w:rsid w:val="000E189D"/>
    <w:rsid w:val="000F1334"/>
    <w:rsid w:val="000F16EB"/>
    <w:rsid w:val="000F2B91"/>
    <w:rsid w:val="001011F1"/>
    <w:rsid w:val="0012012A"/>
    <w:rsid w:val="00124EFA"/>
    <w:rsid w:val="001468FA"/>
    <w:rsid w:val="00154207"/>
    <w:rsid w:val="00160C95"/>
    <w:rsid w:val="00172444"/>
    <w:rsid w:val="00173FFA"/>
    <w:rsid w:val="00185598"/>
    <w:rsid w:val="00185FFF"/>
    <w:rsid w:val="00191DBA"/>
    <w:rsid w:val="00196344"/>
    <w:rsid w:val="001D3CB1"/>
    <w:rsid w:val="001D5222"/>
    <w:rsid w:val="001F490C"/>
    <w:rsid w:val="00230620"/>
    <w:rsid w:val="002313B9"/>
    <w:rsid w:val="00276914"/>
    <w:rsid w:val="00284927"/>
    <w:rsid w:val="00285F6E"/>
    <w:rsid w:val="002A1632"/>
    <w:rsid w:val="002C128D"/>
    <w:rsid w:val="002C3D17"/>
    <w:rsid w:val="002D14E9"/>
    <w:rsid w:val="002E013C"/>
    <w:rsid w:val="002E102B"/>
    <w:rsid w:val="002E5C78"/>
    <w:rsid w:val="002F0940"/>
    <w:rsid w:val="002F5D51"/>
    <w:rsid w:val="002F69EF"/>
    <w:rsid w:val="00303F7F"/>
    <w:rsid w:val="003205A9"/>
    <w:rsid w:val="00326B3B"/>
    <w:rsid w:val="003502D8"/>
    <w:rsid w:val="003563D4"/>
    <w:rsid w:val="00362607"/>
    <w:rsid w:val="0037028A"/>
    <w:rsid w:val="00376335"/>
    <w:rsid w:val="00395F79"/>
    <w:rsid w:val="003A611B"/>
    <w:rsid w:val="003B449A"/>
    <w:rsid w:val="003C3300"/>
    <w:rsid w:val="0041714C"/>
    <w:rsid w:val="0043188C"/>
    <w:rsid w:val="00442CAA"/>
    <w:rsid w:val="00446EA8"/>
    <w:rsid w:val="004517DD"/>
    <w:rsid w:val="004D0824"/>
    <w:rsid w:val="004F70F8"/>
    <w:rsid w:val="00501BE4"/>
    <w:rsid w:val="00501D5D"/>
    <w:rsid w:val="005329F9"/>
    <w:rsid w:val="00532D01"/>
    <w:rsid w:val="00554158"/>
    <w:rsid w:val="00567643"/>
    <w:rsid w:val="00573B61"/>
    <w:rsid w:val="0059567E"/>
    <w:rsid w:val="005C5559"/>
    <w:rsid w:val="005D1A49"/>
    <w:rsid w:val="005D6B91"/>
    <w:rsid w:val="005F098B"/>
    <w:rsid w:val="005F461C"/>
    <w:rsid w:val="00603F38"/>
    <w:rsid w:val="0061395A"/>
    <w:rsid w:val="00617FDD"/>
    <w:rsid w:val="006243CA"/>
    <w:rsid w:val="00635607"/>
    <w:rsid w:val="00644063"/>
    <w:rsid w:val="00653418"/>
    <w:rsid w:val="00665902"/>
    <w:rsid w:val="00681B6E"/>
    <w:rsid w:val="00684298"/>
    <w:rsid w:val="006913A6"/>
    <w:rsid w:val="006A14A8"/>
    <w:rsid w:val="006A54F3"/>
    <w:rsid w:val="006B1F2C"/>
    <w:rsid w:val="006B47C6"/>
    <w:rsid w:val="006D045A"/>
    <w:rsid w:val="006D5AF6"/>
    <w:rsid w:val="006E58D4"/>
    <w:rsid w:val="006E7005"/>
    <w:rsid w:val="006E72A6"/>
    <w:rsid w:val="00731538"/>
    <w:rsid w:val="00731630"/>
    <w:rsid w:val="00745D43"/>
    <w:rsid w:val="00754E08"/>
    <w:rsid w:val="007601AA"/>
    <w:rsid w:val="0076062B"/>
    <w:rsid w:val="00774040"/>
    <w:rsid w:val="007840E9"/>
    <w:rsid w:val="00794DA5"/>
    <w:rsid w:val="00795B64"/>
    <w:rsid w:val="007A621B"/>
    <w:rsid w:val="007C0545"/>
    <w:rsid w:val="007C5A86"/>
    <w:rsid w:val="007D42BB"/>
    <w:rsid w:val="007F6492"/>
    <w:rsid w:val="00801400"/>
    <w:rsid w:val="00802B6A"/>
    <w:rsid w:val="008128A7"/>
    <w:rsid w:val="008201B6"/>
    <w:rsid w:val="008410DD"/>
    <w:rsid w:val="0086208B"/>
    <w:rsid w:val="008C1544"/>
    <w:rsid w:val="008C3375"/>
    <w:rsid w:val="008C4220"/>
    <w:rsid w:val="008D3C6F"/>
    <w:rsid w:val="008E5437"/>
    <w:rsid w:val="009030D0"/>
    <w:rsid w:val="00915EF5"/>
    <w:rsid w:val="00934DA7"/>
    <w:rsid w:val="009367D3"/>
    <w:rsid w:val="00984622"/>
    <w:rsid w:val="00992BAE"/>
    <w:rsid w:val="00994F0F"/>
    <w:rsid w:val="009A4460"/>
    <w:rsid w:val="009D31FE"/>
    <w:rsid w:val="009E3095"/>
    <w:rsid w:val="009F46B3"/>
    <w:rsid w:val="009F4BD9"/>
    <w:rsid w:val="009F5F85"/>
    <w:rsid w:val="009F6540"/>
    <w:rsid w:val="009F7B0A"/>
    <w:rsid w:val="00A40CCB"/>
    <w:rsid w:val="00A51261"/>
    <w:rsid w:val="00A52952"/>
    <w:rsid w:val="00A53E74"/>
    <w:rsid w:val="00A64DEC"/>
    <w:rsid w:val="00A71C6D"/>
    <w:rsid w:val="00A95963"/>
    <w:rsid w:val="00AA5D3B"/>
    <w:rsid w:val="00AB3DE1"/>
    <w:rsid w:val="00B021D0"/>
    <w:rsid w:val="00B06ED2"/>
    <w:rsid w:val="00B20FE1"/>
    <w:rsid w:val="00B3295A"/>
    <w:rsid w:val="00B45EF4"/>
    <w:rsid w:val="00B54BA6"/>
    <w:rsid w:val="00B57C3E"/>
    <w:rsid w:val="00BB1065"/>
    <w:rsid w:val="00BF38E3"/>
    <w:rsid w:val="00BF7C78"/>
    <w:rsid w:val="00BF7C93"/>
    <w:rsid w:val="00C35F0D"/>
    <w:rsid w:val="00C405F1"/>
    <w:rsid w:val="00C408F4"/>
    <w:rsid w:val="00C47B55"/>
    <w:rsid w:val="00C558B3"/>
    <w:rsid w:val="00C579C6"/>
    <w:rsid w:val="00C600AC"/>
    <w:rsid w:val="00C65862"/>
    <w:rsid w:val="00C67313"/>
    <w:rsid w:val="00C831B1"/>
    <w:rsid w:val="00CB39CE"/>
    <w:rsid w:val="00CD2930"/>
    <w:rsid w:val="00CE3A69"/>
    <w:rsid w:val="00CE769D"/>
    <w:rsid w:val="00D058DA"/>
    <w:rsid w:val="00D07FAE"/>
    <w:rsid w:val="00D331EE"/>
    <w:rsid w:val="00D37A9C"/>
    <w:rsid w:val="00D40F0D"/>
    <w:rsid w:val="00D45411"/>
    <w:rsid w:val="00D53BB9"/>
    <w:rsid w:val="00D63F52"/>
    <w:rsid w:val="00D735A8"/>
    <w:rsid w:val="00D96F04"/>
    <w:rsid w:val="00DA2B34"/>
    <w:rsid w:val="00DB4D3A"/>
    <w:rsid w:val="00DC69D8"/>
    <w:rsid w:val="00DD08C5"/>
    <w:rsid w:val="00DD1BAB"/>
    <w:rsid w:val="00DE4CFC"/>
    <w:rsid w:val="00DE71A4"/>
    <w:rsid w:val="00E26E55"/>
    <w:rsid w:val="00E31665"/>
    <w:rsid w:val="00E54464"/>
    <w:rsid w:val="00E5557F"/>
    <w:rsid w:val="00E61B29"/>
    <w:rsid w:val="00E662DF"/>
    <w:rsid w:val="00E75946"/>
    <w:rsid w:val="00E80D1F"/>
    <w:rsid w:val="00E87CEE"/>
    <w:rsid w:val="00E93B87"/>
    <w:rsid w:val="00E97949"/>
    <w:rsid w:val="00EA7F93"/>
    <w:rsid w:val="00ED431C"/>
    <w:rsid w:val="00F2613E"/>
    <w:rsid w:val="00F604F1"/>
    <w:rsid w:val="00F91B2C"/>
    <w:rsid w:val="00FB21E2"/>
    <w:rsid w:val="00FE6160"/>
    <w:rsid w:val="00FE7A15"/>
    <w:rsid w:val="00FF1AEE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484"/>
  <w15:chartTrackingRefBased/>
  <w15:docId w15:val="{90744D60-7DA2-4968-A58F-590B9CF0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F2C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6B1F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8C154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Sarah</dc:creator>
  <cp:keywords/>
  <dc:description/>
  <cp:lastModifiedBy>Sarah Evans</cp:lastModifiedBy>
  <cp:revision>52</cp:revision>
  <cp:lastPrinted>2021-07-13T14:46:00Z</cp:lastPrinted>
  <dcterms:created xsi:type="dcterms:W3CDTF">2021-07-21T16:42:00Z</dcterms:created>
  <dcterms:modified xsi:type="dcterms:W3CDTF">2021-07-21T17:27:00Z</dcterms:modified>
</cp:coreProperties>
</file>