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Pr="00B714E0" w:rsidRDefault="00352741" w:rsidP="00D11B51">
      <w:pPr>
        <w:spacing w:after="0" w:line="251" w:lineRule="auto"/>
        <w:ind w:left="0" w:right="-2" w:firstLine="0"/>
        <w:rPr>
          <w:rFonts w:ascii="Century Gothic" w:eastAsia="Arial" w:hAnsi="Century Gothic" w:cstheme="minorHAnsi"/>
          <w:b/>
          <w:iCs/>
          <w:color w:val="1D4289"/>
          <w:sz w:val="72"/>
        </w:rPr>
      </w:pPr>
      <w:r w:rsidRPr="00B714E0">
        <w:rPr>
          <w:noProof/>
          <w:color w:val="1D4289"/>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sidRPr="00B714E0">
        <w:rPr>
          <w:noProof/>
          <w:color w:val="1D4289"/>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Pr="00B714E0" w:rsidRDefault="00087489">
      <w:pPr>
        <w:spacing w:after="444" w:line="259" w:lineRule="auto"/>
        <w:ind w:left="0" w:firstLine="0"/>
        <w:rPr>
          <w:rFonts w:asciiTheme="minorHAnsi" w:hAnsiTheme="minorHAnsi" w:cstheme="minorHAnsi"/>
          <w:color w:val="1D4289"/>
        </w:rPr>
      </w:pPr>
    </w:p>
    <w:p w14:paraId="05B3FEC5" w14:textId="0177F267" w:rsidR="000F6925" w:rsidRPr="00B714E0" w:rsidRDefault="000F6925">
      <w:pPr>
        <w:spacing w:after="0" w:line="258" w:lineRule="auto"/>
        <w:ind w:left="0" w:right="1584" w:firstLine="0"/>
        <w:rPr>
          <w:rFonts w:asciiTheme="minorHAnsi" w:hAnsiTheme="minorHAnsi" w:cstheme="minorHAnsi"/>
          <w:color w:val="1D4289"/>
          <w:sz w:val="72"/>
        </w:rPr>
      </w:pPr>
      <w:r w:rsidRPr="00B714E0">
        <w:rPr>
          <w:rFonts w:asciiTheme="minorHAnsi" w:hAnsiTheme="minorHAnsi" w:cstheme="minorHAnsi"/>
          <w:noProof/>
          <w:color w:val="1D4289"/>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5FE00273" w:rsidR="00352741" w:rsidRPr="00B714E0" w:rsidRDefault="0024371F" w:rsidP="0024371F">
      <w:pPr>
        <w:spacing w:after="0" w:line="256" w:lineRule="auto"/>
        <w:ind w:left="0" w:right="281" w:firstLine="0"/>
        <w:jc w:val="center"/>
        <w:rPr>
          <w:rFonts w:asciiTheme="minorHAnsi" w:hAnsiTheme="minorHAnsi" w:cstheme="minorHAnsi"/>
          <w:color w:val="1D4289"/>
        </w:rPr>
      </w:pPr>
      <w:r w:rsidRPr="00B714E0">
        <w:rPr>
          <w:rFonts w:asciiTheme="minorHAnsi" w:hAnsiTheme="minorHAnsi" w:cstheme="minorHAnsi"/>
          <w:color w:val="1D4289"/>
          <w:sz w:val="72"/>
        </w:rPr>
        <w:t xml:space="preserve">Confidential Reporting (whistleblowing) </w:t>
      </w:r>
      <w:r w:rsidR="009F6D7D" w:rsidRPr="00B714E0">
        <w:rPr>
          <w:rFonts w:asciiTheme="minorHAnsi" w:hAnsiTheme="minorHAnsi" w:cstheme="minorHAnsi"/>
          <w:color w:val="1D4289"/>
          <w:sz w:val="72"/>
          <w:szCs w:val="72"/>
        </w:rPr>
        <w:t>Policy</w:t>
      </w:r>
    </w:p>
    <w:p w14:paraId="6CCD1A08" w14:textId="37CDBCEB" w:rsidR="00087489" w:rsidRPr="00B714E0" w:rsidRDefault="00C74732" w:rsidP="0024371F">
      <w:pPr>
        <w:spacing w:after="0" w:line="259" w:lineRule="auto"/>
        <w:ind w:left="0" w:right="281" w:firstLine="0"/>
        <w:jc w:val="center"/>
        <w:rPr>
          <w:rFonts w:asciiTheme="minorHAnsi" w:hAnsiTheme="minorHAnsi" w:cstheme="minorHAnsi"/>
          <w:color w:val="1D4289"/>
          <w:sz w:val="48"/>
          <w:szCs w:val="48"/>
        </w:rPr>
      </w:pPr>
      <w:r>
        <w:rPr>
          <w:rFonts w:asciiTheme="minorHAnsi" w:hAnsiTheme="minorHAnsi" w:cstheme="minorHAnsi"/>
          <w:color w:val="1D4289"/>
          <w:sz w:val="48"/>
          <w:szCs w:val="48"/>
        </w:rPr>
        <w:t>February</w:t>
      </w:r>
      <w:r w:rsidR="006B1067">
        <w:rPr>
          <w:rFonts w:asciiTheme="minorHAnsi" w:hAnsiTheme="minorHAnsi" w:cstheme="minorHAnsi"/>
          <w:color w:val="1D4289"/>
          <w:sz w:val="48"/>
          <w:szCs w:val="48"/>
        </w:rPr>
        <w:t xml:space="preserve"> 2026 – </w:t>
      </w:r>
      <w:r>
        <w:rPr>
          <w:rFonts w:asciiTheme="minorHAnsi" w:hAnsiTheme="minorHAnsi" w:cstheme="minorHAnsi"/>
          <w:color w:val="1D4289"/>
          <w:sz w:val="48"/>
          <w:szCs w:val="48"/>
        </w:rPr>
        <w:t>February</w:t>
      </w:r>
      <w:r w:rsidR="006B1067">
        <w:rPr>
          <w:rFonts w:asciiTheme="minorHAnsi" w:hAnsiTheme="minorHAnsi" w:cstheme="minorHAnsi"/>
          <w:color w:val="1D4289"/>
          <w:sz w:val="48"/>
          <w:szCs w:val="48"/>
        </w:rPr>
        <w:t xml:space="preserve"> 2028</w:t>
      </w:r>
    </w:p>
    <w:p w14:paraId="136C83FE" w14:textId="65CC7B32" w:rsidR="00087489" w:rsidRPr="00B714E0" w:rsidRDefault="004E587A">
      <w:pPr>
        <w:spacing w:after="0" w:line="259" w:lineRule="auto"/>
        <w:ind w:left="0" w:firstLine="0"/>
        <w:rPr>
          <w:rFonts w:asciiTheme="minorHAnsi" w:hAnsiTheme="minorHAnsi" w:cstheme="minorHAnsi"/>
          <w:color w:val="1D4289"/>
        </w:rPr>
      </w:pPr>
      <w:r w:rsidRPr="00B714E0">
        <w:rPr>
          <w:rFonts w:asciiTheme="minorHAnsi" w:hAnsiTheme="minorHAnsi" w:cstheme="minorHAnsi"/>
          <w:color w:val="1D4289"/>
          <w:sz w:val="24"/>
        </w:rPr>
        <w:t xml:space="preserve"> </w:t>
      </w:r>
      <w:r w:rsidR="00352741" w:rsidRPr="00B714E0">
        <w:rPr>
          <w:rFonts w:asciiTheme="minorHAnsi" w:hAnsiTheme="minorHAnsi" w:cstheme="minorHAnsi"/>
          <w:noProof/>
          <w:color w:val="1D4289"/>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B714E0" w:rsidRDefault="00087489">
      <w:pPr>
        <w:spacing w:after="0" w:line="259" w:lineRule="auto"/>
        <w:ind w:left="0" w:firstLine="0"/>
        <w:rPr>
          <w:rFonts w:asciiTheme="minorHAnsi" w:hAnsiTheme="minorHAnsi" w:cstheme="minorHAnsi"/>
          <w:color w:val="1D4289"/>
        </w:rPr>
      </w:pPr>
    </w:p>
    <w:p w14:paraId="225BE80F" w14:textId="04DF37E5" w:rsidR="00916E97" w:rsidRPr="00B714E0" w:rsidRDefault="00916E97">
      <w:pPr>
        <w:spacing w:after="0" w:line="259" w:lineRule="auto"/>
        <w:ind w:left="0" w:firstLine="0"/>
        <w:rPr>
          <w:rFonts w:asciiTheme="minorHAnsi" w:hAnsiTheme="minorHAnsi" w:cstheme="minorHAnsi"/>
          <w:color w:val="1D4289"/>
        </w:rPr>
      </w:pPr>
    </w:p>
    <w:p w14:paraId="4BA1DEA2" w14:textId="2E0B39D2" w:rsidR="00087489" w:rsidRPr="00B714E0" w:rsidRDefault="00087489">
      <w:pPr>
        <w:spacing w:after="0" w:line="259" w:lineRule="auto"/>
        <w:ind w:left="0" w:firstLine="0"/>
        <w:rPr>
          <w:rFonts w:asciiTheme="minorHAnsi" w:eastAsia="Arial" w:hAnsiTheme="minorHAnsi" w:cstheme="minorHAnsi"/>
          <w:color w:val="1D4289"/>
          <w:sz w:val="24"/>
        </w:rPr>
      </w:pPr>
    </w:p>
    <w:p w14:paraId="6B3B04B1" w14:textId="77777777" w:rsidR="00BD031E" w:rsidRPr="00B714E0" w:rsidRDefault="00BD031E">
      <w:pPr>
        <w:spacing w:after="0" w:line="259" w:lineRule="auto"/>
        <w:ind w:left="0" w:firstLine="0"/>
        <w:rPr>
          <w:rFonts w:asciiTheme="minorHAnsi" w:eastAsia="Arial" w:hAnsiTheme="minorHAnsi" w:cstheme="minorHAnsi"/>
          <w:color w:val="1D4289"/>
          <w:sz w:val="24"/>
        </w:rPr>
      </w:pPr>
    </w:p>
    <w:p w14:paraId="4A3A28BB" w14:textId="77777777" w:rsidR="00352741" w:rsidRPr="00B714E0" w:rsidRDefault="00352741">
      <w:pPr>
        <w:spacing w:after="0" w:line="259" w:lineRule="auto"/>
        <w:ind w:left="0" w:firstLine="0"/>
        <w:rPr>
          <w:rFonts w:asciiTheme="minorHAnsi" w:eastAsia="Arial" w:hAnsiTheme="minorHAnsi" w:cstheme="minorHAnsi"/>
          <w:color w:val="1D4289"/>
          <w:sz w:val="24"/>
        </w:rPr>
      </w:pPr>
    </w:p>
    <w:p w14:paraId="132EB545" w14:textId="77777777" w:rsidR="00BD031E" w:rsidRPr="00B714E0" w:rsidRDefault="00BD031E">
      <w:pPr>
        <w:spacing w:after="0" w:line="259" w:lineRule="auto"/>
        <w:ind w:left="0" w:firstLine="0"/>
        <w:rPr>
          <w:rFonts w:asciiTheme="minorHAnsi" w:eastAsia="Arial" w:hAnsiTheme="minorHAnsi" w:cstheme="minorHAnsi"/>
          <w:color w:val="1D4289"/>
          <w:sz w:val="24"/>
        </w:rPr>
      </w:pPr>
    </w:p>
    <w:p w14:paraId="74D07F16" w14:textId="77777777" w:rsidR="00BD031E" w:rsidRPr="00B714E0" w:rsidRDefault="00BD031E">
      <w:pPr>
        <w:spacing w:after="0" w:line="259" w:lineRule="auto"/>
        <w:ind w:left="0" w:firstLine="0"/>
        <w:rPr>
          <w:rFonts w:asciiTheme="minorHAnsi" w:hAnsiTheme="minorHAnsi" w:cstheme="minorHAnsi"/>
          <w:color w:val="1D4289"/>
        </w:rPr>
      </w:pPr>
    </w:p>
    <w:p w14:paraId="541B2BF6" w14:textId="77777777" w:rsidR="00B714E0" w:rsidRPr="00B714E0" w:rsidRDefault="00B714E0">
      <w:pPr>
        <w:spacing w:after="0" w:line="259" w:lineRule="auto"/>
        <w:ind w:left="-5" w:right="-6058"/>
        <w:rPr>
          <w:rFonts w:asciiTheme="minorHAnsi" w:eastAsia="Arial" w:hAnsiTheme="minorHAnsi" w:cstheme="minorHAnsi"/>
          <w:color w:val="1D4289"/>
          <w:sz w:val="24"/>
        </w:rPr>
      </w:pPr>
    </w:p>
    <w:p w14:paraId="731448C9" w14:textId="77777777" w:rsidR="00916E97" w:rsidRPr="00B714E0" w:rsidRDefault="00916E97">
      <w:pPr>
        <w:spacing w:after="0" w:line="259" w:lineRule="auto"/>
        <w:ind w:left="-5" w:right="-6058"/>
        <w:rPr>
          <w:rFonts w:asciiTheme="minorHAnsi" w:eastAsia="Arial" w:hAnsiTheme="minorHAnsi" w:cstheme="minorHAnsi"/>
          <w:color w:val="1D4289"/>
          <w:sz w:val="24"/>
        </w:rPr>
      </w:pPr>
    </w:p>
    <w:p w14:paraId="6C3937B6" w14:textId="77777777" w:rsidR="00916E97" w:rsidRPr="00B714E0" w:rsidRDefault="00916E97">
      <w:pPr>
        <w:spacing w:after="0" w:line="259" w:lineRule="auto"/>
        <w:ind w:left="-5" w:right="-6058"/>
        <w:rPr>
          <w:rFonts w:asciiTheme="minorHAnsi" w:eastAsia="Arial" w:hAnsiTheme="minorHAnsi" w:cstheme="minorHAnsi"/>
          <w:color w:val="1D4289"/>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714E0" w:rsidRPr="00B714E0" w14:paraId="6E24EF1B" w14:textId="77777777" w:rsidTr="00021B54">
        <w:tc>
          <w:tcPr>
            <w:tcW w:w="2586" w:type="dxa"/>
            <w:tcBorders>
              <w:top w:val="nil"/>
              <w:bottom w:val="single" w:sz="18" w:space="0" w:color="FFFFFF"/>
            </w:tcBorders>
            <w:shd w:val="clear" w:color="auto" w:fill="D8DFDE"/>
          </w:tcPr>
          <w:p w14:paraId="5E2A7B1D" w14:textId="77777777" w:rsidR="00BD031E" w:rsidRPr="00B714E0" w:rsidRDefault="00BD031E" w:rsidP="00021B54">
            <w:pPr>
              <w:pStyle w:val="1bodycopy10pt"/>
              <w:rPr>
                <w:b/>
                <w:color w:val="1D4289"/>
              </w:rPr>
            </w:pPr>
            <w:r w:rsidRPr="00B714E0">
              <w:rPr>
                <w:b/>
                <w:color w:val="1D4289"/>
              </w:rPr>
              <w:t>Approved by:</w:t>
            </w:r>
          </w:p>
        </w:tc>
        <w:tc>
          <w:tcPr>
            <w:tcW w:w="3268" w:type="dxa"/>
            <w:tcBorders>
              <w:top w:val="nil"/>
              <w:bottom w:val="single" w:sz="18" w:space="0" w:color="FFFFFF"/>
            </w:tcBorders>
            <w:shd w:val="clear" w:color="auto" w:fill="D8DFDE"/>
          </w:tcPr>
          <w:p w14:paraId="1EC200FF" w14:textId="6541F3D3" w:rsidR="00BD031E" w:rsidRPr="00B714E0" w:rsidRDefault="00B714E0" w:rsidP="00021B54">
            <w:pPr>
              <w:pStyle w:val="1bodycopy11pt"/>
              <w:rPr>
                <w:color w:val="1D4289"/>
              </w:rPr>
            </w:pPr>
            <w:r w:rsidRPr="00B714E0">
              <w:rPr>
                <w:color w:val="1D4289"/>
              </w:rPr>
              <w:t>WSCC Model Policy</w:t>
            </w:r>
          </w:p>
        </w:tc>
        <w:tc>
          <w:tcPr>
            <w:tcW w:w="3866" w:type="dxa"/>
            <w:tcBorders>
              <w:top w:val="nil"/>
              <w:bottom w:val="single" w:sz="18" w:space="0" w:color="FFFFFF"/>
            </w:tcBorders>
            <w:shd w:val="clear" w:color="auto" w:fill="D8DFDE"/>
          </w:tcPr>
          <w:p w14:paraId="13ACFAF9" w14:textId="26132006" w:rsidR="00BD031E" w:rsidRPr="00B714E0" w:rsidRDefault="00BD031E" w:rsidP="00021B54">
            <w:pPr>
              <w:pStyle w:val="1bodycopy11pt"/>
              <w:rPr>
                <w:color w:val="1D4289"/>
              </w:rPr>
            </w:pPr>
          </w:p>
        </w:tc>
      </w:tr>
      <w:tr w:rsidR="00B714E0" w:rsidRPr="00B714E0" w14:paraId="0CE6FF39" w14:textId="77777777" w:rsidTr="00B714E0">
        <w:tc>
          <w:tcPr>
            <w:tcW w:w="2586" w:type="dxa"/>
            <w:tcBorders>
              <w:top w:val="single" w:sz="18" w:space="0" w:color="FFFFFF"/>
              <w:bottom w:val="single" w:sz="18" w:space="0" w:color="FFFFFF"/>
            </w:tcBorders>
            <w:shd w:val="clear" w:color="auto" w:fill="D8DFDE"/>
          </w:tcPr>
          <w:p w14:paraId="0B819F96" w14:textId="77777777" w:rsidR="00BD031E" w:rsidRPr="00B714E0" w:rsidRDefault="00BD031E" w:rsidP="00021B54">
            <w:pPr>
              <w:pStyle w:val="1bodycopy10pt"/>
              <w:rPr>
                <w:b/>
                <w:color w:val="1D4289"/>
              </w:rPr>
            </w:pPr>
            <w:r w:rsidRPr="00B714E0">
              <w:rPr>
                <w:b/>
                <w:color w:val="1D4289"/>
              </w:rPr>
              <w:t>Next review due by:</w:t>
            </w:r>
          </w:p>
        </w:tc>
        <w:tc>
          <w:tcPr>
            <w:tcW w:w="7134" w:type="dxa"/>
            <w:gridSpan w:val="2"/>
            <w:tcBorders>
              <w:top w:val="single" w:sz="18" w:space="0" w:color="FFFFFF"/>
              <w:bottom w:val="single" w:sz="18" w:space="0" w:color="FFFFFF"/>
            </w:tcBorders>
            <w:shd w:val="clear" w:color="auto" w:fill="D8DFDE"/>
          </w:tcPr>
          <w:p w14:paraId="06D3F83D" w14:textId="74A3C77F" w:rsidR="00BD031E" w:rsidRPr="00B714E0" w:rsidRDefault="00C74732" w:rsidP="00021B54">
            <w:pPr>
              <w:pStyle w:val="1bodycopy11pt"/>
              <w:rPr>
                <w:color w:val="1D4289"/>
              </w:rPr>
            </w:pPr>
            <w:r>
              <w:rPr>
                <w:color w:val="1D4289"/>
              </w:rPr>
              <w:t xml:space="preserve">February </w:t>
            </w:r>
            <w:r w:rsidR="006B1067">
              <w:rPr>
                <w:color w:val="1D4289"/>
              </w:rPr>
              <w:t>2028</w:t>
            </w:r>
          </w:p>
        </w:tc>
      </w:tr>
      <w:tr w:rsidR="00B714E0" w:rsidRPr="00B714E0" w14:paraId="60497C8E" w14:textId="77777777" w:rsidTr="00C74732">
        <w:tc>
          <w:tcPr>
            <w:tcW w:w="2586" w:type="dxa"/>
            <w:tcBorders>
              <w:top w:val="single" w:sz="18" w:space="0" w:color="FFFFFF"/>
              <w:bottom w:val="single" w:sz="18" w:space="0" w:color="FFFFFF"/>
            </w:tcBorders>
            <w:shd w:val="clear" w:color="auto" w:fill="D8DFDE"/>
          </w:tcPr>
          <w:p w14:paraId="5B6461EC" w14:textId="1A3BE489" w:rsidR="00B714E0" w:rsidRPr="00B714E0" w:rsidRDefault="00B714E0" w:rsidP="00021B54">
            <w:pPr>
              <w:pStyle w:val="1bodycopy10pt"/>
              <w:rPr>
                <w:b/>
                <w:color w:val="1D4289"/>
              </w:rPr>
            </w:pPr>
            <w:r>
              <w:rPr>
                <w:b/>
                <w:color w:val="1D4289"/>
              </w:rPr>
              <w:t xml:space="preserve">Last Reviewed by WSCC </w:t>
            </w:r>
          </w:p>
        </w:tc>
        <w:tc>
          <w:tcPr>
            <w:tcW w:w="7134" w:type="dxa"/>
            <w:gridSpan w:val="2"/>
            <w:tcBorders>
              <w:top w:val="single" w:sz="18" w:space="0" w:color="FFFFFF"/>
              <w:bottom w:val="single" w:sz="18" w:space="0" w:color="FFFFFF"/>
            </w:tcBorders>
            <w:shd w:val="clear" w:color="auto" w:fill="D8DFDE"/>
          </w:tcPr>
          <w:p w14:paraId="350D74E0" w14:textId="54F95632" w:rsidR="00B714E0" w:rsidRPr="00B714E0" w:rsidRDefault="00FA612F" w:rsidP="00021B54">
            <w:pPr>
              <w:pStyle w:val="1bodycopy11pt"/>
              <w:rPr>
                <w:color w:val="1D4289"/>
              </w:rPr>
            </w:pPr>
            <w:r>
              <w:rPr>
                <w:color w:val="1D4289"/>
              </w:rPr>
              <w:t>Nov 2025</w:t>
            </w:r>
          </w:p>
        </w:tc>
      </w:tr>
      <w:tr w:rsidR="00C74732" w:rsidRPr="00B714E0" w14:paraId="27608F49" w14:textId="77777777" w:rsidTr="00021B54">
        <w:tc>
          <w:tcPr>
            <w:tcW w:w="2586" w:type="dxa"/>
            <w:tcBorders>
              <w:top w:val="single" w:sz="18" w:space="0" w:color="FFFFFF"/>
              <w:bottom w:val="nil"/>
            </w:tcBorders>
            <w:shd w:val="clear" w:color="auto" w:fill="D8DFDE"/>
          </w:tcPr>
          <w:p w14:paraId="74588875" w14:textId="77777777" w:rsidR="00C74732" w:rsidRDefault="00C74732" w:rsidP="00021B54">
            <w:pPr>
              <w:pStyle w:val="1bodycopy10pt"/>
              <w:rPr>
                <w:b/>
                <w:color w:val="1D4289"/>
              </w:rPr>
            </w:pPr>
          </w:p>
        </w:tc>
        <w:tc>
          <w:tcPr>
            <w:tcW w:w="7134" w:type="dxa"/>
            <w:gridSpan w:val="2"/>
            <w:tcBorders>
              <w:top w:val="single" w:sz="18" w:space="0" w:color="FFFFFF"/>
              <w:bottom w:val="nil"/>
            </w:tcBorders>
            <w:shd w:val="clear" w:color="auto" w:fill="D8DFDE"/>
          </w:tcPr>
          <w:p w14:paraId="0377D630" w14:textId="77777777" w:rsidR="00C74732" w:rsidRDefault="00C74732" w:rsidP="00021B54">
            <w:pPr>
              <w:pStyle w:val="1bodycopy11pt"/>
              <w:rPr>
                <w:color w:val="1D4289"/>
              </w:rPr>
            </w:pPr>
          </w:p>
        </w:tc>
      </w:tr>
    </w:tbl>
    <w:p w14:paraId="0548B357" w14:textId="77777777" w:rsidR="002A1B3F" w:rsidRPr="00B714E0" w:rsidRDefault="002A1B3F" w:rsidP="00BD031E">
      <w:pPr>
        <w:spacing w:after="0" w:line="259" w:lineRule="auto"/>
        <w:ind w:left="0" w:right="-6058" w:firstLine="0"/>
        <w:rPr>
          <w:rFonts w:asciiTheme="minorHAnsi" w:hAnsiTheme="minorHAnsi" w:cstheme="minorHAnsi"/>
          <w:color w:val="1D4289"/>
        </w:rPr>
      </w:pPr>
    </w:p>
    <w:p w14:paraId="65D18BA3" w14:textId="77777777" w:rsidR="00B714E0" w:rsidRPr="00B714E0" w:rsidRDefault="00B714E0" w:rsidP="00B714E0">
      <w:pPr>
        <w:tabs>
          <w:tab w:val="left" w:pos="851"/>
        </w:tabs>
        <w:rPr>
          <w:rFonts w:ascii="Verdana" w:eastAsia="Times New Roman" w:hAnsi="Verdana" w:cs="Times New Roman"/>
          <w:b/>
          <w:color w:val="1D4289"/>
        </w:rPr>
      </w:pPr>
      <w:r w:rsidRPr="00B714E0">
        <w:rPr>
          <w:rFonts w:ascii="Verdana" w:hAnsi="Verdana"/>
          <w:b/>
          <w:color w:val="1D4289"/>
        </w:rPr>
        <w:t>1. Introduction</w:t>
      </w:r>
    </w:p>
    <w:p w14:paraId="32E6D916" w14:textId="77777777" w:rsidR="00B714E0" w:rsidRPr="00B714E0" w:rsidRDefault="00B714E0" w:rsidP="00B714E0">
      <w:pPr>
        <w:tabs>
          <w:tab w:val="left" w:pos="851"/>
        </w:tabs>
        <w:rPr>
          <w:rFonts w:ascii="Verdana" w:hAnsi="Verdana"/>
          <w:b/>
          <w:color w:val="1D4289"/>
        </w:rPr>
      </w:pPr>
    </w:p>
    <w:p w14:paraId="5D22F7E8"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1.1</w:t>
      </w:r>
      <w:r w:rsidRPr="00B714E0">
        <w:rPr>
          <w:rFonts w:ascii="Verdana" w:hAnsi="Verdana"/>
          <w:color w:val="1D4289"/>
          <w:sz w:val="22"/>
          <w:szCs w:val="22"/>
        </w:rPr>
        <w:tab/>
        <w:t xml:space="preserve">Employees are often the first to </w:t>
      </w:r>
      <w:proofErr w:type="spellStart"/>
      <w:r w:rsidRPr="00B714E0">
        <w:rPr>
          <w:rFonts w:ascii="Verdana" w:hAnsi="Verdana"/>
          <w:color w:val="1D4289"/>
          <w:sz w:val="22"/>
          <w:szCs w:val="22"/>
        </w:rPr>
        <w:t>realise</w:t>
      </w:r>
      <w:proofErr w:type="spellEnd"/>
      <w:r w:rsidRPr="00B714E0">
        <w:rPr>
          <w:rFonts w:ascii="Verdana" w:hAnsi="Verdana"/>
          <w:color w:val="1D4289"/>
          <w:sz w:val="22"/>
          <w:szCs w:val="22"/>
        </w:rPr>
        <w:t xml:space="preserve"> that there may be something seriously wrong within their school. However, they may not say anything because they feel that speaking up would be disloyal to their colleagues or to the school’s managers.  They may also fear harassment or </w:t>
      </w:r>
      <w:proofErr w:type="spellStart"/>
      <w:r w:rsidRPr="00B714E0">
        <w:rPr>
          <w:rFonts w:ascii="Verdana" w:hAnsi="Verdana"/>
          <w:color w:val="1D4289"/>
          <w:sz w:val="22"/>
          <w:szCs w:val="22"/>
        </w:rPr>
        <w:t>victimisation</w:t>
      </w:r>
      <w:proofErr w:type="spellEnd"/>
      <w:r w:rsidRPr="00B714E0">
        <w:rPr>
          <w:rFonts w:ascii="Verdana" w:hAnsi="Verdana"/>
          <w:color w:val="1D4289"/>
          <w:sz w:val="22"/>
          <w:szCs w:val="22"/>
        </w:rPr>
        <w:t>. It may be easier for them to ignore the concern rather than report what may just be a suspicion of malpractice.</w:t>
      </w:r>
    </w:p>
    <w:p w14:paraId="218D7419" w14:textId="77777777" w:rsidR="00B714E0" w:rsidRPr="00B714E0" w:rsidRDefault="00B714E0" w:rsidP="00B714E0">
      <w:pPr>
        <w:pStyle w:val="MainText"/>
        <w:spacing w:line="240" w:lineRule="auto"/>
        <w:jc w:val="left"/>
        <w:rPr>
          <w:rFonts w:ascii="Verdana" w:hAnsi="Verdana"/>
          <w:color w:val="1D4289"/>
          <w:sz w:val="22"/>
          <w:szCs w:val="22"/>
        </w:rPr>
      </w:pPr>
    </w:p>
    <w:p w14:paraId="4AAB9D60"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1.2</w:t>
      </w:r>
      <w:r w:rsidRPr="00B714E0">
        <w:rPr>
          <w:rFonts w:ascii="Verdana" w:hAnsi="Verdana"/>
          <w:color w:val="1D4289"/>
          <w:sz w:val="22"/>
          <w:szCs w:val="22"/>
        </w:rPr>
        <w:tab/>
        <w:t>The school is committed to the highest possible standards of openness, probity, and accountability. So, we expect employees, and others we deal with, who have serious concerns about the school’s work to come forward and voice them.</w:t>
      </w:r>
    </w:p>
    <w:p w14:paraId="34C151DA" w14:textId="77777777" w:rsidR="00B714E0" w:rsidRPr="00B714E0" w:rsidRDefault="00B714E0" w:rsidP="00B714E0">
      <w:pPr>
        <w:pStyle w:val="MainText"/>
        <w:spacing w:line="240" w:lineRule="auto"/>
        <w:rPr>
          <w:rFonts w:ascii="Verdana" w:hAnsi="Verdana"/>
          <w:color w:val="1D4289"/>
          <w:sz w:val="22"/>
          <w:szCs w:val="22"/>
        </w:rPr>
      </w:pPr>
    </w:p>
    <w:p w14:paraId="776DFA33" w14:textId="77777777" w:rsidR="00B714E0" w:rsidRPr="00B714E0" w:rsidRDefault="00B714E0" w:rsidP="00B714E0">
      <w:pPr>
        <w:pStyle w:val="MainText"/>
        <w:numPr>
          <w:ilvl w:val="1"/>
          <w:numId w:val="32"/>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 xml:space="preserve">It is </w:t>
      </w:r>
      <w:proofErr w:type="spellStart"/>
      <w:r w:rsidRPr="00B714E0">
        <w:rPr>
          <w:rFonts w:ascii="Verdana" w:hAnsi="Verdana"/>
          <w:color w:val="1D4289"/>
          <w:sz w:val="22"/>
          <w:szCs w:val="22"/>
        </w:rPr>
        <w:t>recognised</w:t>
      </w:r>
      <w:proofErr w:type="spellEnd"/>
      <w:r w:rsidRPr="00B714E0">
        <w:rPr>
          <w:rFonts w:ascii="Verdana" w:hAnsi="Verdana"/>
          <w:color w:val="1D4289"/>
          <w:sz w:val="22"/>
          <w:szCs w:val="22"/>
        </w:rPr>
        <w:t xml:space="preserve"> that many cases will have to proceed on a confidential basis.</w:t>
      </w:r>
    </w:p>
    <w:p w14:paraId="512466D8"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7C8A5118" w14:textId="77777777" w:rsidR="00B714E0" w:rsidRPr="00B714E0" w:rsidRDefault="00B714E0" w:rsidP="00B714E0">
      <w:pPr>
        <w:pStyle w:val="MainText"/>
        <w:spacing w:line="240" w:lineRule="auto"/>
        <w:ind w:left="720" w:firstLine="0"/>
        <w:jc w:val="left"/>
        <w:rPr>
          <w:rFonts w:ascii="Verdana" w:hAnsi="Verdana"/>
          <w:b/>
          <w:color w:val="1D4289"/>
          <w:sz w:val="22"/>
          <w:szCs w:val="22"/>
        </w:rPr>
      </w:pPr>
      <w:r w:rsidRPr="00B714E0">
        <w:rPr>
          <w:rFonts w:ascii="Verdana" w:hAnsi="Verdana"/>
          <w:b/>
          <w:color w:val="1D4289"/>
          <w:sz w:val="22"/>
          <w:szCs w:val="22"/>
        </w:rPr>
        <w:t xml:space="preserve">This policy document makes it clear that you can raise concerns without fear of </w:t>
      </w:r>
      <w:proofErr w:type="spellStart"/>
      <w:r w:rsidRPr="00B714E0">
        <w:rPr>
          <w:rFonts w:ascii="Verdana" w:hAnsi="Verdana"/>
          <w:b/>
          <w:color w:val="1D4289"/>
          <w:sz w:val="22"/>
          <w:szCs w:val="22"/>
        </w:rPr>
        <w:t>victimisation</w:t>
      </w:r>
      <w:proofErr w:type="spellEnd"/>
      <w:r w:rsidRPr="00B714E0">
        <w:rPr>
          <w:rFonts w:ascii="Verdana" w:hAnsi="Verdana"/>
          <w:b/>
          <w:color w:val="1D4289"/>
          <w:sz w:val="22"/>
          <w:szCs w:val="22"/>
        </w:rPr>
        <w:t>, subsequent discrimination, or disadvantage. This Confidential Reporting (Whistleblowing) Policy is intended to encourage and enable employees to raise serious concerns within a school rather than overlooking a problem or ‘blowing the whistle’ outside. These rules are important but underlying the rules is the commitment of the school’s governing body that the school should have and encourage a culture of improvement and openness, and not control and blame.</w:t>
      </w:r>
    </w:p>
    <w:p w14:paraId="615603BF" w14:textId="77777777" w:rsidR="00B714E0" w:rsidRPr="00B714E0" w:rsidRDefault="00B714E0" w:rsidP="00B714E0">
      <w:pPr>
        <w:pStyle w:val="MainText"/>
        <w:spacing w:line="240" w:lineRule="auto"/>
        <w:rPr>
          <w:rFonts w:ascii="Verdana" w:hAnsi="Verdana"/>
          <w:color w:val="1D4289"/>
          <w:sz w:val="22"/>
          <w:szCs w:val="22"/>
        </w:rPr>
      </w:pPr>
    </w:p>
    <w:p w14:paraId="3BDAA44F"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1.4</w:t>
      </w:r>
      <w:r w:rsidRPr="00B714E0">
        <w:rPr>
          <w:rFonts w:ascii="Verdana" w:hAnsi="Verdana"/>
          <w:color w:val="1D4289"/>
          <w:sz w:val="22"/>
          <w:szCs w:val="22"/>
        </w:rPr>
        <w:tab/>
        <w:t xml:space="preserve">The policy applies to all employees (regardless of contract type), volunteers, interns, secondees and those contractors working on school premises, for example, agency staff, builders, and drivers.  It also covers suppliers and those providing services under a contract with the school </w:t>
      </w:r>
      <w:proofErr w:type="gramStart"/>
      <w:r w:rsidRPr="00B714E0">
        <w:rPr>
          <w:rFonts w:ascii="Verdana" w:hAnsi="Verdana"/>
          <w:color w:val="1D4289"/>
          <w:sz w:val="22"/>
          <w:szCs w:val="22"/>
        </w:rPr>
        <w:t>in</w:t>
      </w:r>
      <w:proofErr w:type="gramEnd"/>
      <w:r w:rsidRPr="00B714E0">
        <w:rPr>
          <w:rFonts w:ascii="Verdana" w:hAnsi="Verdana"/>
          <w:color w:val="1D4289"/>
          <w:sz w:val="22"/>
          <w:szCs w:val="22"/>
        </w:rPr>
        <w:t xml:space="preserve"> their own premises.</w:t>
      </w:r>
    </w:p>
    <w:p w14:paraId="4DDE3015" w14:textId="77777777" w:rsidR="00B714E0" w:rsidRPr="00B714E0" w:rsidRDefault="00B714E0" w:rsidP="00B714E0">
      <w:pPr>
        <w:pStyle w:val="MainText"/>
        <w:spacing w:line="240" w:lineRule="auto"/>
        <w:ind w:left="0" w:firstLine="0"/>
        <w:rPr>
          <w:rFonts w:ascii="Verdana" w:hAnsi="Verdana"/>
          <w:color w:val="1D4289"/>
          <w:sz w:val="22"/>
          <w:szCs w:val="22"/>
        </w:rPr>
      </w:pPr>
    </w:p>
    <w:p w14:paraId="5FE7771C"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1.5</w:t>
      </w:r>
      <w:r w:rsidRPr="00B714E0">
        <w:rPr>
          <w:rFonts w:ascii="Verdana" w:hAnsi="Verdana"/>
          <w:color w:val="1D4289"/>
          <w:sz w:val="22"/>
          <w:szCs w:val="22"/>
        </w:rPr>
        <w:tab/>
        <w:t xml:space="preserve">These procedures do not stand-alone and are in addition to, for example, the school’s grievance procedures and other personnel procedures as well as the complaints and other relevant reporting procedures agreed by governors.  Where other procedures are activated simultaneously, a clear agreement will be reached between the responsible officer who is investigating the concern and the individual making the report about the separate procedures, with agreed </w:t>
      </w:r>
      <w:proofErr w:type="spellStart"/>
      <w:r w:rsidRPr="00B714E0">
        <w:rPr>
          <w:rFonts w:ascii="Verdana" w:hAnsi="Verdana"/>
          <w:color w:val="1D4289"/>
          <w:sz w:val="22"/>
          <w:szCs w:val="22"/>
        </w:rPr>
        <w:t>programmes</w:t>
      </w:r>
      <w:proofErr w:type="spellEnd"/>
      <w:r w:rsidRPr="00B714E0">
        <w:rPr>
          <w:rFonts w:ascii="Verdana" w:hAnsi="Verdana"/>
          <w:color w:val="1D4289"/>
          <w:sz w:val="22"/>
          <w:szCs w:val="22"/>
        </w:rPr>
        <w:t xml:space="preserve"> for each and an agreement as to whether information can be shared for the purposes of each procedure.</w:t>
      </w:r>
    </w:p>
    <w:p w14:paraId="4DD15313" w14:textId="77777777" w:rsidR="00B714E0" w:rsidRPr="00B714E0" w:rsidRDefault="00B714E0" w:rsidP="00B714E0">
      <w:pPr>
        <w:pStyle w:val="MainText"/>
        <w:spacing w:line="240" w:lineRule="auto"/>
        <w:jc w:val="left"/>
        <w:rPr>
          <w:rFonts w:ascii="Verdana" w:hAnsi="Verdana"/>
          <w:color w:val="1D4289"/>
          <w:sz w:val="22"/>
          <w:szCs w:val="22"/>
        </w:rPr>
      </w:pPr>
    </w:p>
    <w:p w14:paraId="726CDAF0" w14:textId="77777777" w:rsidR="00B714E0" w:rsidRPr="00B714E0" w:rsidRDefault="00B714E0" w:rsidP="00B714E0">
      <w:pPr>
        <w:pStyle w:val="MainText"/>
        <w:spacing w:line="240" w:lineRule="auto"/>
        <w:ind w:left="720" w:hanging="720"/>
        <w:rPr>
          <w:rFonts w:ascii="Verdana" w:hAnsi="Verdana"/>
          <w:color w:val="1D4289"/>
          <w:sz w:val="22"/>
          <w:szCs w:val="22"/>
        </w:rPr>
      </w:pPr>
      <w:r w:rsidRPr="00B714E0">
        <w:rPr>
          <w:rFonts w:ascii="Verdana" w:hAnsi="Verdana"/>
          <w:color w:val="1D4289"/>
          <w:sz w:val="22"/>
          <w:szCs w:val="22"/>
        </w:rPr>
        <w:t>1.6</w:t>
      </w:r>
      <w:r w:rsidRPr="00B714E0">
        <w:rPr>
          <w:rFonts w:ascii="Verdana" w:hAnsi="Verdana"/>
          <w:color w:val="1D4289"/>
          <w:sz w:val="22"/>
          <w:szCs w:val="22"/>
        </w:rPr>
        <w:tab/>
        <w:t xml:space="preserve">This policy has been discussed with the relevant trade unions and professional </w:t>
      </w:r>
      <w:proofErr w:type="spellStart"/>
      <w:r w:rsidRPr="00B714E0">
        <w:rPr>
          <w:rFonts w:ascii="Verdana" w:hAnsi="Verdana"/>
          <w:color w:val="1D4289"/>
          <w:sz w:val="22"/>
          <w:szCs w:val="22"/>
        </w:rPr>
        <w:t>organisations</w:t>
      </w:r>
      <w:proofErr w:type="spellEnd"/>
      <w:r w:rsidRPr="00B714E0">
        <w:rPr>
          <w:rFonts w:ascii="Verdana" w:hAnsi="Verdana"/>
          <w:color w:val="1D4289"/>
          <w:sz w:val="22"/>
          <w:szCs w:val="22"/>
        </w:rPr>
        <w:t xml:space="preserve"> and has their support.</w:t>
      </w:r>
    </w:p>
    <w:p w14:paraId="55181DA0" w14:textId="77777777" w:rsidR="00B714E0" w:rsidRPr="00B714E0" w:rsidRDefault="00B714E0" w:rsidP="00B714E0">
      <w:pPr>
        <w:pStyle w:val="SideHead"/>
        <w:tabs>
          <w:tab w:val="left" w:pos="851"/>
        </w:tabs>
        <w:spacing w:before="0"/>
        <w:ind w:left="0" w:firstLine="0"/>
        <w:rPr>
          <w:rFonts w:ascii="Verdana" w:hAnsi="Verdana"/>
          <w:b/>
          <w:color w:val="1D4289"/>
          <w:sz w:val="22"/>
          <w:szCs w:val="22"/>
        </w:rPr>
      </w:pPr>
    </w:p>
    <w:p w14:paraId="19356775" w14:textId="77777777" w:rsidR="00B714E0" w:rsidRPr="00B714E0" w:rsidRDefault="00B714E0" w:rsidP="00B714E0">
      <w:pPr>
        <w:pStyle w:val="SideHead"/>
        <w:tabs>
          <w:tab w:val="left" w:pos="720"/>
        </w:tabs>
        <w:spacing w:before="0"/>
        <w:ind w:left="0" w:firstLine="0"/>
        <w:rPr>
          <w:rFonts w:ascii="Verdana" w:hAnsi="Verdana"/>
          <w:b/>
          <w:color w:val="1D4289"/>
          <w:sz w:val="24"/>
          <w:szCs w:val="24"/>
        </w:rPr>
      </w:pPr>
      <w:r w:rsidRPr="00B714E0">
        <w:rPr>
          <w:rFonts w:ascii="Verdana" w:hAnsi="Verdana"/>
          <w:b/>
          <w:color w:val="1D4289"/>
          <w:sz w:val="24"/>
          <w:szCs w:val="24"/>
        </w:rPr>
        <w:t xml:space="preserve">2. Aims And Scope </w:t>
      </w:r>
      <w:proofErr w:type="gramStart"/>
      <w:r w:rsidRPr="00B714E0">
        <w:rPr>
          <w:rFonts w:ascii="Verdana" w:hAnsi="Verdana"/>
          <w:b/>
          <w:color w:val="1D4289"/>
          <w:sz w:val="24"/>
          <w:szCs w:val="24"/>
        </w:rPr>
        <w:t>Of</w:t>
      </w:r>
      <w:proofErr w:type="gramEnd"/>
      <w:r w:rsidRPr="00B714E0">
        <w:rPr>
          <w:rFonts w:ascii="Verdana" w:hAnsi="Verdana"/>
          <w:b/>
          <w:color w:val="1D4289"/>
          <w:sz w:val="24"/>
          <w:szCs w:val="24"/>
        </w:rPr>
        <w:t xml:space="preserve"> This Policy</w:t>
      </w:r>
    </w:p>
    <w:p w14:paraId="30CEAF4C" w14:textId="77777777" w:rsidR="00B714E0" w:rsidRPr="00B714E0" w:rsidRDefault="00B714E0" w:rsidP="00B714E0">
      <w:pPr>
        <w:pStyle w:val="SideHead"/>
        <w:tabs>
          <w:tab w:val="left" w:pos="720"/>
        </w:tabs>
        <w:spacing w:before="0"/>
        <w:ind w:left="0" w:firstLine="0"/>
        <w:rPr>
          <w:rFonts w:ascii="Verdana" w:hAnsi="Verdana"/>
          <w:b/>
          <w:color w:val="1D4289"/>
          <w:sz w:val="24"/>
          <w:szCs w:val="24"/>
        </w:rPr>
      </w:pPr>
    </w:p>
    <w:p w14:paraId="0427CE81"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2.1</w:t>
      </w:r>
      <w:r w:rsidRPr="00B714E0">
        <w:rPr>
          <w:rFonts w:ascii="Verdana" w:hAnsi="Verdana"/>
          <w:color w:val="1D4289"/>
          <w:sz w:val="22"/>
          <w:szCs w:val="22"/>
        </w:rPr>
        <w:tab/>
        <w:t>There are existing procedures in place for you to lodge a grievance relating to your own employment.  The Confidential Reporting (Whistleblowing) Policy is intended to cover major concerns that may fall outside those procedures. These include:</w:t>
      </w:r>
    </w:p>
    <w:p w14:paraId="0629E0D1"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 xml:space="preserve"> </w:t>
      </w:r>
    </w:p>
    <w:p w14:paraId="0FA25D03"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Conduct which is a criminal offence or a breach of law.</w:t>
      </w:r>
    </w:p>
    <w:p w14:paraId="62D70093"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Disclosures related to miscarriages of justice.</w:t>
      </w:r>
    </w:p>
    <w:p w14:paraId="6D3DE1FD"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Health and safety risks, including risks to the public as well as other employees.</w:t>
      </w:r>
    </w:p>
    <w:p w14:paraId="7A1397E6"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Damage to the environment.</w:t>
      </w:r>
    </w:p>
    <w:p w14:paraId="5CB74F75"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 xml:space="preserve">The </w:t>
      </w:r>
      <w:proofErr w:type="spellStart"/>
      <w:r w:rsidRPr="00B714E0">
        <w:rPr>
          <w:rFonts w:ascii="Verdana" w:hAnsi="Verdana"/>
          <w:color w:val="1D4289"/>
          <w:sz w:val="22"/>
          <w:szCs w:val="22"/>
        </w:rPr>
        <w:t>unauthorised</w:t>
      </w:r>
      <w:proofErr w:type="spellEnd"/>
      <w:r w:rsidRPr="00B714E0">
        <w:rPr>
          <w:rFonts w:ascii="Verdana" w:hAnsi="Verdana"/>
          <w:color w:val="1D4289"/>
          <w:sz w:val="22"/>
          <w:szCs w:val="22"/>
        </w:rPr>
        <w:t xml:space="preserve"> use of public funds.</w:t>
      </w:r>
    </w:p>
    <w:p w14:paraId="7F7033E9"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Possible fraud and corruption.</w:t>
      </w:r>
    </w:p>
    <w:p w14:paraId="0E846DE1"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lastRenderedPageBreak/>
        <w:t>Sexual, physical, or verbal abuse.</w:t>
      </w:r>
    </w:p>
    <w:p w14:paraId="09780A83" w14:textId="77777777" w:rsidR="00B714E0" w:rsidRPr="00B714E0" w:rsidRDefault="00B714E0" w:rsidP="00B714E0">
      <w:pPr>
        <w:pStyle w:val="bullet"/>
        <w:numPr>
          <w:ilvl w:val="0"/>
          <w:numId w:val="33"/>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Other unethical conduct.</w:t>
      </w:r>
    </w:p>
    <w:p w14:paraId="5D37F8CA" w14:textId="77777777" w:rsidR="00B714E0" w:rsidRPr="00B714E0" w:rsidRDefault="00B714E0" w:rsidP="00B714E0">
      <w:pPr>
        <w:pStyle w:val="bullet"/>
        <w:spacing w:before="0" w:line="240" w:lineRule="auto"/>
        <w:jc w:val="left"/>
        <w:rPr>
          <w:rFonts w:ascii="Verdana" w:hAnsi="Verdana"/>
          <w:color w:val="1D4289"/>
          <w:sz w:val="22"/>
          <w:szCs w:val="22"/>
        </w:rPr>
      </w:pPr>
    </w:p>
    <w:p w14:paraId="475035DF" w14:textId="77777777" w:rsidR="00B714E0" w:rsidRPr="00B714E0" w:rsidRDefault="00B714E0" w:rsidP="00B714E0">
      <w:pPr>
        <w:pStyle w:val="bullet"/>
        <w:spacing w:before="0" w:line="240" w:lineRule="auto"/>
        <w:ind w:left="720" w:firstLine="0"/>
        <w:jc w:val="left"/>
        <w:rPr>
          <w:rFonts w:ascii="Verdana" w:hAnsi="Verdana"/>
          <w:color w:val="1D4289"/>
          <w:sz w:val="22"/>
          <w:szCs w:val="22"/>
        </w:rPr>
      </w:pPr>
      <w:r w:rsidRPr="00B714E0">
        <w:rPr>
          <w:rFonts w:ascii="Verdana" w:hAnsi="Verdana"/>
          <w:color w:val="1D4289"/>
          <w:sz w:val="22"/>
          <w:szCs w:val="22"/>
        </w:rPr>
        <w:t>You are entitled to seek advice about which procedure is most appropriate for your concern, in which case you should contact one of the officers listed in para. 6.2.</w:t>
      </w:r>
    </w:p>
    <w:p w14:paraId="6B2F99B4" w14:textId="77777777" w:rsidR="00B714E0" w:rsidRPr="00B714E0" w:rsidRDefault="00B714E0" w:rsidP="00B714E0">
      <w:pPr>
        <w:pStyle w:val="MainText"/>
        <w:spacing w:line="240" w:lineRule="auto"/>
        <w:ind w:left="1134"/>
        <w:jc w:val="left"/>
        <w:rPr>
          <w:rFonts w:ascii="Verdana" w:hAnsi="Verdana"/>
          <w:color w:val="1D4289"/>
          <w:sz w:val="22"/>
          <w:szCs w:val="22"/>
        </w:rPr>
      </w:pPr>
    </w:p>
    <w:p w14:paraId="1C288B99"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2.2</w:t>
      </w:r>
      <w:r w:rsidRPr="00B714E0">
        <w:rPr>
          <w:rFonts w:ascii="Verdana" w:hAnsi="Verdana"/>
          <w:color w:val="1D4289"/>
          <w:sz w:val="22"/>
          <w:szCs w:val="22"/>
        </w:rPr>
        <w:tab/>
        <w:t>Thus, any serious concerns that you have about any aspect of service provision, or the conduct of staff employed by the school or others acting on behalf of it can be reported under the Confidential Reporting (Whistleblowing) Policy. This may be about something that:</w:t>
      </w:r>
    </w:p>
    <w:p w14:paraId="5A803423"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035D0E77" w14:textId="77777777" w:rsidR="00B714E0" w:rsidRPr="00B714E0" w:rsidRDefault="00B714E0" w:rsidP="00B714E0">
      <w:pPr>
        <w:pStyle w:val="bullet"/>
        <w:numPr>
          <w:ilvl w:val="0"/>
          <w:numId w:val="34"/>
        </w:numPr>
        <w:spacing w:before="0" w:line="240" w:lineRule="auto"/>
        <w:ind w:left="1418"/>
        <w:jc w:val="left"/>
        <w:rPr>
          <w:rFonts w:ascii="Verdana" w:hAnsi="Verdana"/>
          <w:color w:val="1D4289"/>
          <w:sz w:val="22"/>
          <w:szCs w:val="22"/>
        </w:rPr>
      </w:pPr>
      <w:r w:rsidRPr="00B714E0">
        <w:rPr>
          <w:rFonts w:ascii="Verdana" w:hAnsi="Verdana"/>
          <w:color w:val="1D4289"/>
          <w:sz w:val="22"/>
          <w:szCs w:val="22"/>
        </w:rPr>
        <w:t xml:space="preserve">Makes you feel uncomfortable in terms of known standards, your experience, or the standards you believe the school subscribes to OR </w:t>
      </w:r>
    </w:p>
    <w:p w14:paraId="2400A65A" w14:textId="77777777" w:rsidR="00B714E0" w:rsidRPr="00B714E0" w:rsidRDefault="00B714E0" w:rsidP="00B714E0">
      <w:pPr>
        <w:pStyle w:val="bullet"/>
        <w:numPr>
          <w:ilvl w:val="0"/>
          <w:numId w:val="34"/>
        </w:numPr>
        <w:spacing w:before="0" w:line="240" w:lineRule="auto"/>
        <w:ind w:left="1418"/>
        <w:jc w:val="left"/>
        <w:rPr>
          <w:rFonts w:ascii="Verdana" w:hAnsi="Verdana"/>
          <w:color w:val="1D4289"/>
          <w:sz w:val="22"/>
          <w:szCs w:val="22"/>
        </w:rPr>
      </w:pPr>
      <w:r w:rsidRPr="00B714E0">
        <w:rPr>
          <w:rFonts w:ascii="Verdana" w:hAnsi="Verdana"/>
          <w:color w:val="1D4289"/>
          <w:sz w:val="22"/>
          <w:szCs w:val="22"/>
        </w:rPr>
        <w:t>Is against the School’s Standing Orders and policies OR</w:t>
      </w:r>
    </w:p>
    <w:p w14:paraId="47FA8A3C" w14:textId="77777777" w:rsidR="00B714E0" w:rsidRPr="00B714E0" w:rsidRDefault="00B714E0" w:rsidP="00B714E0">
      <w:pPr>
        <w:pStyle w:val="bullet"/>
        <w:numPr>
          <w:ilvl w:val="0"/>
          <w:numId w:val="34"/>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Amounts to improper conduct.</w:t>
      </w:r>
    </w:p>
    <w:p w14:paraId="7195FAD5" w14:textId="77777777" w:rsidR="00B714E0" w:rsidRPr="00B714E0" w:rsidRDefault="00B714E0" w:rsidP="00B714E0">
      <w:pPr>
        <w:pStyle w:val="bullet"/>
        <w:tabs>
          <w:tab w:val="num" w:pos="1154"/>
        </w:tabs>
        <w:spacing w:before="0" w:line="240" w:lineRule="auto"/>
        <w:jc w:val="left"/>
        <w:rPr>
          <w:rFonts w:ascii="Verdana" w:hAnsi="Verdana"/>
          <w:color w:val="1D4289"/>
          <w:sz w:val="22"/>
          <w:szCs w:val="22"/>
        </w:rPr>
      </w:pPr>
    </w:p>
    <w:p w14:paraId="21C4B1D2" w14:textId="77777777" w:rsidR="00B714E0" w:rsidRPr="00B714E0" w:rsidRDefault="00B714E0" w:rsidP="00B714E0">
      <w:pPr>
        <w:pStyle w:val="bullet"/>
        <w:tabs>
          <w:tab w:val="num" w:pos="1154"/>
        </w:tabs>
        <w:spacing w:before="0" w:line="240" w:lineRule="auto"/>
        <w:ind w:left="720" w:firstLine="0"/>
        <w:jc w:val="left"/>
        <w:rPr>
          <w:rFonts w:ascii="Verdana" w:hAnsi="Verdana"/>
          <w:color w:val="1D4289"/>
          <w:sz w:val="22"/>
          <w:szCs w:val="22"/>
        </w:rPr>
      </w:pPr>
      <w:r w:rsidRPr="00B714E0">
        <w:rPr>
          <w:rFonts w:ascii="Verdana" w:hAnsi="Verdana"/>
          <w:color w:val="1D4289"/>
          <w:sz w:val="22"/>
          <w:szCs w:val="22"/>
        </w:rPr>
        <w:t>You do not have to refer to the Confidential Reporting (Whistleblowing) Policy to have an issue or complaint dealt with under the Policy.</w:t>
      </w:r>
    </w:p>
    <w:p w14:paraId="11E68342" w14:textId="77777777" w:rsidR="00B714E0" w:rsidRPr="00B714E0" w:rsidRDefault="00B714E0" w:rsidP="00B714E0">
      <w:pPr>
        <w:pStyle w:val="bullet"/>
        <w:tabs>
          <w:tab w:val="num" w:pos="1154"/>
        </w:tabs>
        <w:spacing w:before="0" w:line="240" w:lineRule="auto"/>
        <w:ind w:left="851" w:firstLine="0"/>
        <w:rPr>
          <w:rFonts w:ascii="Verdana" w:hAnsi="Verdana"/>
          <w:color w:val="1D4289"/>
          <w:sz w:val="22"/>
          <w:szCs w:val="22"/>
        </w:rPr>
      </w:pPr>
    </w:p>
    <w:p w14:paraId="534636C5"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2.3</w:t>
      </w:r>
      <w:r w:rsidRPr="00B714E0">
        <w:rPr>
          <w:rFonts w:ascii="Verdana" w:hAnsi="Verdana"/>
          <w:color w:val="1D4289"/>
          <w:sz w:val="22"/>
          <w:szCs w:val="22"/>
        </w:rPr>
        <w:tab/>
        <w:t>This policy aims to:</w:t>
      </w:r>
    </w:p>
    <w:p w14:paraId="47AFFB75"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454E93D1" w14:textId="77777777" w:rsidR="00B714E0" w:rsidRPr="00B714E0" w:rsidRDefault="00B714E0" w:rsidP="00B714E0">
      <w:pPr>
        <w:pStyle w:val="bullet"/>
        <w:numPr>
          <w:ilvl w:val="0"/>
          <w:numId w:val="35"/>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Encourage you to feel confident in raising serious concerns and to question and act upon concerns about practice AND</w:t>
      </w:r>
    </w:p>
    <w:p w14:paraId="72898A5F" w14:textId="77777777" w:rsidR="00B714E0" w:rsidRPr="00B714E0" w:rsidRDefault="00B714E0" w:rsidP="00B714E0">
      <w:pPr>
        <w:pStyle w:val="bullet"/>
        <w:numPr>
          <w:ilvl w:val="0"/>
          <w:numId w:val="35"/>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Provide avenues for you to raise those concerns and receive feedback on any action taken AND</w:t>
      </w:r>
    </w:p>
    <w:p w14:paraId="218E495D" w14:textId="77777777" w:rsidR="00B714E0" w:rsidRPr="00B714E0" w:rsidRDefault="00B714E0" w:rsidP="00B714E0">
      <w:pPr>
        <w:pStyle w:val="bullet"/>
        <w:numPr>
          <w:ilvl w:val="0"/>
          <w:numId w:val="35"/>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Ensure that you receive a response to your concerns and that you are aware of how to pursue them if you are not satisfied AND</w:t>
      </w:r>
    </w:p>
    <w:p w14:paraId="6AA12928" w14:textId="77777777" w:rsidR="00B714E0" w:rsidRPr="00B714E0" w:rsidRDefault="00B714E0" w:rsidP="00B714E0">
      <w:pPr>
        <w:pStyle w:val="bullet"/>
        <w:numPr>
          <w:ilvl w:val="0"/>
          <w:numId w:val="35"/>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 xml:space="preserve">Reassure you that you will be protected from possible reprisals or </w:t>
      </w:r>
      <w:proofErr w:type="spellStart"/>
      <w:r w:rsidRPr="00B714E0">
        <w:rPr>
          <w:rFonts w:ascii="Verdana" w:hAnsi="Verdana"/>
          <w:color w:val="1D4289"/>
          <w:sz w:val="22"/>
          <w:szCs w:val="22"/>
        </w:rPr>
        <w:t>victimisation</w:t>
      </w:r>
      <w:proofErr w:type="spellEnd"/>
      <w:r w:rsidRPr="00B714E0">
        <w:rPr>
          <w:rFonts w:ascii="Verdana" w:hAnsi="Verdana"/>
          <w:color w:val="1D4289"/>
          <w:sz w:val="22"/>
          <w:szCs w:val="22"/>
        </w:rPr>
        <w:t xml:space="preserve"> if you have a reasonable belief that you have made any disclosure in the public interest.</w:t>
      </w:r>
    </w:p>
    <w:p w14:paraId="43B4E276" w14:textId="77777777" w:rsidR="00B714E0" w:rsidRPr="00B714E0" w:rsidRDefault="00B714E0" w:rsidP="00B714E0">
      <w:pPr>
        <w:pStyle w:val="bullet"/>
        <w:spacing w:line="240" w:lineRule="auto"/>
        <w:ind w:left="720" w:hanging="720"/>
        <w:jc w:val="left"/>
        <w:rPr>
          <w:rFonts w:ascii="Verdana" w:hAnsi="Verdana"/>
          <w:strike/>
          <w:color w:val="1D4289"/>
          <w:sz w:val="22"/>
          <w:szCs w:val="22"/>
        </w:rPr>
      </w:pPr>
      <w:r w:rsidRPr="00B714E0">
        <w:rPr>
          <w:rFonts w:ascii="Verdana" w:hAnsi="Verdana"/>
          <w:color w:val="1D4289"/>
          <w:sz w:val="22"/>
          <w:szCs w:val="22"/>
        </w:rPr>
        <w:t>2.4</w:t>
      </w:r>
      <w:r w:rsidRPr="00B714E0">
        <w:rPr>
          <w:rFonts w:ascii="Verdana" w:hAnsi="Verdana"/>
          <w:color w:val="1D4289"/>
          <w:sz w:val="22"/>
          <w:szCs w:val="22"/>
        </w:rPr>
        <w:tab/>
        <w:t xml:space="preserve">If you are not covered by the categories of individuals set out in </w:t>
      </w:r>
      <w:proofErr w:type="spellStart"/>
      <w:r w:rsidRPr="00B714E0">
        <w:rPr>
          <w:rFonts w:ascii="Verdana" w:hAnsi="Verdana"/>
          <w:color w:val="1D4289"/>
          <w:sz w:val="22"/>
          <w:szCs w:val="22"/>
        </w:rPr>
        <w:t>paraphaph</w:t>
      </w:r>
      <w:proofErr w:type="spellEnd"/>
      <w:r w:rsidRPr="00B714E0">
        <w:rPr>
          <w:rFonts w:ascii="Verdana" w:hAnsi="Verdana"/>
          <w:color w:val="1D4289"/>
          <w:sz w:val="22"/>
          <w:szCs w:val="22"/>
        </w:rPr>
        <w:t xml:space="preserve"> 1.4, the County Council's corporate Complaints Procedure is available to you.  This may be found on the County Council's website.</w:t>
      </w:r>
    </w:p>
    <w:p w14:paraId="0D60972C" w14:textId="77777777" w:rsidR="00B714E0" w:rsidRPr="00B714E0" w:rsidRDefault="00B714E0" w:rsidP="00B714E0">
      <w:pPr>
        <w:pStyle w:val="SideHead"/>
        <w:ind w:left="720" w:hanging="720"/>
        <w:rPr>
          <w:rFonts w:ascii="Verdana" w:hAnsi="Verdana"/>
          <w:b/>
          <w:color w:val="1D4289"/>
          <w:sz w:val="24"/>
          <w:szCs w:val="24"/>
        </w:rPr>
      </w:pPr>
      <w:r w:rsidRPr="00B714E0">
        <w:rPr>
          <w:rFonts w:ascii="Verdana" w:hAnsi="Verdana"/>
          <w:b/>
          <w:color w:val="1D4289"/>
          <w:sz w:val="24"/>
          <w:szCs w:val="24"/>
        </w:rPr>
        <w:t xml:space="preserve">3. Safeguards: Harassment </w:t>
      </w:r>
      <w:proofErr w:type="gramStart"/>
      <w:r w:rsidRPr="00B714E0">
        <w:rPr>
          <w:rFonts w:ascii="Verdana" w:hAnsi="Verdana"/>
          <w:b/>
          <w:color w:val="1D4289"/>
          <w:sz w:val="24"/>
          <w:szCs w:val="24"/>
        </w:rPr>
        <w:t>Or</w:t>
      </w:r>
      <w:proofErr w:type="gramEnd"/>
      <w:r w:rsidRPr="00B714E0">
        <w:rPr>
          <w:rFonts w:ascii="Verdana" w:hAnsi="Verdana"/>
          <w:b/>
          <w:color w:val="1D4289"/>
          <w:sz w:val="24"/>
          <w:szCs w:val="24"/>
        </w:rPr>
        <w:t xml:space="preserve"> </w:t>
      </w:r>
      <w:proofErr w:type="spellStart"/>
      <w:r w:rsidRPr="00B714E0">
        <w:rPr>
          <w:rFonts w:ascii="Verdana" w:hAnsi="Verdana"/>
          <w:b/>
          <w:color w:val="1D4289"/>
          <w:sz w:val="24"/>
          <w:szCs w:val="24"/>
        </w:rPr>
        <w:t>Victimisation</w:t>
      </w:r>
      <w:proofErr w:type="spellEnd"/>
    </w:p>
    <w:p w14:paraId="4D941F57" w14:textId="77777777" w:rsidR="00B714E0" w:rsidRPr="00B714E0" w:rsidRDefault="00B714E0" w:rsidP="00B714E0">
      <w:pPr>
        <w:pStyle w:val="MainText"/>
        <w:spacing w:line="240" w:lineRule="auto"/>
        <w:ind w:left="720" w:hanging="720"/>
        <w:jc w:val="left"/>
        <w:rPr>
          <w:rFonts w:ascii="Verdana" w:hAnsi="Verdana"/>
          <w:color w:val="1D4289"/>
          <w:sz w:val="22"/>
          <w:szCs w:val="22"/>
        </w:rPr>
      </w:pPr>
    </w:p>
    <w:p w14:paraId="46833AD3"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3.1</w:t>
      </w:r>
      <w:r w:rsidRPr="00B714E0">
        <w:rPr>
          <w:rFonts w:ascii="Verdana" w:hAnsi="Verdana"/>
          <w:color w:val="1D4289"/>
          <w:sz w:val="22"/>
          <w:szCs w:val="22"/>
        </w:rPr>
        <w:tab/>
        <w:t>The governing body is committed to good practice and high standards and wants to be supportive of employees.</w:t>
      </w:r>
    </w:p>
    <w:p w14:paraId="337491E9" w14:textId="77777777" w:rsidR="00B714E0" w:rsidRPr="00B714E0" w:rsidRDefault="00B714E0" w:rsidP="00B714E0">
      <w:pPr>
        <w:pStyle w:val="MainText"/>
        <w:spacing w:line="240" w:lineRule="auto"/>
        <w:jc w:val="left"/>
        <w:rPr>
          <w:rFonts w:ascii="Verdana" w:hAnsi="Verdana"/>
          <w:color w:val="1D4289"/>
          <w:sz w:val="22"/>
          <w:szCs w:val="22"/>
        </w:rPr>
      </w:pPr>
    </w:p>
    <w:p w14:paraId="1A0E68A5"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3.2</w:t>
      </w:r>
      <w:r w:rsidRPr="00B714E0">
        <w:rPr>
          <w:rFonts w:ascii="Verdana" w:hAnsi="Verdana"/>
          <w:color w:val="1D4289"/>
          <w:sz w:val="22"/>
          <w:szCs w:val="22"/>
        </w:rPr>
        <w:tab/>
        <w:t xml:space="preserve">The governing body </w:t>
      </w:r>
      <w:proofErr w:type="spellStart"/>
      <w:r w:rsidRPr="00B714E0">
        <w:rPr>
          <w:rFonts w:ascii="Verdana" w:hAnsi="Verdana"/>
          <w:color w:val="1D4289"/>
          <w:sz w:val="22"/>
          <w:szCs w:val="22"/>
        </w:rPr>
        <w:t>recognise</w:t>
      </w:r>
      <w:proofErr w:type="spellEnd"/>
      <w:r w:rsidRPr="00B714E0">
        <w:rPr>
          <w:rFonts w:ascii="Verdana" w:hAnsi="Verdana"/>
          <w:color w:val="1D4289"/>
          <w:sz w:val="22"/>
          <w:szCs w:val="22"/>
        </w:rPr>
        <w:t xml:space="preserve"> that the decision to report a concern can be a difficult one to make.  If you believe what you are saying is true, you should have nothing to fear because you will be doing your duty to your employer and those for whom you are providing a service.</w:t>
      </w:r>
    </w:p>
    <w:p w14:paraId="35D142FB" w14:textId="77777777" w:rsidR="00B714E0" w:rsidRPr="00B714E0" w:rsidRDefault="00B714E0" w:rsidP="00B714E0">
      <w:pPr>
        <w:pStyle w:val="MainText"/>
        <w:spacing w:line="240" w:lineRule="auto"/>
        <w:jc w:val="left"/>
        <w:rPr>
          <w:rFonts w:ascii="Verdana" w:hAnsi="Verdana"/>
          <w:color w:val="1D4289"/>
          <w:sz w:val="22"/>
          <w:szCs w:val="22"/>
        </w:rPr>
      </w:pPr>
    </w:p>
    <w:p w14:paraId="38036423"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3.3</w:t>
      </w:r>
      <w:r w:rsidRPr="00B714E0">
        <w:rPr>
          <w:rFonts w:ascii="Verdana" w:hAnsi="Verdana"/>
          <w:color w:val="1D4289"/>
          <w:sz w:val="22"/>
          <w:szCs w:val="22"/>
        </w:rPr>
        <w:tab/>
        <w:t xml:space="preserve">The governing body will not tolerate any harassment or </w:t>
      </w:r>
      <w:proofErr w:type="spellStart"/>
      <w:r w:rsidRPr="00B714E0">
        <w:rPr>
          <w:rFonts w:ascii="Verdana" w:hAnsi="Verdana"/>
          <w:color w:val="1D4289"/>
          <w:sz w:val="22"/>
          <w:szCs w:val="22"/>
        </w:rPr>
        <w:t>victimisation</w:t>
      </w:r>
      <w:proofErr w:type="spellEnd"/>
      <w:r w:rsidRPr="00B714E0">
        <w:rPr>
          <w:rFonts w:ascii="Verdana" w:hAnsi="Verdana"/>
          <w:color w:val="1D4289"/>
          <w:sz w:val="22"/>
          <w:szCs w:val="22"/>
        </w:rPr>
        <w:t xml:space="preserve"> (including informal pressures) and will take appropriate action to protect you when you raise a concern with a reasonable belief and in the public interest.</w:t>
      </w:r>
    </w:p>
    <w:p w14:paraId="75255B18" w14:textId="77777777" w:rsidR="00B714E0" w:rsidRPr="00B714E0" w:rsidRDefault="00B714E0" w:rsidP="00B714E0">
      <w:pPr>
        <w:pStyle w:val="MainText"/>
        <w:spacing w:line="240" w:lineRule="auto"/>
        <w:jc w:val="left"/>
        <w:rPr>
          <w:rFonts w:ascii="Verdana" w:hAnsi="Verdana"/>
          <w:color w:val="1D4289"/>
          <w:sz w:val="22"/>
          <w:szCs w:val="22"/>
        </w:rPr>
      </w:pPr>
    </w:p>
    <w:p w14:paraId="35249364" w14:textId="77777777" w:rsidR="00B714E0" w:rsidRDefault="00B714E0" w:rsidP="00B714E0">
      <w:pPr>
        <w:pStyle w:val="MainText"/>
        <w:numPr>
          <w:ilvl w:val="1"/>
          <w:numId w:val="36"/>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Any investigation into allegations of potential malpractice will not influence, or be influenced by, disciplinary or redundancy procedures that already affect you.</w:t>
      </w:r>
    </w:p>
    <w:p w14:paraId="1DC2D833" w14:textId="77777777" w:rsidR="00617178" w:rsidRDefault="00617178" w:rsidP="00617178">
      <w:pPr>
        <w:pStyle w:val="MainText"/>
        <w:tabs>
          <w:tab w:val="num" w:pos="720"/>
        </w:tabs>
        <w:spacing w:line="240" w:lineRule="auto"/>
        <w:jc w:val="left"/>
        <w:rPr>
          <w:rFonts w:ascii="Verdana" w:hAnsi="Verdana"/>
          <w:color w:val="1D4289"/>
          <w:sz w:val="22"/>
          <w:szCs w:val="22"/>
        </w:rPr>
      </w:pPr>
    </w:p>
    <w:p w14:paraId="234FBE08" w14:textId="77777777" w:rsidR="00617178" w:rsidRPr="00B714E0" w:rsidRDefault="00617178" w:rsidP="00617178">
      <w:pPr>
        <w:pStyle w:val="MainText"/>
        <w:tabs>
          <w:tab w:val="num" w:pos="720"/>
        </w:tabs>
        <w:spacing w:line="240" w:lineRule="auto"/>
        <w:jc w:val="left"/>
        <w:rPr>
          <w:rFonts w:ascii="Verdana" w:hAnsi="Verdana"/>
          <w:color w:val="1D4289"/>
          <w:sz w:val="22"/>
          <w:szCs w:val="22"/>
        </w:rPr>
      </w:pPr>
    </w:p>
    <w:p w14:paraId="57373DEA" w14:textId="77777777" w:rsidR="00B714E0" w:rsidRPr="00B714E0" w:rsidRDefault="00B714E0" w:rsidP="00B714E0">
      <w:pPr>
        <w:pStyle w:val="MainText"/>
        <w:spacing w:line="240" w:lineRule="auto"/>
        <w:ind w:left="720" w:firstLine="0"/>
        <w:rPr>
          <w:rFonts w:ascii="Verdana" w:hAnsi="Verdana"/>
          <w:color w:val="1D4289"/>
          <w:sz w:val="22"/>
          <w:szCs w:val="22"/>
        </w:rPr>
      </w:pPr>
    </w:p>
    <w:p w14:paraId="7D4F2AFF" w14:textId="77777777" w:rsidR="00B714E0" w:rsidRPr="00B714E0" w:rsidRDefault="00B714E0" w:rsidP="00B714E0">
      <w:pPr>
        <w:pStyle w:val="SideHead"/>
        <w:spacing w:before="0"/>
        <w:ind w:left="720" w:hanging="720"/>
        <w:rPr>
          <w:rFonts w:ascii="Verdana" w:hAnsi="Verdana"/>
          <w:b/>
          <w:color w:val="1D4289"/>
          <w:sz w:val="24"/>
          <w:szCs w:val="24"/>
        </w:rPr>
      </w:pPr>
      <w:r w:rsidRPr="00B714E0">
        <w:rPr>
          <w:rFonts w:ascii="Verdana" w:hAnsi="Verdana"/>
          <w:b/>
          <w:color w:val="1D4289"/>
          <w:sz w:val="24"/>
          <w:szCs w:val="24"/>
        </w:rPr>
        <w:lastRenderedPageBreak/>
        <w:t>4. Confidentiality</w:t>
      </w:r>
    </w:p>
    <w:p w14:paraId="6131758A" w14:textId="77777777" w:rsidR="00B714E0" w:rsidRPr="00B714E0" w:rsidRDefault="00B714E0" w:rsidP="00B714E0">
      <w:pPr>
        <w:pStyle w:val="SideHead"/>
        <w:spacing w:before="0"/>
        <w:ind w:left="720" w:hanging="720"/>
        <w:rPr>
          <w:rFonts w:ascii="Verdana" w:hAnsi="Verdana"/>
          <w:b/>
          <w:color w:val="1D4289"/>
          <w:sz w:val="24"/>
          <w:szCs w:val="24"/>
        </w:rPr>
      </w:pPr>
    </w:p>
    <w:p w14:paraId="4177278B" w14:textId="77777777" w:rsidR="00B714E0" w:rsidRPr="00B714E0" w:rsidRDefault="00B714E0" w:rsidP="00B714E0">
      <w:pPr>
        <w:pStyle w:val="MainText"/>
        <w:numPr>
          <w:ilvl w:val="1"/>
          <w:numId w:val="37"/>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All concerns will be treated in confidence and every effort will be made not to reveal your identity if you so wish.  At the appropriate time, however, you may need to come forward as a witness, or agree to your identity being disclosed, or the details of your concerns shared with others.</w:t>
      </w:r>
    </w:p>
    <w:p w14:paraId="1334D55E" w14:textId="77777777" w:rsidR="00B714E0" w:rsidRPr="00B714E0" w:rsidRDefault="00B714E0" w:rsidP="00B714E0">
      <w:pPr>
        <w:pStyle w:val="MainText"/>
        <w:spacing w:line="240" w:lineRule="auto"/>
        <w:jc w:val="left"/>
        <w:rPr>
          <w:rFonts w:ascii="Verdana" w:hAnsi="Verdana"/>
          <w:color w:val="1D4289"/>
          <w:sz w:val="22"/>
          <w:szCs w:val="22"/>
        </w:rPr>
      </w:pPr>
    </w:p>
    <w:p w14:paraId="6CEA30C4" w14:textId="77777777" w:rsidR="00B714E0" w:rsidRPr="00B714E0" w:rsidRDefault="00B714E0" w:rsidP="00B714E0">
      <w:pPr>
        <w:pStyle w:val="MainText"/>
        <w:numPr>
          <w:ilvl w:val="1"/>
          <w:numId w:val="37"/>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This policy encourages you to put your name to your concerns whenever possible.</w:t>
      </w:r>
    </w:p>
    <w:p w14:paraId="6F5DC331"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7B160F88" w14:textId="77777777" w:rsidR="00B714E0" w:rsidRPr="00B714E0" w:rsidRDefault="00B714E0" w:rsidP="00B714E0">
      <w:pPr>
        <w:pStyle w:val="MainText"/>
        <w:numPr>
          <w:ilvl w:val="1"/>
          <w:numId w:val="37"/>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Concerns expressed anonymously are much less powerful but will be considered at the discretion of the Local Authority.</w:t>
      </w:r>
    </w:p>
    <w:p w14:paraId="185EC16E"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062F5788" w14:textId="77777777" w:rsidR="00B714E0" w:rsidRPr="00B714E0" w:rsidRDefault="00B714E0" w:rsidP="00B714E0">
      <w:pPr>
        <w:pStyle w:val="MainText"/>
        <w:numPr>
          <w:ilvl w:val="1"/>
          <w:numId w:val="37"/>
        </w:numPr>
        <w:tabs>
          <w:tab w:val="num"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In exercising this discretion, the factors to be considered would include:</w:t>
      </w:r>
    </w:p>
    <w:p w14:paraId="613DA338"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14AB78A2" w14:textId="77777777" w:rsidR="00B714E0" w:rsidRPr="00B714E0" w:rsidRDefault="00B714E0" w:rsidP="00B714E0">
      <w:pPr>
        <w:pStyle w:val="bullet"/>
        <w:numPr>
          <w:ilvl w:val="0"/>
          <w:numId w:val="38"/>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The seriousness of the issues raised AND</w:t>
      </w:r>
    </w:p>
    <w:p w14:paraId="113F97CD" w14:textId="77777777" w:rsidR="00B714E0" w:rsidRPr="00B714E0" w:rsidRDefault="00B714E0" w:rsidP="00B714E0">
      <w:pPr>
        <w:pStyle w:val="bullet"/>
        <w:numPr>
          <w:ilvl w:val="0"/>
          <w:numId w:val="38"/>
        </w:numPr>
        <w:tabs>
          <w:tab w:val="num" w:pos="1154"/>
        </w:tabs>
        <w:spacing w:before="0" w:line="240" w:lineRule="auto"/>
        <w:jc w:val="left"/>
        <w:rPr>
          <w:rFonts w:ascii="Verdana" w:hAnsi="Verdana"/>
          <w:color w:val="1D4289"/>
          <w:sz w:val="22"/>
          <w:szCs w:val="22"/>
        </w:rPr>
      </w:pPr>
      <w:r w:rsidRPr="00B714E0">
        <w:rPr>
          <w:rFonts w:ascii="Verdana" w:hAnsi="Verdana"/>
          <w:color w:val="1D4289"/>
          <w:sz w:val="22"/>
          <w:szCs w:val="22"/>
        </w:rPr>
        <w:t>The credibility of the concern AND</w:t>
      </w:r>
    </w:p>
    <w:p w14:paraId="4FAF48BF" w14:textId="77777777" w:rsidR="00B714E0" w:rsidRPr="00B714E0" w:rsidRDefault="00B714E0" w:rsidP="00B714E0">
      <w:pPr>
        <w:pStyle w:val="MainText"/>
        <w:numPr>
          <w:ilvl w:val="0"/>
          <w:numId w:val="38"/>
        </w:numPr>
        <w:spacing w:line="240" w:lineRule="auto"/>
        <w:jc w:val="left"/>
        <w:rPr>
          <w:rFonts w:ascii="Verdana" w:hAnsi="Verdana"/>
          <w:color w:val="1D4289"/>
          <w:sz w:val="22"/>
          <w:szCs w:val="22"/>
        </w:rPr>
      </w:pPr>
      <w:r w:rsidRPr="00B714E0">
        <w:rPr>
          <w:rFonts w:ascii="Verdana" w:hAnsi="Verdana"/>
          <w:color w:val="1D4289"/>
          <w:sz w:val="22"/>
          <w:szCs w:val="22"/>
        </w:rPr>
        <w:t>The likelihood of confirming the allegation from attributable sources.</w:t>
      </w:r>
    </w:p>
    <w:p w14:paraId="1286A6D9"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52BB960B" w14:textId="77777777" w:rsidR="00B714E0" w:rsidRPr="00B714E0" w:rsidRDefault="00B714E0" w:rsidP="00B714E0">
      <w:pPr>
        <w:pStyle w:val="MainText"/>
        <w:numPr>
          <w:ilvl w:val="1"/>
          <w:numId w:val="37"/>
        </w:numPr>
        <w:spacing w:line="240" w:lineRule="auto"/>
        <w:ind w:left="720" w:hanging="720"/>
        <w:jc w:val="left"/>
        <w:rPr>
          <w:rFonts w:ascii="Verdana" w:hAnsi="Verdana"/>
          <w:color w:val="1D4289"/>
          <w:sz w:val="22"/>
          <w:szCs w:val="22"/>
        </w:rPr>
      </w:pPr>
      <w:r w:rsidRPr="00B714E0">
        <w:rPr>
          <w:rFonts w:ascii="Verdana" w:hAnsi="Verdana"/>
          <w:color w:val="1D4289"/>
          <w:sz w:val="22"/>
          <w:szCs w:val="22"/>
        </w:rPr>
        <w:t>The responsible officer may ask you to explain your original concern in further detail if his/her investigation fails to substantiate it.</w:t>
      </w:r>
    </w:p>
    <w:p w14:paraId="0177FB37" w14:textId="77777777" w:rsidR="00B714E0" w:rsidRPr="00B714E0" w:rsidRDefault="00B714E0" w:rsidP="00B714E0">
      <w:pPr>
        <w:pStyle w:val="SideHead"/>
        <w:ind w:left="720" w:hanging="720"/>
        <w:rPr>
          <w:rFonts w:ascii="Verdana" w:hAnsi="Verdana"/>
          <w:b/>
          <w:color w:val="1D4289"/>
          <w:sz w:val="24"/>
          <w:szCs w:val="24"/>
        </w:rPr>
      </w:pPr>
      <w:r w:rsidRPr="00B714E0">
        <w:rPr>
          <w:rFonts w:ascii="Verdana" w:hAnsi="Verdana"/>
          <w:b/>
          <w:color w:val="1D4289"/>
          <w:sz w:val="24"/>
          <w:szCs w:val="24"/>
        </w:rPr>
        <w:t>5. False Or Unproven Allegations</w:t>
      </w:r>
    </w:p>
    <w:p w14:paraId="72ED30F0" w14:textId="77777777" w:rsidR="00B714E0" w:rsidRPr="00B714E0" w:rsidRDefault="00B714E0" w:rsidP="00B714E0">
      <w:pPr>
        <w:pStyle w:val="MainText"/>
        <w:spacing w:line="240" w:lineRule="auto"/>
        <w:ind w:left="720" w:hanging="720"/>
        <w:jc w:val="left"/>
        <w:rPr>
          <w:rFonts w:ascii="Verdana" w:hAnsi="Verdana"/>
          <w:color w:val="1D4289"/>
          <w:sz w:val="22"/>
          <w:szCs w:val="22"/>
        </w:rPr>
      </w:pPr>
    </w:p>
    <w:p w14:paraId="107B5DBA"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5.1</w:t>
      </w:r>
      <w:r w:rsidRPr="00B714E0">
        <w:rPr>
          <w:rFonts w:ascii="Verdana" w:hAnsi="Verdana"/>
          <w:color w:val="1D4289"/>
          <w:sz w:val="22"/>
          <w:szCs w:val="22"/>
        </w:rPr>
        <w:tab/>
        <w:t>If you express a concern with a reasonable belief of a potential breach, but it is not confirmed by the investigation, no action will be taken against you.</w:t>
      </w:r>
    </w:p>
    <w:p w14:paraId="67C77538" w14:textId="77777777" w:rsidR="00B714E0" w:rsidRPr="00B714E0" w:rsidRDefault="00B714E0" w:rsidP="00B714E0">
      <w:pPr>
        <w:pStyle w:val="MainText"/>
        <w:spacing w:line="240" w:lineRule="auto"/>
        <w:jc w:val="left"/>
        <w:rPr>
          <w:rFonts w:ascii="Verdana" w:hAnsi="Verdana"/>
          <w:color w:val="1D4289"/>
          <w:sz w:val="22"/>
          <w:szCs w:val="22"/>
        </w:rPr>
      </w:pPr>
    </w:p>
    <w:p w14:paraId="69E8DE93"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5.2</w:t>
      </w:r>
      <w:r w:rsidRPr="00B714E0">
        <w:rPr>
          <w:rFonts w:ascii="Verdana" w:hAnsi="Verdana"/>
          <w:color w:val="1D4289"/>
          <w:sz w:val="22"/>
          <w:szCs w:val="22"/>
        </w:rPr>
        <w:tab/>
        <w:t>If, however, you make an allegation frivolously, maliciously or for personal gain, disciplinary action may be taken against you.</w:t>
      </w:r>
    </w:p>
    <w:p w14:paraId="25AFA98F" w14:textId="77777777" w:rsidR="00B714E0" w:rsidRPr="00B714E0" w:rsidRDefault="00B714E0" w:rsidP="00B714E0">
      <w:pPr>
        <w:pStyle w:val="SideHead"/>
        <w:spacing w:before="0"/>
        <w:rPr>
          <w:rFonts w:ascii="Verdana" w:hAnsi="Verdana"/>
          <w:b/>
          <w:color w:val="1D4289"/>
          <w:sz w:val="22"/>
          <w:szCs w:val="22"/>
        </w:rPr>
      </w:pPr>
    </w:p>
    <w:p w14:paraId="5F08ABF6" w14:textId="77777777" w:rsidR="00B714E0" w:rsidRPr="00B714E0" w:rsidRDefault="00B714E0" w:rsidP="00B714E0">
      <w:pPr>
        <w:pStyle w:val="SideHead"/>
        <w:spacing w:before="0"/>
        <w:ind w:left="720" w:hanging="720"/>
        <w:rPr>
          <w:rFonts w:ascii="Verdana" w:hAnsi="Verdana"/>
          <w:b/>
          <w:color w:val="1D4289"/>
          <w:sz w:val="24"/>
          <w:szCs w:val="24"/>
        </w:rPr>
      </w:pPr>
      <w:r w:rsidRPr="00B714E0">
        <w:rPr>
          <w:rFonts w:ascii="Verdana" w:hAnsi="Verdana"/>
          <w:b/>
          <w:color w:val="1D4289"/>
          <w:sz w:val="24"/>
          <w:szCs w:val="24"/>
        </w:rPr>
        <w:t xml:space="preserve">6. How To Raise </w:t>
      </w:r>
      <w:proofErr w:type="gramStart"/>
      <w:r w:rsidRPr="00B714E0">
        <w:rPr>
          <w:rFonts w:ascii="Verdana" w:hAnsi="Verdana"/>
          <w:b/>
          <w:color w:val="1D4289"/>
          <w:sz w:val="24"/>
          <w:szCs w:val="24"/>
        </w:rPr>
        <w:t>A</w:t>
      </w:r>
      <w:proofErr w:type="gramEnd"/>
      <w:r w:rsidRPr="00B714E0">
        <w:rPr>
          <w:rFonts w:ascii="Verdana" w:hAnsi="Verdana"/>
          <w:b/>
          <w:color w:val="1D4289"/>
          <w:sz w:val="24"/>
          <w:szCs w:val="24"/>
        </w:rPr>
        <w:t xml:space="preserve"> Concern</w:t>
      </w:r>
    </w:p>
    <w:p w14:paraId="6AB9F47A" w14:textId="77777777" w:rsidR="00B714E0" w:rsidRPr="00B714E0" w:rsidRDefault="00B714E0" w:rsidP="00B714E0">
      <w:pPr>
        <w:pStyle w:val="SideHead"/>
        <w:spacing w:before="0"/>
        <w:ind w:left="720" w:hanging="720"/>
        <w:rPr>
          <w:rFonts w:ascii="Verdana" w:hAnsi="Verdana"/>
          <w:b/>
          <w:color w:val="1D4289"/>
          <w:sz w:val="24"/>
          <w:szCs w:val="24"/>
        </w:rPr>
      </w:pPr>
    </w:p>
    <w:p w14:paraId="7AE4CCAD"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6.1</w:t>
      </w:r>
      <w:r w:rsidRPr="00B714E0">
        <w:rPr>
          <w:rFonts w:ascii="Verdana" w:hAnsi="Verdana"/>
          <w:color w:val="1D4289"/>
          <w:sz w:val="22"/>
          <w:szCs w:val="22"/>
        </w:rPr>
        <w:tab/>
        <w:t xml:space="preserve">As a first step, you should normally raise concerns with your </w:t>
      </w:r>
      <w:r w:rsidRPr="00B714E0">
        <w:rPr>
          <w:rFonts w:ascii="Verdana" w:hAnsi="Verdana"/>
          <w:b/>
          <w:bCs/>
          <w:color w:val="1D4289"/>
          <w:sz w:val="22"/>
          <w:szCs w:val="22"/>
        </w:rPr>
        <w:t>immediate manager</w:t>
      </w:r>
      <w:r w:rsidRPr="00B714E0">
        <w:rPr>
          <w:rFonts w:ascii="Verdana" w:hAnsi="Verdana"/>
          <w:color w:val="1D4289"/>
          <w:sz w:val="22"/>
          <w:szCs w:val="22"/>
        </w:rPr>
        <w:t xml:space="preserve"> or their </w:t>
      </w:r>
      <w:r w:rsidRPr="00B714E0">
        <w:rPr>
          <w:rFonts w:ascii="Verdana" w:hAnsi="Verdana"/>
          <w:b/>
          <w:bCs/>
          <w:color w:val="1D4289"/>
          <w:sz w:val="22"/>
          <w:szCs w:val="22"/>
        </w:rPr>
        <w:t>senior manager</w:t>
      </w:r>
      <w:r w:rsidRPr="00B714E0">
        <w:rPr>
          <w:rFonts w:ascii="Verdana" w:hAnsi="Verdana"/>
          <w:color w:val="1D4289"/>
          <w:sz w:val="22"/>
          <w:szCs w:val="22"/>
        </w:rPr>
        <w:t>. You may also feel able to approach a member of the governing body. This depends, however, on the seriousness and sensitivity of the issues involved and who is suspected of the misconduct. If you believe that senior managers are involved, you should contact the chair of governors. If this does not allay your concerns you can contact someone outside your school, as outlined in para 6.2 or section 7.</w:t>
      </w:r>
    </w:p>
    <w:p w14:paraId="368CF951" w14:textId="77777777" w:rsidR="00B714E0" w:rsidRPr="00B714E0" w:rsidRDefault="00B714E0" w:rsidP="00B714E0">
      <w:pPr>
        <w:pStyle w:val="MainText"/>
        <w:spacing w:line="240" w:lineRule="auto"/>
        <w:rPr>
          <w:rFonts w:ascii="Verdana" w:hAnsi="Verdana"/>
          <w:color w:val="1D4289"/>
          <w:sz w:val="22"/>
          <w:szCs w:val="22"/>
        </w:rPr>
      </w:pPr>
      <w:r w:rsidRPr="00B714E0">
        <w:rPr>
          <w:rFonts w:ascii="Verdana" w:hAnsi="Verdana"/>
          <w:color w:val="1D4289"/>
          <w:sz w:val="22"/>
          <w:szCs w:val="22"/>
        </w:rPr>
        <w:t xml:space="preserve"> </w:t>
      </w:r>
    </w:p>
    <w:p w14:paraId="594564A0" w14:textId="77777777" w:rsidR="00B714E0" w:rsidRPr="00B714E0" w:rsidRDefault="00B714E0" w:rsidP="00B714E0">
      <w:pPr>
        <w:pStyle w:val="MainText"/>
        <w:numPr>
          <w:ilvl w:val="1"/>
          <w:numId w:val="39"/>
        </w:numPr>
        <w:spacing w:line="240" w:lineRule="auto"/>
        <w:jc w:val="left"/>
        <w:rPr>
          <w:rFonts w:ascii="Verdana" w:hAnsi="Verdana"/>
          <w:color w:val="1D4289"/>
          <w:sz w:val="22"/>
          <w:szCs w:val="22"/>
        </w:rPr>
      </w:pPr>
      <w:r w:rsidRPr="00B714E0">
        <w:rPr>
          <w:rFonts w:ascii="Verdana" w:hAnsi="Verdana"/>
          <w:color w:val="1D4289"/>
          <w:sz w:val="22"/>
          <w:szCs w:val="22"/>
        </w:rPr>
        <w:t xml:space="preserve">The County Council has several </w:t>
      </w:r>
      <w:r w:rsidRPr="00B714E0">
        <w:rPr>
          <w:rFonts w:ascii="Verdana" w:hAnsi="Verdana"/>
          <w:b/>
          <w:bCs/>
          <w:color w:val="1D4289"/>
          <w:sz w:val="22"/>
          <w:szCs w:val="22"/>
        </w:rPr>
        <w:t>Contact Officers</w:t>
      </w:r>
      <w:r w:rsidRPr="00B714E0">
        <w:rPr>
          <w:rFonts w:ascii="Verdana" w:hAnsi="Verdana"/>
          <w:color w:val="1D4289"/>
          <w:sz w:val="22"/>
          <w:szCs w:val="22"/>
        </w:rPr>
        <w:t xml:space="preserve"> who will have been trained and will have a lead </w:t>
      </w:r>
      <w:r w:rsidRPr="00B714E0">
        <w:rPr>
          <w:rFonts w:ascii="Verdana" w:hAnsi="Verdana"/>
          <w:b/>
          <w:bCs/>
          <w:color w:val="1D4289"/>
          <w:sz w:val="22"/>
          <w:szCs w:val="22"/>
        </w:rPr>
        <w:t>role in advising on the procedure of the Confidential Reporting (Whistleblowing) Policy.</w:t>
      </w:r>
      <w:r w:rsidRPr="00B714E0">
        <w:rPr>
          <w:rFonts w:ascii="Verdana" w:hAnsi="Verdana"/>
          <w:color w:val="1D4289"/>
          <w:sz w:val="22"/>
          <w:szCs w:val="22"/>
        </w:rPr>
        <w:t xml:space="preserve"> They can give you advice on how to deal with your concerns and they can take forward a concern for investigation. Any advice they give you will be strictly confidential. You do not have to use any </w:t>
      </w:r>
      <w:proofErr w:type="gramStart"/>
      <w:r w:rsidRPr="00B714E0">
        <w:rPr>
          <w:rFonts w:ascii="Verdana" w:hAnsi="Verdana"/>
          <w:color w:val="1D4289"/>
          <w:sz w:val="22"/>
          <w:szCs w:val="22"/>
        </w:rPr>
        <w:t>particular Contact</w:t>
      </w:r>
      <w:proofErr w:type="gramEnd"/>
      <w:r w:rsidRPr="00B714E0">
        <w:rPr>
          <w:rFonts w:ascii="Verdana" w:hAnsi="Verdana"/>
          <w:color w:val="1D4289"/>
          <w:sz w:val="22"/>
          <w:szCs w:val="22"/>
        </w:rPr>
        <w:t xml:space="preserve"> Officer. </w:t>
      </w:r>
      <w:proofErr w:type="gramStart"/>
      <w:r w:rsidRPr="00B714E0">
        <w:rPr>
          <w:rFonts w:ascii="Verdana" w:hAnsi="Verdana"/>
          <w:color w:val="1D4289"/>
          <w:sz w:val="22"/>
          <w:szCs w:val="22"/>
        </w:rPr>
        <w:t>If</w:t>
      </w:r>
      <w:proofErr w:type="gramEnd"/>
      <w:r w:rsidRPr="00B714E0">
        <w:rPr>
          <w:rFonts w:ascii="Verdana" w:hAnsi="Verdana"/>
          <w:color w:val="1D4289"/>
          <w:sz w:val="22"/>
          <w:szCs w:val="22"/>
        </w:rPr>
        <w:t xml:space="preserve"> for </w:t>
      </w:r>
      <w:proofErr w:type="gramStart"/>
      <w:r w:rsidRPr="00B714E0">
        <w:rPr>
          <w:rFonts w:ascii="Verdana" w:hAnsi="Verdana"/>
          <w:color w:val="1D4289"/>
          <w:sz w:val="22"/>
          <w:szCs w:val="22"/>
        </w:rPr>
        <w:t>example</w:t>
      </w:r>
      <w:proofErr w:type="gramEnd"/>
      <w:r w:rsidRPr="00B714E0">
        <w:rPr>
          <w:rFonts w:ascii="Verdana" w:hAnsi="Verdana"/>
          <w:color w:val="1D4289"/>
          <w:sz w:val="22"/>
          <w:szCs w:val="22"/>
        </w:rPr>
        <w:t xml:space="preserve"> you have a problem which you feel has a legal aspect (for </w:t>
      </w:r>
      <w:proofErr w:type="gramStart"/>
      <w:r w:rsidRPr="00B714E0">
        <w:rPr>
          <w:rFonts w:ascii="Verdana" w:hAnsi="Verdana"/>
          <w:color w:val="1D4289"/>
          <w:sz w:val="22"/>
          <w:szCs w:val="22"/>
        </w:rPr>
        <w:t>example</w:t>
      </w:r>
      <w:proofErr w:type="gramEnd"/>
      <w:r w:rsidRPr="00B714E0">
        <w:rPr>
          <w:rFonts w:ascii="Verdana" w:hAnsi="Verdana"/>
          <w:color w:val="1D4289"/>
          <w:sz w:val="22"/>
          <w:szCs w:val="22"/>
        </w:rPr>
        <w:t xml:space="preserve"> if you think the conduct complained </w:t>
      </w:r>
      <w:proofErr w:type="gramStart"/>
      <w:r w:rsidRPr="00B714E0">
        <w:rPr>
          <w:rFonts w:ascii="Verdana" w:hAnsi="Verdana"/>
          <w:color w:val="1D4289"/>
          <w:sz w:val="22"/>
          <w:szCs w:val="22"/>
        </w:rPr>
        <w:t>of</w:t>
      </w:r>
      <w:proofErr w:type="gramEnd"/>
      <w:r w:rsidRPr="00B714E0">
        <w:rPr>
          <w:rFonts w:ascii="Verdana" w:hAnsi="Verdana"/>
          <w:color w:val="1D4289"/>
          <w:sz w:val="22"/>
          <w:szCs w:val="22"/>
        </w:rPr>
        <w:t xml:space="preserve"> could be a breach of the law) you may feel it </w:t>
      </w:r>
      <w:proofErr w:type="gramStart"/>
      <w:r w:rsidRPr="00B714E0">
        <w:rPr>
          <w:rFonts w:ascii="Verdana" w:hAnsi="Verdana"/>
          <w:color w:val="1D4289"/>
          <w:sz w:val="22"/>
          <w:szCs w:val="22"/>
        </w:rPr>
        <w:t>more</w:t>
      </w:r>
      <w:proofErr w:type="gramEnd"/>
      <w:r w:rsidRPr="00B714E0">
        <w:rPr>
          <w:rFonts w:ascii="Verdana" w:hAnsi="Verdana"/>
          <w:color w:val="1D4289"/>
          <w:sz w:val="22"/>
          <w:szCs w:val="22"/>
        </w:rPr>
        <w:t xml:space="preserve"> appropriate to deal with the Legal Contact Officer. If it relates to financial problems the Internal Auditor might be more appropriate.</w:t>
      </w:r>
    </w:p>
    <w:p w14:paraId="563243E9" w14:textId="77777777" w:rsidR="00B714E0" w:rsidRPr="00B714E0" w:rsidRDefault="00B714E0" w:rsidP="00B714E0">
      <w:pPr>
        <w:pStyle w:val="MainText"/>
        <w:spacing w:line="240" w:lineRule="auto"/>
        <w:rPr>
          <w:rFonts w:ascii="Verdana" w:hAnsi="Verdana"/>
          <w:color w:val="1D4289"/>
          <w:sz w:val="22"/>
          <w:szCs w:val="22"/>
        </w:rPr>
      </w:pPr>
    </w:p>
    <w:p w14:paraId="61643029" w14:textId="77777777" w:rsidR="00B714E0" w:rsidRDefault="00B714E0" w:rsidP="00B714E0">
      <w:pPr>
        <w:pStyle w:val="MainText"/>
        <w:spacing w:line="240" w:lineRule="auto"/>
        <w:rPr>
          <w:rFonts w:ascii="Verdana" w:hAnsi="Verdana"/>
          <w:color w:val="1D4289"/>
          <w:sz w:val="22"/>
          <w:szCs w:val="22"/>
        </w:rPr>
      </w:pPr>
    </w:p>
    <w:p w14:paraId="5AB27753" w14:textId="77777777" w:rsidR="00617178" w:rsidRDefault="00617178" w:rsidP="00B714E0">
      <w:pPr>
        <w:pStyle w:val="MainText"/>
        <w:spacing w:line="240" w:lineRule="auto"/>
        <w:rPr>
          <w:rFonts w:ascii="Verdana" w:hAnsi="Verdana"/>
          <w:color w:val="1D4289"/>
          <w:sz w:val="22"/>
          <w:szCs w:val="22"/>
        </w:rPr>
      </w:pPr>
    </w:p>
    <w:p w14:paraId="7577D2D7" w14:textId="77777777" w:rsidR="00617178" w:rsidRDefault="00617178" w:rsidP="00B714E0">
      <w:pPr>
        <w:pStyle w:val="MainText"/>
        <w:spacing w:line="240" w:lineRule="auto"/>
        <w:rPr>
          <w:rFonts w:ascii="Verdana" w:hAnsi="Verdana"/>
          <w:color w:val="1D4289"/>
          <w:sz w:val="22"/>
          <w:szCs w:val="22"/>
        </w:rPr>
      </w:pPr>
    </w:p>
    <w:p w14:paraId="0C8FC982" w14:textId="77777777" w:rsidR="00617178" w:rsidRDefault="00617178" w:rsidP="00B714E0">
      <w:pPr>
        <w:pStyle w:val="MainText"/>
        <w:spacing w:line="240" w:lineRule="auto"/>
        <w:rPr>
          <w:rFonts w:ascii="Verdana" w:hAnsi="Verdana"/>
          <w:color w:val="1D4289"/>
          <w:sz w:val="22"/>
          <w:szCs w:val="22"/>
        </w:rPr>
      </w:pPr>
    </w:p>
    <w:p w14:paraId="35BA4BCD" w14:textId="77777777" w:rsidR="00617178" w:rsidRPr="00B714E0" w:rsidRDefault="00617178" w:rsidP="00B714E0">
      <w:pPr>
        <w:pStyle w:val="MainText"/>
        <w:spacing w:line="240" w:lineRule="auto"/>
        <w:rPr>
          <w:rFonts w:ascii="Verdana" w:hAnsi="Verdana"/>
          <w:color w:val="1D4289"/>
          <w:sz w:val="22"/>
          <w:szCs w:val="22"/>
        </w:rPr>
      </w:pPr>
    </w:p>
    <w:p w14:paraId="67FA762D" w14:textId="77777777" w:rsidR="00B714E0" w:rsidRDefault="00B714E0" w:rsidP="00B714E0">
      <w:pPr>
        <w:pStyle w:val="MainText"/>
        <w:tabs>
          <w:tab w:val="left" w:pos="4320"/>
        </w:tabs>
        <w:spacing w:line="240" w:lineRule="auto"/>
        <w:ind w:left="1560" w:hanging="1514"/>
        <w:rPr>
          <w:rFonts w:ascii="Verdana" w:hAnsi="Verdana"/>
          <w:color w:val="1D4289"/>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273"/>
      </w:tblGrid>
      <w:tr w:rsidR="00EB1CA9" w:rsidRPr="00F3114C" w14:paraId="25423538" w14:textId="77777777" w:rsidTr="00B311A8">
        <w:tc>
          <w:tcPr>
            <w:tcW w:w="4799" w:type="dxa"/>
            <w:shd w:val="clear" w:color="auto" w:fill="B4C6E7"/>
          </w:tcPr>
          <w:p w14:paraId="14D9F7D3" w14:textId="77777777" w:rsidR="00EB1CA9" w:rsidRPr="00F3114C" w:rsidRDefault="00EB1CA9" w:rsidP="00B311A8">
            <w:pPr>
              <w:pStyle w:val="MainText"/>
              <w:spacing w:line="240" w:lineRule="auto"/>
              <w:ind w:left="0" w:firstLine="0"/>
              <w:rPr>
                <w:rFonts w:ascii="Verdana" w:hAnsi="Verdana"/>
                <w:b/>
                <w:bCs/>
                <w:color w:val="000000"/>
                <w:sz w:val="22"/>
                <w:szCs w:val="22"/>
              </w:rPr>
            </w:pPr>
            <w:r w:rsidRPr="00F3114C">
              <w:rPr>
                <w:rFonts w:ascii="Verdana" w:hAnsi="Verdana"/>
                <w:b/>
                <w:bCs/>
                <w:color w:val="000000"/>
                <w:sz w:val="22"/>
                <w:szCs w:val="22"/>
              </w:rPr>
              <w:t xml:space="preserve">Service Area </w:t>
            </w:r>
          </w:p>
        </w:tc>
        <w:tc>
          <w:tcPr>
            <w:tcW w:w="4273" w:type="dxa"/>
            <w:shd w:val="clear" w:color="auto" w:fill="B4C6E7"/>
          </w:tcPr>
          <w:p w14:paraId="090523FC" w14:textId="77777777" w:rsidR="00EB1CA9" w:rsidRPr="00F3114C" w:rsidRDefault="00EB1CA9" w:rsidP="00B311A8">
            <w:pPr>
              <w:pStyle w:val="MainText"/>
              <w:spacing w:line="240" w:lineRule="auto"/>
              <w:ind w:left="0" w:firstLine="0"/>
              <w:rPr>
                <w:rFonts w:ascii="Verdana" w:hAnsi="Verdana"/>
                <w:b/>
                <w:bCs/>
                <w:color w:val="000000"/>
                <w:sz w:val="22"/>
                <w:szCs w:val="22"/>
              </w:rPr>
            </w:pPr>
            <w:r w:rsidRPr="00F3114C">
              <w:rPr>
                <w:rFonts w:ascii="Verdana" w:hAnsi="Verdana"/>
                <w:b/>
                <w:bCs/>
                <w:color w:val="000000"/>
                <w:sz w:val="22"/>
                <w:szCs w:val="22"/>
              </w:rPr>
              <w:t>Contact Officer</w:t>
            </w:r>
          </w:p>
        </w:tc>
      </w:tr>
      <w:tr w:rsidR="00EB1CA9" w:rsidRPr="00F3114C" w14:paraId="37FCE542" w14:textId="77777777" w:rsidTr="00B311A8">
        <w:tc>
          <w:tcPr>
            <w:tcW w:w="4799" w:type="dxa"/>
          </w:tcPr>
          <w:p w14:paraId="7800616F" w14:textId="77777777" w:rsidR="00EB1CA9" w:rsidRPr="00F3114C" w:rsidRDefault="00EB1CA9" w:rsidP="00B311A8">
            <w:pPr>
              <w:pStyle w:val="PlainText"/>
              <w:rPr>
                <w:rFonts w:ascii="Verdana" w:hAnsi="Verdana"/>
                <w:color w:val="000000"/>
                <w:sz w:val="22"/>
                <w:szCs w:val="22"/>
              </w:rPr>
            </w:pPr>
            <w:r w:rsidRPr="00F3114C">
              <w:rPr>
                <w:rFonts w:ascii="Verdana" w:hAnsi="Verdana"/>
                <w:color w:val="000000"/>
                <w:sz w:val="22"/>
                <w:szCs w:val="22"/>
              </w:rPr>
              <w:t>Lead Contact Officer</w:t>
            </w:r>
          </w:p>
        </w:tc>
        <w:tc>
          <w:tcPr>
            <w:tcW w:w="4273" w:type="dxa"/>
          </w:tcPr>
          <w:p w14:paraId="41A6D317" w14:textId="77777777" w:rsidR="00EB1CA9" w:rsidRPr="00F3114C" w:rsidRDefault="00EB1CA9" w:rsidP="00B311A8">
            <w:pPr>
              <w:pStyle w:val="PlainText"/>
              <w:rPr>
                <w:rFonts w:ascii="Verdana" w:hAnsi="Verdana"/>
                <w:color w:val="000000"/>
                <w:sz w:val="22"/>
                <w:szCs w:val="22"/>
              </w:rPr>
            </w:pPr>
            <w:r w:rsidRPr="00F3114C">
              <w:rPr>
                <w:rFonts w:ascii="Verdana" w:hAnsi="Verdana"/>
                <w:color w:val="000000"/>
                <w:sz w:val="22"/>
                <w:szCs w:val="22"/>
              </w:rPr>
              <w:t>Lauren McCann, Monitoring Officer Executive Director of Law, Assurance and Insight</w:t>
            </w:r>
          </w:p>
        </w:tc>
      </w:tr>
      <w:tr w:rsidR="00EB1CA9" w:rsidRPr="00F3114C" w14:paraId="70E0C5EF" w14:textId="77777777" w:rsidTr="00B311A8">
        <w:tc>
          <w:tcPr>
            <w:tcW w:w="4799" w:type="dxa"/>
          </w:tcPr>
          <w:p w14:paraId="7BF3EEE3"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Adults’ Services</w:t>
            </w:r>
          </w:p>
        </w:tc>
        <w:tc>
          <w:tcPr>
            <w:tcW w:w="4273" w:type="dxa"/>
          </w:tcPr>
          <w:p w14:paraId="58207978"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Julie Philips (Contact no. 033 022 28140) or Chief Social Worker</w:t>
            </w:r>
          </w:p>
        </w:tc>
      </w:tr>
      <w:tr w:rsidR="00EB1CA9" w:rsidRPr="00F3114C" w14:paraId="7057DB6A" w14:textId="77777777" w:rsidTr="00B311A8">
        <w:tc>
          <w:tcPr>
            <w:tcW w:w="4799" w:type="dxa"/>
          </w:tcPr>
          <w:p w14:paraId="7A165DC1"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Children’s Services</w:t>
            </w:r>
          </w:p>
        </w:tc>
        <w:tc>
          <w:tcPr>
            <w:tcW w:w="4273" w:type="dxa"/>
          </w:tcPr>
          <w:p w14:paraId="47179FBC"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Collette Visagie (Contact no. 033 022 27312)</w:t>
            </w:r>
          </w:p>
        </w:tc>
      </w:tr>
      <w:tr w:rsidR="00EB1CA9" w:rsidRPr="00F3114C" w14:paraId="2DA2B294" w14:textId="77777777" w:rsidTr="00B311A8">
        <w:tc>
          <w:tcPr>
            <w:tcW w:w="4799" w:type="dxa"/>
          </w:tcPr>
          <w:p w14:paraId="758975D4"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Communities</w:t>
            </w:r>
          </w:p>
        </w:tc>
        <w:tc>
          <w:tcPr>
            <w:tcW w:w="4273" w:type="dxa"/>
          </w:tcPr>
          <w:p w14:paraId="357A3DD4"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Emily King (Contact no. 033 022 23876)</w:t>
            </w:r>
          </w:p>
        </w:tc>
      </w:tr>
      <w:tr w:rsidR="00EB1CA9" w:rsidRPr="00F3114C" w14:paraId="3B56414B" w14:textId="77777777" w:rsidTr="00B311A8">
        <w:tc>
          <w:tcPr>
            <w:tcW w:w="4799" w:type="dxa"/>
          </w:tcPr>
          <w:p w14:paraId="55A992F5"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Education and Schools</w:t>
            </w:r>
          </w:p>
        </w:tc>
        <w:tc>
          <w:tcPr>
            <w:tcW w:w="4273" w:type="dxa"/>
          </w:tcPr>
          <w:p w14:paraId="6577ADDF"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Claire Hayes (Contact no. 07702 442462)</w:t>
            </w:r>
          </w:p>
        </w:tc>
      </w:tr>
      <w:tr w:rsidR="00EB1CA9" w:rsidRPr="00F3114C" w14:paraId="30DC50EB" w14:textId="77777777" w:rsidTr="00B311A8">
        <w:tc>
          <w:tcPr>
            <w:tcW w:w="4799" w:type="dxa"/>
          </w:tcPr>
          <w:p w14:paraId="7713A8B1"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Environment</w:t>
            </w:r>
          </w:p>
        </w:tc>
        <w:tc>
          <w:tcPr>
            <w:tcW w:w="4273" w:type="dxa"/>
          </w:tcPr>
          <w:p w14:paraId="483B9552"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Wayne Lewis (Contact no. 033 022 27291)</w:t>
            </w:r>
          </w:p>
        </w:tc>
      </w:tr>
      <w:tr w:rsidR="00EB1CA9" w:rsidRPr="00F3114C" w14:paraId="19AEBC00" w14:textId="77777777" w:rsidTr="00B311A8">
        <w:tc>
          <w:tcPr>
            <w:tcW w:w="4799" w:type="dxa"/>
          </w:tcPr>
          <w:p w14:paraId="0F1910F4"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Finance and Support Services</w:t>
            </w:r>
          </w:p>
        </w:tc>
        <w:tc>
          <w:tcPr>
            <w:tcW w:w="4273" w:type="dxa"/>
          </w:tcPr>
          <w:p w14:paraId="4FAC225A"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 xml:space="preserve">Mike Suarez (Contact </w:t>
            </w:r>
            <w:r w:rsidRPr="00F3114C">
              <w:rPr>
                <w:rFonts w:ascii="Verdana" w:hAnsi="Verdana"/>
                <w:sz w:val="22"/>
                <w:szCs w:val="22"/>
              </w:rPr>
              <w:t xml:space="preserve">Email: </w:t>
            </w:r>
            <w:hyperlink r:id="rId12" w:history="1">
              <w:r w:rsidRPr="00F3114C">
                <w:rPr>
                  <w:rStyle w:val="Hyperlink"/>
                  <w:rFonts w:ascii="Verdana" w:eastAsia="Calibri" w:hAnsi="Verdana"/>
                  <w:color w:val="0070C0"/>
                  <w:sz w:val="22"/>
                  <w:szCs w:val="22"/>
                </w:rPr>
                <w:t>Mike.Suarez@westsussex.gov.uk</w:t>
              </w:r>
            </w:hyperlink>
            <w:r w:rsidRPr="00F3114C">
              <w:rPr>
                <w:rFonts w:ascii="Verdana" w:hAnsi="Verdana"/>
                <w:sz w:val="22"/>
                <w:szCs w:val="22"/>
              </w:rPr>
              <w:t>)</w:t>
            </w:r>
          </w:p>
        </w:tc>
      </w:tr>
      <w:tr w:rsidR="00EB1CA9" w:rsidRPr="00F3114C" w14:paraId="3608A54D" w14:textId="77777777" w:rsidTr="00B311A8">
        <w:tc>
          <w:tcPr>
            <w:tcW w:w="4799" w:type="dxa"/>
          </w:tcPr>
          <w:p w14:paraId="5F6F15A7"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Fire &amp; Rescue</w:t>
            </w:r>
          </w:p>
        </w:tc>
        <w:tc>
          <w:tcPr>
            <w:tcW w:w="4273" w:type="dxa"/>
          </w:tcPr>
          <w:p w14:paraId="439E96B6"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sz w:val="22"/>
                <w:szCs w:val="22"/>
                <w:lang w:val="en-GB"/>
              </w:rPr>
              <w:t>Gary Ball (Contact no. 07762 727373) or Matt Cook</w:t>
            </w:r>
          </w:p>
        </w:tc>
      </w:tr>
      <w:tr w:rsidR="00EB1CA9" w:rsidRPr="00F3114C" w14:paraId="0FE56D42" w14:textId="77777777" w:rsidTr="00B311A8">
        <w:tc>
          <w:tcPr>
            <w:tcW w:w="4799" w:type="dxa"/>
          </w:tcPr>
          <w:p w14:paraId="04BA4501"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Highways, Transport and Planning</w:t>
            </w:r>
          </w:p>
        </w:tc>
        <w:tc>
          <w:tcPr>
            <w:tcW w:w="4273" w:type="dxa"/>
          </w:tcPr>
          <w:p w14:paraId="78F5FC85"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sz w:val="22"/>
                <w:szCs w:val="22"/>
                <w:lang w:val="en-GB"/>
              </w:rPr>
              <w:t>Matt Davey (Contact no. 033 022 25622)</w:t>
            </w:r>
          </w:p>
        </w:tc>
      </w:tr>
      <w:tr w:rsidR="00EB1CA9" w:rsidRPr="00F3114C" w14:paraId="39C8E83D" w14:textId="77777777" w:rsidTr="00B311A8">
        <w:tc>
          <w:tcPr>
            <w:tcW w:w="4799" w:type="dxa"/>
          </w:tcPr>
          <w:p w14:paraId="6F9D4907"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Human Resources, Organisational Development and Communications</w:t>
            </w:r>
          </w:p>
        </w:tc>
        <w:tc>
          <w:tcPr>
            <w:tcW w:w="4273" w:type="dxa"/>
          </w:tcPr>
          <w:p w14:paraId="00077966"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sz w:val="22"/>
                <w:szCs w:val="22"/>
                <w:lang w:val="en-GB"/>
              </w:rPr>
              <w:t>Gavin Wright (Contact no. 033 022 22369)</w:t>
            </w:r>
          </w:p>
        </w:tc>
      </w:tr>
      <w:tr w:rsidR="00EB1CA9" w:rsidRPr="00F3114C" w14:paraId="4FF882A6" w14:textId="77777777" w:rsidTr="00B311A8">
        <w:tc>
          <w:tcPr>
            <w:tcW w:w="4799" w:type="dxa"/>
          </w:tcPr>
          <w:p w14:paraId="6B82501D"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Property and Assets</w:t>
            </w:r>
          </w:p>
        </w:tc>
        <w:tc>
          <w:tcPr>
            <w:tcW w:w="4273" w:type="dxa"/>
          </w:tcPr>
          <w:p w14:paraId="01485BDB"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sz w:val="22"/>
                <w:szCs w:val="22"/>
                <w:lang w:val="en-GB"/>
              </w:rPr>
              <w:t>Andrew Edwards (Contact no. 033 022 24261)</w:t>
            </w:r>
          </w:p>
        </w:tc>
      </w:tr>
      <w:tr w:rsidR="00EB1CA9" w:rsidRPr="00F3114C" w14:paraId="0DA944F3" w14:textId="77777777" w:rsidTr="00B311A8">
        <w:tc>
          <w:tcPr>
            <w:tcW w:w="4799" w:type="dxa"/>
          </w:tcPr>
          <w:p w14:paraId="0BB90CF3"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lang w:val="en-GB"/>
              </w:rPr>
              <w:t>Public Health</w:t>
            </w:r>
          </w:p>
        </w:tc>
        <w:tc>
          <w:tcPr>
            <w:tcW w:w="4273" w:type="dxa"/>
          </w:tcPr>
          <w:p w14:paraId="553281C5"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sz w:val="22"/>
                <w:szCs w:val="22"/>
                <w:lang w:val="en-GB"/>
              </w:rPr>
              <w:t>Kate Bailey (Contact no. 033 022 24775)</w:t>
            </w:r>
          </w:p>
        </w:tc>
      </w:tr>
      <w:tr w:rsidR="00EB1CA9" w:rsidRPr="00F3114C" w14:paraId="536C5FAB" w14:textId="77777777" w:rsidTr="00B311A8">
        <w:tc>
          <w:tcPr>
            <w:tcW w:w="4799" w:type="dxa"/>
          </w:tcPr>
          <w:p w14:paraId="31C6E4B6"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rPr>
              <w:t>Safeguarding</w:t>
            </w:r>
          </w:p>
          <w:p w14:paraId="3640EA11" w14:textId="77777777" w:rsidR="00EB1CA9" w:rsidRPr="00F3114C" w:rsidRDefault="00EB1CA9" w:rsidP="00B311A8">
            <w:pPr>
              <w:pStyle w:val="MainText"/>
              <w:spacing w:line="240" w:lineRule="auto"/>
              <w:ind w:left="0" w:firstLine="0"/>
              <w:jc w:val="left"/>
              <w:rPr>
                <w:rFonts w:ascii="Verdana" w:hAnsi="Verdana"/>
                <w:color w:val="000000"/>
                <w:sz w:val="22"/>
                <w:szCs w:val="22"/>
              </w:rPr>
            </w:pPr>
            <w:r w:rsidRPr="00F3114C">
              <w:rPr>
                <w:rFonts w:ascii="Verdana" w:hAnsi="Verdana"/>
                <w:color w:val="000000"/>
                <w:sz w:val="22"/>
                <w:szCs w:val="22"/>
              </w:rPr>
              <w:t>Local Authority Designated Officer (LADO)</w:t>
            </w:r>
          </w:p>
        </w:tc>
        <w:tc>
          <w:tcPr>
            <w:tcW w:w="4273" w:type="dxa"/>
          </w:tcPr>
          <w:p w14:paraId="736060BE" w14:textId="77777777" w:rsidR="00EB1CA9" w:rsidRPr="00F3114C" w:rsidRDefault="00EB1CA9" w:rsidP="00B311A8">
            <w:pPr>
              <w:pStyle w:val="MainText"/>
              <w:spacing w:line="240" w:lineRule="auto"/>
              <w:ind w:left="0" w:firstLine="0"/>
              <w:jc w:val="left"/>
              <w:rPr>
                <w:rFonts w:ascii="Verdana" w:hAnsi="Verdana"/>
                <w:sz w:val="22"/>
                <w:szCs w:val="22"/>
              </w:rPr>
            </w:pPr>
            <w:r w:rsidRPr="00F3114C">
              <w:rPr>
                <w:rFonts w:ascii="Verdana" w:hAnsi="Verdana"/>
                <w:color w:val="000000"/>
                <w:sz w:val="22"/>
                <w:szCs w:val="22"/>
                <w:lang w:val="en-GB"/>
              </w:rPr>
              <w:t>Use the</w:t>
            </w:r>
            <w:r w:rsidRPr="00F3114C">
              <w:rPr>
                <w:rFonts w:ascii="Verdana" w:hAnsi="Verdana"/>
                <w:b/>
                <w:bCs/>
                <w:color w:val="000000"/>
                <w:sz w:val="22"/>
                <w:szCs w:val="22"/>
                <w:lang w:val="en-GB"/>
              </w:rPr>
              <w:t> </w:t>
            </w:r>
            <w:hyperlink r:id="rId13" w:tgtFrame="_blank" w:tooltip="Link to online portal" w:history="1">
              <w:r w:rsidRPr="00F3114C">
                <w:rPr>
                  <w:rStyle w:val="Hyperlink"/>
                  <w:rFonts w:ascii="Verdana" w:eastAsia="Calibri" w:hAnsi="Verdana"/>
                  <w:color w:val="0070C0"/>
                  <w:sz w:val="22"/>
                  <w:szCs w:val="22"/>
                  <w:lang w:val="en-GB"/>
                </w:rPr>
                <w:t>online portal</w:t>
              </w:r>
            </w:hyperlink>
            <w:r w:rsidRPr="00F3114C">
              <w:rPr>
                <w:rFonts w:ascii="Verdana" w:hAnsi="Verdana"/>
                <w:b/>
                <w:bCs/>
                <w:color w:val="000000"/>
                <w:sz w:val="22"/>
                <w:szCs w:val="22"/>
                <w:lang w:val="en-GB"/>
              </w:rPr>
              <w:t> </w:t>
            </w:r>
            <w:r w:rsidRPr="00F3114C">
              <w:rPr>
                <w:rFonts w:ascii="Verdana" w:hAnsi="Verdana"/>
                <w:color w:val="000000"/>
                <w:sz w:val="22"/>
                <w:szCs w:val="22"/>
                <w:lang w:val="en-GB"/>
              </w:rPr>
              <w:t>to make a LADO referral</w:t>
            </w:r>
          </w:p>
        </w:tc>
      </w:tr>
    </w:tbl>
    <w:p w14:paraId="197398F5" w14:textId="77777777" w:rsidR="00EB1CA9" w:rsidRPr="00B714E0" w:rsidRDefault="00EB1CA9" w:rsidP="00B714E0">
      <w:pPr>
        <w:pStyle w:val="MainText"/>
        <w:tabs>
          <w:tab w:val="left" w:pos="4320"/>
        </w:tabs>
        <w:spacing w:line="240" w:lineRule="auto"/>
        <w:ind w:left="1560" w:hanging="1514"/>
        <w:rPr>
          <w:rFonts w:ascii="Verdana" w:hAnsi="Verdana"/>
          <w:color w:val="1D4289"/>
          <w:sz w:val="22"/>
          <w:szCs w:val="22"/>
        </w:rPr>
      </w:pPr>
    </w:p>
    <w:p w14:paraId="0E9485C6" w14:textId="77777777" w:rsidR="00B714E0" w:rsidRPr="00B714E0" w:rsidRDefault="00B714E0" w:rsidP="00B714E0">
      <w:pPr>
        <w:pStyle w:val="MainText"/>
        <w:numPr>
          <w:ilvl w:val="1"/>
          <w:numId w:val="39"/>
        </w:numPr>
        <w:spacing w:line="240" w:lineRule="auto"/>
        <w:jc w:val="left"/>
        <w:rPr>
          <w:rFonts w:ascii="Verdana" w:hAnsi="Verdana"/>
          <w:bCs/>
          <w:iCs/>
          <w:color w:val="1D4289"/>
          <w:sz w:val="22"/>
        </w:rPr>
      </w:pPr>
      <w:r w:rsidRPr="00B714E0">
        <w:rPr>
          <w:rFonts w:ascii="Verdana" w:hAnsi="Verdana"/>
          <w:color w:val="1D4289"/>
          <w:sz w:val="22"/>
          <w:szCs w:val="22"/>
        </w:rPr>
        <w:t xml:space="preserve">The Contact Officer will be responsible for ensuring that you are kept informed of the progress of your complaint, and for ensuring that you are aware as far as possible of the outcome and any action which results. If you are concerned about any aspect of your complaint once you have made it, you should speak to the Contact Officer. </w:t>
      </w:r>
    </w:p>
    <w:p w14:paraId="72DCC635" w14:textId="77777777" w:rsidR="00B714E0" w:rsidRPr="00B714E0" w:rsidRDefault="00B714E0" w:rsidP="00B714E0">
      <w:pPr>
        <w:pStyle w:val="MainText"/>
        <w:spacing w:line="240" w:lineRule="auto"/>
        <w:ind w:left="0" w:firstLine="0"/>
        <w:rPr>
          <w:rFonts w:ascii="Verdana" w:hAnsi="Verdana"/>
          <w:bCs/>
          <w:iCs/>
          <w:color w:val="1D4289"/>
          <w:sz w:val="22"/>
        </w:rPr>
      </w:pPr>
    </w:p>
    <w:p w14:paraId="1AACD1D2" w14:textId="77777777" w:rsidR="00B714E0" w:rsidRPr="00B714E0" w:rsidRDefault="00B714E0" w:rsidP="00B714E0">
      <w:pPr>
        <w:pStyle w:val="MainText"/>
        <w:numPr>
          <w:ilvl w:val="1"/>
          <w:numId w:val="39"/>
        </w:numPr>
        <w:spacing w:line="240" w:lineRule="auto"/>
        <w:jc w:val="left"/>
        <w:rPr>
          <w:rFonts w:ascii="Verdana" w:hAnsi="Verdana"/>
          <w:bCs/>
          <w:iCs/>
          <w:color w:val="1D4289"/>
          <w:sz w:val="22"/>
        </w:rPr>
      </w:pPr>
      <w:r w:rsidRPr="00B714E0">
        <w:rPr>
          <w:rFonts w:ascii="Verdana" w:hAnsi="Verdana"/>
          <w:bCs/>
          <w:iCs/>
          <w:color w:val="1D4289"/>
          <w:sz w:val="22"/>
        </w:rPr>
        <w:t xml:space="preserve">There are also officers in the Council who have </w:t>
      </w:r>
      <w:r w:rsidRPr="00B714E0">
        <w:rPr>
          <w:rFonts w:ascii="Verdana" w:hAnsi="Verdana"/>
          <w:b/>
          <w:iCs/>
          <w:color w:val="1D4289"/>
          <w:sz w:val="22"/>
        </w:rPr>
        <w:t>responsibilities for the standards of conduct we seek to uphold</w:t>
      </w:r>
      <w:r w:rsidRPr="00B714E0">
        <w:rPr>
          <w:rFonts w:ascii="Verdana" w:hAnsi="Verdana"/>
          <w:bCs/>
          <w:iCs/>
          <w:color w:val="1D4289"/>
          <w:sz w:val="22"/>
        </w:rPr>
        <w:t xml:space="preserve">. If you feel unable to use either your own management or a Contact Officer, you may contact one of the </w:t>
      </w:r>
      <w:r w:rsidRPr="00B714E0">
        <w:rPr>
          <w:rFonts w:ascii="Verdana" w:hAnsi="Verdana"/>
          <w:b/>
          <w:iCs/>
          <w:color w:val="1D4289"/>
          <w:sz w:val="22"/>
        </w:rPr>
        <w:t>Responsible Officers</w:t>
      </w:r>
      <w:r w:rsidRPr="00B714E0">
        <w:rPr>
          <w:rFonts w:ascii="Verdana" w:hAnsi="Verdana"/>
          <w:bCs/>
          <w:iCs/>
          <w:color w:val="1D4289"/>
          <w:sz w:val="22"/>
        </w:rPr>
        <w:t xml:space="preserve"> listed below:</w:t>
      </w:r>
    </w:p>
    <w:p w14:paraId="72FA34C9" w14:textId="77777777" w:rsidR="00B714E0" w:rsidRPr="00B714E0" w:rsidRDefault="00B714E0" w:rsidP="00B714E0">
      <w:pPr>
        <w:pStyle w:val="PlainText"/>
        <w:jc w:val="both"/>
        <w:rPr>
          <w:rFonts w:ascii="Verdana" w:hAnsi="Verdana"/>
          <w:color w:val="1D4289"/>
          <w:sz w:val="22"/>
        </w:rPr>
      </w:pPr>
    </w:p>
    <w:p w14:paraId="57A3D805" w14:textId="77777777" w:rsidR="00B714E0" w:rsidRDefault="00B714E0" w:rsidP="00B714E0">
      <w:pPr>
        <w:pStyle w:val="MainText"/>
        <w:numPr>
          <w:ilvl w:val="1"/>
          <w:numId w:val="39"/>
        </w:numPr>
        <w:spacing w:line="240" w:lineRule="auto"/>
        <w:jc w:val="left"/>
        <w:rPr>
          <w:rFonts w:ascii="Verdana" w:hAnsi="Verdana"/>
          <w:color w:val="1D4289"/>
          <w:sz w:val="22"/>
          <w:szCs w:val="22"/>
        </w:rPr>
      </w:pPr>
      <w:r w:rsidRPr="00B714E0">
        <w:rPr>
          <w:rFonts w:ascii="Verdana" w:hAnsi="Verdana"/>
          <w:color w:val="1D4289"/>
          <w:sz w:val="22"/>
          <w:szCs w:val="22"/>
        </w:rPr>
        <w:t xml:space="preserve">There are several officers in the County Council who have </w:t>
      </w:r>
      <w:r w:rsidRPr="00B714E0">
        <w:rPr>
          <w:rFonts w:ascii="Verdana" w:hAnsi="Verdana"/>
          <w:b/>
          <w:bCs/>
          <w:color w:val="1D4289"/>
          <w:sz w:val="22"/>
          <w:szCs w:val="22"/>
        </w:rPr>
        <w:t>responsibilities for propriety</w:t>
      </w:r>
      <w:r w:rsidRPr="00B714E0">
        <w:rPr>
          <w:rFonts w:ascii="Verdana" w:hAnsi="Verdana"/>
          <w:color w:val="1D4289"/>
          <w:sz w:val="22"/>
          <w:szCs w:val="22"/>
        </w:rPr>
        <w:t xml:space="preserve"> in addition to the above and if you feel it is inappropriate to use either your own management or a Contact Officer, you may ring one of the Responsible Officers listed below:</w:t>
      </w:r>
    </w:p>
    <w:p w14:paraId="601240E8" w14:textId="3790B877" w:rsidR="00270E3B" w:rsidRDefault="00270E3B" w:rsidP="00270E3B">
      <w:pPr>
        <w:pStyle w:val="MainText"/>
        <w:spacing w:line="240" w:lineRule="auto"/>
        <w:ind w:left="720" w:firstLine="0"/>
        <w:jc w:val="left"/>
        <w:rPr>
          <w:rFonts w:ascii="Verdana" w:hAnsi="Verdana"/>
          <w:color w:val="1D4289"/>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273"/>
      </w:tblGrid>
      <w:tr w:rsidR="00270E3B" w:rsidRPr="00956B48" w14:paraId="762894D4" w14:textId="77777777" w:rsidTr="00B311A8">
        <w:tc>
          <w:tcPr>
            <w:tcW w:w="4799" w:type="dxa"/>
            <w:shd w:val="clear" w:color="auto" w:fill="B4C6E7"/>
          </w:tcPr>
          <w:p w14:paraId="5B455D10" w14:textId="77777777" w:rsidR="00270E3B" w:rsidRPr="00956B48" w:rsidRDefault="00270E3B" w:rsidP="00B311A8">
            <w:pPr>
              <w:pStyle w:val="MainText"/>
              <w:spacing w:line="240" w:lineRule="auto"/>
              <w:ind w:left="0" w:firstLine="0"/>
              <w:rPr>
                <w:rFonts w:ascii="Verdana" w:hAnsi="Verdana"/>
                <w:b/>
                <w:bCs/>
                <w:color w:val="000000"/>
                <w:sz w:val="22"/>
                <w:szCs w:val="22"/>
              </w:rPr>
            </w:pPr>
            <w:r w:rsidRPr="00956B48">
              <w:rPr>
                <w:rFonts w:ascii="Verdana" w:hAnsi="Verdana"/>
                <w:b/>
                <w:bCs/>
                <w:color w:val="000000"/>
                <w:sz w:val="22"/>
                <w:szCs w:val="22"/>
              </w:rPr>
              <w:t xml:space="preserve">Role </w:t>
            </w:r>
          </w:p>
        </w:tc>
        <w:tc>
          <w:tcPr>
            <w:tcW w:w="4273" w:type="dxa"/>
            <w:shd w:val="clear" w:color="auto" w:fill="B4C6E7"/>
          </w:tcPr>
          <w:p w14:paraId="0F100F53" w14:textId="77777777" w:rsidR="00270E3B" w:rsidRPr="00956B48" w:rsidRDefault="00270E3B" w:rsidP="00B311A8">
            <w:pPr>
              <w:pStyle w:val="MainText"/>
              <w:spacing w:line="240" w:lineRule="auto"/>
              <w:ind w:left="0" w:firstLine="0"/>
              <w:rPr>
                <w:rFonts w:ascii="Verdana" w:hAnsi="Verdana"/>
                <w:b/>
                <w:bCs/>
                <w:color w:val="000000"/>
                <w:sz w:val="22"/>
                <w:szCs w:val="22"/>
              </w:rPr>
            </w:pPr>
            <w:r w:rsidRPr="00956B48">
              <w:rPr>
                <w:rFonts w:ascii="Verdana" w:hAnsi="Verdana"/>
                <w:b/>
                <w:bCs/>
                <w:color w:val="000000"/>
                <w:sz w:val="22"/>
                <w:szCs w:val="22"/>
              </w:rPr>
              <w:t>Responsible Officer Details</w:t>
            </w:r>
          </w:p>
        </w:tc>
      </w:tr>
      <w:tr w:rsidR="00270E3B" w:rsidRPr="00956B48" w14:paraId="0EFDFEB6" w14:textId="77777777" w:rsidTr="00B311A8">
        <w:tc>
          <w:tcPr>
            <w:tcW w:w="4799" w:type="dxa"/>
          </w:tcPr>
          <w:p w14:paraId="0DE27344" w14:textId="77777777" w:rsidR="00270E3B" w:rsidRPr="00956B48" w:rsidRDefault="00270E3B" w:rsidP="00B311A8">
            <w:pPr>
              <w:pStyle w:val="PlainText"/>
              <w:rPr>
                <w:rFonts w:ascii="Verdana" w:hAnsi="Verdana"/>
                <w:bCs/>
                <w:iCs/>
                <w:sz w:val="22"/>
              </w:rPr>
            </w:pPr>
            <w:r w:rsidRPr="00956B48">
              <w:rPr>
                <w:rFonts w:ascii="Verdana" w:hAnsi="Verdana"/>
                <w:bCs/>
                <w:iCs/>
                <w:sz w:val="22"/>
              </w:rPr>
              <w:t>Monitoring Officer</w:t>
            </w:r>
          </w:p>
          <w:p w14:paraId="436CC10F" w14:textId="77777777" w:rsidR="00270E3B" w:rsidRPr="00956B48" w:rsidRDefault="00270E3B" w:rsidP="00B311A8">
            <w:pPr>
              <w:pStyle w:val="PlainText"/>
              <w:rPr>
                <w:rFonts w:ascii="Verdana" w:hAnsi="Verdana"/>
                <w:color w:val="000000"/>
                <w:sz w:val="22"/>
                <w:szCs w:val="22"/>
              </w:rPr>
            </w:pPr>
            <w:r w:rsidRPr="00956B48">
              <w:rPr>
                <w:rFonts w:ascii="Verdana" w:hAnsi="Verdana"/>
                <w:color w:val="000000"/>
                <w:sz w:val="22"/>
              </w:rPr>
              <w:t>Director of Law</w:t>
            </w:r>
            <w:r>
              <w:rPr>
                <w:rFonts w:ascii="Verdana" w:hAnsi="Verdana"/>
                <w:color w:val="000000"/>
                <w:sz w:val="22"/>
              </w:rPr>
              <w:t>,</w:t>
            </w:r>
            <w:r w:rsidRPr="00956B48">
              <w:rPr>
                <w:rFonts w:ascii="Verdana" w:hAnsi="Verdana"/>
                <w:color w:val="000000"/>
                <w:sz w:val="22"/>
              </w:rPr>
              <w:t xml:space="preserve"> Assurance</w:t>
            </w:r>
            <w:r>
              <w:rPr>
                <w:rFonts w:ascii="Verdana" w:hAnsi="Verdana"/>
                <w:color w:val="000000"/>
                <w:sz w:val="22"/>
              </w:rPr>
              <w:t xml:space="preserve"> and Insight</w:t>
            </w:r>
          </w:p>
        </w:tc>
        <w:tc>
          <w:tcPr>
            <w:tcW w:w="4273" w:type="dxa"/>
          </w:tcPr>
          <w:p w14:paraId="3E372F9F" w14:textId="77777777" w:rsidR="00270E3B" w:rsidRPr="00847296" w:rsidRDefault="00270E3B" w:rsidP="00B311A8">
            <w:pPr>
              <w:pStyle w:val="PlainText"/>
              <w:rPr>
                <w:rFonts w:ascii="Verdana" w:hAnsi="Verdana"/>
                <w:bCs/>
                <w:iCs/>
                <w:sz w:val="22"/>
              </w:rPr>
            </w:pPr>
            <w:r w:rsidRPr="009E462F">
              <w:rPr>
                <w:rFonts w:ascii="Verdana" w:hAnsi="Verdana"/>
                <w:sz w:val="22"/>
                <w:szCs w:val="22"/>
                <w:lang w:eastAsia="en-GB"/>
              </w:rPr>
              <w:t>Lauren McCann</w:t>
            </w:r>
          </w:p>
          <w:p w14:paraId="662AB210" w14:textId="77777777" w:rsidR="00270E3B" w:rsidRPr="00847296" w:rsidRDefault="00270E3B" w:rsidP="00B311A8">
            <w:pPr>
              <w:pStyle w:val="PlainText"/>
              <w:rPr>
                <w:rFonts w:ascii="Verdana" w:hAnsi="Verdana"/>
                <w:bCs/>
                <w:color w:val="000000"/>
                <w:sz w:val="22"/>
                <w:szCs w:val="22"/>
              </w:rPr>
            </w:pPr>
          </w:p>
        </w:tc>
      </w:tr>
      <w:tr w:rsidR="00270E3B" w:rsidRPr="00956B48" w14:paraId="7D8EA7B9" w14:textId="77777777" w:rsidTr="00B311A8">
        <w:tc>
          <w:tcPr>
            <w:tcW w:w="4799" w:type="dxa"/>
          </w:tcPr>
          <w:p w14:paraId="41213900" w14:textId="77777777" w:rsidR="00270E3B" w:rsidRPr="00956B48" w:rsidRDefault="00270E3B" w:rsidP="00B311A8">
            <w:pPr>
              <w:pStyle w:val="MainText"/>
              <w:spacing w:line="240" w:lineRule="auto"/>
              <w:ind w:left="0" w:firstLine="0"/>
              <w:jc w:val="left"/>
              <w:rPr>
                <w:rFonts w:ascii="Verdana" w:hAnsi="Verdana"/>
                <w:color w:val="000000"/>
                <w:sz w:val="22"/>
                <w:szCs w:val="22"/>
              </w:rPr>
            </w:pPr>
            <w:r w:rsidRPr="00EC238F">
              <w:rPr>
                <w:rFonts w:ascii="Verdana" w:hAnsi="Verdana"/>
                <w:color w:val="000000"/>
                <w:sz w:val="22"/>
                <w:szCs w:val="22"/>
                <w:lang w:val="en-GB"/>
              </w:rPr>
              <w:t xml:space="preserve">Executive Director of Finance </w:t>
            </w:r>
            <w:r w:rsidRPr="00EC238F">
              <w:rPr>
                <w:rFonts w:ascii="MS Gothic" w:eastAsia="MS Gothic" w:hAnsi="MS Gothic" w:cs="MS Gothic" w:hint="eastAsia"/>
                <w:color w:val="000000"/>
                <w:sz w:val="22"/>
                <w:szCs w:val="22"/>
                <w:lang w:val="en-GB"/>
              </w:rPr>
              <w:t>＆</w:t>
            </w:r>
            <w:r w:rsidRPr="00EC238F">
              <w:rPr>
                <w:rFonts w:ascii="Verdana" w:hAnsi="Verdana"/>
                <w:color w:val="000000"/>
                <w:sz w:val="22"/>
                <w:szCs w:val="22"/>
                <w:lang w:val="en-GB"/>
              </w:rPr>
              <w:t xml:space="preserve"> Support Services</w:t>
            </w:r>
          </w:p>
        </w:tc>
        <w:tc>
          <w:tcPr>
            <w:tcW w:w="4273" w:type="dxa"/>
          </w:tcPr>
          <w:p w14:paraId="32948746" w14:textId="77777777" w:rsidR="00270E3B" w:rsidRPr="00847296" w:rsidRDefault="00270E3B" w:rsidP="00B311A8">
            <w:pPr>
              <w:pStyle w:val="MainText"/>
              <w:spacing w:line="240" w:lineRule="auto"/>
              <w:ind w:left="0" w:firstLine="0"/>
              <w:jc w:val="left"/>
              <w:rPr>
                <w:rFonts w:ascii="Verdana" w:hAnsi="Verdana"/>
                <w:bCs/>
                <w:sz w:val="22"/>
                <w:szCs w:val="22"/>
                <w:lang w:val="en-GB"/>
              </w:rPr>
            </w:pPr>
            <w:r w:rsidRPr="00847296">
              <w:rPr>
                <w:rFonts w:ascii="Verdana" w:hAnsi="Verdana"/>
                <w:bCs/>
                <w:sz w:val="22"/>
                <w:szCs w:val="22"/>
                <w:lang w:val="en-GB"/>
              </w:rPr>
              <w:t>Mike Suarez</w:t>
            </w:r>
          </w:p>
          <w:p w14:paraId="07164CD8" w14:textId="77777777" w:rsidR="00270E3B" w:rsidRPr="00847296" w:rsidRDefault="00270E3B" w:rsidP="00B311A8">
            <w:pPr>
              <w:pStyle w:val="MainText"/>
              <w:spacing w:line="240" w:lineRule="auto"/>
              <w:ind w:left="0" w:firstLine="0"/>
              <w:jc w:val="left"/>
              <w:rPr>
                <w:rFonts w:ascii="Verdana" w:hAnsi="Verdana"/>
                <w:bCs/>
                <w:sz w:val="22"/>
                <w:szCs w:val="22"/>
              </w:rPr>
            </w:pPr>
          </w:p>
        </w:tc>
      </w:tr>
      <w:tr w:rsidR="00270E3B" w:rsidRPr="00956B48" w14:paraId="6696905E" w14:textId="77777777" w:rsidTr="00B311A8">
        <w:tc>
          <w:tcPr>
            <w:tcW w:w="4799" w:type="dxa"/>
          </w:tcPr>
          <w:p w14:paraId="64C55951" w14:textId="77777777" w:rsidR="00270E3B" w:rsidRPr="00952531" w:rsidRDefault="00270E3B" w:rsidP="00B311A8">
            <w:pPr>
              <w:pStyle w:val="MainText"/>
              <w:spacing w:line="240" w:lineRule="auto"/>
              <w:ind w:left="0" w:firstLine="0"/>
              <w:jc w:val="left"/>
              <w:rPr>
                <w:rFonts w:ascii="Verdana" w:hAnsi="Verdana"/>
                <w:sz w:val="22"/>
                <w:szCs w:val="22"/>
              </w:rPr>
            </w:pPr>
            <w:r w:rsidRPr="00952531">
              <w:rPr>
                <w:rFonts w:ascii="Verdana" w:hAnsi="Verdana"/>
                <w:sz w:val="22"/>
                <w:szCs w:val="22"/>
              </w:rPr>
              <w:t>Chief Internal Auditor</w:t>
            </w:r>
          </w:p>
        </w:tc>
        <w:tc>
          <w:tcPr>
            <w:tcW w:w="4273" w:type="dxa"/>
          </w:tcPr>
          <w:p w14:paraId="02007509" w14:textId="77777777" w:rsidR="00270E3B" w:rsidRPr="00847296" w:rsidRDefault="00270E3B" w:rsidP="00B311A8">
            <w:pPr>
              <w:pStyle w:val="MainText"/>
              <w:spacing w:line="240" w:lineRule="auto"/>
              <w:ind w:left="0" w:firstLine="0"/>
              <w:jc w:val="left"/>
              <w:rPr>
                <w:rFonts w:ascii="Verdana" w:hAnsi="Verdana"/>
                <w:bCs/>
                <w:sz w:val="22"/>
                <w:szCs w:val="22"/>
              </w:rPr>
            </w:pPr>
            <w:r w:rsidRPr="00847296">
              <w:rPr>
                <w:rFonts w:ascii="Verdana" w:hAnsi="Verdana"/>
                <w:bCs/>
                <w:sz w:val="22"/>
                <w:szCs w:val="22"/>
              </w:rPr>
              <w:t>Neil Pitman</w:t>
            </w:r>
          </w:p>
        </w:tc>
      </w:tr>
      <w:tr w:rsidR="00270E3B" w:rsidRPr="00956B48" w14:paraId="3529A7BA" w14:textId="77777777" w:rsidTr="00B311A8">
        <w:tc>
          <w:tcPr>
            <w:tcW w:w="4799" w:type="dxa"/>
          </w:tcPr>
          <w:p w14:paraId="392D4589" w14:textId="77777777" w:rsidR="00270E3B" w:rsidRPr="00956B48" w:rsidRDefault="00270E3B" w:rsidP="00B311A8">
            <w:pPr>
              <w:pStyle w:val="MainText"/>
              <w:spacing w:line="240" w:lineRule="auto"/>
              <w:ind w:left="0" w:firstLine="0"/>
              <w:jc w:val="left"/>
              <w:rPr>
                <w:rFonts w:ascii="Verdana" w:hAnsi="Verdana"/>
                <w:color w:val="000000"/>
                <w:sz w:val="22"/>
                <w:szCs w:val="22"/>
              </w:rPr>
            </w:pPr>
            <w:r w:rsidRPr="00956B48">
              <w:rPr>
                <w:rFonts w:ascii="Verdana" w:hAnsi="Verdana"/>
                <w:color w:val="000000"/>
                <w:sz w:val="22"/>
                <w:szCs w:val="22"/>
              </w:rPr>
              <w:t>Chief Executive</w:t>
            </w:r>
          </w:p>
        </w:tc>
        <w:tc>
          <w:tcPr>
            <w:tcW w:w="4273" w:type="dxa"/>
          </w:tcPr>
          <w:p w14:paraId="18D16C05" w14:textId="77777777" w:rsidR="00270E3B" w:rsidRPr="00847296" w:rsidRDefault="00270E3B" w:rsidP="00B311A8">
            <w:pPr>
              <w:pStyle w:val="MainText"/>
              <w:spacing w:line="240" w:lineRule="auto"/>
              <w:ind w:left="0" w:firstLine="0"/>
              <w:jc w:val="left"/>
              <w:rPr>
                <w:rFonts w:ascii="Verdana" w:hAnsi="Verdana"/>
                <w:bCs/>
                <w:color w:val="000000"/>
                <w:sz w:val="22"/>
                <w:szCs w:val="22"/>
              </w:rPr>
            </w:pPr>
            <w:r w:rsidRPr="00847296">
              <w:rPr>
                <w:rFonts w:ascii="Verdana" w:hAnsi="Verdana"/>
                <w:bCs/>
                <w:color w:val="000000"/>
                <w:sz w:val="22"/>
                <w:szCs w:val="22"/>
              </w:rPr>
              <w:t>Leigh Whitehouse</w:t>
            </w:r>
          </w:p>
        </w:tc>
      </w:tr>
    </w:tbl>
    <w:p w14:paraId="41E72363" w14:textId="77777777" w:rsidR="00270E3B" w:rsidRPr="00B714E0" w:rsidRDefault="00270E3B" w:rsidP="00270E3B">
      <w:pPr>
        <w:pStyle w:val="MainText"/>
        <w:spacing w:line="240" w:lineRule="auto"/>
        <w:ind w:left="720" w:firstLine="0"/>
        <w:jc w:val="left"/>
        <w:rPr>
          <w:rFonts w:ascii="Verdana" w:hAnsi="Verdana"/>
          <w:color w:val="1D4289"/>
          <w:sz w:val="22"/>
          <w:szCs w:val="22"/>
        </w:rPr>
      </w:pPr>
    </w:p>
    <w:p w14:paraId="43A32DFA" w14:textId="77777777" w:rsidR="00B714E0" w:rsidRPr="00B714E0" w:rsidRDefault="00B714E0" w:rsidP="00B714E0">
      <w:pPr>
        <w:pStyle w:val="MainText"/>
        <w:spacing w:line="240" w:lineRule="auto"/>
        <w:ind w:firstLine="0"/>
        <w:jc w:val="left"/>
        <w:rPr>
          <w:rFonts w:ascii="Verdana" w:hAnsi="Verdana"/>
          <w:color w:val="1D4289"/>
          <w:sz w:val="22"/>
          <w:szCs w:val="22"/>
        </w:rPr>
      </w:pPr>
    </w:p>
    <w:p w14:paraId="09AF81B1" w14:textId="77777777" w:rsidR="00B714E0" w:rsidRPr="00B714E0" w:rsidRDefault="00B714E0" w:rsidP="00B714E0">
      <w:pPr>
        <w:pStyle w:val="MainText"/>
        <w:tabs>
          <w:tab w:val="left" w:pos="5102"/>
        </w:tabs>
        <w:spacing w:after="170" w:line="240" w:lineRule="auto"/>
        <w:jc w:val="left"/>
        <w:rPr>
          <w:rFonts w:ascii="Verdana" w:hAnsi="Verdana"/>
          <w:color w:val="1D4289"/>
          <w:sz w:val="22"/>
          <w:szCs w:val="22"/>
        </w:rPr>
      </w:pPr>
    </w:p>
    <w:p w14:paraId="2D0F07B8" w14:textId="77777777" w:rsidR="00B714E0" w:rsidRPr="00B714E0" w:rsidRDefault="00B714E0" w:rsidP="00B714E0">
      <w:pPr>
        <w:pStyle w:val="MainText"/>
        <w:numPr>
          <w:ilvl w:val="1"/>
          <w:numId w:val="39"/>
        </w:numPr>
        <w:spacing w:line="240" w:lineRule="auto"/>
        <w:jc w:val="left"/>
        <w:rPr>
          <w:rFonts w:ascii="Verdana" w:hAnsi="Verdana"/>
          <w:color w:val="1D4289"/>
          <w:sz w:val="22"/>
          <w:szCs w:val="22"/>
        </w:rPr>
      </w:pPr>
      <w:r w:rsidRPr="00B714E0">
        <w:rPr>
          <w:rFonts w:ascii="Verdana" w:hAnsi="Verdana"/>
          <w:color w:val="1D4289"/>
          <w:sz w:val="22"/>
          <w:szCs w:val="22"/>
        </w:rPr>
        <w:t xml:space="preserve">The </w:t>
      </w:r>
      <w:r w:rsidRPr="00B714E0">
        <w:rPr>
          <w:rFonts w:ascii="Verdana" w:hAnsi="Verdana"/>
          <w:b/>
          <w:bCs/>
          <w:color w:val="1D4289"/>
          <w:sz w:val="22"/>
          <w:szCs w:val="22"/>
        </w:rPr>
        <w:t>Monitoring Officer</w:t>
      </w:r>
      <w:r w:rsidRPr="00B714E0">
        <w:rPr>
          <w:rFonts w:ascii="Verdana" w:hAnsi="Verdana"/>
          <w:color w:val="1D4289"/>
          <w:sz w:val="22"/>
          <w:szCs w:val="22"/>
        </w:rPr>
        <w:t xml:space="preserve"> has special responsibility at officer level for propriety and standards within the authority. Therefore, if you feel that your complaint cannot be dealt with other than through the key officer responsibility for propriety, you should contact the Monitoring Officer direct.  </w:t>
      </w:r>
    </w:p>
    <w:p w14:paraId="34A7DBF6"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26AE3619" w14:textId="77777777" w:rsidR="00B714E0" w:rsidRPr="00B714E0" w:rsidRDefault="00B714E0" w:rsidP="00B714E0">
      <w:pPr>
        <w:pStyle w:val="MainText"/>
        <w:numPr>
          <w:ilvl w:val="1"/>
          <w:numId w:val="39"/>
        </w:numPr>
        <w:spacing w:line="240" w:lineRule="auto"/>
        <w:jc w:val="left"/>
        <w:rPr>
          <w:rFonts w:ascii="Verdana" w:hAnsi="Verdana"/>
          <w:color w:val="1D4289"/>
          <w:sz w:val="22"/>
          <w:szCs w:val="22"/>
        </w:rPr>
      </w:pPr>
      <w:r w:rsidRPr="00B714E0">
        <w:rPr>
          <w:rFonts w:ascii="Verdana" w:hAnsi="Verdana"/>
          <w:color w:val="1D4289"/>
          <w:sz w:val="22"/>
          <w:szCs w:val="22"/>
        </w:rPr>
        <w:t>If you have a complaint about the Monitoring Officer or the staff of the Monitoring Officer’s which you would otherwise have taken to the Monitoring Officer, you should go to the Chief Executive.</w:t>
      </w:r>
    </w:p>
    <w:p w14:paraId="045E2CBC"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2BE6DEFF"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6.8</w:t>
      </w:r>
      <w:r w:rsidRPr="00B714E0">
        <w:rPr>
          <w:rFonts w:ascii="Verdana" w:hAnsi="Verdana"/>
          <w:color w:val="1D4289"/>
          <w:sz w:val="22"/>
          <w:szCs w:val="22"/>
        </w:rPr>
        <w:tab/>
        <w:t>Concerns may be raised orally initially but should be recorded in writing. Staff who wish to make a written report are invited to use the following format:</w:t>
      </w:r>
    </w:p>
    <w:p w14:paraId="5305A70A" w14:textId="77777777" w:rsidR="00B714E0" w:rsidRPr="00B714E0" w:rsidRDefault="00B714E0" w:rsidP="00B714E0">
      <w:pPr>
        <w:pStyle w:val="bullet"/>
        <w:numPr>
          <w:ilvl w:val="0"/>
          <w:numId w:val="40"/>
        </w:numPr>
        <w:spacing w:line="240" w:lineRule="auto"/>
        <w:jc w:val="left"/>
        <w:rPr>
          <w:rFonts w:ascii="Verdana" w:hAnsi="Verdana"/>
          <w:color w:val="1D4289"/>
          <w:sz w:val="22"/>
          <w:szCs w:val="22"/>
        </w:rPr>
      </w:pPr>
      <w:r w:rsidRPr="00B714E0">
        <w:rPr>
          <w:rFonts w:ascii="Verdana" w:hAnsi="Verdana"/>
          <w:color w:val="1D4289"/>
          <w:sz w:val="22"/>
          <w:szCs w:val="22"/>
        </w:rPr>
        <w:t>The background and history of the concern (giving relevant dates) AND</w:t>
      </w:r>
    </w:p>
    <w:p w14:paraId="1AE612A3" w14:textId="77777777" w:rsidR="00B714E0" w:rsidRPr="00B714E0" w:rsidRDefault="00B714E0" w:rsidP="00B714E0">
      <w:pPr>
        <w:pStyle w:val="bullet"/>
        <w:numPr>
          <w:ilvl w:val="0"/>
          <w:numId w:val="40"/>
        </w:numPr>
        <w:spacing w:line="240" w:lineRule="auto"/>
        <w:jc w:val="left"/>
        <w:rPr>
          <w:rFonts w:ascii="Verdana" w:hAnsi="Verdana"/>
          <w:color w:val="1D4289"/>
          <w:sz w:val="22"/>
          <w:szCs w:val="22"/>
        </w:rPr>
      </w:pPr>
      <w:r w:rsidRPr="00B714E0">
        <w:rPr>
          <w:rFonts w:ascii="Verdana" w:hAnsi="Verdana"/>
          <w:color w:val="1D4289"/>
          <w:sz w:val="22"/>
          <w:szCs w:val="22"/>
        </w:rPr>
        <w:t>The reason why they are particularly concerned about the situation.</w:t>
      </w:r>
    </w:p>
    <w:p w14:paraId="0765AF31" w14:textId="77777777" w:rsidR="00B714E0" w:rsidRPr="00B714E0" w:rsidRDefault="00B714E0" w:rsidP="00B714E0">
      <w:pPr>
        <w:pStyle w:val="MainText"/>
        <w:spacing w:line="240" w:lineRule="auto"/>
        <w:jc w:val="left"/>
        <w:rPr>
          <w:rFonts w:ascii="Verdana" w:hAnsi="Verdana"/>
          <w:color w:val="1D4289"/>
          <w:sz w:val="22"/>
          <w:szCs w:val="22"/>
        </w:rPr>
      </w:pPr>
    </w:p>
    <w:p w14:paraId="62FE9236" w14:textId="77777777" w:rsidR="00B714E0" w:rsidRPr="00B714E0" w:rsidRDefault="00B714E0" w:rsidP="00B714E0">
      <w:pPr>
        <w:pStyle w:val="MainText"/>
        <w:spacing w:line="240" w:lineRule="auto"/>
        <w:ind w:left="720"/>
        <w:jc w:val="left"/>
        <w:rPr>
          <w:rFonts w:ascii="Verdana" w:hAnsi="Verdana"/>
          <w:color w:val="1D4289"/>
          <w:sz w:val="22"/>
          <w:szCs w:val="22"/>
        </w:rPr>
      </w:pPr>
      <w:r w:rsidRPr="00B714E0">
        <w:rPr>
          <w:rFonts w:ascii="Verdana" w:hAnsi="Verdana"/>
          <w:color w:val="1D4289"/>
          <w:sz w:val="22"/>
          <w:szCs w:val="22"/>
        </w:rPr>
        <w:tab/>
        <w:t>Your contact officer will provide any help you need in expressing your concern.</w:t>
      </w:r>
    </w:p>
    <w:p w14:paraId="5B3C1049" w14:textId="77777777" w:rsidR="00B714E0" w:rsidRPr="00B714E0" w:rsidRDefault="00B714E0" w:rsidP="00B714E0">
      <w:pPr>
        <w:pStyle w:val="MainText"/>
        <w:spacing w:line="240" w:lineRule="auto"/>
        <w:jc w:val="left"/>
        <w:rPr>
          <w:rFonts w:ascii="Verdana" w:hAnsi="Verdana"/>
          <w:color w:val="1D4289"/>
          <w:sz w:val="22"/>
          <w:szCs w:val="22"/>
        </w:rPr>
      </w:pPr>
    </w:p>
    <w:p w14:paraId="2A49A53A" w14:textId="77777777" w:rsidR="00B714E0" w:rsidRPr="00B714E0" w:rsidRDefault="00B714E0" w:rsidP="00B714E0">
      <w:pPr>
        <w:pStyle w:val="MainText"/>
        <w:spacing w:line="240" w:lineRule="auto"/>
        <w:ind w:left="0" w:firstLine="0"/>
        <w:jc w:val="left"/>
        <w:rPr>
          <w:rFonts w:ascii="Verdana" w:hAnsi="Verdana"/>
          <w:color w:val="1D4289"/>
          <w:sz w:val="22"/>
          <w:szCs w:val="22"/>
        </w:rPr>
      </w:pPr>
      <w:r w:rsidRPr="00B714E0">
        <w:rPr>
          <w:rFonts w:ascii="Verdana" w:hAnsi="Verdana"/>
          <w:color w:val="1D4289"/>
          <w:sz w:val="22"/>
          <w:szCs w:val="22"/>
        </w:rPr>
        <w:t>6.9</w:t>
      </w:r>
      <w:r w:rsidRPr="00B714E0">
        <w:rPr>
          <w:rFonts w:ascii="Verdana" w:hAnsi="Verdana"/>
          <w:color w:val="1D4289"/>
          <w:sz w:val="22"/>
          <w:szCs w:val="22"/>
        </w:rPr>
        <w:tab/>
        <w:t xml:space="preserve">The earlier you express the concern the easier it is to </w:t>
      </w:r>
      <w:proofErr w:type="gramStart"/>
      <w:r w:rsidRPr="00B714E0">
        <w:rPr>
          <w:rFonts w:ascii="Verdana" w:hAnsi="Verdana"/>
          <w:color w:val="1D4289"/>
          <w:sz w:val="22"/>
          <w:szCs w:val="22"/>
        </w:rPr>
        <w:t>take action</w:t>
      </w:r>
      <w:proofErr w:type="gramEnd"/>
      <w:r w:rsidRPr="00B714E0">
        <w:rPr>
          <w:rFonts w:ascii="Verdana" w:hAnsi="Verdana"/>
          <w:color w:val="1D4289"/>
          <w:sz w:val="22"/>
          <w:szCs w:val="22"/>
        </w:rPr>
        <w:t>.</w:t>
      </w:r>
    </w:p>
    <w:p w14:paraId="66545A57" w14:textId="77777777" w:rsidR="00B714E0" w:rsidRPr="00B714E0" w:rsidRDefault="00B714E0" w:rsidP="00B714E0">
      <w:pPr>
        <w:pStyle w:val="MainText"/>
        <w:spacing w:line="240" w:lineRule="auto"/>
        <w:jc w:val="left"/>
        <w:rPr>
          <w:rFonts w:ascii="Verdana" w:hAnsi="Verdana"/>
          <w:color w:val="1D4289"/>
          <w:sz w:val="22"/>
          <w:szCs w:val="22"/>
        </w:rPr>
      </w:pPr>
    </w:p>
    <w:p w14:paraId="4D1AA541"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6.10</w:t>
      </w:r>
      <w:r w:rsidRPr="00B714E0">
        <w:rPr>
          <w:rFonts w:ascii="Verdana" w:hAnsi="Verdana"/>
          <w:color w:val="1D4289"/>
          <w:sz w:val="22"/>
          <w:szCs w:val="22"/>
        </w:rPr>
        <w:tab/>
        <w:t>Although you are not expected to prove beyond doubt the truth of an allegation, you will need to demonstrate to the person contacted that there are reasonable grounds for concern.</w:t>
      </w:r>
    </w:p>
    <w:p w14:paraId="12428CCD"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1E205450"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6.11</w:t>
      </w:r>
      <w:r w:rsidRPr="00B714E0">
        <w:rPr>
          <w:rFonts w:ascii="Verdana" w:hAnsi="Verdana"/>
          <w:color w:val="1D4289"/>
          <w:sz w:val="22"/>
          <w:szCs w:val="22"/>
        </w:rPr>
        <w:tab/>
        <w:t>Once contact has been made an initial assessment of the complaint will lead to a decision about whether further investigation is needed, whether a different procedure should be used or whether the complaint does not justify further action.  You will be kept informed of the outcome.</w:t>
      </w:r>
    </w:p>
    <w:p w14:paraId="594F519C" w14:textId="77777777" w:rsidR="00B714E0" w:rsidRPr="00B714E0" w:rsidRDefault="00B714E0" w:rsidP="00B714E0">
      <w:pPr>
        <w:pStyle w:val="MainText"/>
        <w:spacing w:line="240" w:lineRule="auto"/>
        <w:rPr>
          <w:rFonts w:ascii="Verdana" w:hAnsi="Verdana"/>
          <w:color w:val="1D4289"/>
          <w:sz w:val="22"/>
          <w:szCs w:val="22"/>
        </w:rPr>
      </w:pPr>
    </w:p>
    <w:p w14:paraId="52FAB1A0" w14:textId="77777777" w:rsidR="00B714E0" w:rsidRPr="00B714E0" w:rsidRDefault="00B714E0" w:rsidP="00B714E0">
      <w:pPr>
        <w:pStyle w:val="MainText"/>
        <w:tabs>
          <w:tab w:val="left" w:pos="720"/>
          <w:tab w:val="left" w:pos="5102"/>
        </w:tabs>
        <w:spacing w:line="240" w:lineRule="auto"/>
        <w:ind w:left="0" w:firstLine="0"/>
        <w:jc w:val="left"/>
        <w:rPr>
          <w:rFonts w:ascii="Verdana" w:hAnsi="Verdana"/>
          <w:color w:val="1D4289"/>
          <w:sz w:val="22"/>
          <w:szCs w:val="22"/>
        </w:rPr>
      </w:pPr>
      <w:r w:rsidRPr="00B714E0">
        <w:rPr>
          <w:rFonts w:ascii="Verdana" w:hAnsi="Verdana"/>
          <w:b/>
          <w:color w:val="1D4289"/>
          <w:sz w:val="24"/>
          <w:szCs w:val="24"/>
        </w:rPr>
        <w:t>7.0</w:t>
      </w:r>
      <w:r w:rsidRPr="00B714E0">
        <w:rPr>
          <w:rFonts w:ascii="Verdana" w:hAnsi="Verdana"/>
          <w:b/>
          <w:color w:val="1D4289"/>
          <w:sz w:val="24"/>
          <w:szCs w:val="24"/>
        </w:rPr>
        <w:tab/>
        <w:t xml:space="preserve">Contacts </w:t>
      </w:r>
      <w:proofErr w:type="gramStart"/>
      <w:r w:rsidRPr="00B714E0">
        <w:rPr>
          <w:rFonts w:ascii="Verdana" w:hAnsi="Verdana"/>
          <w:b/>
          <w:color w:val="1D4289"/>
          <w:sz w:val="24"/>
          <w:szCs w:val="24"/>
        </w:rPr>
        <w:t>For</w:t>
      </w:r>
      <w:proofErr w:type="gramEnd"/>
      <w:r w:rsidRPr="00B714E0">
        <w:rPr>
          <w:rFonts w:ascii="Verdana" w:hAnsi="Verdana"/>
          <w:b/>
          <w:color w:val="1D4289"/>
          <w:sz w:val="24"/>
          <w:szCs w:val="24"/>
        </w:rPr>
        <w:t xml:space="preserve"> Independent External Advice</w:t>
      </w:r>
    </w:p>
    <w:p w14:paraId="767D2CCD" w14:textId="77777777" w:rsidR="00B714E0" w:rsidRPr="00B714E0" w:rsidRDefault="00B714E0" w:rsidP="00B714E0">
      <w:pPr>
        <w:pStyle w:val="MainText"/>
        <w:tabs>
          <w:tab w:val="left" w:pos="5102"/>
        </w:tabs>
        <w:spacing w:line="240" w:lineRule="auto"/>
        <w:ind w:left="720" w:firstLine="74"/>
        <w:jc w:val="left"/>
        <w:rPr>
          <w:rFonts w:ascii="Verdana" w:hAnsi="Verdana"/>
          <w:b/>
          <w:color w:val="1D4289"/>
          <w:sz w:val="22"/>
          <w:szCs w:val="22"/>
        </w:rPr>
      </w:pPr>
    </w:p>
    <w:p w14:paraId="3B2CA0F8" w14:textId="77777777" w:rsidR="00B714E0" w:rsidRPr="00B714E0" w:rsidRDefault="00B714E0" w:rsidP="00B714E0">
      <w:pPr>
        <w:pStyle w:val="MainText"/>
        <w:tabs>
          <w:tab w:val="left" w:pos="5102"/>
        </w:tabs>
        <w:spacing w:line="240" w:lineRule="auto"/>
        <w:ind w:left="720" w:firstLine="74"/>
        <w:jc w:val="left"/>
        <w:rPr>
          <w:rFonts w:ascii="Verdana" w:hAnsi="Verdana"/>
          <w:color w:val="1D4289"/>
          <w:sz w:val="22"/>
          <w:szCs w:val="22"/>
        </w:rPr>
      </w:pPr>
      <w:r w:rsidRPr="00B714E0">
        <w:rPr>
          <w:rFonts w:ascii="Verdana" w:hAnsi="Verdana"/>
          <w:b/>
          <w:color w:val="1D4289"/>
          <w:sz w:val="22"/>
          <w:szCs w:val="22"/>
        </w:rPr>
        <w:t xml:space="preserve">Protect: </w:t>
      </w:r>
      <w:r w:rsidRPr="00B714E0">
        <w:rPr>
          <w:rFonts w:ascii="Verdana" w:hAnsi="Verdana"/>
          <w:color w:val="1D4289"/>
          <w:sz w:val="22"/>
          <w:szCs w:val="22"/>
        </w:rPr>
        <w:t>https://protect-advice.org.uk/</w:t>
      </w:r>
      <w:r w:rsidRPr="00B714E0">
        <w:rPr>
          <w:rFonts w:ascii="Verdana" w:hAnsi="Verdana"/>
          <w:color w:val="1D4289"/>
          <w:sz w:val="22"/>
          <w:szCs w:val="22"/>
        </w:rPr>
        <w:tab/>
      </w:r>
    </w:p>
    <w:p w14:paraId="3A282488" w14:textId="77777777" w:rsidR="00B714E0" w:rsidRPr="00B714E0" w:rsidRDefault="00B714E0" w:rsidP="00B714E0">
      <w:pPr>
        <w:pStyle w:val="MainText"/>
        <w:tabs>
          <w:tab w:val="left" w:pos="5102"/>
        </w:tabs>
        <w:spacing w:line="240" w:lineRule="auto"/>
        <w:jc w:val="left"/>
        <w:rPr>
          <w:rFonts w:ascii="Verdana" w:hAnsi="Verdana"/>
          <w:color w:val="1D4289"/>
          <w:sz w:val="22"/>
          <w:szCs w:val="22"/>
        </w:rPr>
      </w:pPr>
      <w:r w:rsidRPr="00B714E0">
        <w:rPr>
          <w:rFonts w:ascii="Verdana" w:hAnsi="Verdana"/>
          <w:color w:val="1D4289"/>
          <w:sz w:val="22"/>
          <w:szCs w:val="22"/>
        </w:rPr>
        <w:tab/>
        <w:t>Protect is the UK’s whistleblowing charity. It aims to stop harm by encouraging safe whistleblowing. Its free, confidential advice line supports more than 3,000 whistleblowers each year who have seen malpractice, risk, or wrongdoing in the workplace.</w:t>
      </w:r>
      <w:r w:rsidRPr="00B714E0">
        <w:rPr>
          <w:rFonts w:ascii="Verdana" w:hAnsi="Verdana"/>
          <w:color w:val="1D4289"/>
          <w:sz w:val="22"/>
          <w:szCs w:val="22"/>
        </w:rPr>
        <w:tab/>
      </w:r>
    </w:p>
    <w:p w14:paraId="310E5876" w14:textId="77777777" w:rsidR="00B714E0" w:rsidRPr="00B714E0" w:rsidRDefault="00B714E0" w:rsidP="00B714E0">
      <w:pPr>
        <w:pStyle w:val="MainText"/>
        <w:tabs>
          <w:tab w:val="left" w:pos="5102"/>
        </w:tabs>
        <w:spacing w:line="240" w:lineRule="auto"/>
        <w:jc w:val="left"/>
        <w:rPr>
          <w:rFonts w:ascii="Verdana" w:hAnsi="Verdana"/>
          <w:color w:val="1D4289"/>
          <w:sz w:val="22"/>
          <w:szCs w:val="22"/>
        </w:rPr>
      </w:pPr>
      <w:r w:rsidRPr="00B714E0">
        <w:rPr>
          <w:rFonts w:ascii="Verdana" w:hAnsi="Verdana"/>
          <w:color w:val="1D4289"/>
          <w:sz w:val="22"/>
          <w:szCs w:val="22"/>
        </w:rPr>
        <w:tab/>
      </w:r>
      <w:r w:rsidRPr="00B714E0">
        <w:rPr>
          <w:rFonts w:ascii="Verdana" w:hAnsi="Verdana"/>
          <w:b/>
          <w:bCs/>
          <w:color w:val="1D4289"/>
          <w:sz w:val="22"/>
          <w:szCs w:val="22"/>
        </w:rPr>
        <w:t>Telephone:</w:t>
      </w:r>
      <w:r w:rsidRPr="00B714E0">
        <w:rPr>
          <w:rFonts w:ascii="Verdana" w:hAnsi="Verdana"/>
          <w:color w:val="1D4289"/>
          <w:sz w:val="22"/>
          <w:szCs w:val="22"/>
        </w:rPr>
        <w:t xml:space="preserve"> 020 3117 2520</w:t>
      </w:r>
      <w:r w:rsidRPr="00B714E0">
        <w:rPr>
          <w:rFonts w:ascii="Verdana" w:hAnsi="Verdana"/>
          <w:color w:val="1D4289"/>
          <w:sz w:val="22"/>
          <w:szCs w:val="22"/>
        </w:rPr>
        <w:tab/>
      </w:r>
    </w:p>
    <w:p w14:paraId="0E6485A8" w14:textId="77777777" w:rsidR="00B714E0" w:rsidRPr="00B714E0" w:rsidRDefault="00B714E0" w:rsidP="00B714E0">
      <w:pPr>
        <w:pStyle w:val="MainText"/>
        <w:tabs>
          <w:tab w:val="left" w:pos="5102"/>
        </w:tabs>
        <w:spacing w:line="240" w:lineRule="auto"/>
        <w:jc w:val="left"/>
        <w:rPr>
          <w:rFonts w:ascii="Verdana" w:hAnsi="Verdana"/>
          <w:color w:val="1D4289"/>
          <w:sz w:val="22"/>
          <w:szCs w:val="22"/>
        </w:rPr>
      </w:pPr>
      <w:r w:rsidRPr="00B714E0">
        <w:rPr>
          <w:rFonts w:ascii="Verdana" w:hAnsi="Verdana"/>
          <w:color w:val="1D4289"/>
          <w:sz w:val="22"/>
          <w:szCs w:val="22"/>
        </w:rPr>
        <w:tab/>
      </w:r>
      <w:r w:rsidRPr="00B714E0">
        <w:rPr>
          <w:rFonts w:ascii="Verdana" w:hAnsi="Verdana"/>
          <w:b/>
          <w:bCs/>
          <w:color w:val="1D4289"/>
          <w:sz w:val="22"/>
          <w:szCs w:val="22"/>
        </w:rPr>
        <w:t xml:space="preserve">Opening Hours: </w:t>
      </w:r>
      <w:proofErr w:type="spellStart"/>
      <w:r w:rsidRPr="00B714E0">
        <w:rPr>
          <w:rFonts w:ascii="Verdana" w:hAnsi="Verdana"/>
          <w:color w:val="1D4289"/>
          <w:sz w:val="22"/>
          <w:szCs w:val="22"/>
        </w:rPr>
        <w:t>Protect’s</w:t>
      </w:r>
      <w:proofErr w:type="spellEnd"/>
      <w:r w:rsidRPr="00B714E0">
        <w:rPr>
          <w:rFonts w:ascii="Verdana" w:hAnsi="Verdana"/>
          <w:color w:val="1D4289"/>
          <w:sz w:val="22"/>
          <w:szCs w:val="22"/>
        </w:rPr>
        <w:t xml:space="preserve"> advice line is open on Mondays, Tuesdays, Thursdays: 9:30am – 1pm, 2pm – 5:30pm; Wednesdays and Fridays: 9:30am – 1pm. Further information on contacting </w:t>
      </w:r>
      <w:proofErr w:type="spellStart"/>
      <w:r w:rsidRPr="00B714E0">
        <w:rPr>
          <w:rFonts w:ascii="Verdana" w:hAnsi="Verdana"/>
          <w:color w:val="1D4289"/>
          <w:sz w:val="22"/>
          <w:szCs w:val="22"/>
        </w:rPr>
        <w:t>Protect’s</w:t>
      </w:r>
      <w:proofErr w:type="spellEnd"/>
      <w:r w:rsidRPr="00B714E0">
        <w:rPr>
          <w:rFonts w:ascii="Verdana" w:hAnsi="Verdana"/>
          <w:color w:val="1D4289"/>
          <w:sz w:val="22"/>
          <w:szCs w:val="22"/>
        </w:rPr>
        <w:t xml:space="preserve"> advice line is available here: </w:t>
      </w:r>
      <w:hyperlink r:id="rId14" w:history="1">
        <w:r w:rsidRPr="00B714E0">
          <w:rPr>
            <w:rStyle w:val="Hyperlink"/>
            <w:rFonts w:ascii="Verdana" w:eastAsia="Calibri" w:hAnsi="Verdana"/>
            <w:color w:val="1D4289"/>
            <w:sz w:val="22"/>
            <w:szCs w:val="22"/>
          </w:rPr>
          <w:t>https://protect-advice.org.uk/contact-protect-advice-line/</w:t>
        </w:r>
      </w:hyperlink>
    </w:p>
    <w:p w14:paraId="416828E4" w14:textId="77777777" w:rsidR="00B714E0" w:rsidRPr="00B714E0" w:rsidRDefault="00B714E0" w:rsidP="00B714E0">
      <w:pPr>
        <w:pStyle w:val="MainText"/>
        <w:tabs>
          <w:tab w:val="left" w:pos="5102"/>
        </w:tabs>
        <w:spacing w:line="240" w:lineRule="auto"/>
        <w:ind w:firstLine="0"/>
        <w:jc w:val="left"/>
        <w:rPr>
          <w:rFonts w:ascii="Verdana" w:hAnsi="Verdana"/>
          <w:color w:val="1D4289"/>
          <w:sz w:val="22"/>
          <w:szCs w:val="22"/>
        </w:rPr>
      </w:pPr>
    </w:p>
    <w:p w14:paraId="53F588C5" w14:textId="77777777" w:rsidR="00B714E0" w:rsidRPr="00B714E0" w:rsidRDefault="00B714E0" w:rsidP="00B714E0">
      <w:pPr>
        <w:pStyle w:val="MainText"/>
        <w:tabs>
          <w:tab w:val="left" w:pos="5102"/>
        </w:tabs>
        <w:spacing w:line="240" w:lineRule="auto"/>
        <w:ind w:firstLine="0"/>
        <w:jc w:val="left"/>
        <w:rPr>
          <w:rFonts w:ascii="Verdana" w:hAnsi="Verdana"/>
          <w:bCs/>
          <w:color w:val="1D4289"/>
          <w:sz w:val="22"/>
          <w:szCs w:val="22"/>
        </w:rPr>
      </w:pPr>
      <w:r w:rsidRPr="00B714E0">
        <w:rPr>
          <w:rFonts w:ascii="Verdana" w:hAnsi="Verdana"/>
          <w:b/>
          <w:color w:val="1D4289"/>
          <w:sz w:val="22"/>
          <w:szCs w:val="22"/>
        </w:rPr>
        <w:t xml:space="preserve">National Audit Office: </w:t>
      </w:r>
      <w:hyperlink r:id="rId15" w:history="1">
        <w:r w:rsidRPr="00B714E0">
          <w:rPr>
            <w:rStyle w:val="Hyperlink"/>
            <w:rFonts w:ascii="Verdana" w:eastAsia="Calibri" w:hAnsi="Verdana"/>
            <w:bCs/>
            <w:color w:val="1D4289"/>
            <w:sz w:val="22"/>
            <w:szCs w:val="22"/>
          </w:rPr>
          <w:t>https://www.nao.org.uk/</w:t>
        </w:r>
      </w:hyperlink>
    </w:p>
    <w:p w14:paraId="0D8CD485" w14:textId="77777777" w:rsidR="00B714E0" w:rsidRPr="00B714E0" w:rsidRDefault="00B714E0" w:rsidP="00B714E0">
      <w:pPr>
        <w:pStyle w:val="MainText"/>
        <w:tabs>
          <w:tab w:val="left" w:pos="5102"/>
        </w:tabs>
        <w:spacing w:line="240" w:lineRule="auto"/>
        <w:ind w:firstLine="0"/>
        <w:jc w:val="left"/>
        <w:rPr>
          <w:rFonts w:ascii="Verdana" w:hAnsi="Verdana"/>
          <w:color w:val="1D4289"/>
          <w:sz w:val="22"/>
          <w:szCs w:val="22"/>
        </w:rPr>
      </w:pPr>
      <w:r w:rsidRPr="00B714E0">
        <w:rPr>
          <w:rFonts w:ascii="Verdana" w:hAnsi="Verdana"/>
          <w:b/>
          <w:color w:val="1D4289"/>
          <w:sz w:val="22"/>
          <w:szCs w:val="22"/>
        </w:rPr>
        <w:t>Telephone:</w:t>
      </w:r>
      <w:r w:rsidRPr="00B714E0">
        <w:rPr>
          <w:rFonts w:ascii="Verdana" w:hAnsi="Verdana"/>
          <w:color w:val="1D4289"/>
          <w:sz w:val="22"/>
          <w:szCs w:val="22"/>
        </w:rPr>
        <w:t xml:space="preserve"> 020 7798 7999 </w:t>
      </w:r>
    </w:p>
    <w:p w14:paraId="6EC1BBD2" w14:textId="77777777" w:rsidR="00B714E0" w:rsidRPr="00B714E0" w:rsidRDefault="00B714E0" w:rsidP="00B714E0">
      <w:pPr>
        <w:pStyle w:val="MainText"/>
        <w:tabs>
          <w:tab w:val="left" w:pos="5102"/>
        </w:tabs>
        <w:spacing w:line="240" w:lineRule="auto"/>
        <w:ind w:firstLine="0"/>
        <w:jc w:val="left"/>
        <w:rPr>
          <w:rFonts w:ascii="Verdana" w:hAnsi="Verdana"/>
          <w:color w:val="1D4289"/>
          <w:sz w:val="22"/>
          <w:szCs w:val="22"/>
        </w:rPr>
      </w:pPr>
      <w:r w:rsidRPr="00B714E0">
        <w:rPr>
          <w:rFonts w:ascii="Verdana" w:hAnsi="Verdana"/>
          <w:color w:val="1D4289"/>
          <w:sz w:val="22"/>
          <w:szCs w:val="22"/>
        </w:rPr>
        <w:t xml:space="preserve">More details about whistleblowing and other contact information for the NAO can be found here: </w:t>
      </w:r>
      <w:hyperlink r:id="rId16" w:history="1">
        <w:r w:rsidRPr="00B714E0">
          <w:rPr>
            <w:rStyle w:val="Hyperlink"/>
            <w:rFonts w:ascii="Verdana" w:eastAsia="Calibri" w:hAnsi="Verdana"/>
            <w:bCs/>
            <w:color w:val="1D4289"/>
            <w:sz w:val="22"/>
            <w:szCs w:val="22"/>
          </w:rPr>
          <w:t>https://www.nao.org.uk/about-us/contact-us/whistleblowing/</w:t>
        </w:r>
      </w:hyperlink>
    </w:p>
    <w:p w14:paraId="194F4866" w14:textId="77777777" w:rsidR="00B714E0" w:rsidRPr="00B714E0" w:rsidRDefault="00B714E0" w:rsidP="00B714E0">
      <w:pPr>
        <w:pStyle w:val="MainText"/>
        <w:spacing w:line="240" w:lineRule="auto"/>
        <w:rPr>
          <w:rFonts w:ascii="Verdana" w:hAnsi="Verdana"/>
          <w:color w:val="1D4289"/>
          <w:sz w:val="22"/>
          <w:szCs w:val="22"/>
        </w:rPr>
      </w:pPr>
    </w:p>
    <w:p w14:paraId="1199341E" w14:textId="77777777" w:rsidR="00B714E0" w:rsidRPr="00B714E0" w:rsidRDefault="00B714E0" w:rsidP="00B714E0">
      <w:pPr>
        <w:pStyle w:val="MainText"/>
        <w:tabs>
          <w:tab w:val="left" w:pos="720"/>
        </w:tabs>
        <w:spacing w:line="240" w:lineRule="auto"/>
        <w:ind w:left="720" w:hanging="720"/>
        <w:jc w:val="left"/>
        <w:rPr>
          <w:rFonts w:ascii="Verdana" w:hAnsi="Verdana"/>
          <w:color w:val="1D4289"/>
          <w:sz w:val="22"/>
          <w:szCs w:val="22"/>
        </w:rPr>
      </w:pPr>
      <w:r w:rsidRPr="00B714E0">
        <w:rPr>
          <w:rFonts w:ascii="Verdana" w:hAnsi="Verdana"/>
          <w:color w:val="1D4289"/>
          <w:sz w:val="22"/>
          <w:szCs w:val="22"/>
        </w:rPr>
        <w:t>7.1</w:t>
      </w:r>
      <w:r w:rsidRPr="00B714E0">
        <w:rPr>
          <w:rFonts w:ascii="Verdana" w:hAnsi="Verdana"/>
          <w:color w:val="1D4289"/>
          <w:sz w:val="22"/>
          <w:szCs w:val="22"/>
        </w:rPr>
        <w:tab/>
        <w:t xml:space="preserve">If your concern is about a financial issue, you can use the Anti-Fraud Hotline (telephone: 03302 228666, Email: </w:t>
      </w:r>
      <w:hyperlink r:id="rId17" w:history="1">
        <w:r w:rsidRPr="00B714E0">
          <w:rPr>
            <w:rStyle w:val="Hyperlink"/>
            <w:rFonts w:ascii="Verdana" w:eastAsia="Calibri" w:hAnsi="Verdana"/>
            <w:color w:val="1D4289"/>
            <w:sz w:val="22"/>
            <w:szCs w:val="22"/>
          </w:rPr>
          <w:t>fraudhotline@westsussex.gov.uk</w:t>
        </w:r>
      </w:hyperlink>
      <w:r w:rsidRPr="00B714E0">
        <w:rPr>
          <w:rFonts w:ascii="Verdana" w:hAnsi="Verdana"/>
          <w:color w:val="1D4289"/>
          <w:sz w:val="22"/>
          <w:szCs w:val="22"/>
        </w:rPr>
        <w:t xml:space="preserve">). There is more information available on the </w:t>
      </w:r>
      <w:hyperlink r:id="rId18" w:history="1">
        <w:r w:rsidRPr="00B714E0">
          <w:rPr>
            <w:rStyle w:val="Hyperlink"/>
            <w:rFonts w:ascii="Verdana" w:eastAsia="Calibri" w:hAnsi="Verdana"/>
            <w:color w:val="1D4289"/>
            <w:sz w:val="22"/>
            <w:szCs w:val="22"/>
          </w:rPr>
          <w:t>Council’s stance on fraud and corruption</w:t>
        </w:r>
      </w:hyperlink>
      <w:r w:rsidRPr="00B714E0">
        <w:rPr>
          <w:rFonts w:ascii="Verdana" w:hAnsi="Verdana"/>
          <w:color w:val="1D4289"/>
          <w:sz w:val="22"/>
          <w:szCs w:val="22"/>
        </w:rPr>
        <w:t xml:space="preserve"> online.</w:t>
      </w:r>
    </w:p>
    <w:p w14:paraId="3D712C2E" w14:textId="77777777" w:rsidR="00B714E0" w:rsidRPr="00B714E0" w:rsidRDefault="00B714E0" w:rsidP="00B714E0">
      <w:pPr>
        <w:pStyle w:val="MainText"/>
        <w:spacing w:line="240" w:lineRule="auto"/>
        <w:rPr>
          <w:rFonts w:ascii="Verdana" w:hAnsi="Verdana"/>
          <w:color w:val="1D4289"/>
          <w:sz w:val="22"/>
          <w:szCs w:val="22"/>
        </w:rPr>
      </w:pPr>
    </w:p>
    <w:p w14:paraId="39B8ACEA"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lastRenderedPageBreak/>
        <w:t>7.2</w:t>
      </w:r>
      <w:r w:rsidRPr="00B714E0">
        <w:rPr>
          <w:rFonts w:ascii="Verdana" w:hAnsi="Verdana"/>
          <w:color w:val="1D4289"/>
          <w:sz w:val="22"/>
          <w:szCs w:val="22"/>
        </w:rPr>
        <w:tab/>
        <w:t>You may wish to consider discussing your concern with a colleague first and you might find it easier to raise the matter if there are two (or more) of you who have had the same experience or concerns.</w:t>
      </w:r>
    </w:p>
    <w:p w14:paraId="7CCE5C6E" w14:textId="77777777" w:rsidR="00B714E0" w:rsidRPr="00B714E0" w:rsidRDefault="00B714E0" w:rsidP="00B714E0">
      <w:pPr>
        <w:pStyle w:val="MainText"/>
        <w:spacing w:line="240" w:lineRule="auto"/>
        <w:rPr>
          <w:rFonts w:ascii="Verdana" w:hAnsi="Verdana"/>
          <w:color w:val="1D4289"/>
          <w:sz w:val="22"/>
          <w:szCs w:val="22"/>
        </w:rPr>
      </w:pPr>
    </w:p>
    <w:p w14:paraId="13BCD67C" w14:textId="77777777" w:rsidR="00B714E0" w:rsidRPr="00B714E0" w:rsidRDefault="00B714E0" w:rsidP="00B714E0">
      <w:pPr>
        <w:pStyle w:val="MainText"/>
        <w:tabs>
          <w:tab w:val="num" w:pos="720"/>
        </w:tabs>
        <w:spacing w:line="240" w:lineRule="auto"/>
        <w:ind w:left="720" w:hanging="720"/>
        <w:jc w:val="left"/>
        <w:rPr>
          <w:rFonts w:ascii="Verdana" w:hAnsi="Verdana"/>
          <w:b/>
          <w:color w:val="1D4289"/>
          <w:sz w:val="22"/>
          <w:szCs w:val="22"/>
        </w:rPr>
      </w:pPr>
      <w:r w:rsidRPr="00B714E0">
        <w:rPr>
          <w:rFonts w:ascii="Verdana" w:hAnsi="Verdana"/>
          <w:color w:val="1D4289"/>
          <w:sz w:val="22"/>
          <w:szCs w:val="22"/>
        </w:rPr>
        <w:t>7.3</w:t>
      </w:r>
      <w:r w:rsidRPr="00B714E0">
        <w:rPr>
          <w:rFonts w:ascii="Verdana" w:hAnsi="Verdana"/>
          <w:color w:val="1D4289"/>
          <w:sz w:val="22"/>
          <w:szCs w:val="22"/>
        </w:rPr>
        <w:tab/>
        <w:t>You may invite your trade union, professional association representative or a friend to be present during any meetings or interviews in connection with the concerns you have raised.  Anyone who helps you will need to respect the confidentiality of the investigation.</w:t>
      </w:r>
    </w:p>
    <w:p w14:paraId="4E7D0386" w14:textId="77777777" w:rsidR="00B714E0" w:rsidRPr="00B714E0" w:rsidRDefault="00B714E0" w:rsidP="00B714E0">
      <w:pPr>
        <w:pStyle w:val="MainText"/>
        <w:spacing w:line="240" w:lineRule="auto"/>
        <w:ind w:left="0" w:firstLine="0"/>
        <w:jc w:val="left"/>
        <w:rPr>
          <w:rFonts w:ascii="Verdana" w:hAnsi="Verdana"/>
          <w:b/>
          <w:color w:val="1D4289"/>
          <w:sz w:val="22"/>
          <w:szCs w:val="22"/>
        </w:rPr>
      </w:pPr>
    </w:p>
    <w:p w14:paraId="2CFD1987" w14:textId="77777777" w:rsidR="00B714E0" w:rsidRPr="00B714E0" w:rsidRDefault="00B714E0" w:rsidP="00B714E0">
      <w:pPr>
        <w:pStyle w:val="MainText"/>
        <w:spacing w:line="240" w:lineRule="auto"/>
        <w:ind w:left="0" w:firstLine="0"/>
        <w:jc w:val="left"/>
        <w:rPr>
          <w:rFonts w:ascii="Verdana" w:hAnsi="Verdana"/>
          <w:b/>
          <w:color w:val="1D4289"/>
          <w:sz w:val="24"/>
          <w:szCs w:val="24"/>
        </w:rPr>
      </w:pPr>
      <w:r w:rsidRPr="00B714E0">
        <w:rPr>
          <w:rFonts w:ascii="Verdana" w:hAnsi="Verdana"/>
          <w:b/>
          <w:color w:val="1D4289"/>
          <w:sz w:val="24"/>
          <w:szCs w:val="24"/>
        </w:rPr>
        <w:t>8. How The Local Authority Will Respond</w:t>
      </w:r>
    </w:p>
    <w:p w14:paraId="04C90E76" w14:textId="77777777" w:rsidR="00B714E0" w:rsidRPr="00B714E0" w:rsidRDefault="00B714E0" w:rsidP="00B714E0">
      <w:pPr>
        <w:pStyle w:val="MainText"/>
        <w:spacing w:line="240" w:lineRule="auto"/>
        <w:jc w:val="left"/>
        <w:rPr>
          <w:rFonts w:ascii="Verdana" w:hAnsi="Verdana"/>
          <w:color w:val="1D4289"/>
          <w:sz w:val="22"/>
          <w:szCs w:val="22"/>
        </w:rPr>
      </w:pPr>
    </w:p>
    <w:p w14:paraId="303C841C" w14:textId="77777777" w:rsidR="00B714E0" w:rsidRPr="00B714E0" w:rsidRDefault="00B714E0" w:rsidP="00B714E0">
      <w:pPr>
        <w:pStyle w:val="MainText"/>
        <w:spacing w:line="240" w:lineRule="auto"/>
        <w:jc w:val="left"/>
        <w:rPr>
          <w:rFonts w:ascii="Verdana" w:hAnsi="Verdana"/>
          <w:color w:val="1D4289"/>
          <w:sz w:val="22"/>
          <w:szCs w:val="22"/>
        </w:rPr>
      </w:pPr>
      <w:r w:rsidRPr="00B714E0">
        <w:rPr>
          <w:rFonts w:ascii="Verdana" w:hAnsi="Verdana"/>
          <w:color w:val="1D4289"/>
          <w:sz w:val="22"/>
          <w:szCs w:val="22"/>
        </w:rPr>
        <w:t>8.1</w:t>
      </w:r>
      <w:r w:rsidRPr="00B714E0">
        <w:rPr>
          <w:rFonts w:ascii="Verdana" w:hAnsi="Verdana"/>
          <w:color w:val="1D4289"/>
          <w:sz w:val="22"/>
          <w:szCs w:val="22"/>
        </w:rPr>
        <w:tab/>
        <w:t>The Local Authority will respond to your concerns. Do not forget that a contact Officer or an investigator testing out your concerns is not the same as either accepting or rejecting them.</w:t>
      </w:r>
    </w:p>
    <w:p w14:paraId="1CA4E557" w14:textId="77777777" w:rsidR="00B714E0" w:rsidRPr="00B714E0" w:rsidRDefault="00B714E0" w:rsidP="00B714E0">
      <w:pPr>
        <w:pStyle w:val="MainText"/>
        <w:spacing w:line="240" w:lineRule="auto"/>
        <w:jc w:val="left"/>
        <w:rPr>
          <w:rFonts w:ascii="Verdana" w:hAnsi="Verdana"/>
          <w:color w:val="1D4289"/>
          <w:sz w:val="22"/>
          <w:szCs w:val="22"/>
        </w:rPr>
      </w:pPr>
    </w:p>
    <w:p w14:paraId="7CFEF2CC"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8.2</w:t>
      </w:r>
      <w:r w:rsidRPr="00B714E0">
        <w:rPr>
          <w:rFonts w:ascii="Verdana" w:hAnsi="Verdana"/>
          <w:color w:val="1D4289"/>
          <w:sz w:val="22"/>
          <w:szCs w:val="22"/>
        </w:rPr>
        <w:tab/>
        <w:t>The person you contact, whether it is your manager, a Contact Officer, a Responsible Officer, or the Monitoring Officer, will either deal with your issue or nominate someone to do so who will not have been involved in the issue themselves and will know how to carry forward this policy. This may involve an interview to take a detailed account of your concerns and any evidence available.</w:t>
      </w:r>
    </w:p>
    <w:p w14:paraId="5BB58527" w14:textId="77777777" w:rsidR="00B714E0" w:rsidRPr="00B714E0" w:rsidRDefault="00B714E0" w:rsidP="00B714E0">
      <w:pPr>
        <w:pStyle w:val="MainText"/>
        <w:spacing w:line="240" w:lineRule="auto"/>
        <w:ind w:left="0" w:firstLine="0"/>
        <w:rPr>
          <w:rFonts w:ascii="Verdana" w:hAnsi="Verdana"/>
          <w:color w:val="1D4289"/>
          <w:sz w:val="22"/>
          <w:szCs w:val="22"/>
        </w:rPr>
      </w:pPr>
    </w:p>
    <w:p w14:paraId="5DC20B8C" w14:textId="77777777" w:rsidR="00B714E0" w:rsidRPr="00B714E0" w:rsidRDefault="00B714E0" w:rsidP="00B714E0">
      <w:pPr>
        <w:pStyle w:val="MainText"/>
        <w:spacing w:line="240" w:lineRule="auto"/>
        <w:ind w:left="0" w:firstLine="0"/>
        <w:jc w:val="left"/>
        <w:rPr>
          <w:rFonts w:ascii="Verdana" w:hAnsi="Verdana"/>
          <w:color w:val="1D4289"/>
          <w:sz w:val="22"/>
          <w:szCs w:val="22"/>
        </w:rPr>
      </w:pPr>
      <w:r w:rsidRPr="00B714E0">
        <w:rPr>
          <w:rFonts w:ascii="Verdana" w:hAnsi="Verdana"/>
          <w:color w:val="1D4289"/>
          <w:sz w:val="22"/>
          <w:szCs w:val="22"/>
        </w:rPr>
        <w:t>8.3</w:t>
      </w:r>
      <w:r w:rsidRPr="00B714E0">
        <w:rPr>
          <w:rFonts w:ascii="Verdana" w:hAnsi="Verdana"/>
          <w:color w:val="1D4289"/>
          <w:sz w:val="22"/>
          <w:szCs w:val="22"/>
        </w:rPr>
        <w:tab/>
        <w:t>Where appropriate, the matters raised may:</w:t>
      </w:r>
    </w:p>
    <w:p w14:paraId="7841E6A7"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133A8AFC" w14:textId="77777777" w:rsidR="00B714E0" w:rsidRPr="00B714E0" w:rsidRDefault="00B714E0" w:rsidP="00B714E0">
      <w:pPr>
        <w:pStyle w:val="bullet"/>
        <w:numPr>
          <w:ilvl w:val="0"/>
          <w:numId w:val="41"/>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Be investigated by management, internal audit, or through the disciplinary process.</w:t>
      </w:r>
    </w:p>
    <w:p w14:paraId="47F291D4" w14:textId="77777777" w:rsidR="00B714E0" w:rsidRPr="00B714E0" w:rsidRDefault="00B714E0" w:rsidP="00B714E0">
      <w:pPr>
        <w:pStyle w:val="bullet"/>
        <w:numPr>
          <w:ilvl w:val="0"/>
          <w:numId w:val="41"/>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Be referred to the police.</w:t>
      </w:r>
    </w:p>
    <w:p w14:paraId="3FD15944" w14:textId="77777777" w:rsidR="00B714E0" w:rsidRPr="00B714E0" w:rsidRDefault="00B714E0" w:rsidP="00B714E0">
      <w:pPr>
        <w:pStyle w:val="bullet"/>
        <w:numPr>
          <w:ilvl w:val="0"/>
          <w:numId w:val="41"/>
        </w:numPr>
        <w:tabs>
          <w:tab w:val="num" w:pos="1154"/>
        </w:tabs>
        <w:spacing w:before="0" w:line="240" w:lineRule="auto"/>
        <w:ind w:left="1418"/>
        <w:jc w:val="left"/>
        <w:rPr>
          <w:rFonts w:ascii="Verdana" w:hAnsi="Verdana"/>
          <w:color w:val="1D4289"/>
          <w:sz w:val="22"/>
          <w:szCs w:val="22"/>
        </w:rPr>
      </w:pPr>
      <w:r w:rsidRPr="00B714E0">
        <w:rPr>
          <w:rFonts w:ascii="Verdana" w:hAnsi="Verdana"/>
          <w:color w:val="1D4289"/>
          <w:sz w:val="22"/>
          <w:szCs w:val="22"/>
        </w:rPr>
        <w:t>Be referred to the external auditor.</w:t>
      </w:r>
    </w:p>
    <w:p w14:paraId="5D5A6B14" w14:textId="77777777" w:rsidR="00B714E0" w:rsidRPr="00B714E0" w:rsidRDefault="00B714E0" w:rsidP="00B714E0">
      <w:pPr>
        <w:pStyle w:val="bullet"/>
        <w:numPr>
          <w:ilvl w:val="0"/>
          <w:numId w:val="41"/>
        </w:numPr>
        <w:tabs>
          <w:tab w:val="num" w:pos="1154"/>
        </w:tabs>
        <w:spacing w:before="0" w:line="240" w:lineRule="auto"/>
        <w:ind w:left="1418"/>
        <w:jc w:val="left"/>
        <w:rPr>
          <w:rFonts w:ascii="Verdana" w:hAnsi="Verdana"/>
          <w:color w:val="1D4289"/>
          <w:sz w:val="22"/>
          <w:szCs w:val="22"/>
        </w:rPr>
      </w:pPr>
      <w:proofErr w:type="gramStart"/>
      <w:r w:rsidRPr="00B714E0">
        <w:rPr>
          <w:rFonts w:ascii="Verdana" w:hAnsi="Verdana"/>
          <w:color w:val="1D4289"/>
          <w:sz w:val="22"/>
          <w:szCs w:val="22"/>
        </w:rPr>
        <w:t>Form</w:t>
      </w:r>
      <w:proofErr w:type="gramEnd"/>
      <w:r w:rsidRPr="00B714E0">
        <w:rPr>
          <w:rFonts w:ascii="Verdana" w:hAnsi="Verdana"/>
          <w:color w:val="1D4289"/>
          <w:sz w:val="22"/>
          <w:szCs w:val="22"/>
        </w:rPr>
        <w:t xml:space="preserve"> the subject of an independent inquiry, for example, through the Local Safeguarding Board for child abuse.</w:t>
      </w:r>
    </w:p>
    <w:p w14:paraId="70CAD540" w14:textId="77777777" w:rsidR="00B714E0" w:rsidRPr="00B714E0" w:rsidRDefault="00B714E0" w:rsidP="00B714E0">
      <w:pPr>
        <w:pStyle w:val="MainText"/>
        <w:spacing w:line="240" w:lineRule="auto"/>
        <w:rPr>
          <w:rFonts w:ascii="Verdana" w:hAnsi="Verdana"/>
          <w:color w:val="1D4289"/>
          <w:sz w:val="22"/>
          <w:szCs w:val="22"/>
        </w:rPr>
      </w:pPr>
    </w:p>
    <w:p w14:paraId="3063E32D"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8.4</w:t>
      </w:r>
      <w:r w:rsidRPr="00B714E0">
        <w:rPr>
          <w:rFonts w:ascii="Verdana" w:hAnsi="Verdana"/>
          <w:color w:val="1D4289"/>
          <w:sz w:val="22"/>
          <w:szCs w:val="22"/>
        </w:rPr>
        <w:tab/>
        <w:t xml:space="preserve">In order to protect individuals who may be the subject of your concern and people against whom allegations of misdeeds or possible malpractice are being made, the responsible officer will make initial enquiries to decide whether a fuller investigation is appropriate. They will also decide what form the investigation should take. </w:t>
      </w:r>
    </w:p>
    <w:p w14:paraId="030EF09F" w14:textId="77777777" w:rsidR="00B714E0" w:rsidRPr="00B714E0" w:rsidRDefault="00B714E0" w:rsidP="00B714E0">
      <w:pPr>
        <w:pStyle w:val="MainText"/>
        <w:spacing w:line="240" w:lineRule="auto"/>
        <w:ind w:left="0" w:firstLine="0"/>
        <w:rPr>
          <w:rFonts w:ascii="Verdana" w:hAnsi="Verdana"/>
          <w:color w:val="1D4289"/>
          <w:sz w:val="22"/>
          <w:szCs w:val="22"/>
        </w:rPr>
      </w:pPr>
    </w:p>
    <w:p w14:paraId="6F31AADF"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8.5</w:t>
      </w:r>
      <w:r w:rsidRPr="00B714E0">
        <w:rPr>
          <w:rFonts w:ascii="Verdana" w:hAnsi="Verdana"/>
          <w:color w:val="1D4289"/>
          <w:sz w:val="22"/>
          <w:szCs w:val="22"/>
        </w:rPr>
        <w:tab/>
        <w:t>If the concern is about vulnerable individuals, or a criminal activity, action will be taken promptly to protect the individual and prevent further offences. The overriding principle which the Local Authority will have in mind is the public interest.  If the person nominated to deal with your issue finds aspects of the concerns fall outside the scope of this Policy, but which still need to be addressed, they will normally be referred for consideration, but will not be allowed to delay the investigation under the Policy.</w:t>
      </w:r>
    </w:p>
    <w:p w14:paraId="5F75262C" w14:textId="77777777" w:rsidR="00B714E0" w:rsidRPr="00B714E0" w:rsidRDefault="00B714E0" w:rsidP="00B714E0">
      <w:pPr>
        <w:pStyle w:val="MainText"/>
        <w:spacing w:line="240" w:lineRule="auto"/>
        <w:ind w:left="0" w:firstLine="0"/>
        <w:jc w:val="left"/>
        <w:rPr>
          <w:rFonts w:ascii="Verdana" w:hAnsi="Verdana"/>
          <w:color w:val="1D4289"/>
          <w:sz w:val="22"/>
          <w:szCs w:val="22"/>
        </w:rPr>
      </w:pPr>
    </w:p>
    <w:p w14:paraId="2C464BD0"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8.6</w:t>
      </w:r>
      <w:r w:rsidRPr="00B714E0">
        <w:rPr>
          <w:rFonts w:ascii="Verdana" w:hAnsi="Verdana"/>
          <w:color w:val="1D4289"/>
          <w:sz w:val="22"/>
          <w:szCs w:val="22"/>
        </w:rPr>
        <w:tab/>
        <w:t>Some concerns may be resolved by agreed action without the need for investigation. If urgent action is required, this will be taken before any investigation is conducted.</w:t>
      </w:r>
    </w:p>
    <w:p w14:paraId="1FD73EA2" w14:textId="77777777" w:rsidR="00B714E0" w:rsidRPr="00B714E0" w:rsidRDefault="00B714E0" w:rsidP="00B714E0">
      <w:pPr>
        <w:pStyle w:val="MainText"/>
        <w:spacing w:line="240" w:lineRule="auto"/>
        <w:rPr>
          <w:rFonts w:ascii="Verdana" w:hAnsi="Verdana"/>
          <w:color w:val="1D4289"/>
          <w:sz w:val="22"/>
          <w:szCs w:val="22"/>
        </w:rPr>
      </w:pPr>
    </w:p>
    <w:p w14:paraId="1F8A9F0D"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8.7</w:t>
      </w:r>
      <w:r w:rsidRPr="00B714E0">
        <w:rPr>
          <w:rFonts w:ascii="Verdana" w:hAnsi="Verdana"/>
          <w:color w:val="1D4289"/>
          <w:sz w:val="22"/>
          <w:szCs w:val="22"/>
        </w:rPr>
        <w:tab/>
        <w:t>Within ten working days of a concern being raised with the person dealing with your issue they:</w:t>
      </w:r>
    </w:p>
    <w:p w14:paraId="2404732A" w14:textId="77777777" w:rsidR="00B714E0" w:rsidRPr="00B714E0" w:rsidRDefault="00B714E0" w:rsidP="00B714E0">
      <w:pPr>
        <w:pStyle w:val="MainText"/>
        <w:spacing w:line="240" w:lineRule="auto"/>
        <w:ind w:left="0" w:firstLine="0"/>
        <w:rPr>
          <w:rFonts w:ascii="Verdana" w:hAnsi="Verdana"/>
          <w:color w:val="1D4289"/>
          <w:sz w:val="22"/>
          <w:szCs w:val="22"/>
        </w:rPr>
      </w:pPr>
    </w:p>
    <w:p w14:paraId="59C2E9FF" w14:textId="77777777" w:rsidR="00B714E0" w:rsidRPr="00B714E0" w:rsidRDefault="00B714E0" w:rsidP="00B714E0">
      <w:pPr>
        <w:pStyle w:val="MainText"/>
        <w:tabs>
          <w:tab w:val="left" w:pos="1080"/>
        </w:tabs>
        <w:spacing w:line="240" w:lineRule="auto"/>
        <w:ind w:left="720" w:firstLine="0"/>
        <w:jc w:val="left"/>
        <w:rPr>
          <w:rFonts w:ascii="Verdana" w:hAnsi="Verdana"/>
          <w:color w:val="1D4289"/>
          <w:sz w:val="22"/>
          <w:szCs w:val="22"/>
        </w:rPr>
      </w:pPr>
      <w:r w:rsidRPr="00B714E0">
        <w:rPr>
          <w:rFonts w:ascii="Verdana" w:hAnsi="Verdana"/>
          <w:color w:val="1D4289"/>
          <w:sz w:val="22"/>
          <w:szCs w:val="22"/>
        </w:rPr>
        <w:t>(</w:t>
      </w:r>
      <w:proofErr w:type="spellStart"/>
      <w:r w:rsidRPr="00B714E0">
        <w:rPr>
          <w:rFonts w:ascii="Verdana" w:hAnsi="Verdana"/>
          <w:color w:val="1D4289"/>
          <w:sz w:val="22"/>
          <w:szCs w:val="22"/>
        </w:rPr>
        <w:t>i</w:t>
      </w:r>
      <w:proofErr w:type="spellEnd"/>
      <w:r w:rsidRPr="00B714E0">
        <w:rPr>
          <w:rFonts w:ascii="Verdana" w:hAnsi="Verdana"/>
          <w:color w:val="1D4289"/>
          <w:sz w:val="22"/>
          <w:szCs w:val="22"/>
        </w:rPr>
        <w:t xml:space="preserve">) </w:t>
      </w:r>
      <w:r w:rsidRPr="00B714E0">
        <w:rPr>
          <w:rFonts w:ascii="Verdana" w:hAnsi="Verdana"/>
          <w:color w:val="1D4289"/>
          <w:sz w:val="22"/>
          <w:szCs w:val="22"/>
        </w:rPr>
        <w:tab/>
        <w:t>will write to you</w:t>
      </w:r>
    </w:p>
    <w:p w14:paraId="2597D060" w14:textId="77777777" w:rsidR="00B714E0" w:rsidRPr="00B714E0" w:rsidRDefault="00B714E0" w:rsidP="00B714E0">
      <w:pPr>
        <w:pStyle w:val="bullet"/>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t>Acknowledging that the concern has been received.</w:t>
      </w:r>
    </w:p>
    <w:p w14:paraId="4C21CC90" w14:textId="77777777" w:rsidR="00B714E0" w:rsidRPr="00B714E0" w:rsidRDefault="00B714E0" w:rsidP="00B714E0">
      <w:pPr>
        <w:pStyle w:val="bullet"/>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t>Indicating how we propose to deal with the matter.</w:t>
      </w:r>
    </w:p>
    <w:p w14:paraId="47B19A69" w14:textId="77777777" w:rsidR="00B714E0" w:rsidRPr="00B714E0" w:rsidRDefault="00B714E0" w:rsidP="00B714E0">
      <w:pPr>
        <w:pStyle w:val="bullet"/>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t>Giving an estimate of how long it will take to provide a final response.</w:t>
      </w:r>
    </w:p>
    <w:p w14:paraId="037D8FC8" w14:textId="77777777" w:rsidR="00B714E0" w:rsidRPr="00B714E0" w:rsidRDefault="00B714E0" w:rsidP="00B714E0">
      <w:pPr>
        <w:pStyle w:val="bullet"/>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t>Telling you whether any initial enquiries have been made.</w:t>
      </w:r>
    </w:p>
    <w:p w14:paraId="030192C6" w14:textId="77777777" w:rsidR="00B714E0" w:rsidRPr="00B714E0" w:rsidRDefault="00B714E0" w:rsidP="00B714E0">
      <w:pPr>
        <w:pStyle w:val="bullet"/>
        <w:keepLines w:val="0"/>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lastRenderedPageBreak/>
        <w:t>Supplying you with information on staff support mechanisms.</w:t>
      </w:r>
    </w:p>
    <w:p w14:paraId="6E68625C" w14:textId="77777777" w:rsidR="00B714E0" w:rsidRPr="00B714E0" w:rsidRDefault="00B714E0" w:rsidP="00B714E0">
      <w:pPr>
        <w:pStyle w:val="bullet"/>
        <w:keepLines w:val="0"/>
        <w:numPr>
          <w:ilvl w:val="0"/>
          <w:numId w:val="42"/>
        </w:numPr>
        <w:spacing w:before="0" w:line="240" w:lineRule="auto"/>
        <w:jc w:val="left"/>
        <w:rPr>
          <w:rFonts w:ascii="Verdana" w:hAnsi="Verdana"/>
          <w:color w:val="1D4289"/>
          <w:sz w:val="22"/>
          <w:szCs w:val="22"/>
        </w:rPr>
      </w:pPr>
      <w:r w:rsidRPr="00B714E0">
        <w:rPr>
          <w:rFonts w:ascii="Verdana" w:hAnsi="Verdana"/>
          <w:color w:val="1D4289"/>
          <w:sz w:val="22"/>
          <w:szCs w:val="22"/>
        </w:rPr>
        <w:t>Telling you whether further investigations will take place and if not, why not.</w:t>
      </w:r>
    </w:p>
    <w:p w14:paraId="3592589D" w14:textId="77777777" w:rsidR="00B714E0" w:rsidRPr="00B714E0" w:rsidRDefault="00B714E0" w:rsidP="00B714E0">
      <w:pPr>
        <w:pStyle w:val="MainText"/>
        <w:spacing w:line="240" w:lineRule="auto"/>
        <w:rPr>
          <w:rFonts w:ascii="Verdana" w:hAnsi="Verdana"/>
          <w:color w:val="1D4289"/>
          <w:sz w:val="22"/>
          <w:szCs w:val="22"/>
        </w:rPr>
      </w:pPr>
    </w:p>
    <w:p w14:paraId="4A5E4CE3" w14:textId="77777777" w:rsidR="00B714E0" w:rsidRPr="00B714E0" w:rsidRDefault="00B714E0" w:rsidP="00B714E0">
      <w:pPr>
        <w:pStyle w:val="MainText"/>
        <w:numPr>
          <w:ilvl w:val="0"/>
          <w:numId w:val="43"/>
        </w:numPr>
        <w:tabs>
          <w:tab w:val="num" w:pos="1080"/>
        </w:tabs>
        <w:spacing w:line="240" w:lineRule="auto"/>
        <w:ind w:left="1080" w:hanging="360"/>
        <w:rPr>
          <w:rFonts w:ascii="Verdana" w:hAnsi="Verdana"/>
          <w:color w:val="1D4289"/>
          <w:sz w:val="22"/>
          <w:szCs w:val="22"/>
        </w:rPr>
      </w:pPr>
      <w:r w:rsidRPr="00B714E0">
        <w:rPr>
          <w:rFonts w:ascii="Verdana" w:hAnsi="Verdana"/>
          <w:color w:val="1D4289"/>
          <w:sz w:val="22"/>
          <w:szCs w:val="22"/>
        </w:rPr>
        <w:t>will inform the Monitoring Officer that an issue has been raised under this policy.</w:t>
      </w:r>
    </w:p>
    <w:p w14:paraId="1EB86FBE" w14:textId="77777777" w:rsidR="00B714E0" w:rsidRPr="00B714E0" w:rsidRDefault="00B714E0" w:rsidP="00B714E0">
      <w:pPr>
        <w:pStyle w:val="MainText"/>
        <w:spacing w:line="240" w:lineRule="auto"/>
        <w:ind w:left="720" w:firstLine="0"/>
        <w:rPr>
          <w:rFonts w:ascii="Verdana" w:hAnsi="Verdana"/>
          <w:color w:val="1D4289"/>
          <w:sz w:val="22"/>
          <w:szCs w:val="22"/>
        </w:rPr>
      </w:pPr>
    </w:p>
    <w:p w14:paraId="24A3863F"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8.8</w:t>
      </w:r>
      <w:r w:rsidRPr="00B714E0">
        <w:rPr>
          <w:rFonts w:ascii="Verdana" w:hAnsi="Verdana"/>
          <w:color w:val="1D4289"/>
          <w:sz w:val="22"/>
          <w:szCs w:val="22"/>
        </w:rPr>
        <w:tab/>
        <w:t>The amount of contact between the officers considering the issues and you will depend on the nature of the matters raised, the potential difficulties involved, and the clarity of the information provided. If necessary, the Local Authority will seek further information from you.</w:t>
      </w:r>
    </w:p>
    <w:p w14:paraId="3061D789" w14:textId="77777777" w:rsidR="00B714E0" w:rsidRPr="00B714E0" w:rsidRDefault="00B714E0" w:rsidP="00B714E0">
      <w:pPr>
        <w:pStyle w:val="MainText"/>
        <w:spacing w:line="240" w:lineRule="auto"/>
        <w:rPr>
          <w:rFonts w:ascii="Verdana" w:hAnsi="Verdana"/>
          <w:color w:val="1D4289"/>
          <w:sz w:val="22"/>
          <w:szCs w:val="22"/>
        </w:rPr>
      </w:pPr>
    </w:p>
    <w:p w14:paraId="34966289"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8.9</w:t>
      </w:r>
      <w:r w:rsidRPr="00B714E0">
        <w:rPr>
          <w:rFonts w:ascii="Verdana" w:hAnsi="Verdana"/>
          <w:color w:val="1D4289"/>
          <w:sz w:val="22"/>
          <w:szCs w:val="22"/>
        </w:rPr>
        <w:tab/>
        <w:t>Where any meeting is arranged, off-site if you so wish, you can be accompanied by a trade union or professional association representative or a friend.</w:t>
      </w:r>
    </w:p>
    <w:p w14:paraId="084EEB5A" w14:textId="77777777" w:rsidR="00B714E0" w:rsidRPr="00B714E0" w:rsidRDefault="00B714E0" w:rsidP="00B714E0">
      <w:pPr>
        <w:pStyle w:val="MainText"/>
        <w:spacing w:line="240" w:lineRule="auto"/>
        <w:rPr>
          <w:rFonts w:ascii="Verdana" w:hAnsi="Verdana"/>
          <w:color w:val="1D4289"/>
          <w:sz w:val="22"/>
          <w:szCs w:val="22"/>
        </w:rPr>
      </w:pPr>
    </w:p>
    <w:p w14:paraId="56A79D68"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8.10</w:t>
      </w:r>
      <w:r w:rsidRPr="00B714E0">
        <w:rPr>
          <w:rFonts w:ascii="Verdana" w:hAnsi="Verdana"/>
          <w:color w:val="1D4289"/>
          <w:sz w:val="22"/>
          <w:szCs w:val="22"/>
        </w:rPr>
        <w:tab/>
        <w:t xml:space="preserve">The Local Authority will take steps to </w:t>
      </w:r>
      <w:proofErr w:type="spellStart"/>
      <w:r w:rsidRPr="00B714E0">
        <w:rPr>
          <w:rFonts w:ascii="Verdana" w:hAnsi="Verdana"/>
          <w:color w:val="1D4289"/>
          <w:sz w:val="22"/>
          <w:szCs w:val="22"/>
        </w:rPr>
        <w:t>minimise</w:t>
      </w:r>
      <w:proofErr w:type="spellEnd"/>
      <w:r w:rsidRPr="00B714E0">
        <w:rPr>
          <w:rFonts w:ascii="Verdana" w:hAnsi="Verdana"/>
          <w:color w:val="1D4289"/>
          <w:sz w:val="22"/>
          <w:szCs w:val="22"/>
        </w:rPr>
        <w:t xml:space="preserve"> any difficulties which you may experience </w:t>
      </w:r>
      <w:proofErr w:type="gramStart"/>
      <w:r w:rsidRPr="00B714E0">
        <w:rPr>
          <w:rFonts w:ascii="Verdana" w:hAnsi="Verdana"/>
          <w:color w:val="1D4289"/>
          <w:sz w:val="22"/>
          <w:szCs w:val="22"/>
        </w:rPr>
        <w:t>as a result of</w:t>
      </w:r>
      <w:proofErr w:type="gramEnd"/>
      <w:r w:rsidRPr="00B714E0">
        <w:rPr>
          <w:rFonts w:ascii="Verdana" w:hAnsi="Verdana"/>
          <w:color w:val="1D4289"/>
          <w:sz w:val="22"/>
          <w:szCs w:val="22"/>
        </w:rPr>
        <w:t xml:space="preserve"> raising </w:t>
      </w:r>
      <w:proofErr w:type="gramStart"/>
      <w:r w:rsidRPr="00B714E0">
        <w:rPr>
          <w:rFonts w:ascii="Verdana" w:hAnsi="Verdana"/>
          <w:color w:val="1D4289"/>
          <w:sz w:val="22"/>
          <w:szCs w:val="22"/>
        </w:rPr>
        <w:t>a concern</w:t>
      </w:r>
      <w:proofErr w:type="gramEnd"/>
      <w:r w:rsidRPr="00B714E0">
        <w:rPr>
          <w:rFonts w:ascii="Verdana" w:hAnsi="Verdana"/>
          <w:color w:val="1D4289"/>
          <w:sz w:val="22"/>
          <w:szCs w:val="22"/>
        </w:rPr>
        <w:t>. For instance, if you are required to give evidence in criminal or disciplinary proceedings the Local Authority will arrange for you to receive advice about the procedure and where appropriate financial or other support.</w:t>
      </w:r>
    </w:p>
    <w:p w14:paraId="774E8415" w14:textId="77777777" w:rsidR="00B714E0" w:rsidRPr="00B714E0" w:rsidRDefault="00B714E0" w:rsidP="00B714E0">
      <w:pPr>
        <w:pStyle w:val="MainText"/>
        <w:spacing w:line="240" w:lineRule="auto"/>
        <w:rPr>
          <w:rFonts w:ascii="Verdana" w:hAnsi="Verdana"/>
          <w:color w:val="1D4289"/>
          <w:sz w:val="22"/>
          <w:szCs w:val="22"/>
        </w:rPr>
      </w:pPr>
    </w:p>
    <w:p w14:paraId="1A2E09A6"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8.11</w:t>
      </w:r>
      <w:r w:rsidRPr="00B714E0">
        <w:rPr>
          <w:rFonts w:ascii="Verdana" w:hAnsi="Verdana"/>
          <w:color w:val="1D4289"/>
          <w:sz w:val="22"/>
          <w:szCs w:val="22"/>
        </w:rPr>
        <w:tab/>
        <w:t>The Local Authority accepts that you need to be assured that the matter has been properly investigated. Thus, subject to legal constraints, we will inform you of the outcome of any investigation.</w:t>
      </w:r>
    </w:p>
    <w:p w14:paraId="7334EE0F" w14:textId="77777777" w:rsidR="00B714E0" w:rsidRPr="00B714E0" w:rsidRDefault="00B714E0" w:rsidP="00B714E0">
      <w:pPr>
        <w:pStyle w:val="MainText"/>
        <w:spacing w:line="240" w:lineRule="auto"/>
        <w:ind w:left="720" w:hanging="720"/>
        <w:rPr>
          <w:rFonts w:ascii="Verdana" w:hAnsi="Verdana"/>
          <w:b/>
          <w:color w:val="1D4289"/>
          <w:sz w:val="22"/>
          <w:szCs w:val="22"/>
        </w:rPr>
      </w:pPr>
    </w:p>
    <w:p w14:paraId="509D9D99" w14:textId="77777777" w:rsidR="00B714E0" w:rsidRPr="00B714E0" w:rsidRDefault="00B714E0" w:rsidP="00B714E0">
      <w:pPr>
        <w:pStyle w:val="SideHead"/>
        <w:spacing w:before="0"/>
        <w:ind w:left="720" w:hanging="720"/>
        <w:rPr>
          <w:rFonts w:ascii="Verdana" w:hAnsi="Verdana"/>
          <w:b/>
          <w:color w:val="1D4289"/>
          <w:sz w:val="24"/>
          <w:szCs w:val="24"/>
        </w:rPr>
      </w:pPr>
      <w:r w:rsidRPr="00B714E0">
        <w:rPr>
          <w:rFonts w:ascii="Verdana" w:hAnsi="Verdana"/>
          <w:b/>
          <w:color w:val="1D4289"/>
          <w:sz w:val="24"/>
          <w:szCs w:val="24"/>
        </w:rPr>
        <w:t>9. The Monitoring Officer</w:t>
      </w:r>
    </w:p>
    <w:p w14:paraId="49B3E301"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9.1</w:t>
      </w:r>
      <w:r w:rsidRPr="00B714E0">
        <w:rPr>
          <w:rFonts w:ascii="Verdana" w:hAnsi="Verdana"/>
          <w:color w:val="1D4289"/>
          <w:sz w:val="22"/>
          <w:szCs w:val="22"/>
        </w:rPr>
        <w:tab/>
        <w:t xml:space="preserve">The Monitoring Officer has overall responsibility for the maintenance and operation of this policy across the County Council, including its responsibility as a Local Authority. That officer maintains a record of concerns raised and the outcomes (but in a form which does not endanger your confidentiality) and will report as necessary to the Council, including a quarterly </w:t>
      </w:r>
      <w:proofErr w:type="spellStart"/>
      <w:r w:rsidRPr="00B714E0">
        <w:rPr>
          <w:rFonts w:ascii="Verdana" w:hAnsi="Verdana"/>
          <w:color w:val="1D4289"/>
          <w:sz w:val="22"/>
          <w:szCs w:val="22"/>
        </w:rPr>
        <w:t>anonymised</w:t>
      </w:r>
      <w:proofErr w:type="spellEnd"/>
      <w:r w:rsidRPr="00B714E0">
        <w:rPr>
          <w:rFonts w:ascii="Verdana" w:hAnsi="Verdana"/>
          <w:color w:val="1D4289"/>
          <w:sz w:val="22"/>
          <w:szCs w:val="22"/>
        </w:rPr>
        <w:t xml:space="preserve"> report to the Standards Committee on the number and general nature of reports received by the Monitoring Officer. They will also be responsible for ensuring that proper and timely progress is made in dealing with any complaint, and that the principles and requirements of this policy are met.</w:t>
      </w:r>
    </w:p>
    <w:p w14:paraId="151870D6" w14:textId="77777777" w:rsidR="00B714E0" w:rsidRPr="00B714E0" w:rsidRDefault="00B714E0" w:rsidP="00B714E0">
      <w:pPr>
        <w:pStyle w:val="SideHead"/>
        <w:spacing w:before="0"/>
        <w:ind w:left="0" w:firstLine="0"/>
        <w:rPr>
          <w:rFonts w:ascii="Verdana" w:hAnsi="Verdana"/>
          <w:b/>
          <w:color w:val="1D4289"/>
          <w:sz w:val="22"/>
          <w:szCs w:val="22"/>
        </w:rPr>
      </w:pPr>
    </w:p>
    <w:p w14:paraId="65AD828E" w14:textId="77777777" w:rsidR="00B714E0" w:rsidRPr="00B714E0" w:rsidRDefault="00B714E0" w:rsidP="00B714E0">
      <w:pPr>
        <w:pStyle w:val="SideHead"/>
        <w:spacing w:before="0"/>
        <w:ind w:left="720" w:hanging="720"/>
        <w:rPr>
          <w:rFonts w:ascii="Verdana" w:hAnsi="Verdana"/>
          <w:b/>
          <w:color w:val="1D4289"/>
          <w:sz w:val="24"/>
          <w:szCs w:val="24"/>
        </w:rPr>
      </w:pPr>
      <w:r w:rsidRPr="00B714E0">
        <w:rPr>
          <w:rFonts w:ascii="Verdana" w:hAnsi="Verdana"/>
          <w:b/>
          <w:color w:val="1D4289"/>
          <w:sz w:val="24"/>
          <w:szCs w:val="24"/>
        </w:rPr>
        <w:t>10. How the Matter Can Be Taken Further</w:t>
      </w:r>
    </w:p>
    <w:p w14:paraId="4C765FFF" w14:textId="77777777" w:rsidR="00B714E0" w:rsidRPr="00B714E0" w:rsidRDefault="00B714E0" w:rsidP="00B714E0">
      <w:pPr>
        <w:pStyle w:val="SideHead"/>
        <w:spacing w:before="0"/>
        <w:ind w:left="720" w:hanging="720"/>
        <w:rPr>
          <w:rFonts w:ascii="Verdana" w:hAnsi="Verdana"/>
          <w:b/>
          <w:color w:val="1D4289"/>
          <w:sz w:val="24"/>
          <w:szCs w:val="24"/>
        </w:rPr>
      </w:pPr>
    </w:p>
    <w:p w14:paraId="744D8E61" w14:textId="77777777" w:rsidR="00B714E0" w:rsidRPr="00B714E0" w:rsidRDefault="00B714E0" w:rsidP="00B714E0">
      <w:pPr>
        <w:pStyle w:val="MainText"/>
        <w:spacing w:line="240" w:lineRule="auto"/>
        <w:ind w:left="720" w:hanging="720"/>
        <w:jc w:val="left"/>
        <w:rPr>
          <w:rFonts w:ascii="Verdana" w:hAnsi="Verdana"/>
          <w:color w:val="1D4289"/>
          <w:sz w:val="22"/>
          <w:szCs w:val="22"/>
        </w:rPr>
      </w:pPr>
      <w:r w:rsidRPr="00B714E0">
        <w:rPr>
          <w:rFonts w:ascii="Verdana" w:hAnsi="Verdana"/>
          <w:color w:val="1D4289"/>
          <w:sz w:val="22"/>
          <w:szCs w:val="22"/>
        </w:rPr>
        <w:t>10.1</w:t>
      </w:r>
      <w:r w:rsidRPr="00B714E0">
        <w:rPr>
          <w:rFonts w:ascii="Verdana" w:hAnsi="Verdana"/>
          <w:color w:val="1D4289"/>
          <w:sz w:val="22"/>
          <w:szCs w:val="22"/>
        </w:rPr>
        <w:tab/>
        <w:t>This policy is intended to provide you with an avenue within the school to raise concerns. The Local Authority hopes you will be satisfied with any action taken. If you are not, and if you feel it is right to take the matter outside the Local Authority, the following are possible contact points:</w:t>
      </w:r>
    </w:p>
    <w:p w14:paraId="5E5C09C9" w14:textId="77777777" w:rsidR="00B714E0" w:rsidRPr="00B714E0" w:rsidRDefault="00B714E0" w:rsidP="00B714E0">
      <w:pPr>
        <w:pStyle w:val="MainText"/>
        <w:spacing w:line="240" w:lineRule="auto"/>
        <w:ind w:left="0" w:firstLine="0"/>
        <w:rPr>
          <w:rFonts w:ascii="Verdana" w:hAnsi="Verdana"/>
          <w:color w:val="1D4289"/>
          <w:sz w:val="22"/>
          <w:szCs w:val="22"/>
        </w:rPr>
      </w:pPr>
    </w:p>
    <w:p w14:paraId="0BF04940" w14:textId="77777777" w:rsidR="00B714E0" w:rsidRPr="00B714E0" w:rsidRDefault="00B714E0" w:rsidP="00B714E0">
      <w:pPr>
        <w:pStyle w:val="bullet"/>
        <w:keepLines w:val="0"/>
        <w:numPr>
          <w:ilvl w:val="0"/>
          <w:numId w:val="44"/>
        </w:numPr>
        <w:spacing w:before="0" w:line="240" w:lineRule="auto"/>
        <w:rPr>
          <w:rFonts w:ascii="Verdana" w:hAnsi="Verdana"/>
          <w:color w:val="1D4289"/>
          <w:sz w:val="22"/>
          <w:szCs w:val="22"/>
        </w:rPr>
      </w:pPr>
      <w:r w:rsidRPr="00B714E0">
        <w:rPr>
          <w:rFonts w:ascii="Verdana" w:hAnsi="Verdana"/>
          <w:color w:val="1D4289"/>
          <w:sz w:val="22"/>
          <w:szCs w:val="22"/>
        </w:rPr>
        <w:t>The external auditor.</w:t>
      </w:r>
    </w:p>
    <w:p w14:paraId="1C36DEF0" w14:textId="77777777" w:rsidR="00B714E0" w:rsidRPr="00B714E0" w:rsidRDefault="00B714E0" w:rsidP="00B714E0">
      <w:pPr>
        <w:pStyle w:val="bullet"/>
        <w:keepLines w:val="0"/>
        <w:numPr>
          <w:ilvl w:val="0"/>
          <w:numId w:val="44"/>
        </w:numPr>
        <w:spacing w:before="0" w:line="240" w:lineRule="auto"/>
        <w:rPr>
          <w:rFonts w:ascii="Verdana" w:hAnsi="Verdana"/>
          <w:color w:val="1D4289"/>
          <w:sz w:val="22"/>
          <w:szCs w:val="22"/>
        </w:rPr>
      </w:pPr>
      <w:r w:rsidRPr="00B714E0">
        <w:rPr>
          <w:rFonts w:ascii="Verdana" w:hAnsi="Verdana"/>
          <w:color w:val="1D4289"/>
          <w:sz w:val="22"/>
          <w:szCs w:val="22"/>
        </w:rPr>
        <w:t>Your trade union.</w:t>
      </w:r>
    </w:p>
    <w:p w14:paraId="001369FE" w14:textId="77777777" w:rsidR="00B714E0" w:rsidRPr="00B714E0" w:rsidRDefault="00B714E0" w:rsidP="00B714E0">
      <w:pPr>
        <w:pStyle w:val="bullet"/>
        <w:keepLines w:val="0"/>
        <w:numPr>
          <w:ilvl w:val="0"/>
          <w:numId w:val="44"/>
        </w:numPr>
        <w:spacing w:before="0" w:line="240" w:lineRule="auto"/>
        <w:rPr>
          <w:rFonts w:ascii="Verdana" w:hAnsi="Verdana"/>
          <w:color w:val="1D4289"/>
          <w:sz w:val="22"/>
          <w:szCs w:val="22"/>
        </w:rPr>
      </w:pPr>
      <w:r w:rsidRPr="00B714E0">
        <w:rPr>
          <w:rFonts w:ascii="Verdana" w:hAnsi="Verdana"/>
          <w:color w:val="1D4289"/>
          <w:sz w:val="22"/>
          <w:szCs w:val="22"/>
        </w:rPr>
        <w:t>Your local Citizens’ Advice Bureau.</w:t>
      </w:r>
    </w:p>
    <w:p w14:paraId="03D5EFB9" w14:textId="77777777" w:rsidR="00B714E0" w:rsidRPr="00B714E0" w:rsidRDefault="00B714E0" w:rsidP="00B714E0">
      <w:pPr>
        <w:pStyle w:val="bullet"/>
        <w:keepLines w:val="0"/>
        <w:numPr>
          <w:ilvl w:val="0"/>
          <w:numId w:val="44"/>
        </w:numPr>
        <w:spacing w:before="0" w:line="240" w:lineRule="auto"/>
        <w:rPr>
          <w:rFonts w:ascii="Verdana" w:hAnsi="Verdana"/>
          <w:color w:val="1D4289"/>
          <w:sz w:val="22"/>
          <w:szCs w:val="22"/>
        </w:rPr>
      </w:pPr>
      <w:r w:rsidRPr="00B714E0">
        <w:rPr>
          <w:rFonts w:ascii="Verdana" w:hAnsi="Verdana"/>
          <w:color w:val="1D4289"/>
          <w:sz w:val="22"/>
          <w:szCs w:val="22"/>
        </w:rPr>
        <w:t xml:space="preserve">Relevant professional bodies or regulatory </w:t>
      </w:r>
      <w:proofErr w:type="spellStart"/>
      <w:r w:rsidRPr="00B714E0">
        <w:rPr>
          <w:rFonts w:ascii="Verdana" w:hAnsi="Verdana"/>
          <w:color w:val="1D4289"/>
          <w:sz w:val="22"/>
          <w:szCs w:val="22"/>
        </w:rPr>
        <w:t>organisations</w:t>
      </w:r>
      <w:proofErr w:type="spellEnd"/>
      <w:r w:rsidRPr="00B714E0">
        <w:rPr>
          <w:rFonts w:ascii="Verdana" w:hAnsi="Verdana"/>
          <w:color w:val="1D4289"/>
          <w:sz w:val="22"/>
          <w:szCs w:val="22"/>
        </w:rPr>
        <w:t>.</w:t>
      </w:r>
    </w:p>
    <w:p w14:paraId="415A3365" w14:textId="77777777" w:rsidR="00B714E0" w:rsidRPr="00B714E0" w:rsidRDefault="00B714E0" w:rsidP="00B714E0">
      <w:pPr>
        <w:pStyle w:val="bullet"/>
        <w:keepLines w:val="0"/>
        <w:numPr>
          <w:ilvl w:val="0"/>
          <w:numId w:val="44"/>
        </w:numPr>
        <w:spacing w:before="0" w:line="240" w:lineRule="auto"/>
        <w:rPr>
          <w:rFonts w:ascii="Verdana" w:hAnsi="Verdana"/>
          <w:color w:val="1D4289"/>
          <w:sz w:val="22"/>
          <w:szCs w:val="22"/>
        </w:rPr>
      </w:pPr>
      <w:r w:rsidRPr="00B714E0">
        <w:rPr>
          <w:rFonts w:ascii="Verdana" w:hAnsi="Verdana"/>
          <w:color w:val="1D4289"/>
          <w:sz w:val="22"/>
          <w:szCs w:val="22"/>
        </w:rPr>
        <w:t xml:space="preserve">A relevant voluntary </w:t>
      </w:r>
      <w:proofErr w:type="spellStart"/>
      <w:r w:rsidRPr="00B714E0">
        <w:rPr>
          <w:rFonts w:ascii="Verdana" w:hAnsi="Verdana"/>
          <w:color w:val="1D4289"/>
          <w:sz w:val="22"/>
          <w:szCs w:val="22"/>
        </w:rPr>
        <w:t>organisation</w:t>
      </w:r>
      <w:proofErr w:type="spellEnd"/>
      <w:r w:rsidRPr="00B714E0">
        <w:rPr>
          <w:rFonts w:ascii="Verdana" w:hAnsi="Verdana"/>
          <w:color w:val="1D4289"/>
          <w:sz w:val="22"/>
          <w:szCs w:val="22"/>
        </w:rPr>
        <w:t>.</w:t>
      </w:r>
    </w:p>
    <w:p w14:paraId="3C72911D" w14:textId="77777777" w:rsidR="00B714E0" w:rsidRPr="00B714E0" w:rsidRDefault="00B714E0" w:rsidP="00B714E0">
      <w:pPr>
        <w:pStyle w:val="MainText"/>
        <w:numPr>
          <w:ilvl w:val="0"/>
          <w:numId w:val="44"/>
        </w:numPr>
        <w:spacing w:line="240" w:lineRule="auto"/>
        <w:rPr>
          <w:rFonts w:ascii="Verdana" w:hAnsi="Verdana"/>
          <w:color w:val="1D4289"/>
          <w:sz w:val="22"/>
          <w:szCs w:val="22"/>
        </w:rPr>
      </w:pPr>
      <w:r w:rsidRPr="00B714E0">
        <w:rPr>
          <w:rFonts w:ascii="Verdana" w:hAnsi="Verdana"/>
          <w:color w:val="1D4289"/>
          <w:sz w:val="22"/>
          <w:szCs w:val="22"/>
        </w:rPr>
        <w:t xml:space="preserve">The police. </w:t>
      </w:r>
    </w:p>
    <w:p w14:paraId="1235CA9F" w14:textId="77777777" w:rsidR="00B714E0" w:rsidRPr="00B714E0" w:rsidRDefault="00B714E0" w:rsidP="00B714E0">
      <w:pPr>
        <w:pStyle w:val="MainText"/>
        <w:numPr>
          <w:ilvl w:val="0"/>
          <w:numId w:val="44"/>
        </w:numPr>
        <w:spacing w:line="240" w:lineRule="auto"/>
        <w:rPr>
          <w:rFonts w:ascii="Verdana" w:hAnsi="Verdana"/>
          <w:color w:val="1D4289"/>
          <w:sz w:val="22"/>
          <w:szCs w:val="22"/>
        </w:rPr>
      </w:pPr>
      <w:r w:rsidRPr="00B714E0">
        <w:rPr>
          <w:rFonts w:ascii="Verdana" w:hAnsi="Verdana"/>
          <w:color w:val="1D4289"/>
          <w:sz w:val="22"/>
          <w:szCs w:val="22"/>
        </w:rPr>
        <w:t xml:space="preserve">The local County </w:t>
      </w:r>
      <w:proofErr w:type="spellStart"/>
      <w:r w:rsidRPr="00B714E0">
        <w:rPr>
          <w:rFonts w:ascii="Verdana" w:hAnsi="Verdana"/>
          <w:color w:val="1D4289"/>
          <w:sz w:val="22"/>
          <w:szCs w:val="22"/>
        </w:rPr>
        <w:t>Councillor</w:t>
      </w:r>
      <w:proofErr w:type="spellEnd"/>
      <w:r w:rsidRPr="00B714E0">
        <w:rPr>
          <w:rFonts w:ascii="Verdana" w:hAnsi="Verdana"/>
          <w:color w:val="1D4289"/>
          <w:sz w:val="22"/>
          <w:szCs w:val="22"/>
        </w:rPr>
        <w:t xml:space="preserve"> (where appropriate).</w:t>
      </w:r>
    </w:p>
    <w:p w14:paraId="34AAFB5F" w14:textId="77777777" w:rsidR="00B714E0" w:rsidRPr="00B714E0" w:rsidRDefault="00B714E0" w:rsidP="00B714E0">
      <w:pPr>
        <w:pStyle w:val="MainText"/>
        <w:numPr>
          <w:ilvl w:val="0"/>
          <w:numId w:val="44"/>
        </w:numPr>
        <w:spacing w:line="240" w:lineRule="auto"/>
        <w:rPr>
          <w:rFonts w:ascii="Verdana" w:hAnsi="Verdana"/>
          <w:color w:val="1D4289"/>
          <w:sz w:val="22"/>
          <w:szCs w:val="22"/>
        </w:rPr>
      </w:pPr>
      <w:hyperlink r:id="rId19" w:history="1">
        <w:r w:rsidRPr="00B714E0">
          <w:rPr>
            <w:rStyle w:val="Hyperlink"/>
            <w:rFonts w:ascii="Verdana" w:eastAsia="Calibri" w:hAnsi="Verdana"/>
            <w:color w:val="1D4289"/>
            <w:sz w:val="22"/>
          </w:rPr>
          <w:t>Other appropriate authorities</w:t>
        </w:r>
      </w:hyperlink>
      <w:r w:rsidRPr="00B714E0">
        <w:rPr>
          <w:rFonts w:ascii="Verdana" w:hAnsi="Verdana"/>
          <w:color w:val="1D4289"/>
          <w:sz w:val="22"/>
          <w:szCs w:val="22"/>
        </w:rPr>
        <w:t>.</w:t>
      </w:r>
    </w:p>
    <w:p w14:paraId="1E7A3B8A" w14:textId="77777777" w:rsidR="00B714E0" w:rsidRPr="00B714E0" w:rsidRDefault="00B714E0" w:rsidP="00B714E0">
      <w:pPr>
        <w:pStyle w:val="MainText"/>
        <w:spacing w:line="240" w:lineRule="auto"/>
        <w:rPr>
          <w:rFonts w:ascii="Verdana" w:hAnsi="Verdana"/>
          <w:color w:val="1D4289"/>
          <w:sz w:val="22"/>
          <w:szCs w:val="22"/>
        </w:rPr>
      </w:pPr>
    </w:p>
    <w:p w14:paraId="524AD04F" w14:textId="77777777" w:rsidR="00B714E0" w:rsidRPr="00B714E0" w:rsidRDefault="00B714E0" w:rsidP="00B714E0">
      <w:pPr>
        <w:pStyle w:val="MainText"/>
        <w:spacing w:line="240" w:lineRule="auto"/>
        <w:jc w:val="left"/>
        <w:rPr>
          <w:rFonts w:ascii="Verdana" w:hAnsi="Verdana"/>
          <w:color w:val="1D4289"/>
          <w:sz w:val="22"/>
          <w:szCs w:val="22"/>
        </w:rPr>
      </w:pPr>
      <w:r w:rsidRPr="00B714E0">
        <w:rPr>
          <w:rFonts w:ascii="Verdana" w:hAnsi="Verdana"/>
          <w:color w:val="1D4289"/>
          <w:sz w:val="22"/>
          <w:szCs w:val="22"/>
        </w:rPr>
        <w:t>10.2</w:t>
      </w:r>
      <w:r w:rsidRPr="00B714E0">
        <w:rPr>
          <w:rFonts w:ascii="Verdana" w:hAnsi="Verdana"/>
          <w:color w:val="1D4289"/>
          <w:sz w:val="22"/>
          <w:szCs w:val="22"/>
        </w:rPr>
        <w:tab/>
        <w:t>If you do take the matter outside the Local Authority, you should ensure that you do not disclose confidential information. Check with a Contact Officer (see para 6.2) about that.</w:t>
      </w:r>
    </w:p>
    <w:p w14:paraId="1B2642DD" w14:textId="77777777" w:rsidR="00B714E0" w:rsidRDefault="00B714E0" w:rsidP="00B714E0">
      <w:pPr>
        <w:rPr>
          <w:rFonts w:ascii="Verdana" w:hAnsi="Verdana"/>
          <w:color w:val="1D4289"/>
        </w:rPr>
      </w:pPr>
    </w:p>
    <w:p w14:paraId="2D5D161C" w14:textId="77777777" w:rsidR="00B714E0" w:rsidRDefault="00B714E0" w:rsidP="00B714E0">
      <w:pPr>
        <w:rPr>
          <w:rFonts w:ascii="Verdana" w:hAnsi="Verdana"/>
          <w:color w:val="1D4289"/>
        </w:rPr>
      </w:pPr>
    </w:p>
    <w:p w14:paraId="37D6D839" w14:textId="77777777" w:rsidR="00B714E0" w:rsidRDefault="00B714E0" w:rsidP="00B714E0">
      <w:pPr>
        <w:rPr>
          <w:rFonts w:ascii="Verdana" w:hAnsi="Verdana"/>
          <w:color w:val="1D4289"/>
        </w:rPr>
      </w:pPr>
    </w:p>
    <w:p w14:paraId="38F87A49" w14:textId="77777777" w:rsidR="00B714E0" w:rsidRDefault="00B714E0" w:rsidP="00B714E0">
      <w:pPr>
        <w:rPr>
          <w:rFonts w:ascii="Verdana" w:hAnsi="Verdana"/>
          <w:color w:val="1D4289"/>
        </w:rPr>
      </w:pPr>
    </w:p>
    <w:p w14:paraId="2E0A256A" w14:textId="77777777" w:rsidR="00B714E0" w:rsidRDefault="00B714E0" w:rsidP="00B714E0">
      <w:pPr>
        <w:rPr>
          <w:rFonts w:ascii="Verdana" w:hAnsi="Verdana"/>
          <w:color w:val="1D4289"/>
        </w:rPr>
      </w:pPr>
    </w:p>
    <w:p w14:paraId="7461BC08" w14:textId="77777777" w:rsidR="00B714E0" w:rsidRPr="00B714E0" w:rsidRDefault="00B714E0" w:rsidP="00B714E0">
      <w:pPr>
        <w:rPr>
          <w:rFonts w:ascii="Verdana" w:hAnsi="Verdana"/>
          <w:color w:val="1D4289"/>
        </w:rPr>
      </w:pPr>
    </w:p>
    <w:p w14:paraId="25DFDBCC" w14:textId="77777777" w:rsidR="00B714E0" w:rsidRPr="00B714E0" w:rsidRDefault="00B714E0" w:rsidP="00B714E0">
      <w:pPr>
        <w:pStyle w:val="SideHead"/>
        <w:spacing w:before="0"/>
        <w:ind w:left="720" w:hanging="720"/>
        <w:rPr>
          <w:rFonts w:ascii="Verdana" w:hAnsi="Verdana"/>
          <w:b/>
          <w:color w:val="1D4289"/>
          <w:sz w:val="24"/>
          <w:szCs w:val="24"/>
        </w:rPr>
      </w:pPr>
      <w:r w:rsidRPr="00B714E0">
        <w:rPr>
          <w:rFonts w:ascii="Verdana" w:hAnsi="Verdana"/>
          <w:b/>
          <w:color w:val="1D4289"/>
          <w:sz w:val="24"/>
          <w:szCs w:val="24"/>
        </w:rPr>
        <w:t>11. Document History</w:t>
      </w:r>
    </w:p>
    <w:p w14:paraId="17FFEDD7" w14:textId="77777777" w:rsidR="00B714E0" w:rsidRPr="00B714E0" w:rsidRDefault="00B714E0" w:rsidP="00B714E0">
      <w:pPr>
        <w:rPr>
          <w:rFonts w:ascii="Verdana" w:hAnsi="Verdana"/>
          <w:color w:val="1D4289"/>
          <w:sz w:val="16"/>
          <w:szCs w:val="16"/>
        </w:rPr>
      </w:pPr>
    </w:p>
    <w:tbl>
      <w:tblPr>
        <w:tblW w:w="0" w:type="auto"/>
        <w:tblInd w:w="6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485"/>
        <w:gridCol w:w="5783"/>
        <w:gridCol w:w="2126"/>
      </w:tblGrid>
      <w:tr w:rsidR="00D86342" w:rsidRPr="001F1943" w14:paraId="1C7DEB63" w14:textId="77777777" w:rsidTr="00B311A8">
        <w:tc>
          <w:tcPr>
            <w:tcW w:w="1447" w:type="dxa"/>
            <w:tcBorders>
              <w:top w:val="single" w:sz="4" w:space="0" w:color="000000"/>
              <w:left w:val="single" w:sz="4" w:space="0" w:color="000000"/>
              <w:bottom w:val="single" w:sz="4" w:space="0" w:color="000000"/>
              <w:right w:val="nil"/>
            </w:tcBorders>
            <w:shd w:val="clear" w:color="auto" w:fill="B4C6E7"/>
          </w:tcPr>
          <w:p w14:paraId="15C36696" w14:textId="77777777" w:rsidR="00D86342" w:rsidRPr="007B2011" w:rsidRDefault="00D86342" w:rsidP="00B311A8">
            <w:pPr>
              <w:rPr>
                <w:rFonts w:ascii="Verdana" w:hAnsi="Verdana"/>
                <w:b/>
                <w:bCs/>
              </w:rPr>
            </w:pPr>
            <w:r w:rsidRPr="007B2011">
              <w:rPr>
                <w:rFonts w:ascii="Verdana" w:hAnsi="Verdana"/>
                <w:b/>
                <w:bCs/>
              </w:rPr>
              <w:t>Date</w:t>
            </w:r>
          </w:p>
        </w:tc>
        <w:tc>
          <w:tcPr>
            <w:tcW w:w="5783" w:type="dxa"/>
            <w:tcBorders>
              <w:top w:val="single" w:sz="4" w:space="0" w:color="000000"/>
              <w:left w:val="nil"/>
              <w:bottom w:val="single" w:sz="4" w:space="0" w:color="000000"/>
              <w:right w:val="nil"/>
            </w:tcBorders>
            <w:shd w:val="clear" w:color="auto" w:fill="B4C6E7"/>
          </w:tcPr>
          <w:p w14:paraId="04435419" w14:textId="77777777" w:rsidR="00D86342" w:rsidRPr="007B2011" w:rsidRDefault="00D86342" w:rsidP="00B311A8">
            <w:pPr>
              <w:rPr>
                <w:rFonts w:ascii="Verdana" w:hAnsi="Verdana"/>
                <w:b/>
                <w:bCs/>
              </w:rPr>
            </w:pPr>
            <w:r w:rsidRPr="007B2011">
              <w:rPr>
                <w:rFonts w:ascii="Verdana" w:hAnsi="Verdana"/>
                <w:b/>
                <w:bCs/>
              </w:rPr>
              <w:t>Action</w:t>
            </w:r>
          </w:p>
        </w:tc>
        <w:tc>
          <w:tcPr>
            <w:tcW w:w="2126" w:type="dxa"/>
            <w:tcBorders>
              <w:top w:val="single" w:sz="4" w:space="0" w:color="000000"/>
              <w:left w:val="nil"/>
              <w:bottom w:val="single" w:sz="4" w:space="0" w:color="000000"/>
              <w:right w:val="single" w:sz="4" w:space="0" w:color="000000"/>
            </w:tcBorders>
            <w:shd w:val="clear" w:color="auto" w:fill="B4C6E7"/>
          </w:tcPr>
          <w:p w14:paraId="25FE0120" w14:textId="77777777" w:rsidR="00D86342" w:rsidRPr="007B2011" w:rsidRDefault="00D86342" w:rsidP="00B311A8">
            <w:pPr>
              <w:rPr>
                <w:rFonts w:ascii="Verdana" w:hAnsi="Verdana"/>
                <w:b/>
                <w:bCs/>
              </w:rPr>
            </w:pPr>
            <w:r w:rsidRPr="007B2011">
              <w:rPr>
                <w:rFonts w:ascii="Verdana" w:hAnsi="Verdana"/>
                <w:b/>
                <w:bCs/>
              </w:rPr>
              <w:t>Author</w:t>
            </w:r>
          </w:p>
        </w:tc>
      </w:tr>
      <w:tr w:rsidR="00D86342" w:rsidRPr="007C1B06" w14:paraId="10AD2211" w14:textId="77777777" w:rsidTr="00B311A8">
        <w:tc>
          <w:tcPr>
            <w:tcW w:w="1447" w:type="dxa"/>
          </w:tcPr>
          <w:p w14:paraId="25BC08BD" w14:textId="77777777" w:rsidR="00D86342" w:rsidRPr="007B2011" w:rsidRDefault="00D86342" w:rsidP="00B311A8">
            <w:pPr>
              <w:rPr>
                <w:rFonts w:ascii="Verdana" w:hAnsi="Verdana"/>
                <w:b/>
                <w:bCs/>
              </w:rPr>
            </w:pPr>
            <w:r w:rsidRPr="007B2011">
              <w:rPr>
                <w:rFonts w:ascii="Verdana" w:hAnsi="Verdana"/>
                <w:b/>
                <w:bCs/>
              </w:rPr>
              <w:t>2019</w:t>
            </w:r>
          </w:p>
        </w:tc>
        <w:tc>
          <w:tcPr>
            <w:tcW w:w="5783" w:type="dxa"/>
          </w:tcPr>
          <w:p w14:paraId="39A7F0FC" w14:textId="77777777" w:rsidR="00D86342" w:rsidRDefault="00D86342" w:rsidP="00B311A8">
            <w:pPr>
              <w:rPr>
                <w:rFonts w:ascii="Verdana" w:hAnsi="Verdana"/>
              </w:rPr>
            </w:pPr>
            <w:r w:rsidRPr="007B2011">
              <w:rPr>
                <w:rFonts w:ascii="Verdana" w:hAnsi="Verdana"/>
              </w:rPr>
              <w:t>Reviewed - reviewed Director Education &amp; Skills and Audit</w:t>
            </w:r>
          </w:p>
          <w:p w14:paraId="7AD4C178" w14:textId="77777777" w:rsidR="00D86342" w:rsidRPr="007B2011" w:rsidRDefault="00D86342" w:rsidP="00B311A8">
            <w:pPr>
              <w:rPr>
                <w:rFonts w:ascii="Verdana" w:hAnsi="Verdana"/>
              </w:rPr>
            </w:pPr>
          </w:p>
        </w:tc>
        <w:tc>
          <w:tcPr>
            <w:tcW w:w="2126" w:type="dxa"/>
          </w:tcPr>
          <w:p w14:paraId="4F0F1533" w14:textId="77777777" w:rsidR="00D86342" w:rsidRPr="007B2011" w:rsidRDefault="00D86342" w:rsidP="00B311A8">
            <w:pPr>
              <w:rPr>
                <w:rFonts w:ascii="Verdana" w:hAnsi="Verdana"/>
              </w:rPr>
            </w:pPr>
            <w:r w:rsidRPr="007B2011">
              <w:rPr>
                <w:rFonts w:ascii="Verdana" w:hAnsi="Verdana"/>
              </w:rPr>
              <w:t>SHRS</w:t>
            </w:r>
          </w:p>
        </w:tc>
      </w:tr>
      <w:tr w:rsidR="00D86342" w:rsidRPr="007C1B06" w14:paraId="3EA805B9" w14:textId="77777777" w:rsidTr="00B311A8">
        <w:tc>
          <w:tcPr>
            <w:tcW w:w="1447" w:type="dxa"/>
          </w:tcPr>
          <w:p w14:paraId="5D00A62A" w14:textId="77777777" w:rsidR="00D86342" w:rsidRPr="007B2011" w:rsidRDefault="00D86342" w:rsidP="00B311A8">
            <w:pPr>
              <w:rPr>
                <w:rFonts w:ascii="Verdana" w:hAnsi="Verdana"/>
                <w:b/>
                <w:bCs/>
              </w:rPr>
            </w:pPr>
            <w:r w:rsidRPr="007B2011">
              <w:rPr>
                <w:rFonts w:ascii="Verdana" w:hAnsi="Verdana"/>
                <w:b/>
                <w:bCs/>
              </w:rPr>
              <w:t>March 2020</w:t>
            </w:r>
          </w:p>
        </w:tc>
        <w:tc>
          <w:tcPr>
            <w:tcW w:w="5783" w:type="dxa"/>
          </w:tcPr>
          <w:p w14:paraId="7CF377BD" w14:textId="77777777" w:rsidR="00D86342" w:rsidRPr="007B2011" w:rsidRDefault="00D86342" w:rsidP="00B311A8">
            <w:pPr>
              <w:rPr>
                <w:rFonts w:ascii="Verdana" w:hAnsi="Verdana"/>
              </w:rPr>
            </w:pPr>
            <w:r w:rsidRPr="007B2011">
              <w:rPr>
                <w:rFonts w:ascii="Verdana" w:hAnsi="Verdana"/>
              </w:rPr>
              <w:t>Update CE contact</w:t>
            </w:r>
          </w:p>
        </w:tc>
        <w:tc>
          <w:tcPr>
            <w:tcW w:w="2126" w:type="dxa"/>
          </w:tcPr>
          <w:p w14:paraId="23458FBD" w14:textId="77777777" w:rsidR="00D86342" w:rsidRPr="007B2011" w:rsidRDefault="00D86342" w:rsidP="00B311A8">
            <w:pPr>
              <w:rPr>
                <w:rFonts w:ascii="Verdana" w:hAnsi="Verdana"/>
              </w:rPr>
            </w:pPr>
            <w:r w:rsidRPr="007B2011">
              <w:rPr>
                <w:rFonts w:ascii="Verdana" w:hAnsi="Verdana"/>
              </w:rPr>
              <w:t>NH SHRS</w:t>
            </w:r>
          </w:p>
        </w:tc>
      </w:tr>
      <w:tr w:rsidR="00D86342" w:rsidRPr="007C1B06" w14:paraId="75B936C3" w14:textId="77777777" w:rsidTr="00B311A8">
        <w:tc>
          <w:tcPr>
            <w:tcW w:w="1447" w:type="dxa"/>
          </w:tcPr>
          <w:p w14:paraId="4EF06FA9" w14:textId="77777777" w:rsidR="00D86342" w:rsidRPr="007B2011" w:rsidRDefault="00D86342" w:rsidP="00B311A8">
            <w:pPr>
              <w:rPr>
                <w:rFonts w:ascii="Verdana" w:hAnsi="Verdana"/>
                <w:b/>
                <w:bCs/>
              </w:rPr>
            </w:pPr>
            <w:r w:rsidRPr="007B2011">
              <w:rPr>
                <w:rFonts w:ascii="Verdana" w:hAnsi="Verdana"/>
                <w:b/>
                <w:bCs/>
              </w:rPr>
              <w:t>May 2020</w:t>
            </w:r>
          </w:p>
        </w:tc>
        <w:tc>
          <w:tcPr>
            <w:tcW w:w="5783" w:type="dxa"/>
          </w:tcPr>
          <w:p w14:paraId="78F87DFC" w14:textId="77777777" w:rsidR="00D86342" w:rsidRDefault="00D86342" w:rsidP="00B311A8">
            <w:pPr>
              <w:rPr>
                <w:rFonts w:ascii="Verdana" w:hAnsi="Verdana"/>
              </w:rPr>
            </w:pPr>
            <w:r w:rsidRPr="007B2011">
              <w:rPr>
                <w:rFonts w:ascii="Verdana" w:hAnsi="Verdana"/>
              </w:rPr>
              <w:t>Sense checked</w:t>
            </w:r>
          </w:p>
          <w:p w14:paraId="70061359" w14:textId="77777777" w:rsidR="00D86342" w:rsidRPr="007B2011" w:rsidRDefault="00D86342" w:rsidP="00B311A8">
            <w:pPr>
              <w:rPr>
                <w:rFonts w:ascii="Verdana" w:hAnsi="Verdana"/>
              </w:rPr>
            </w:pPr>
          </w:p>
        </w:tc>
        <w:tc>
          <w:tcPr>
            <w:tcW w:w="2126" w:type="dxa"/>
          </w:tcPr>
          <w:p w14:paraId="34211F44" w14:textId="77777777" w:rsidR="00D86342" w:rsidRPr="007B2011" w:rsidRDefault="00D86342" w:rsidP="00B311A8">
            <w:pPr>
              <w:rPr>
                <w:rFonts w:ascii="Verdana" w:hAnsi="Verdana"/>
              </w:rPr>
            </w:pPr>
            <w:r w:rsidRPr="007B2011">
              <w:rPr>
                <w:rFonts w:ascii="Verdana" w:hAnsi="Verdana"/>
              </w:rPr>
              <w:t>KMG SHRS</w:t>
            </w:r>
          </w:p>
        </w:tc>
      </w:tr>
      <w:tr w:rsidR="00D86342" w:rsidRPr="007C1B06" w14:paraId="473C9DC9" w14:textId="77777777" w:rsidTr="00B311A8">
        <w:tc>
          <w:tcPr>
            <w:tcW w:w="1447" w:type="dxa"/>
          </w:tcPr>
          <w:p w14:paraId="5D76C67B" w14:textId="77777777" w:rsidR="00D86342" w:rsidRPr="007B2011" w:rsidRDefault="00D86342" w:rsidP="00B311A8">
            <w:pPr>
              <w:rPr>
                <w:rFonts w:ascii="Verdana" w:hAnsi="Verdana"/>
                <w:b/>
                <w:bCs/>
              </w:rPr>
            </w:pPr>
            <w:r w:rsidRPr="007B2011">
              <w:rPr>
                <w:rFonts w:ascii="Verdana" w:hAnsi="Verdana"/>
                <w:b/>
                <w:bCs/>
              </w:rPr>
              <w:t>June 4 2020</w:t>
            </w:r>
          </w:p>
        </w:tc>
        <w:tc>
          <w:tcPr>
            <w:tcW w:w="5783" w:type="dxa"/>
          </w:tcPr>
          <w:p w14:paraId="30A94F66" w14:textId="77777777" w:rsidR="00D86342" w:rsidRPr="007B2011" w:rsidRDefault="00D86342" w:rsidP="00B311A8">
            <w:pPr>
              <w:rPr>
                <w:rFonts w:ascii="Verdana" w:hAnsi="Verdana"/>
              </w:rPr>
            </w:pPr>
            <w:r w:rsidRPr="007B2011">
              <w:rPr>
                <w:rFonts w:ascii="Verdana" w:hAnsi="Verdana"/>
              </w:rPr>
              <w:t>Contact names in 6.2 and 6.4 reviewed / updated</w:t>
            </w:r>
          </w:p>
        </w:tc>
        <w:tc>
          <w:tcPr>
            <w:tcW w:w="2126" w:type="dxa"/>
          </w:tcPr>
          <w:p w14:paraId="6A57D96A" w14:textId="77777777" w:rsidR="00D86342" w:rsidRPr="007B2011" w:rsidRDefault="00D86342" w:rsidP="00B311A8">
            <w:pPr>
              <w:rPr>
                <w:rFonts w:ascii="Verdana" w:hAnsi="Verdana"/>
              </w:rPr>
            </w:pPr>
            <w:r w:rsidRPr="007B2011">
              <w:rPr>
                <w:rFonts w:ascii="Verdana" w:hAnsi="Verdana"/>
              </w:rPr>
              <w:t>NH SHRS and sense checked by KMG SHRS</w:t>
            </w:r>
          </w:p>
        </w:tc>
      </w:tr>
      <w:tr w:rsidR="00D86342" w:rsidRPr="007C1B06" w14:paraId="0F3FACC3" w14:textId="77777777" w:rsidTr="00B311A8">
        <w:tc>
          <w:tcPr>
            <w:tcW w:w="1447" w:type="dxa"/>
          </w:tcPr>
          <w:p w14:paraId="7B7DFF88" w14:textId="77777777" w:rsidR="00D86342" w:rsidRPr="007B2011" w:rsidRDefault="00D86342" w:rsidP="00B311A8">
            <w:pPr>
              <w:rPr>
                <w:rFonts w:ascii="Verdana" w:hAnsi="Verdana"/>
                <w:b/>
                <w:bCs/>
              </w:rPr>
            </w:pPr>
            <w:r w:rsidRPr="007B2011">
              <w:rPr>
                <w:rFonts w:ascii="Verdana" w:hAnsi="Verdana"/>
                <w:b/>
                <w:bCs/>
              </w:rPr>
              <w:t>July 2021</w:t>
            </w:r>
          </w:p>
        </w:tc>
        <w:tc>
          <w:tcPr>
            <w:tcW w:w="5783" w:type="dxa"/>
          </w:tcPr>
          <w:p w14:paraId="2BC10A9B" w14:textId="77777777" w:rsidR="00D86342" w:rsidRDefault="00D86342" w:rsidP="00B311A8">
            <w:pPr>
              <w:rPr>
                <w:rFonts w:ascii="Verdana" w:hAnsi="Verdana"/>
              </w:rPr>
            </w:pPr>
            <w:r w:rsidRPr="007B2011">
              <w:rPr>
                <w:rFonts w:ascii="Verdana" w:hAnsi="Verdana"/>
              </w:rPr>
              <w:t>LADO contact names updated in 6.2</w:t>
            </w:r>
          </w:p>
          <w:p w14:paraId="27C09C13" w14:textId="77777777" w:rsidR="00D86342" w:rsidRPr="007B2011" w:rsidRDefault="00D86342" w:rsidP="00B311A8">
            <w:pPr>
              <w:rPr>
                <w:rFonts w:ascii="Verdana" w:hAnsi="Verdana"/>
              </w:rPr>
            </w:pPr>
          </w:p>
        </w:tc>
        <w:tc>
          <w:tcPr>
            <w:tcW w:w="2126" w:type="dxa"/>
          </w:tcPr>
          <w:p w14:paraId="23304E7C" w14:textId="77777777" w:rsidR="00D86342" w:rsidRPr="007B2011" w:rsidRDefault="00D86342" w:rsidP="00B311A8">
            <w:pPr>
              <w:rPr>
                <w:rFonts w:ascii="Verdana" w:hAnsi="Verdana"/>
              </w:rPr>
            </w:pPr>
            <w:r w:rsidRPr="007B2011">
              <w:rPr>
                <w:rFonts w:ascii="Verdana" w:hAnsi="Verdana"/>
              </w:rPr>
              <w:t>KMG SHRS</w:t>
            </w:r>
          </w:p>
        </w:tc>
      </w:tr>
      <w:tr w:rsidR="00D86342" w:rsidRPr="007C1B06" w14:paraId="34A5DE49" w14:textId="77777777" w:rsidTr="00B311A8">
        <w:tc>
          <w:tcPr>
            <w:tcW w:w="1447" w:type="dxa"/>
          </w:tcPr>
          <w:p w14:paraId="18D373C8" w14:textId="77777777" w:rsidR="00D86342" w:rsidRPr="007B2011" w:rsidRDefault="00D86342" w:rsidP="00B311A8">
            <w:pPr>
              <w:rPr>
                <w:rFonts w:ascii="Verdana" w:hAnsi="Verdana"/>
                <w:b/>
                <w:bCs/>
              </w:rPr>
            </w:pPr>
            <w:r w:rsidRPr="007B2011">
              <w:rPr>
                <w:rFonts w:ascii="Verdana" w:hAnsi="Verdana"/>
                <w:b/>
                <w:bCs/>
              </w:rPr>
              <w:t>August 23 2023</w:t>
            </w:r>
          </w:p>
        </w:tc>
        <w:tc>
          <w:tcPr>
            <w:tcW w:w="5783" w:type="dxa"/>
          </w:tcPr>
          <w:p w14:paraId="030D8951" w14:textId="77777777" w:rsidR="00D86342" w:rsidRDefault="00D86342" w:rsidP="00B311A8">
            <w:pPr>
              <w:rPr>
                <w:rFonts w:ascii="Verdana" w:hAnsi="Verdana"/>
              </w:rPr>
            </w:pPr>
            <w:r w:rsidRPr="007B2011">
              <w:rPr>
                <w:rFonts w:ascii="Verdana" w:hAnsi="Verdana"/>
              </w:rPr>
              <w:t>Added the word ‘whistleblowing’ to the policy title throughout the document to align it to the titled of the corporate policy. Contact names in 6.2, 6.4 and 6.5 reviewed / updated. Contact details in section 7 reviewed / updated. In 8.4. changed ‘he/she’ to ‘they’. Document History added and tidied up. Plus, various cosmetic changes (removed footer, section headings, bullet points tidied-up, text set to left alignment, page numbers).</w:t>
            </w:r>
          </w:p>
          <w:p w14:paraId="39598ABE" w14:textId="77777777" w:rsidR="00D86342" w:rsidRPr="007B2011" w:rsidRDefault="00D86342" w:rsidP="00B311A8">
            <w:pPr>
              <w:rPr>
                <w:rFonts w:ascii="Verdana" w:hAnsi="Verdana"/>
              </w:rPr>
            </w:pPr>
          </w:p>
        </w:tc>
        <w:tc>
          <w:tcPr>
            <w:tcW w:w="2126" w:type="dxa"/>
          </w:tcPr>
          <w:p w14:paraId="3B2C7C35" w14:textId="77777777" w:rsidR="00D86342" w:rsidRPr="007B2011" w:rsidRDefault="00D86342" w:rsidP="00B311A8">
            <w:pPr>
              <w:rPr>
                <w:rFonts w:ascii="Verdana" w:hAnsi="Verdana"/>
              </w:rPr>
            </w:pPr>
            <w:r w:rsidRPr="007B2011">
              <w:rPr>
                <w:rFonts w:ascii="Verdana" w:hAnsi="Verdana"/>
              </w:rPr>
              <w:t>KMG SHRS</w:t>
            </w:r>
          </w:p>
        </w:tc>
      </w:tr>
      <w:tr w:rsidR="00D86342" w:rsidRPr="007C1B06" w14:paraId="5582CD3E" w14:textId="77777777" w:rsidTr="00B311A8">
        <w:tc>
          <w:tcPr>
            <w:tcW w:w="1447" w:type="dxa"/>
          </w:tcPr>
          <w:p w14:paraId="5A4D78F9" w14:textId="77777777" w:rsidR="00D86342" w:rsidRPr="007B2011" w:rsidRDefault="00D86342" w:rsidP="00B311A8">
            <w:pPr>
              <w:rPr>
                <w:rFonts w:ascii="Verdana" w:hAnsi="Verdana"/>
                <w:b/>
                <w:bCs/>
              </w:rPr>
            </w:pPr>
            <w:r w:rsidRPr="007B2011">
              <w:rPr>
                <w:rFonts w:ascii="Verdana" w:hAnsi="Verdana"/>
                <w:b/>
                <w:bCs/>
              </w:rPr>
              <w:t>February 7 2024</w:t>
            </w:r>
          </w:p>
        </w:tc>
        <w:tc>
          <w:tcPr>
            <w:tcW w:w="5783" w:type="dxa"/>
          </w:tcPr>
          <w:p w14:paraId="6926DC38" w14:textId="77777777" w:rsidR="00D86342" w:rsidRDefault="00D86342" w:rsidP="00B311A8">
            <w:pPr>
              <w:rPr>
                <w:rFonts w:ascii="Verdana" w:hAnsi="Verdana"/>
              </w:rPr>
            </w:pPr>
            <w:r w:rsidRPr="007B2011">
              <w:rPr>
                <w:rFonts w:ascii="Verdana" w:hAnsi="Verdana"/>
              </w:rPr>
              <w:t>Updated section 6 of the document to remove duplicate point 6.7. Made second 6.7 into 6.8 and re-numbered the other three points that follow (they are now 6.9, 6.10 and 6.11). Text remains unchanged.</w:t>
            </w:r>
          </w:p>
          <w:p w14:paraId="12DB428A" w14:textId="77777777" w:rsidR="00D86342" w:rsidRPr="007B2011" w:rsidRDefault="00D86342" w:rsidP="00B311A8">
            <w:pPr>
              <w:rPr>
                <w:rFonts w:ascii="Verdana" w:hAnsi="Verdana"/>
              </w:rPr>
            </w:pPr>
          </w:p>
        </w:tc>
        <w:tc>
          <w:tcPr>
            <w:tcW w:w="2126" w:type="dxa"/>
          </w:tcPr>
          <w:p w14:paraId="009454B8" w14:textId="77777777" w:rsidR="00D86342" w:rsidRPr="007B2011" w:rsidRDefault="00D86342" w:rsidP="00B311A8">
            <w:pPr>
              <w:rPr>
                <w:rFonts w:ascii="Verdana" w:hAnsi="Verdana"/>
              </w:rPr>
            </w:pPr>
            <w:r w:rsidRPr="007B2011">
              <w:rPr>
                <w:rFonts w:ascii="Verdana" w:hAnsi="Verdana"/>
              </w:rPr>
              <w:t>KMG SHRS</w:t>
            </w:r>
          </w:p>
        </w:tc>
      </w:tr>
      <w:tr w:rsidR="00D86342" w:rsidRPr="007C1B06" w14:paraId="69F19B4A" w14:textId="77777777" w:rsidTr="00B311A8">
        <w:tc>
          <w:tcPr>
            <w:tcW w:w="1447" w:type="dxa"/>
          </w:tcPr>
          <w:p w14:paraId="1608986C" w14:textId="77777777" w:rsidR="00D86342" w:rsidRPr="007B2011" w:rsidRDefault="00D86342" w:rsidP="00B311A8">
            <w:pPr>
              <w:rPr>
                <w:rFonts w:ascii="Verdana" w:hAnsi="Verdana"/>
                <w:b/>
                <w:bCs/>
              </w:rPr>
            </w:pPr>
            <w:r w:rsidRPr="007B2011">
              <w:rPr>
                <w:rFonts w:ascii="Verdana" w:hAnsi="Verdana"/>
                <w:b/>
                <w:bCs/>
              </w:rPr>
              <w:t>November 19 2025</w:t>
            </w:r>
          </w:p>
        </w:tc>
        <w:tc>
          <w:tcPr>
            <w:tcW w:w="5783" w:type="dxa"/>
          </w:tcPr>
          <w:p w14:paraId="62CC1E74" w14:textId="77777777" w:rsidR="00D86342" w:rsidRPr="007B2011" w:rsidRDefault="00D86342" w:rsidP="00B311A8">
            <w:pPr>
              <w:rPr>
                <w:rFonts w:ascii="Verdana" w:hAnsi="Verdana"/>
              </w:rPr>
            </w:pPr>
            <w:bookmarkStart w:id="0" w:name="_Hlk215065349"/>
            <w:r w:rsidRPr="007B2011">
              <w:rPr>
                <w:rFonts w:ascii="Verdana" w:hAnsi="Verdana"/>
              </w:rPr>
              <w:t>Updated contact details in 6.2, 6.4, and 6.5.</w:t>
            </w:r>
            <w:bookmarkEnd w:id="0"/>
          </w:p>
        </w:tc>
        <w:tc>
          <w:tcPr>
            <w:tcW w:w="2126" w:type="dxa"/>
          </w:tcPr>
          <w:p w14:paraId="4BB94353" w14:textId="77777777" w:rsidR="00D86342" w:rsidRPr="007B2011" w:rsidRDefault="00D86342" w:rsidP="00B311A8">
            <w:pPr>
              <w:rPr>
                <w:rFonts w:ascii="Verdana" w:hAnsi="Verdana"/>
              </w:rPr>
            </w:pPr>
            <w:r w:rsidRPr="007B2011">
              <w:rPr>
                <w:rFonts w:ascii="Verdana" w:hAnsi="Verdana"/>
              </w:rPr>
              <w:t>KMG HR Policy Team</w:t>
            </w:r>
          </w:p>
          <w:p w14:paraId="1D58924F" w14:textId="77777777" w:rsidR="00D86342" w:rsidRPr="007B2011" w:rsidRDefault="00D86342" w:rsidP="00B311A8">
            <w:pPr>
              <w:rPr>
                <w:rFonts w:ascii="Verdana" w:hAnsi="Verdana"/>
              </w:rPr>
            </w:pPr>
          </w:p>
        </w:tc>
      </w:tr>
      <w:tr w:rsidR="00D86342" w:rsidRPr="007C1B06" w14:paraId="5C5C02C6" w14:textId="77777777" w:rsidTr="00B311A8">
        <w:tc>
          <w:tcPr>
            <w:tcW w:w="1447" w:type="dxa"/>
          </w:tcPr>
          <w:p w14:paraId="74DF67BB" w14:textId="77777777" w:rsidR="00D86342" w:rsidRDefault="00D86342" w:rsidP="00B311A8">
            <w:pPr>
              <w:rPr>
                <w:rFonts w:ascii="Verdana" w:hAnsi="Verdana"/>
                <w:b/>
                <w:bCs/>
              </w:rPr>
            </w:pPr>
            <w:r>
              <w:rPr>
                <w:rFonts w:ascii="Verdana" w:hAnsi="Verdana"/>
                <w:b/>
                <w:bCs/>
              </w:rPr>
              <w:t>November 26</w:t>
            </w:r>
            <w:proofErr w:type="gramStart"/>
            <w:r>
              <w:rPr>
                <w:rFonts w:ascii="Verdana" w:hAnsi="Verdana"/>
                <w:b/>
                <w:bCs/>
              </w:rPr>
              <w:t xml:space="preserve"> 2025</w:t>
            </w:r>
            <w:proofErr w:type="gramEnd"/>
          </w:p>
          <w:p w14:paraId="399B68D2" w14:textId="77777777" w:rsidR="00D86342" w:rsidRPr="007B2011" w:rsidRDefault="00D86342" w:rsidP="00B311A8">
            <w:pPr>
              <w:rPr>
                <w:rFonts w:ascii="Verdana" w:hAnsi="Verdana"/>
                <w:b/>
                <w:bCs/>
              </w:rPr>
            </w:pPr>
          </w:p>
        </w:tc>
        <w:tc>
          <w:tcPr>
            <w:tcW w:w="5783" w:type="dxa"/>
          </w:tcPr>
          <w:p w14:paraId="1A110BBF" w14:textId="77777777" w:rsidR="00D86342" w:rsidRPr="007B2011" w:rsidRDefault="00D86342" w:rsidP="00B311A8">
            <w:pPr>
              <w:rPr>
                <w:rFonts w:ascii="Verdana" w:hAnsi="Verdana"/>
              </w:rPr>
            </w:pPr>
            <w:r>
              <w:rPr>
                <w:rFonts w:ascii="Verdana" w:hAnsi="Verdana"/>
              </w:rPr>
              <w:t>Document finalised after review of changes made on 19/11/2025 by Legal.</w:t>
            </w:r>
          </w:p>
        </w:tc>
        <w:tc>
          <w:tcPr>
            <w:tcW w:w="2126" w:type="dxa"/>
          </w:tcPr>
          <w:p w14:paraId="1AFC4E7E" w14:textId="77777777" w:rsidR="00D86342" w:rsidRPr="007B2011" w:rsidRDefault="00D86342" w:rsidP="00B311A8">
            <w:pPr>
              <w:rPr>
                <w:rFonts w:ascii="Verdana" w:hAnsi="Verdana"/>
              </w:rPr>
            </w:pPr>
            <w:r>
              <w:rPr>
                <w:rFonts w:ascii="Verdana" w:hAnsi="Verdana"/>
              </w:rPr>
              <w:t>KMG HR Policy Team</w:t>
            </w:r>
          </w:p>
        </w:tc>
      </w:tr>
    </w:tbl>
    <w:p w14:paraId="5342F7B3" w14:textId="77777777" w:rsidR="0009582E" w:rsidRPr="00B714E0" w:rsidRDefault="0009582E" w:rsidP="00BD031E">
      <w:pPr>
        <w:spacing w:after="0" w:line="259" w:lineRule="auto"/>
        <w:ind w:left="0" w:right="-6058" w:firstLine="0"/>
        <w:rPr>
          <w:rFonts w:asciiTheme="minorHAnsi" w:hAnsiTheme="minorHAnsi" w:cstheme="minorHAnsi"/>
          <w:color w:val="1D4289"/>
        </w:rPr>
      </w:pPr>
    </w:p>
    <w:sectPr w:rsidR="0009582E" w:rsidRPr="00B714E0" w:rsidSect="00EE1B6A">
      <w:headerReference w:type="default" r:id="rId20"/>
      <w:footerReference w:type="default" r:id="rId21"/>
      <w:footerReference w:type="first" r:id="rId22"/>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21F0" w14:textId="77777777" w:rsidR="001546CD" w:rsidRDefault="001546CD">
      <w:pPr>
        <w:spacing w:after="0" w:line="240" w:lineRule="auto"/>
      </w:pPr>
      <w:r>
        <w:separator/>
      </w:r>
    </w:p>
  </w:endnote>
  <w:endnote w:type="continuationSeparator" w:id="0">
    <w:p w14:paraId="0F2AC8F7" w14:textId="77777777" w:rsidR="001546CD" w:rsidRDefault="0015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Futura Bd BT">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8DDF" w14:textId="77777777" w:rsidR="001546CD" w:rsidRDefault="001546CD">
      <w:pPr>
        <w:spacing w:after="0" w:line="240" w:lineRule="auto"/>
      </w:pPr>
      <w:r>
        <w:separator/>
      </w:r>
    </w:p>
  </w:footnote>
  <w:footnote w:type="continuationSeparator" w:id="0">
    <w:p w14:paraId="1F89EE56" w14:textId="77777777" w:rsidR="001546CD" w:rsidRDefault="0015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C"/>
    <w:multiLevelType w:val="hybridMultilevel"/>
    <w:tmpl w:val="257ED612"/>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799163E"/>
    <w:multiLevelType w:val="hybridMultilevel"/>
    <w:tmpl w:val="E7506EAA"/>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6"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C13C0"/>
    <w:multiLevelType w:val="hybridMultilevel"/>
    <w:tmpl w:val="BA34DA0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95CC0"/>
    <w:multiLevelType w:val="hybridMultilevel"/>
    <w:tmpl w:val="134A84E2"/>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18"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B01D7E"/>
    <w:multiLevelType w:val="multilevel"/>
    <w:tmpl w:val="5EE84744"/>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1" w15:restartNumberingAfterBreak="0">
    <w:nsid w:val="34A606D9"/>
    <w:multiLevelType w:val="hybridMultilevel"/>
    <w:tmpl w:val="C92428B0"/>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22"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1256F77"/>
    <w:multiLevelType w:val="hybridMultilevel"/>
    <w:tmpl w:val="F0348D98"/>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27"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540FA"/>
    <w:multiLevelType w:val="multilevel"/>
    <w:tmpl w:val="D4CAC83A"/>
    <w:lvl w:ilvl="0">
      <w:start w:val="4"/>
      <w:numFmt w:val="decimal"/>
      <w:lvlText w:val="%1"/>
      <w:lvlJc w:val="left"/>
      <w:pPr>
        <w:tabs>
          <w:tab w:val="num" w:pos="795"/>
        </w:tabs>
        <w:ind w:left="795" w:hanging="795"/>
      </w:pPr>
    </w:lvl>
    <w:lvl w:ilvl="1">
      <w:start w:val="1"/>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49760A32"/>
    <w:multiLevelType w:val="multilevel"/>
    <w:tmpl w:val="851E56D0"/>
    <w:lvl w:ilvl="0">
      <w:start w:val="1"/>
      <w:numFmt w:val="decimal"/>
      <w:lvlText w:val="%1"/>
      <w:lvlJc w:val="left"/>
      <w:pPr>
        <w:tabs>
          <w:tab w:val="num" w:pos="795"/>
        </w:tabs>
        <w:ind w:left="795" w:hanging="795"/>
      </w:pPr>
    </w:lvl>
    <w:lvl w:ilvl="1">
      <w:start w:val="3"/>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CEE17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8D2E1B"/>
    <w:multiLevelType w:val="singleLevel"/>
    <w:tmpl w:val="1472B45A"/>
    <w:lvl w:ilvl="0">
      <w:start w:val="2"/>
      <w:numFmt w:val="lowerRoman"/>
      <w:lvlText w:val="(%1)"/>
      <w:lvlJc w:val="left"/>
      <w:pPr>
        <w:tabs>
          <w:tab w:val="num" w:pos="1440"/>
        </w:tabs>
        <w:ind w:left="1440" w:hanging="720"/>
      </w:pPr>
    </w:lvl>
  </w:abstractNum>
  <w:abstractNum w:abstractNumId="33"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8743169"/>
    <w:multiLevelType w:val="hybridMultilevel"/>
    <w:tmpl w:val="9282057C"/>
    <w:lvl w:ilvl="0" w:tplc="08090005">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6"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B4E6180"/>
    <w:multiLevelType w:val="hybridMultilevel"/>
    <w:tmpl w:val="62D29476"/>
    <w:lvl w:ilvl="0" w:tplc="08090005">
      <w:start w:val="1"/>
      <w:numFmt w:val="bullet"/>
      <w:lvlText w:val=""/>
      <w:lvlJc w:val="left"/>
      <w:pPr>
        <w:ind w:left="1514" w:hanging="360"/>
      </w:pPr>
      <w:rPr>
        <w:rFonts w:ascii="Wingdings" w:hAnsi="Wingdings" w:hint="default"/>
      </w:rPr>
    </w:lvl>
    <w:lvl w:ilvl="1" w:tplc="08090003">
      <w:start w:val="1"/>
      <w:numFmt w:val="bullet"/>
      <w:lvlText w:val="o"/>
      <w:lvlJc w:val="left"/>
      <w:pPr>
        <w:ind w:left="2234" w:hanging="360"/>
      </w:pPr>
      <w:rPr>
        <w:rFonts w:ascii="Courier New" w:hAnsi="Courier New" w:cs="Courier New" w:hint="default"/>
      </w:rPr>
    </w:lvl>
    <w:lvl w:ilvl="2" w:tplc="08090005">
      <w:start w:val="1"/>
      <w:numFmt w:val="bullet"/>
      <w:lvlText w:val=""/>
      <w:lvlJc w:val="left"/>
      <w:pPr>
        <w:ind w:left="2954" w:hanging="360"/>
      </w:pPr>
      <w:rPr>
        <w:rFonts w:ascii="Wingdings" w:hAnsi="Wingdings" w:hint="default"/>
      </w:rPr>
    </w:lvl>
    <w:lvl w:ilvl="3" w:tplc="08090001">
      <w:start w:val="1"/>
      <w:numFmt w:val="bullet"/>
      <w:lvlText w:val=""/>
      <w:lvlJc w:val="left"/>
      <w:pPr>
        <w:ind w:left="3674" w:hanging="360"/>
      </w:pPr>
      <w:rPr>
        <w:rFonts w:ascii="Symbol" w:hAnsi="Symbol" w:hint="default"/>
      </w:rPr>
    </w:lvl>
    <w:lvl w:ilvl="4" w:tplc="08090003">
      <w:start w:val="1"/>
      <w:numFmt w:val="bullet"/>
      <w:lvlText w:val="o"/>
      <w:lvlJc w:val="left"/>
      <w:pPr>
        <w:ind w:left="4394" w:hanging="360"/>
      </w:pPr>
      <w:rPr>
        <w:rFonts w:ascii="Courier New" w:hAnsi="Courier New" w:cs="Courier New" w:hint="default"/>
      </w:rPr>
    </w:lvl>
    <w:lvl w:ilvl="5" w:tplc="08090005">
      <w:start w:val="1"/>
      <w:numFmt w:val="bullet"/>
      <w:lvlText w:val=""/>
      <w:lvlJc w:val="left"/>
      <w:pPr>
        <w:ind w:left="5114" w:hanging="360"/>
      </w:pPr>
      <w:rPr>
        <w:rFonts w:ascii="Wingdings" w:hAnsi="Wingdings" w:hint="default"/>
      </w:rPr>
    </w:lvl>
    <w:lvl w:ilvl="6" w:tplc="08090001">
      <w:start w:val="1"/>
      <w:numFmt w:val="bullet"/>
      <w:lvlText w:val=""/>
      <w:lvlJc w:val="left"/>
      <w:pPr>
        <w:ind w:left="5834" w:hanging="360"/>
      </w:pPr>
      <w:rPr>
        <w:rFonts w:ascii="Symbol" w:hAnsi="Symbol" w:hint="default"/>
      </w:rPr>
    </w:lvl>
    <w:lvl w:ilvl="7" w:tplc="08090003">
      <w:start w:val="1"/>
      <w:numFmt w:val="bullet"/>
      <w:lvlText w:val="o"/>
      <w:lvlJc w:val="left"/>
      <w:pPr>
        <w:ind w:left="6554" w:hanging="360"/>
      </w:pPr>
      <w:rPr>
        <w:rFonts w:ascii="Courier New" w:hAnsi="Courier New" w:cs="Courier New" w:hint="default"/>
      </w:rPr>
    </w:lvl>
    <w:lvl w:ilvl="8" w:tplc="08090005">
      <w:start w:val="1"/>
      <w:numFmt w:val="bullet"/>
      <w:lvlText w:val=""/>
      <w:lvlJc w:val="left"/>
      <w:pPr>
        <w:ind w:left="7274" w:hanging="360"/>
      </w:pPr>
      <w:rPr>
        <w:rFonts w:ascii="Wingdings" w:hAnsi="Wingdings" w:hint="default"/>
      </w:rPr>
    </w:lvl>
  </w:abstractNum>
  <w:abstractNum w:abstractNumId="39"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71868"/>
    <w:multiLevelType w:val="multilevel"/>
    <w:tmpl w:val="E3FE3906"/>
    <w:lvl w:ilvl="0">
      <w:start w:val="3"/>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9"/>
  </w:num>
  <w:num w:numId="2" w16cid:durableId="1388257312">
    <w:abstractNumId w:val="13"/>
  </w:num>
  <w:num w:numId="3" w16cid:durableId="380977798">
    <w:abstractNumId w:val="7"/>
  </w:num>
  <w:num w:numId="4" w16cid:durableId="690452577">
    <w:abstractNumId w:val="43"/>
  </w:num>
  <w:num w:numId="5" w16cid:durableId="18506816">
    <w:abstractNumId w:val="28"/>
  </w:num>
  <w:num w:numId="6" w16cid:durableId="1464732189">
    <w:abstractNumId w:val="6"/>
  </w:num>
  <w:num w:numId="7" w16cid:durableId="315302232">
    <w:abstractNumId w:val="16"/>
  </w:num>
  <w:num w:numId="8" w16cid:durableId="1273781169">
    <w:abstractNumId w:val="18"/>
  </w:num>
  <w:num w:numId="9" w16cid:durableId="425998991">
    <w:abstractNumId w:val="12"/>
  </w:num>
  <w:num w:numId="10" w16cid:durableId="1951273727">
    <w:abstractNumId w:val="33"/>
  </w:num>
  <w:num w:numId="11" w16cid:durableId="2021618559">
    <w:abstractNumId w:val="44"/>
  </w:num>
  <w:num w:numId="12" w16cid:durableId="1158961685">
    <w:abstractNumId w:val="1"/>
  </w:num>
  <w:num w:numId="13" w16cid:durableId="1596668303">
    <w:abstractNumId w:val="22"/>
  </w:num>
  <w:num w:numId="14" w16cid:durableId="653682063">
    <w:abstractNumId w:val="10"/>
  </w:num>
  <w:num w:numId="15" w16cid:durableId="846822283">
    <w:abstractNumId w:val="19"/>
  </w:num>
  <w:num w:numId="16" w16cid:durableId="1595167935">
    <w:abstractNumId w:val="3"/>
  </w:num>
  <w:num w:numId="17" w16cid:durableId="2058506106">
    <w:abstractNumId w:val="39"/>
  </w:num>
  <w:num w:numId="18" w16cid:durableId="1217472100">
    <w:abstractNumId w:val="14"/>
  </w:num>
  <w:num w:numId="19" w16cid:durableId="612830087">
    <w:abstractNumId w:val="42"/>
  </w:num>
  <w:num w:numId="20" w16cid:durableId="985401499">
    <w:abstractNumId w:val="37"/>
  </w:num>
  <w:num w:numId="21" w16cid:durableId="1098673448">
    <w:abstractNumId w:val="41"/>
  </w:num>
  <w:num w:numId="22" w16cid:durableId="1906799374">
    <w:abstractNumId w:val="11"/>
  </w:num>
  <w:num w:numId="23" w16cid:durableId="879165613">
    <w:abstractNumId w:val="23"/>
  </w:num>
  <w:num w:numId="24" w16cid:durableId="262955990">
    <w:abstractNumId w:val="8"/>
  </w:num>
  <w:num w:numId="25" w16cid:durableId="1127358714">
    <w:abstractNumId w:val="25"/>
  </w:num>
  <w:num w:numId="26" w16cid:durableId="1370833634">
    <w:abstractNumId w:val="24"/>
  </w:num>
  <w:num w:numId="27" w16cid:durableId="288168708">
    <w:abstractNumId w:val="36"/>
  </w:num>
  <w:num w:numId="28" w16cid:durableId="499807000">
    <w:abstractNumId w:val="27"/>
  </w:num>
  <w:num w:numId="29" w16cid:durableId="1009942130">
    <w:abstractNumId w:val="2"/>
  </w:num>
  <w:num w:numId="30" w16cid:durableId="665287320">
    <w:abstractNumId w:val="4"/>
  </w:num>
  <w:num w:numId="31" w16cid:durableId="1804500114">
    <w:abstractNumId w:val="34"/>
  </w:num>
  <w:num w:numId="32" w16cid:durableId="331107519">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9069523">
    <w:abstractNumId w:val="15"/>
  </w:num>
  <w:num w:numId="34" w16cid:durableId="390159094">
    <w:abstractNumId w:val="35"/>
  </w:num>
  <w:num w:numId="35" w16cid:durableId="271405609">
    <w:abstractNumId w:val="38"/>
  </w:num>
  <w:num w:numId="36" w16cid:durableId="101268624">
    <w:abstractNumId w:val="4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269451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3967195">
    <w:abstractNumId w:val="5"/>
  </w:num>
  <w:num w:numId="39" w16cid:durableId="718896665">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288344">
    <w:abstractNumId w:val="21"/>
  </w:num>
  <w:num w:numId="41" w16cid:durableId="248392914">
    <w:abstractNumId w:val="17"/>
  </w:num>
  <w:num w:numId="42" w16cid:durableId="1255354992">
    <w:abstractNumId w:val="26"/>
  </w:num>
  <w:num w:numId="43" w16cid:durableId="568270225">
    <w:abstractNumId w:val="32"/>
    <w:lvlOverride w:ilvl="0">
      <w:startOverride w:val="2"/>
    </w:lvlOverride>
  </w:num>
  <w:num w:numId="44" w16cid:durableId="15886819">
    <w:abstractNumId w:val="0"/>
  </w:num>
  <w:num w:numId="45" w16cid:durableId="419183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6925"/>
    <w:rsid w:val="00116964"/>
    <w:rsid w:val="001241D3"/>
    <w:rsid w:val="001479B0"/>
    <w:rsid w:val="001546CD"/>
    <w:rsid w:val="00174C31"/>
    <w:rsid w:val="001B511F"/>
    <w:rsid w:val="001F1B65"/>
    <w:rsid w:val="00216F81"/>
    <w:rsid w:val="00226142"/>
    <w:rsid w:val="0024371F"/>
    <w:rsid w:val="002506D0"/>
    <w:rsid w:val="00270E3B"/>
    <w:rsid w:val="0028572E"/>
    <w:rsid w:val="002A1B3F"/>
    <w:rsid w:val="002D0563"/>
    <w:rsid w:val="002E5C05"/>
    <w:rsid w:val="00345EA5"/>
    <w:rsid w:val="00351005"/>
    <w:rsid w:val="00352741"/>
    <w:rsid w:val="00396D42"/>
    <w:rsid w:val="003C7787"/>
    <w:rsid w:val="003D131D"/>
    <w:rsid w:val="003D5701"/>
    <w:rsid w:val="003E6985"/>
    <w:rsid w:val="003F71E5"/>
    <w:rsid w:val="004936E3"/>
    <w:rsid w:val="00496D7A"/>
    <w:rsid w:val="004B632B"/>
    <w:rsid w:val="004C4A3D"/>
    <w:rsid w:val="004E587A"/>
    <w:rsid w:val="00553B94"/>
    <w:rsid w:val="005E36E9"/>
    <w:rsid w:val="00617178"/>
    <w:rsid w:val="00666A58"/>
    <w:rsid w:val="006934AF"/>
    <w:rsid w:val="006B1067"/>
    <w:rsid w:val="007551D2"/>
    <w:rsid w:val="00763020"/>
    <w:rsid w:val="00772A16"/>
    <w:rsid w:val="007B32AB"/>
    <w:rsid w:val="007B735E"/>
    <w:rsid w:val="007C3C25"/>
    <w:rsid w:val="007D1E85"/>
    <w:rsid w:val="00806338"/>
    <w:rsid w:val="00865D36"/>
    <w:rsid w:val="008724FF"/>
    <w:rsid w:val="008B29B9"/>
    <w:rsid w:val="008E6F24"/>
    <w:rsid w:val="00907153"/>
    <w:rsid w:val="00907CAF"/>
    <w:rsid w:val="00916E97"/>
    <w:rsid w:val="00975941"/>
    <w:rsid w:val="009C377A"/>
    <w:rsid w:val="009F6D7D"/>
    <w:rsid w:val="00A02478"/>
    <w:rsid w:val="00A210B5"/>
    <w:rsid w:val="00A45C93"/>
    <w:rsid w:val="00A832B5"/>
    <w:rsid w:val="00AA049A"/>
    <w:rsid w:val="00AA7ACD"/>
    <w:rsid w:val="00AB4B94"/>
    <w:rsid w:val="00AE5097"/>
    <w:rsid w:val="00AF36A5"/>
    <w:rsid w:val="00B714E0"/>
    <w:rsid w:val="00BA20CD"/>
    <w:rsid w:val="00BD031E"/>
    <w:rsid w:val="00BE648B"/>
    <w:rsid w:val="00C11EFF"/>
    <w:rsid w:val="00C2622D"/>
    <w:rsid w:val="00C44942"/>
    <w:rsid w:val="00C56069"/>
    <w:rsid w:val="00C74732"/>
    <w:rsid w:val="00CE5C19"/>
    <w:rsid w:val="00D11B51"/>
    <w:rsid w:val="00D246B4"/>
    <w:rsid w:val="00D86342"/>
    <w:rsid w:val="00DA1D34"/>
    <w:rsid w:val="00DF4803"/>
    <w:rsid w:val="00DF6A30"/>
    <w:rsid w:val="00E0133E"/>
    <w:rsid w:val="00E01AF3"/>
    <w:rsid w:val="00E271D6"/>
    <w:rsid w:val="00E34C27"/>
    <w:rsid w:val="00EA2D3D"/>
    <w:rsid w:val="00EB1CA9"/>
    <w:rsid w:val="00ED7E97"/>
    <w:rsid w:val="00EF0734"/>
    <w:rsid w:val="00F02FF0"/>
    <w:rsid w:val="00F45C3C"/>
    <w:rsid w:val="00F61835"/>
    <w:rsid w:val="00F82C49"/>
    <w:rsid w:val="00F87D00"/>
    <w:rsid w:val="00FA612F"/>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styleId="PlainText">
    <w:name w:val="Plain Text"/>
    <w:basedOn w:val="Normal"/>
    <w:link w:val="PlainTextChar"/>
    <w:unhideWhenUsed/>
    <w:rsid w:val="00B714E0"/>
    <w:pPr>
      <w:spacing w:after="0" w:line="240" w:lineRule="auto"/>
      <w:ind w:left="0" w:firstLine="0"/>
    </w:pPr>
    <w:rPr>
      <w:rFonts w:ascii="Courier New" w:eastAsia="Times New Roman" w:hAnsi="Courier New" w:cs="Times New Roman"/>
      <w:color w:val="auto"/>
      <w:sz w:val="20"/>
      <w:szCs w:val="20"/>
      <w:lang w:eastAsia="en-US"/>
    </w:rPr>
  </w:style>
  <w:style w:type="character" w:customStyle="1" w:styleId="PlainTextChar">
    <w:name w:val="Plain Text Char"/>
    <w:basedOn w:val="DefaultParagraphFont"/>
    <w:link w:val="PlainText"/>
    <w:rsid w:val="00B714E0"/>
    <w:rPr>
      <w:rFonts w:ascii="Courier New" w:eastAsia="Times New Roman" w:hAnsi="Courier New" w:cs="Times New Roman"/>
      <w:sz w:val="20"/>
      <w:szCs w:val="20"/>
      <w:lang w:eastAsia="en-US"/>
    </w:rPr>
  </w:style>
  <w:style w:type="paragraph" w:customStyle="1" w:styleId="MainText">
    <w:name w:val="Main Text"/>
    <w:basedOn w:val="Normal"/>
    <w:rsid w:val="00B714E0"/>
    <w:pPr>
      <w:keepLines/>
      <w:spacing w:after="0" w:line="300" w:lineRule="exact"/>
      <w:ind w:left="794" w:hanging="794"/>
      <w:jc w:val="both"/>
    </w:pPr>
    <w:rPr>
      <w:rFonts w:ascii="New York" w:eastAsia="Times New Roman" w:hAnsi="New York" w:cs="Times New Roman"/>
      <w:color w:val="auto"/>
      <w:sz w:val="20"/>
      <w:szCs w:val="20"/>
      <w:lang w:val="en-US" w:eastAsia="en-US"/>
    </w:rPr>
  </w:style>
  <w:style w:type="paragraph" w:customStyle="1" w:styleId="SideHead">
    <w:name w:val="Side Head"/>
    <w:basedOn w:val="Normal"/>
    <w:rsid w:val="00B714E0"/>
    <w:pPr>
      <w:spacing w:before="283" w:after="0" w:line="240" w:lineRule="auto"/>
      <w:ind w:left="794" w:hanging="794"/>
    </w:pPr>
    <w:rPr>
      <w:rFonts w:ascii="Futura Bd BT" w:eastAsia="Times New Roman" w:hAnsi="Futura Bd BT" w:cs="Times New Roman"/>
      <w:color w:val="auto"/>
      <w:sz w:val="36"/>
      <w:szCs w:val="20"/>
      <w:lang w:val="en-US" w:eastAsia="en-US"/>
    </w:rPr>
  </w:style>
  <w:style w:type="paragraph" w:customStyle="1" w:styleId="bullet">
    <w:name w:val="bullet"/>
    <w:basedOn w:val="Normal"/>
    <w:rsid w:val="00B714E0"/>
    <w:pPr>
      <w:keepLines/>
      <w:spacing w:before="170" w:after="0" w:line="300" w:lineRule="exact"/>
      <w:ind w:left="1361" w:hanging="567"/>
      <w:jc w:val="both"/>
    </w:pPr>
    <w:rPr>
      <w:rFonts w:ascii="New York" w:eastAsia="Times New Roman" w:hAnsi="New York"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355815">
      <w:bodyDiv w:val="1"/>
      <w:marLeft w:val="0"/>
      <w:marRight w:val="0"/>
      <w:marTop w:val="0"/>
      <w:marBottom w:val="0"/>
      <w:divBdr>
        <w:top w:val="none" w:sz="0" w:space="0" w:color="auto"/>
        <w:left w:val="none" w:sz="0" w:space="0" w:color="auto"/>
        <w:bottom w:val="none" w:sz="0" w:space="0" w:color="auto"/>
        <w:right w:val="none" w:sz="0" w:space="0" w:color="auto"/>
      </w:divBdr>
    </w:div>
    <w:div w:id="2006470744">
      <w:bodyDiv w:val="1"/>
      <w:marLeft w:val="0"/>
      <w:marRight w:val="0"/>
      <w:marTop w:val="0"/>
      <w:marBottom w:val="0"/>
      <w:divBdr>
        <w:top w:val="none" w:sz="0" w:space="0" w:color="auto"/>
        <w:left w:val="none" w:sz="0" w:space="0" w:color="auto"/>
        <w:bottom w:val="none" w:sz="0" w:space="0" w:color="auto"/>
        <w:right w:val="none" w:sz="0" w:space="0" w:color="auto"/>
      </w:divBdr>
    </w:div>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careportal.westsussex.gov.uk/s4s/FormDetails/FillForm?formId=445" TargetMode="External"/><Relationship Id="rId18" Type="http://schemas.openxmlformats.org/officeDocument/2006/relationships/hyperlink" Target="https://www.westsussex.gov.uk/about-the-council/policies-and-reports/corporate-policy-and-reports/fraud-and-corrup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ike.Suarez@westsussex.gov.uk" TargetMode="External"/><Relationship Id="rId17" Type="http://schemas.openxmlformats.org/officeDocument/2006/relationships/hyperlink" Target="mailto:fraudhotline@westsussex.gov.uk" TargetMode="External"/><Relationship Id="rId2" Type="http://schemas.openxmlformats.org/officeDocument/2006/relationships/customXml" Target="../customXml/item2.xml"/><Relationship Id="rId16" Type="http://schemas.openxmlformats.org/officeDocument/2006/relationships/hyperlink" Target="https://www.nao.org.uk/about-us/contact-us/whistleblow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uploads/system/uploads/attachment_data/file/360648/bis-14-1077-blowing-the-whistle-to-a-prescribed-person-the-prescribed-persons-list-v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dvice.org.uk/contact-protect-advice-lin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2026-02-25T07:58:00Z</dcterms:created>
  <dcterms:modified xsi:type="dcterms:W3CDTF">2026-02-25T07:58:00Z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