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72CC2C2" w:rsidR="00352741" w:rsidRPr="00352741" w:rsidRDefault="00C93DFB"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The Education of Looked After and Previously Looked After Children Policy</w:t>
      </w:r>
    </w:p>
    <w:p w14:paraId="6CCD1A08" w14:textId="4C750DED" w:rsidR="00087489" w:rsidRPr="00086CA9" w:rsidRDefault="008A44D0"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C93DFB">
        <w:rPr>
          <w:rFonts w:asciiTheme="minorHAnsi" w:hAnsiTheme="minorHAnsi" w:cstheme="minorHAnsi"/>
          <w:sz w:val="48"/>
          <w:szCs w:val="48"/>
        </w:rPr>
        <w:t xml:space="preserve"> 2024 – </w:t>
      </w:r>
      <w:r>
        <w:rPr>
          <w:rFonts w:asciiTheme="minorHAnsi" w:hAnsiTheme="minorHAnsi" w:cstheme="minorHAnsi"/>
          <w:sz w:val="48"/>
          <w:szCs w:val="48"/>
        </w:rPr>
        <w:t>September</w:t>
      </w:r>
      <w:r w:rsidR="00C93DFB">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18B5C28E" w14:textId="77777777" w:rsidR="00C93DFB" w:rsidRDefault="00C93DFB">
      <w:pPr>
        <w:spacing w:after="0" w:line="259" w:lineRule="auto"/>
        <w:ind w:left="0" w:firstLine="0"/>
        <w:rPr>
          <w:rFonts w:asciiTheme="minorHAnsi" w:hAnsiTheme="minorHAnsi" w:cstheme="minorHAnsi"/>
        </w:rPr>
      </w:pPr>
    </w:p>
    <w:p w14:paraId="5AEE4690" w14:textId="77777777" w:rsidR="00C93DFB" w:rsidRDefault="00C93DFB">
      <w:pPr>
        <w:spacing w:after="0" w:line="259" w:lineRule="auto"/>
        <w:ind w:left="0" w:firstLine="0"/>
        <w:rPr>
          <w:rFonts w:asciiTheme="minorHAnsi" w:hAnsiTheme="minorHAnsi" w:cstheme="minorHAnsi"/>
        </w:rPr>
      </w:pPr>
    </w:p>
    <w:p w14:paraId="1EADF32F" w14:textId="77777777" w:rsidR="00C93DFB" w:rsidRPr="009F6D7D" w:rsidRDefault="00C93DFB">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3B0CE234" w:rsidR="00BD031E" w:rsidRPr="00441420" w:rsidRDefault="00441420" w:rsidP="00021B54">
            <w:pPr>
              <w:pStyle w:val="1bodycopy11pt"/>
            </w:pPr>
            <w:r w:rsidRPr="00441420">
              <w:t>DHT</w:t>
            </w:r>
          </w:p>
        </w:tc>
        <w:tc>
          <w:tcPr>
            <w:tcW w:w="3866" w:type="dxa"/>
            <w:tcBorders>
              <w:top w:val="nil"/>
              <w:bottom w:val="single" w:sz="18" w:space="0" w:color="FFFFFF"/>
            </w:tcBorders>
            <w:shd w:val="clear" w:color="auto" w:fill="D8DFDE"/>
          </w:tcPr>
          <w:p w14:paraId="13ACFAF9" w14:textId="784EC732" w:rsidR="00BD031E" w:rsidRPr="00441420"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1780FAC8" w:rsidR="00BD031E" w:rsidRPr="00441420" w:rsidRDefault="00441420" w:rsidP="00021B54">
            <w:pPr>
              <w:pStyle w:val="1bodycopy11pt"/>
            </w:pPr>
            <w:r w:rsidRPr="00441420">
              <w:t>Sept 2024</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6D3F83D" w14:textId="57A50429" w:rsidR="00BD031E" w:rsidRPr="00441420" w:rsidRDefault="00441420" w:rsidP="00021B54">
            <w:pPr>
              <w:pStyle w:val="1bodycopy11pt"/>
            </w:pPr>
            <w:r w:rsidRPr="00441420">
              <w:t>Sept 2025</w:t>
            </w:r>
          </w:p>
        </w:tc>
      </w:tr>
    </w:tbl>
    <w:p w14:paraId="5208FFFA" w14:textId="77777777" w:rsidR="00C93DFB" w:rsidRPr="00907CAF" w:rsidRDefault="00C93DFB">
      <w:pPr>
        <w:spacing w:after="502" w:line="259" w:lineRule="auto"/>
        <w:ind w:left="0" w:firstLine="0"/>
        <w:rPr>
          <w:rFonts w:asciiTheme="minorHAnsi" w:hAnsiTheme="minorHAnsi" w:cstheme="minorHAnsi"/>
        </w:rPr>
      </w:pPr>
      <w:r w:rsidRPr="00907CAF">
        <w:rPr>
          <w:rFonts w:asciiTheme="minorHAnsi" w:eastAsia="Times New Roman" w:hAnsiTheme="minorHAnsi" w:cstheme="minorHAnsi"/>
          <w:sz w:val="24"/>
        </w:rPr>
        <w:t xml:space="preserve"> </w:t>
      </w:r>
    </w:p>
    <w:p w14:paraId="643E7CF0" w14:textId="77777777" w:rsidR="00C93DFB" w:rsidRPr="00907CAF" w:rsidRDefault="00C93DFB" w:rsidP="00C56069">
      <w:pPr>
        <w:pStyle w:val="Heading1"/>
        <w:ind w:left="0"/>
        <w:rPr>
          <w:rFonts w:asciiTheme="minorHAnsi" w:hAnsiTheme="minorHAnsi" w:cstheme="minorHAnsi"/>
        </w:rPr>
        <w:sectPr w:rsidR="00C93DFB" w:rsidRPr="00907CAF" w:rsidSect="00C93DFB">
          <w:pgSz w:w="11906" w:h="16838" w:code="9"/>
          <w:pgMar w:top="284" w:right="851" w:bottom="249" w:left="851" w:header="709" w:footer="709" w:gutter="0"/>
          <w:cols w:space="708"/>
          <w:docGrid w:linePitch="360"/>
        </w:sectPr>
      </w:pPr>
    </w:p>
    <w:p w14:paraId="18E22F60" w14:textId="77777777" w:rsidR="00C93DFB" w:rsidRPr="003E3621" w:rsidRDefault="00C93DFB" w:rsidP="003E3621">
      <w:pPr>
        <w:tabs>
          <w:tab w:val="left" w:pos="2250"/>
        </w:tabs>
        <w:ind w:left="0" w:firstLine="0"/>
        <w:jc w:val="center"/>
        <w:rPr>
          <w:rFonts w:asciiTheme="minorHAnsi" w:hAnsiTheme="minorHAnsi" w:cstheme="minorHAnsi"/>
          <w:b/>
          <w:sz w:val="28"/>
          <w:szCs w:val="28"/>
          <w:u w:val="single"/>
        </w:rPr>
      </w:pPr>
      <w:r w:rsidRPr="003E3621">
        <w:rPr>
          <w:rFonts w:asciiTheme="minorHAnsi" w:hAnsiTheme="minorHAnsi" w:cstheme="minorHAnsi"/>
          <w:b/>
          <w:sz w:val="28"/>
          <w:szCs w:val="28"/>
          <w:u w:val="single"/>
        </w:rPr>
        <w:lastRenderedPageBreak/>
        <w:t>This policy outlines our school commitment to the Education of Looked After and Previously Looked After Children</w:t>
      </w:r>
    </w:p>
    <w:p w14:paraId="384024EE" w14:textId="77777777" w:rsidR="00C93DFB" w:rsidRDefault="00C93DFB" w:rsidP="003E3621">
      <w:pPr>
        <w:tabs>
          <w:tab w:val="left" w:pos="2250"/>
        </w:tabs>
        <w:ind w:left="0" w:firstLine="0"/>
        <w:rPr>
          <w:rFonts w:asciiTheme="minorHAnsi" w:hAnsiTheme="minorHAnsi" w:cstheme="minorHAnsi"/>
        </w:rPr>
      </w:pPr>
    </w:p>
    <w:p w14:paraId="0FD59B00" w14:textId="77777777" w:rsidR="00C93DFB" w:rsidRDefault="00C93DFB" w:rsidP="003E3621">
      <w:pPr>
        <w:tabs>
          <w:tab w:val="left" w:pos="2250"/>
        </w:tabs>
        <w:ind w:left="0" w:firstLine="0"/>
        <w:rPr>
          <w:rFonts w:asciiTheme="minorHAnsi" w:hAnsiTheme="minorHAnsi" w:cstheme="minorHAnsi"/>
        </w:rPr>
      </w:pPr>
    </w:p>
    <w:p w14:paraId="10A80EFE" w14:textId="77777777" w:rsidR="00C93DFB" w:rsidRPr="002C6A52" w:rsidRDefault="00C93DFB" w:rsidP="003E3621">
      <w:pPr>
        <w:tabs>
          <w:tab w:val="left" w:pos="2250"/>
        </w:tabs>
        <w:ind w:left="0" w:firstLine="0"/>
      </w:pPr>
      <w:r w:rsidRPr="002C6A52">
        <w:t>At Lyminster, we welcome children and their families from a diverse range of backgrounds, including Looked After and Previously Looked After Children.  This policy outlines the aims and procedures in relation to providing for Looked After and Previously Looked After Children.</w:t>
      </w:r>
    </w:p>
    <w:p w14:paraId="1A53DE66" w14:textId="77777777" w:rsidR="00C93DFB" w:rsidRPr="002C6A52" w:rsidRDefault="00C93DFB" w:rsidP="003E3621">
      <w:pPr>
        <w:tabs>
          <w:tab w:val="left" w:pos="2250"/>
        </w:tabs>
        <w:ind w:left="0" w:firstLine="0"/>
      </w:pPr>
    </w:p>
    <w:p w14:paraId="1E87A468" w14:textId="2D718420" w:rsidR="00C93DFB" w:rsidRPr="002C6A52" w:rsidRDefault="00C93DFB" w:rsidP="00C93DFB">
      <w:pPr>
        <w:pStyle w:val="ListParagraph"/>
        <w:numPr>
          <w:ilvl w:val="0"/>
          <w:numId w:val="32"/>
        </w:numPr>
        <w:tabs>
          <w:tab w:val="left" w:pos="2250"/>
        </w:tabs>
        <w:rPr>
          <w:rFonts w:ascii="Calibri" w:hAnsi="Calibri" w:cs="Calibri"/>
          <w:b/>
          <w:sz w:val="22"/>
          <w:szCs w:val="22"/>
          <w:u w:val="single"/>
        </w:rPr>
      </w:pPr>
      <w:r w:rsidRPr="002C6A52">
        <w:rPr>
          <w:rFonts w:ascii="Calibri" w:hAnsi="Calibri" w:cs="Calibri"/>
          <w:b/>
          <w:sz w:val="22"/>
          <w:szCs w:val="22"/>
          <w:u w:val="single"/>
        </w:rPr>
        <w:t xml:space="preserve"> The </w:t>
      </w:r>
      <w:r w:rsidR="00F82978">
        <w:rPr>
          <w:rFonts w:ascii="Calibri" w:hAnsi="Calibri" w:cs="Calibri"/>
          <w:b/>
          <w:sz w:val="22"/>
          <w:szCs w:val="22"/>
          <w:u w:val="single"/>
        </w:rPr>
        <w:t>G</w:t>
      </w:r>
      <w:r w:rsidRPr="002C6A52">
        <w:rPr>
          <w:rFonts w:ascii="Calibri" w:hAnsi="Calibri" w:cs="Calibri"/>
          <w:b/>
          <w:sz w:val="22"/>
          <w:szCs w:val="22"/>
          <w:u w:val="single"/>
        </w:rPr>
        <w:t xml:space="preserve">overning </w:t>
      </w:r>
      <w:r w:rsidR="00F82978">
        <w:rPr>
          <w:rFonts w:ascii="Calibri" w:hAnsi="Calibri" w:cs="Calibri"/>
          <w:b/>
          <w:sz w:val="22"/>
          <w:szCs w:val="22"/>
          <w:u w:val="single"/>
        </w:rPr>
        <w:t>B</w:t>
      </w:r>
      <w:r w:rsidRPr="002C6A52">
        <w:rPr>
          <w:rFonts w:ascii="Calibri" w:hAnsi="Calibri" w:cs="Calibri"/>
          <w:b/>
          <w:sz w:val="22"/>
          <w:szCs w:val="22"/>
          <w:u w:val="single"/>
        </w:rPr>
        <w:t>ody</w:t>
      </w:r>
    </w:p>
    <w:p w14:paraId="54BAE9D8" w14:textId="77777777" w:rsidR="00C93DFB" w:rsidRPr="002C6A52" w:rsidRDefault="00C93DFB" w:rsidP="00C92FFA">
      <w:pPr>
        <w:tabs>
          <w:tab w:val="left" w:pos="2250"/>
        </w:tabs>
      </w:pPr>
      <w:r w:rsidRPr="002C6A52">
        <w:t>The governors will carry out their role in line with statutory guidance.</w:t>
      </w:r>
    </w:p>
    <w:p w14:paraId="21A9E8ED" w14:textId="77777777" w:rsidR="00C93DFB" w:rsidRPr="002C6A52" w:rsidRDefault="00C93DFB" w:rsidP="00C92FFA">
      <w:pPr>
        <w:tabs>
          <w:tab w:val="left" w:pos="2250"/>
        </w:tabs>
      </w:pPr>
    </w:p>
    <w:p w14:paraId="0E597D54" w14:textId="77777777" w:rsidR="00C93DFB" w:rsidRPr="002C6A52" w:rsidRDefault="00C93DFB" w:rsidP="00C92FFA">
      <w:pPr>
        <w:tabs>
          <w:tab w:val="left" w:pos="2250"/>
        </w:tabs>
        <w:rPr>
          <w:b/>
        </w:rPr>
      </w:pPr>
      <w:r w:rsidRPr="002C6A52">
        <w:rPr>
          <w:b/>
        </w:rPr>
        <w:t xml:space="preserve">The designated governor in school is </w:t>
      </w:r>
      <w:r>
        <w:rPr>
          <w:b/>
        </w:rPr>
        <w:t>Cheryl Williams</w:t>
      </w:r>
      <w:r w:rsidRPr="002C6A52">
        <w:rPr>
          <w:b/>
        </w:rPr>
        <w:t>.</w:t>
      </w:r>
    </w:p>
    <w:p w14:paraId="1A29BFF5" w14:textId="77777777" w:rsidR="00C93DFB" w:rsidRPr="002C6A52" w:rsidRDefault="00C93DFB" w:rsidP="00C92FFA">
      <w:pPr>
        <w:tabs>
          <w:tab w:val="left" w:pos="2250"/>
        </w:tabs>
      </w:pPr>
    </w:p>
    <w:p w14:paraId="4EB5D592" w14:textId="77777777" w:rsidR="00C93DFB" w:rsidRPr="002C6A52" w:rsidRDefault="00C93DFB" w:rsidP="002C6A52">
      <w:pPr>
        <w:tabs>
          <w:tab w:val="left" w:pos="2250"/>
        </w:tabs>
        <w:rPr>
          <w:rFonts w:asciiTheme="minorHAnsi" w:hAnsiTheme="minorHAnsi" w:cstheme="minorHAnsi"/>
        </w:rPr>
      </w:pPr>
      <w:r w:rsidRPr="002C6A52">
        <w:t xml:space="preserve">The governing body, head teacher and school leadership team will support the </w:t>
      </w:r>
      <w:r w:rsidRPr="002C6A52">
        <w:rPr>
          <w:rFonts w:asciiTheme="minorHAnsi" w:hAnsiTheme="minorHAnsi" w:cstheme="minorHAnsi"/>
        </w:rPr>
        <w:t>education of looked after and previously looked after children by ensuring that the designated teacher has:</w:t>
      </w:r>
    </w:p>
    <w:p w14:paraId="30CF2B64" w14:textId="77777777" w:rsidR="00C93DFB" w:rsidRPr="002C6A52" w:rsidRDefault="00C93DFB" w:rsidP="00C93DFB">
      <w:pPr>
        <w:pStyle w:val="ListParagraph"/>
        <w:numPr>
          <w:ilvl w:val="0"/>
          <w:numId w:val="34"/>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Appropriate seniority and professional experience to provide leadership, training, information, challenge and advice to others</w:t>
      </w:r>
    </w:p>
    <w:p w14:paraId="16C05DA4" w14:textId="77777777" w:rsidR="00C93DFB" w:rsidRPr="002C6A52" w:rsidRDefault="00C93DFB" w:rsidP="00C93DFB">
      <w:pPr>
        <w:pStyle w:val="ListParagraph"/>
        <w:numPr>
          <w:ilvl w:val="0"/>
          <w:numId w:val="34"/>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Training opportunities, including time away from timetable commitments, to acquire and keep </w:t>
      </w:r>
      <w:proofErr w:type="gramStart"/>
      <w:r w:rsidRPr="002C6A52">
        <w:rPr>
          <w:rFonts w:asciiTheme="minorHAnsi" w:hAnsiTheme="minorHAnsi" w:cstheme="minorHAnsi"/>
          <w:sz w:val="22"/>
          <w:szCs w:val="22"/>
        </w:rPr>
        <w:t>up-to-date</w:t>
      </w:r>
      <w:proofErr w:type="gramEnd"/>
      <w:r w:rsidRPr="002C6A52">
        <w:rPr>
          <w:rFonts w:asciiTheme="minorHAnsi" w:hAnsiTheme="minorHAnsi" w:cstheme="minorHAnsi"/>
          <w:sz w:val="22"/>
          <w:szCs w:val="22"/>
        </w:rPr>
        <w:t xml:space="preserve"> the necessary skills, knowledge and understanding, including a good knowledge of SEN.</w:t>
      </w:r>
    </w:p>
    <w:p w14:paraId="6CD52CE6" w14:textId="77777777" w:rsidR="00C93DFB" w:rsidRDefault="00C93DFB" w:rsidP="00C93DFB">
      <w:pPr>
        <w:pStyle w:val="ListParagraph"/>
        <w:numPr>
          <w:ilvl w:val="0"/>
          <w:numId w:val="34"/>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Appropriate monitoring arrangements to ensure that the school is providing appropriate support for looked-after and previously looked-after children.</w:t>
      </w:r>
    </w:p>
    <w:p w14:paraId="492868F8" w14:textId="77777777" w:rsidR="00C93DFB" w:rsidRPr="002C6A52" w:rsidRDefault="00C93DFB" w:rsidP="002C6A52">
      <w:pPr>
        <w:tabs>
          <w:tab w:val="left" w:pos="2250"/>
        </w:tabs>
        <w:rPr>
          <w:rFonts w:asciiTheme="minorHAnsi" w:hAnsiTheme="minorHAnsi" w:cstheme="minorHAnsi"/>
        </w:rPr>
      </w:pPr>
    </w:p>
    <w:p w14:paraId="2E4FBDD9" w14:textId="77777777" w:rsidR="00C93DFB" w:rsidRPr="002C6A52" w:rsidRDefault="00C93DFB" w:rsidP="00C92FFA">
      <w:pPr>
        <w:tabs>
          <w:tab w:val="left" w:pos="2250"/>
        </w:tabs>
      </w:pPr>
      <w:r w:rsidRPr="002C6A52">
        <w:rPr>
          <w:rFonts w:asciiTheme="minorHAnsi" w:hAnsiTheme="minorHAnsi" w:cstheme="minorHAnsi"/>
        </w:rPr>
        <w:t>They will also ensure that school policies consider the needs of looked-after and previously looked-after children.  This consideration will include additional</w:t>
      </w:r>
      <w:r w:rsidRPr="002C6A52">
        <w:t xml:space="preserve"> arrangements for looked-after and previously looked-after children when </w:t>
      </w:r>
      <w:proofErr w:type="gramStart"/>
      <w:r w:rsidRPr="002C6A52">
        <w:t>considering;</w:t>
      </w:r>
      <w:proofErr w:type="gramEnd"/>
    </w:p>
    <w:p w14:paraId="4432F9CF" w14:textId="77777777" w:rsidR="00C93DFB" w:rsidRPr="002C6A52" w:rsidRDefault="00C93DFB" w:rsidP="00C92FFA">
      <w:pPr>
        <w:tabs>
          <w:tab w:val="left" w:pos="2250"/>
        </w:tabs>
      </w:pPr>
    </w:p>
    <w:p w14:paraId="72A65B14"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proofErr w:type="gramStart"/>
      <w:r w:rsidRPr="002C6A52">
        <w:rPr>
          <w:rFonts w:asciiTheme="minorHAnsi" w:hAnsiTheme="minorHAnsi" w:cstheme="minorHAnsi"/>
          <w:sz w:val="22"/>
          <w:szCs w:val="22"/>
        </w:rPr>
        <w:t>Admission;</w:t>
      </w:r>
      <w:proofErr w:type="gramEnd"/>
    </w:p>
    <w:p w14:paraId="73010925"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Attendance and </w:t>
      </w:r>
      <w:proofErr w:type="gramStart"/>
      <w:r w:rsidRPr="002C6A52">
        <w:rPr>
          <w:rFonts w:asciiTheme="minorHAnsi" w:hAnsiTheme="minorHAnsi" w:cstheme="minorHAnsi"/>
          <w:sz w:val="22"/>
          <w:szCs w:val="22"/>
        </w:rPr>
        <w:t>Exclusion;</w:t>
      </w:r>
      <w:proofErr w:type="gramEnd"/>
    </w:p>
    <w:p w14:paraId="09C8CC74"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proofErr w:type="spellStart"/>
      <w:r w:rsidRPr="002C6A52">
        <w:rPr>
          <w:rFonts w:asciiTheme="minorHAnsi" w:hAnsiTheme="minorHAnsi" w:cstheme="minorHAnsi"/>
          <w:sz w:val="22"/>
          <w:szCs w:val="22"/>
        </w:rPr>
        <w:t>Behaviour</w:t>
      </w:r>
      <w:proofErr w:type="spellEnd"/>
      <w:r w:rsidRPr="002C6A52">
        <w:rPr>
          <w:rFonts w:asciiTheme="minorHAnsi" w:hAnsiTheme="minorHAnsi" w:cstheme="minorHAnsi"/>
          <w:sz w:val="22"/>
          <w:szCs w:val="22"/>
        </w:rPr>
        <w:t xml:space="preserve"> </w:t>
      </w:r>
      <w:proofErr w:type="gramStart"/>
      <w:r w:rsidRPr="002C6A52">
        <w:rPr>
          <w:rFonts w:asciiTheme="minorHAnsi" w:hAnsiTheme="minorHAnsi" w:cstheme="minorHAnsi"/>
          <w:sz w:val="22"/>
          <w:szCs w:val="22"/>
        </w:rPr>
        <w:t>managements;</w:t>
      </w:r>
      <w:proofErr w:type="gramEnd"/>
    </w:p>
    <w:p w14:paraId="775822ED"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Mental health </w:t>
      </w:r>
      <w:proofErr w:type="gramStart"/>
      <w:r w:rsidRPr="002C6A52">
        <w:rPr>
          <w:rFonts w:asciiTheme="minorHAnsi" w:hAnsiTheme="minorHAnsi" w:cstheme="minorHAnsi"/>
          <w:sz w:val="22"/>
          <w:szCs w:val="22"/>
        </w:rPr>
        <w:t>needs;</w:t>
      </w:r>
      <w:proofErr w:type="gramEnd"/>
    </w:p>
    <w:p w14:paraId="0B40E56C"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Specific safeguarding </w:t>
      </w:r>
      <w:proofErr w:type="gramStart"/>
      <w:r w:rsidRPr="002C6A52">
        <w:rPr>
          <w:rFonts w:asciiTheme="minorHAnsi" w:hAnsiTheme="minorHAnsi" w:cstheme="minorHAnsi"/>
          <w:sz w:val="22"/>
          <w:szCs w:val="22"/>
        </w:rPr>
        <w:t>challenges;</w:t>
      </w:r>
      <w:proofErr w:type="gramEnd"/>
    </w:p>
    <w:p w14:paraId="53AE1582"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Special educational needs and disabilities (SEND</w:t>
      </w:r>
      <w:proofErr w:type="gramStart"/>
      <w:r w:rsidRPr="002C6A52">
        <w:rPr>
          <w:rFonts w:asciiTheme="minorHAnsi" w:hAnsiTheme="minorHAnsi" w:cstheme="minorHAnsi"/>
          <w:sz w:val="22"/>
          <w:szCs w:val="22"/>
        </w:rPr>
        <w:t>);</w:t>
      </w:r>
      <w:proofErr w:type="gramEnd"/>
    </w:p>
    <w:p w14:paraId="587BFBAF"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Gifted and talented </w:t>
      </w:r>
      <w:proofErr w:type="gramStart"/>
      <w:r w:rsidRPr="002C6A52">
        <w:rPr>
          <w:rFonts w:asciiTheme="minorHAnsi" w:hAnsiTheme="minorHAnsi" w:cstheme="minorHAnsi"/>
          <w:sz w:val="22"/>
          <w:szCs w:val="22"/>
        </w:rPr>
        <w:t>students;</w:t>
      </w:r>
      <w:proofErr w:type="gramEnd"/>
    </w:p>
    <w:p w14:paraId="27735226"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Teaching and learning </w:t>
      </w:r>
      <w:proofErr w:type="gramStart"/>
      <w:r w:rsidRPr="002C6A52">
        <w:rPr>
          <w:rFonts w:asciiTheme="minorHAnsi" w:hAnsiTheme="minorHAnsi" w:cstheme="minorHAnsi"/>
          <w:sz w:val="22"/>
          <w:szCs w:val="22"/>
        </w:rPr>
        <w:t>needs;</w:t>
      </w:r>
      <w:proofErr w:type="gramEnd"/>
    </w:p>
    <w:p w14:paraId="0E235306" w14:textId="77777777" w:rsidR="00C93DFB" w:rsidRPr="002C6A52" w:rsidRDefault="00C93DFB" w:rsidP="00C93DFB">
      <w:pPr>
        <w:pStyle w:val="ListParagraph"/>
        <w:numPr>
          <w:ilvl w:val="0"/>
          <w:numId w:val="35"/>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Educational visits and extended school activities</w:t>
      </w:r>
    </w:p>
    <w:p w14:paraId="7C34D123" w14:textId="77777777" w:rsidR="00C93DFB" w:rsidRPr="002C6A52" w:rsidRDefault="00C93DFB" w:rsidP="00C92FFA">
      <w:pPr>
        <w:tabs>
          <w:tab w:val="left" w:pos="2250"/>
        </w:tabs>
      </w:pPr>
    </w:p>
    <w:p w14:paraId="11482241" w14:textId="77777777" w:rsidR="00C93DFB" w:rsidRPr="002C6A52" w:rsidRDefault="00C93DFB" w:rsidP="00C92FFA">
      <w:pPr>
        <w:tabs>
          <w:tab w:val="left" w:pos="2250"/>
        </w:tabs>
      </w:pPr>
      <w:r w:rsidRPr="002C6A52">
        <w:t xml:space="preserve">The Governing body will hold the school to account on how it supports its looked-after and previously looked-after children, </w:t>
      </w:r>
      <w:proofErr w:type="gramStart"/>
      <w:r w:rsidRPr="002C6A52">
        <w:t>including;</w:t>
      </w:r>
      <w:proofErr w:type="gramEnd"/>
    </w:p>
    <w:p w14:paraId="1756D8E1" w14:textId="77777777" w:rsidR="00C93DFB" w:rsidRPr="002C6A52" w:rsidRDefault="00C93DFB" w:rsidP="00C92FFA">
      <w:pPr>
        <w:tabs>
          <w:tab w:val="left" w:pos="2250"/>
        </w:tabs>
      </w:pPr>
    </w:p>
    <w:p w14:paraId="79CAEB3A" w14:textId="77777777" w:rsidR="00C93DFB" w:rsidRPr="002C6A52" w:rsidRDefault="00C93DFB" w:rsidP="00C93DFB">
      <w:pPr>
        <w:pStyle w:val="ListParagraph"/>
        <w:numPr>
          <w:ilvl w:val="0"/>
          <w:numId w:val="36"/>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How the Pupil Premium Plus (PP+) is </w:t>
      </w:r>
      <w:proofErr w:type="gramStart"/>
      <w:r w:rsidRPr="002C6A52">
        <w:rPr>
          <w:rFonts w:asciiTheme="minorHAnsi" w:hAnsiTheme="minorHAnsi" w:cstheme="minorHAnsi"/>
          <w:sz w:val="22"/>
          <w:szCs w:val="22"/>
        </w:rPr>
        <w:t>used;</w:t>
      </w:r>
      <w:proofErr w:type="gramEnd"/>
    </w:p>
    <w:p w14:paraId="78AF18D0" w14:textId="77777777" w:rsidR="00C93DFB" w:rsidRPr="002C6A52" w:rsidRDefault="00C93DFB" w:rsidP="00C93DFB">
      <w:pPr>
        <w:pStyle w:val="ListParagraph"/>
        <w:numPr>
          <w:ilvl w:val="0"/>
          <w:numId w:val="36"/>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Level of progress</w:t>
      </w:r>
    </w:p>
    <w:p w14:paraId="7057D06E" w14:textId="77777777" w:rsidR="00C93DFB" w:rsidRPr="002C6A52" w:rsidRDefault="00C93DFB" w:rsidP="00C92FFA">
      <w:pPr>
        <w:tabs>
          <w:tab w:val="left" w:pos="2250"/>
        </w:tabs>
      </w:pPr>
    </w:p>
    <w:p w14:paraId="73E40950" w14:textId="580237C4" w:rsidR="00C93DFB" w:rsidRPr="002C6A52" w:rsidRDefault="00C93DFB" w:rsidP="00C93DFB">
      <w:pPr>
        <w:pStyle w:val="ListParagraph"/>
        <w:numPr>
          <w:ilvl w:val="0"/>
          <w:numId w:val="32"/>
        </w:numPr>
        <w:tabs>
          <w:tab w:val="left" w:pos="2250"/>
        </w:tabs>
        <w:rPr>
          <w:rFonts w:ascii="Calibri" w:hAnsi="Calibri" w:cs="Calibri"/>
          <w:b/>
          <w:sz w:val="22"/>
          <w:szCs w:val="22"/>
          <w:u w:val="single"/>
        </w:rPr>
      </w:pPr>
      <w:r w:rsidRPr="002C6A52">
        <w:rPr>
          <w:rFonts w:ascii="Calibri" w:hAnsi="Calibri" w:cs="Calibri"/>
          <w:b/>
          <w:sz w:val="22"/>
          <w:szCs w:val="22"/>
          <w:u w:val="single"/>
        </w:rPr>
        <w:t xml:space="preserve"> The</w:t>
      </w:r>
      <w:r w:rsidR="00F82978">
        <w:rPr>
          <w:rFonts w:ascii="Calibri" w:hAnsi="Calibri" w:cs="Calibri"/>
          <w:b/>
          <w:sz w:val="22"/>
          <w:szCs w:val="22"/>
          <w:u w:val="single"/>
        </w:rPr>
        <w:t xml:space="preserve"> De</w:t>
      </w:r>
      <w:r w:rsidRPr="002C6A52">
        <w:rPr>
          <w:rFonts w:ascii="Calibri" w:hAnsi="Calibri" w:cs="Calibri"/>
          <w:b/>
          <w:sz w:val="22"/>
          <w:szCs w:val="22"/>
          <w:u w:val="single"/>
        </w:rPr>
        <w:t xml:space="preserve">signated </w:t>
      </w:r>
      <w:r w:rsidR="00F82978">
        <w:rPr>
          <w:rFonts w:ascii="Calibri" w:hAnsi="Calibri" w:cs="Calibri"/>
          <w:b/>
          <w:sz w:val="22"/>
          <w:szCs w:val="22"/>
          <w:u w:val="single"/>
        </w:rPr>
        <w:t>T</w:t>
      </w:r>
      <w:r w:rsidRPr="002C6A52">
        <w:rPr>
          <w:rFonts w:ascii="Calibri" w:hAnsi="Calibri" w:cs="Calibri"/>
          <w:b/>
          <w:sz w:val="22"/>
          <w:szCs w:val="22"/>
          <w:u w:val="single"/>
        </w:rPr>
        <w:t>eacher</w:t>
      </w:r>
    </w:p>
    <w:p w14:paraId="0E463DEC" w14:textId="109A1EEF" w:rsidR="00C93DFB" w:rsidRPr="002C6A52" w:rsidRDefault="00C93DFB" w:rsidP="00C92FFA">
      <w:pPr>
        <w:tabs>
          <w:tab w:val="left" w:pos="2250"/>
        </w:tabs>
      </w:pPr>
      <w:r w:rsidRPr="002C6A52">
        <w:lastRenderedPageBreak/>
        <w:t xml:space="preserve">The </w:t>
      </w:r>
      <w:r w:rsidR="00F82978">
        <w:t>D</w:t>
      </w:r>
      <w:r w:rsidRPr="002C6A52">
        <w:t xml:space="preserve">esignated </w:t>
      </w:r>
      <w:r w:rsidR="00F82978">
        <w:t>T</w:t>
      </w:r>
      <w:r w:rsidRPr="002C6A52">
        <w:t>eacher will carry out their role in line with statutory guidance</w:t>
      </w:r>
      <w:r w:rsidR="00F82978">
        <w:t xml:space="preserve"> set </w:t>
      </w:r>
      <w:hyperlink r:id="rId12" w:history="1">
        <w:r w:rsidR="00F82978">
          <w:rPr>
            <w:rStyle w:val="Hyperlink"/>
          </w:rPr>
          <w:t>https://assets.publishing.service.gov.uk/media/5a901d6ce5274a5e67567fc1/The_designated_teacher_for_looked-after_and_previously_looked-after_children.pdf</w:t>
        </w:r>
      </w:hyperlink>
    </w:p>
    <w:p w14:paraId="37C243F4" w14:textId="77777777" w:rsidR="00C93DFB" w:rsidRPr="002C6A52" w:rsidRDefault="00C93DFB" w:rsidP="00C92FFA">
      <w:pPr>
        <w:tabs>
          <w:tab w:val="left" w:pos="2250"/>
        </w:tabs>
      </w:pPr>
    </w:p>
    <w:p w14:paraId="32B5AA7A" w14:textId="51440C3D" w:rsidR="00C93DFB" w:rsidRPr="002C6A52" w:rsidRDefault="00C93DFB" w:rsidP="00C92FFA">
      <w:pPr>
        <w:tabs>
          <w:tab w:val="left" w:pos="2250"/>
        </w:tabs>
        <w:rPr>
          <w:b/>
        </w:rPr>
      </w:pPr>
      <w:r w:rsidRPr="002C6A52">
        <w:rPr>
          <w:b/>
        </w:rPr>
        <w:t xml:space="preserve">The </w:t>
      </w:r>
      <w:r w:rsidR="00F82978">
        <w:rPr>
          <w:b/>
        </w:rPr>
        <w:t>D</w:t>
      </w:r>
      <w:r w:rsidRPr="002C6A52">
        <w:rPr>
          <w:b/>
        </w:rPr>
        <w:t xml:space="preserve">esignated </w:t>
      </w:r>
      <w:r w:rsidR="00F82978">
        <w:rPr>
          <w:b/>
        </w:rPr>
        <w:t>T</w:t>
      </w:r>
      <w:r w:rsidRPr="002C6A52">
        <w:rPr>
          <w:b/>
        </w:rPr>
        <w:t>eacher is Gemma Terrill.</w:t>
      </w:r>
    </w:p>
    <w:p w14:paraId="7E59E50E" w14:textId="77777777" w:rsidR="00C93DFB" w:rsidRPr="002C6A52" w:rsidRDefault="00C93DFB" w:rsidP="00C92FFA">
      <w:pPr>
        <w:tabs>
          <w:tab w:val="left" w:pos="2250"/>
        </w:tabs>
      </w:pPr>
    </w:p>
    <w:p w14:paraId="59B54903" w14:textId="46D5875F" w:rsidR="00C93DFB" w:rsidRPr="002C6A52" w:rsidRDefault="00C93DFB" w:rsidP="00C92FFA">
      <w:pPr>
        <w:tabs>
          <w:tab w:val="left" w:pos="2250"/>
        </w:tabs>
      </w:pPr>
      <w:r w:rsidRPr="002C6A52">
        <w:t xml:space="preserve">The </w:t>
      </w:r>
      <w:r w:rsidR="00F82978">
        <w:t>D</w:t>
      </w:r>
      <w:r w:rsidRPr="002C6A52">
        <w:t xml:space="preserve">esignated </w:t>
      </w:r>
      <w:r w:rsidR="00F82978">
        <w:t>T</w:t>
      </w:r>
      <w:r w:rsidRPr="002C6A52">
        <w:t>eacher (DT) is the central point of initial contact within the school.  They will join up resources and support to minimise any disruption to a child’s learning.</w:t>
      </w:r>
    </w:p>
    <w:p w14:paraId="1ABEECE8" w14:textId="77777777" w:rsidR="00C93DFB" w:rsidRPr="002C6A52" w:rsidRDefault="00C93DFB" w:rsidP="00C92FFA">
      <w:pPr>
        <w:tabs>
          <w:tab w:val="left" w:pos="2250"/>
        </w:tabs>
      </w:pPr>
    </w:p>
    <w:p w14:paraId="29933A94" w14:textId="68AF526B" w:rsidR="00C93DFB" w:rsidRPr="002C6A52" w:rsidRDefault="00C93DFB" w:rsidP="00C92FFA">
      <w:pPr>
        <w:tabs>
          <w:tab w:val="left" w:pos="2250"/>
        </w:tabs>
      </w:pPr>
      <w:r w:rsidRPr="002C6A52">
        <w:t>The DT will work with V</w:t>
      </w:r>
      <w:r w:rsidR="00F82978">
        <w:t>irtual Schools</w:t>
      </w:r>
      <w:r w:rsidRPr="002C6A52">
        <w:t xml:space="preserve"> to promote the education of looked-after and previously looked-after children by promoting a whole school culture where the personalised learning needs of every looked-after and previously looked-after child matters and their personal, emotional and academic needs are prioritised.</w:t>
      </w:r>
    </w:p>
    <w:p w14:paraId="103AFF62" w14:textId="77777777" w:rsidR="00C93DFB" w:rsidRPr="002C6A52" w:rsidRDefault="00C93DFB" w:rsidP="00C92FFA">
      <w:pPr>
        <w:tabs>
          <w:tab w:val="left" w:pos="2250"/>
        </w:tabs>
      </w:pPr>
    </w:p>
    <w:p w14:paraId="42640E3F" w14:textId="77777777" w:rsidR="00C93DFB" w:rsidRPr="002C6A52" w:rsidRDefault="00C93DFB" w:rsidP="002C6A52">
      <w:pPr>
        <w:tabs>
          <w:tab w:val="left" w:pos="2250"/>
        </w:tabs>
      </w:pPr>
      <w:r w:rsidRPr="002C6A52">
        <w:t>They will take lead responsibility for ensuring school staff understand how the whole school supports the educational achievement of these pupils.  Our school will make sure that all staff:</w:t>
      </w:r>
    </w:p>
    <w:p w14:paraId="138350D8" w14:textId="77777777" w:rsidR="00C93DFB" w:rsidRPr="002C6A52" w:rsidRDefault="00C93DFB" w:rsidP="00C93DFB">
      <w:pPr>
        <w:pStyle w:val="ListParagraph"/>
        <w:numPr>
          <w:ilvl w:val="0"/>
          <w:numId w:val="37"/>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Have high expectations of children’s learning and set targets to accelerate educational </w:t>
      </w:r>
      <w:proofErr w:type="gramStart"/>
      <w:r w:rsidRPr="002C6A52">
        <w:rPr>
          <w:rFonts w:asciiTheme="minorHAnsi" w:hAnsiTheme="minorHAnsi" w:cstheme="minorHAnsi"/>
          <w:sz w:val="22"/>
          <w:szCs w:val="22"/>
        </w:rPr>
        <w:t>progress;</w:t>
      </w:r>
      <w:proofErr w:type="gramEnd"/>
    </w:p>
    <w:p w14:paraId="2FC12CA9" w14:textId="77777777" w:rsidR="00C93DFB" w:rsidRDefault="00C93DFB" w:rsidP="00C93DFB">
      <w:pPr>
        <w:pStyle w:val="ListParagraph"/>
        <w:numPr>
          <w:ilvl w:val="0"/>
          <w:numId w:val="37"/>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Are aware of the emotional, psychological and social effects of loss and separation (attachment awareness</w:t>
      </w:r>
      <w:proofErr w:type="gramStart"/>
      <w:r w:rsidRPr="002C6A52">
        <w:rPr>
          <w:rFonts w:asciiTheme="minorHAnsi" w:hAnsiTheme="minorHAnsi" w:cstheme="minorHAnsi"/>
          <w:sz w:val="22"/>
          <w:szCs w:val="22"/>
        </w:rPr>
        <w:t>);</w:t>
      </w:r>
      <w:proofErr w:type="gramEnd"/>
      <w:r w:rsidRPr="002C6A52">
        <w:rPr>
          <w:rFonts w:asciiTheme="minorHAnsi" w:hAnsiTheme="minorHAnsi" w:cstheme="minorHAnsi"/>
          <w:sz w:val="22"/>
          <w:szCs w:val="22"/>
        </w:rPr>
        <w:t xml:space="preserve"> </w:t>
      </w:r>
    </w:p>
    <w:p w14:paraId="20DB2018" w14:textId="77777777" w:rsidR="00C93DFB" w:rsidRPr="002C6A52" w:rsidRDefault="00C93DFB" w:rsidP="00C93DFB">
      <w:pPr>
        <w:pStyle w:val="ListParagraph"/>
        <w:numPr>
          <w:ilvl w:val="0"/>
          <w:numId w:val="37"/>
        </w:numPr>
        <w:tabs>
          <w:tab w:val="left" w:pos="2250"/>
        </w:tabs>
        <w:rPr>
          <w:rFonts w:asciiTheme="minorHAnsi" w:hAnsiTheme="minorHAnsi" w:cstheme="minorHAnsi"/>
          <w:sz w:val="22"/>
          <w:szCs w:val="22"/>
        </w:rPr>
      </w:pPr>
      <w:r>
        <w:rPr>
          <w:rFonts w:asciiTheme="minorHAnsi" w:hAnsiTheme="minorHAnsi" w:cstheme="minorHAnsi"/>
          <w:sz w:val="22"/>
          <w:szCs w:val="22"/>
        </w:rPr>
        <w:t>U</w:t>
      </w:r>
      <w:r w:rsidRPr="002C6A52">
        <w:rPr>
          <w:rFonts w:asciiTheme="minorHAnsi" w:hAnsiTheme="minorHAnsi" w:cstheme="minorHAnsi"/>
          <w:sz w:val="22"/>
          <w:szCs w:val="22"/>
        </w:rPr>
        <w:t xml:space="preserve">nderstand how important it is to see children as </w:t>
      </w:r>
      <w:proofErr w:type="gramStart"/>
      <w:r w:rsidRPr="002C6A52">
        <w:rPr>
          <w:rFonts w:asciiTheme="minorHAnsi" w:hAnsiTheme="minorHAnsi" w:cstheme="minorHAnsi"/>
          <w:sz w:val="22"/>
          <w:szCs w:val="22"/>
        </w:rPr>
        <w:t>individuals;</w:t>
      </w:r>
      <w:proofErr w:type="gramEnd"/>
    </w:p>
    <w:p w14:paraId="116B0440" w14:textId="77777777" w:rsidR="00C93DFB" w:rsidRPr="002C6A52" w:rsidRDefault="00C93DFB" w:rsidP="00C93DFB">
      <w:pPr>
        <w:pStyle w:val="ListParagraph"/>
        <w:numPr>
          <w:ilvl w:val="0"/>
          <w:numId w:val="37"/>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 xml:space="preserve">Appreciate the central importance of the looked-after child’s PEP and understand how it fits into the wider care planning for the </w:t>
      </w:r>
      <w:proofErr w:type="gramStart"/>
      <w:r w:rsidRPr="002C6A52">
        <w:rPr>
          <w:rFonts w:asciiTheme="minorHAnsi" w:hAnsiTheme="minorHAnsi" w:cstheme="minorHAnsi"/>
          <w:sz w:val="22"/>
          <w:szCs w:val="22"/>
        </w:rPr>
        <w:t>child;</w:t>
      </w:r>
      <w:proofErr w:type="gramEnd"/>
    </w:p>
    <w:p w14:paraId="518EC252" w14:textId="77777777" w:rsidR="00C93DFB" w:rsidRPr="00DE5255" w:rsidRDefault="00C93DFB" w:rsidP="00C93DFB">
      <w:pPr>
        <w:pStyle w:val="ListParagraph"/>
        <w:numPr>
          <w:ilvl w:val="0"/>
          <w:numId w:val="37"/>
        </w:numPr>
        <w:tabs>
          <w:tab w:val="left" w:pos="2250"/>
        </w:tabs>
        <w:rPr>
          <w:rFonts w:asciiTheme="minorHAnsi" w:hAnsiTheme="minorHAnsi" w:cstheme="minorHAnsi"/>
          <w:sz w:val="22"/>
          <w:szCs w:val="22"/>
        </w:rPr>
      </w:pPr>
      <w:r w:rsidRPr="002C6A52">
        <w:rPr>
          <w:rFonts w:asciiTheme="minorHAnsi" w:hAnsiTheme="minorHAnsi" w:cstheme="minorHAnsi"/>
          <w:sz w:val="22"/>
          <w:szCs w:val="22"/>
        </w:rPr>
        <w:t>For previously look</w:t>
      </w:r>
      <w:r>
        <w:rPr>
          <w:rFonts w:asciiTheme="minorHAnsi" w:hAnsiTheme="minorHAnsi" w:cstheme="minorHAnsi"/>
          <w:sz w:val="22"/>
          <w:szCs w:val="22"/>
        </w:rPr>
        <w:t>ed</w:t>
      </w:r>
      <w:r w:rsidRPr="002C6A52">
        <w:rPr>
          <w:rFonts w:asciiTheme="minorHAnsi" w:hAnsiTheme="minorHAnsi" w:cstheme="minorHAnsi"/>
          <w:sz w:val="22"/>
          <w:szCs w:val="22"/>
        </w:rPr>
        <w:t xml:space="preserve">-after children, understand the importance of involving the child’s parents or guardians in decisions affecting their child’s education, and be a contact for parents of guardians who want advice or have concerns about their child’s progress at </w:t>
      </w:r>
      <w:r w:rsidRPr="00DE5255">
        <w:rPr>
          <w:rFonts w:asciiTheme="minorHAnsi" w:hAnsiTheme="minorHAnsi" w:cstheme="minorHAnsi"/>
          <w:sz w:val="22"/>
          <w:szCs w:val="22"/>
        </w:rPr>
        <w:t>school.</w:t>
      </w:r>
    </w:p>
    <w:p w14:paraId="6CC1B108" w14:textId="77777777" w:rsidR="00C93DFB" w:rsidRPr="00DE5255" w:rsidRDefault="00C93DFB" w:rsidP="00C92FFA">
      <w:pPr>
        <w:tabs>
          <w:tab w:val="left" w:pos="2250"/>
        </w:tabs>
        <w:rPr>
          <w:rFonts w:asciiTheme="minorHAnsi" w:hAnsiTheme="minorHAnsi" w:cstheme="minorHAnsi"/>
        </w:rPr>
      </w:pPr>
      <w:r w:rsidRPr="00DE5255">
        <w:rPr>
          <w:rFonts w:asciiTheme="minorHAnsi" w:hAnsiTheme="minorHAnsi" w:cstheme="minorHAnsi"/>
        </w:rPr>
        <w:t>The designated teacher will have a direct and day-to-day role in promoting the educational achievement of looked-after and previously look-after children.  They will</w:t>
      </w:r>
    </w:p>
    <w:p w14:paraId="5DB179AA" w14:textId="77777777"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 xml:space="preserve">Work directly with looked-after and previously looked-after children and their </w:t>
      </w:r>
      <w:proofErr w:type="spellStart"/>
      <w:r w:rsidRPr="00DE5255">
        <w:rPr>
          <w:rFonts w:asciiTheme="minorHAnsi" w:hAnsiTheme="minorHAnsi" w:cstheme="minorHAnsi"/>
          <w:sz w:val="22"/>
          <w:szCs w:val="22"/>
        </w:rPr>
        <w:t>carers</w:t>
      </w:r>
      <w:proofErr w:type="spellEnd"/>
      <w:r w:rsidRPr="00DE5255">
        <w:rPr>
          <w:rFonts w:asciiTheme="minorHAnsi" w:hAnsiTheme="minorHAnsi" w:cstheme="minorHAnsi"/>
          <w:sz w:val="22"/>
          <w:szCs w:val="22"/>
        </w:rPr>
        <w:t xml:space="preserve">, parents or </w:t>
      </w:r>
      <w:proofErr w:type="gramStart"/>
      <w:r w:rsidRPr="00DE5255">
        <w:rPr>
          <w:rFonts w:asciiTheme="minorHAnsi" w:hAnsiTheme="minorHAnsi" w:cstheme="minorHAnsi"/>
          <w:sz w:val="22"/>
          <w:szCs w:val="22"/>
        </w:rPr>
        <w:t>guardians;</w:t>
      </w:r>
      <w:proofErr w:type="gramEnd"/>
      <w:r w:rsidRPr="00DE5255">
        <w:rPr>
          <w:rFonts w:asciiTheme="minorHAnsi" w:hAnsiTheme="minorHAnsi" w:cstheme="minorHAnsi"/>
          <w:sz w:val="22"/>
          <w:szCs w:val="22"/>
        </w:rPr>
        <w:t xml:space="preserve"> </w:t>
      </w:r>
    </w:p>
    <w:p w14:paraId="7C954F0A" w14:textId="77777777"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 xml:space="preserve">Contribute to the development and review of whole school policies and </w:t>
      </w:r>
      <w:proofErr w:type="gramStart"/>
      <w:r w:rsidRPr="00DE5255">
        <w:rPr>
          <w:rFonts w:asciiTheme="minorHAnsi" w:hAnsiTheme="minorHAnsi" w:cstheme="minorHAnsi"/>
          <w:sz w:val="22"/>
          <w:szCs w:val="22"/>
        </w:rPr>
        <w:t>procedures;</w:t>
      </w:r>
      <w:proofErr w:type="gramEnd"/>
    </w:p>
    <w:p w14:paraId="07061C23" w14:textId="4680136D"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Provide support and advice to teachers on differentiated teaching strategies and the use of A</w:t>
      </w:r>
      <w:r w:rsidR="00F82978">
        <w:rPr>
          <w:rFonts w:asciiTheme="minorHAnsi" w:hAnsiTheme="minorHAnsi" w:cstheme="minorHAnsi"/>
          <w:sz w:val="22"/>
          <w:szCs w:val="22"/>
        </w:rPr>
        <w:t xml:space="preserve">ssessment for </w:t>
      </w:r>
      <w:proofErr w:type="gramStart"/>
      <w:r w:rsidR="00F82978">
        <w:rPr>
          <w:rFonts w:asciiTheme="minorHAnsi" w:hAnsiTheme="minorHAnsi" w:cstheme="minorHAnsi"/>
          <w:sz w:val="22"/>
          <w:szCs w:val="22"/>
        </w:rPr>
        <w:t>Learning</w:t>
      </w:r>
      <w:r w:rsidRPr="00DE5255">
        <w:rPr>
          <w:rFonts w:asciiTheme="minorHAnsi" w:hAnsiTheme="minorHAnsi" w:cstheme="minorHAnsi"/>
          <w:sz w:val="22"/>
          <w:szCs w:val="22"/>
        </w:rPr>
        <w:t>;</w:t>
      </w:r>
      <w:proofErr w:type="gramEnd"/>
    </w:p>
    <w:p w14:paraId="1072149A" w14:textId="77777777"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Ensure the pupil premium plus is used effectively within school to have the greatest positive impact on children’s learning. This includes:</w:t>
      </w:r>
    </w:p>
    <w:p w14:paraId="038D2008" w14:textId="77777777" w:rsidR="00C93DFB" w:rsidRPr="00DE5255" w:rsidRDefault="00C93DFB" w:rsidP="00C93DFB">
      <w:pPr>
        <w:pStyle w:val="ListParagraph"/>
        <w:numPr>
          <w:ilvl w:val="1"/>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Ensuring parents and guardians of previously looked-after children are reminded that they need to inform the school if their child is eligible to attract PP+</w:t>
      </w:r>
    </w:p>
    <w:p w14:paraId="58127C57" w14:textId="77777777"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 xml:space="preserve">Ensure looked after and previously looked after children are </w:t>
      </w:r>
      <w:proofErr w:type="spellStart"/>
      <w:r w:rsidRPr="00DE5255">
        <w:rPr>
          <w:rFonts w:asciiTheme="minorHAnsi" w:hAnsiTheme="minorHAnsi" w:cstheme="minorHAnsi"/>
          <w:sz w:val="22"/>
          <w:szCs w:val="22"/>
        </w:rPr>
        <w:t>prioritised</w:t>
      </w:r>
      <w:proofErr w:type="spellEnd"/>
      <w:r w:rsidRPr="00DE5255">
        <w:rPr>
          <w:rFonts w:asciiTheme="minorHAnsi" w:hAnsiTheme="minorHAnsi" w:cstheme="minorHAnsi"/>
          <w:sz w:val="22"/>
          <w:szCs w:val="22"/>
        </w:rPr>
        <w:t xml:space="preserve"> for support; listened to; encouraged to participate; and believe they can achieve through an ethos of </w:t>
      </w:r>
      <w:proofErr w:type="gramStart"/>
      <w:r w:rsidRPr="00DE5255">
        <w:rPr>
          <w:rFonts w:asciiTheme="minorHAnsi" w:hAnsiTheme="minorHAnsi" w:cstheme="minorHAnsi"/>
          <w:sz w:val="22"/>
          <w:szCs w:val="22"/>
        </w:rPr>
        <w:t>aspiration;</w:t>
      </w:r>
      <w:proofErr w:type="gramEnd"/>
    </w:p>
    <w:p w14:paraId="5839009A" w14:textId="77777777" w:rsidR="00C93DFB" w:rsidRPr="00DE5255" w:rsidRDefault="00C93DFB" w:rsidP="00C93DFB">
      <w:pPr>
        <w:pStyle w:val="ListParagraph"/>
        <w:numPr>
          <w:ilvl w:val="0"/>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 xml:space="preserve">The designated teacher will chair Personal Education Plan (PEP) meetings to effectively plan to </w:t>
      </w:r>
      <w:proofErr w:type="spellStart"/>
      <w:r w:rsidRPr="00DE5255">
        <w:rPr>
          <w:rFonts w:asciiTheme="minorHAnsi" w:hAnsiTheme="minorHAnsi" w:cstheme="minorHAnsi"/>
          <w:sz w:val="22"/>
          <w:szCs w:val="22"/>
        </w:rPr>
        <w:t>utilise</w:t>
      </w:r>
      <w:proofErr w:type="spellEnd"/>
      <w:r w:rsidRPr="00DE5255">
        <w:rPr>
          <w:rFonts w:asciiTheme="minorHAnsi" w:hAnsiTheme="minorHAnsi" w:cstheme="minorHAnsi"/>
          <w:sz w:val="22"/>
          <w:szCs w:val="22"/>
        </w:rPr>
        <w:t xml:space="preserve"> school resources and ensure each child has access to the support they need to achieve:</w:t>
      </w:r>
    </w:p>
    <w:p w14:paraId="1DD8FC79" w14:textId="77777777" w:rsidR="00C93DFB" w:rsidRPr="00DE5255" w:rsidRDefault="00C93DFB" w:rsidP="00C93DFB">
      <w:pPr>
        <w:pStyle w:val="ListParagraph"/>
        <w:numPr>
          <w:ilvl w:val="1"/>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 xml:space="preserve">These meetings will take place 3 times per academic year to review support and deploy effective </w:t>
      </w:r>
      <w:proofErr w:type="gramStart"/>
      <w:r w:rsidRPr="00DE5255">
        <w:rPr>
          <w:rFonts w:asciiTheme="minorHAnsi" w:hAnsiTheme="minorHAnsi" w:cstheme="minorHAnsi"/>
          <w:sz w:val="22"/>
          <w:szCs w:val="22"/>
        </w:rPr>
        <w:t>resources;</w:t>
      </w:r>
      <w:proofErr w:type="gramEnd"/>
    </w:p>
    <w:p w14:paraId="285A7058" w14:textId="77777777" w:rsidR="00C93DFB" w:rsidRPr="00DE5255" w:rsidRDefault="00C93DFB" w:rsidP="00C93DFB">
      <w:pPr>
        <w:pStyle w:val="ListParagraph"/>
        <w:numPr>
          <w:ilvl w:val="1"/>
          <w:numId w:val="38"/>
        </w:numPr>
        <w:tabs>
          <w:tab w:val="left" w:pos="2250"/>
        </w:tabs>
        <w:rPr>
          <w:rFonts w:asciiTheme="minorHAnsi" w:hAnsiTheme="minorHAnsi" w:cstheme="minorHAnsi"/>
          <w:sz w:val="22"/>
          <w:szCs w:val="22"/>
        </w:rPr>
      </w:pPr>
      <w:r w:rsidRPr="00DE5255">
        <w:rPr>
          <w:rFonts w:asciiTheme="minorHAnsi" w:hAnsiTheme="minorHAnsi" w:cstheme="minorHAnsi"/>
          <w:sz w:val="22"/>
          <w:szCs w:val="22"/>
        </w:rPr>
        <w:t>Documentation will be coproduced with family and social care and shared with appropriate professionals as part of the child’s care plan.</w:t>
      </w:r>
    </w:p>
    <w:p w14:paraId="3094B743" w14:textId="77777777" w:rsidR="00C93DFB" w:rsidRPr="00DE5255" w:rsidRDefault="00C93DFB" w:rsidP="00C92FFA">
      <w:pPr>
        <w:tabs>
          <w:tab w:val="left" w:pos="2250"/>
        </w:tabs>
        <w:rPr>
          <w:rFonts w:asciiTheme="minorHAnsi" w:hAnsiTheme="minorHAnsi" w:cstheme="minorHAnsi"/>
        </w:rPr>
      </w:pPr>
      <w:r w:rsidRPr="00DE5255">
        <w:rPr>
          <w:rFonts w:asciiTheme="minorHAnsi" w:hAnsiTheme="minorHAnsi" w:cstheme="minorHAnsi"/>
        </w:rPr>
        <w:t xml:space="preserve">The designated teacher will work closely with professional agencies including the foster carer; allocated social worker; virtual school head; learning and behaviour support agencies; EPS; SENDs; CAMHs, local police/youth </w:t>
      </w:r>
      <w:r w:rsidRPr="00DE5255">
        <w:rPr>
          <w:rFonts w:asciiTheme="minorHAnsi" w:hAnsiTheme="minorHAnsi" w:cstheme="minorHAnsi"/>
        </w:rPr>
        <w:lastRenderedPageBreak/>
        <w:t>offending service; community nurses and any other professional agency involved in supporting the child and family.</w:t>
      </w:r>
    </w:p>
    <w:p w14:paraId="54475044" w14:textId="77777777" w:rsidR="00C93DFB" w:rsidRPr="002C6A52" w:rsidRDefault="00C93DFB" w:rsidP="00C92FFA">
      <w:pPr>
        <w:tabs>
          <w:tab w:val="left" w:pos="2250"/>
        </w:tabs>
      </w:pPr>
    </w:p>
    <w:p w14:paraId="4EDF331E" w14:textId="77777777" w:rsidR="00C93DFB" w:rsidRPr="00DE5255" w:rsidRDefault="00C93DFB" w:rsidP="00C93DFB">
      <w:pPr>
        <w:pStyle w:val="ListParagraph"/>
        <w:numPr>
          <w:ilvl w:val="0"/>
          <w:numId w:val="32"/>
        </w:numPr>
        <w:tabs>
          <w:tab w:val="left" w:pos="2250"/>
        </w:tabs>
        <w:rPr>
          <w:rFonts w:ascii="Calibri" w:hAnsi="Calibri" w:cs="Calibri"/>
          <w:b/>
          <w:sz w:val="22"/>
          <w:szCs w:val="22"/>
          <w:u w:val="single"/>
        </w:rPr>
      </w:pPr>
      <w:r w:rsidRPr="00DE5255">
        <w:rPr>
          <w:rFonts w:ascii="Calibri" w:hAnsi="Calibri" w:cs="Calibri"/>
          <w:b/>
          <w:sz w:val="22"/>
          <w:szCs w:val="22"/>
          <w:u w:val="single"/>
        </w:rPr>
        <w:t>Transfer out of care</w:t>
      </w:r>
    </w:p>
    <w:p w14:paraId="63B8EDBF" w14:textId="6D0B784D" w:rsidR="00C93DFB" w:rsidRDefault="00C93DFB" w:rsidP="00CD76E1">
      <w:pPr>
        <w:tabs>
          <w:tab w:val="left" w:pos="2250"/>
        </w:tabs>
      </w:pPr>
      <w:r w:rsidRPr="002C6A52">
        <w:t xml:space="preserve">When children cease to be looked-after the designated teacher will maintain links with </w:t>
      </w:r>
      <w:r w:rsidR="00F82978">
        <w:t>Virtual Schools</w:t>
      </w:r>
      <w:r w:rsidRPr="002C6A52">
        <w:t xml:space="preserve"> for the purposes of promoting the educational achievement of this group of previously looked-after children to ensure continuity.</w:t>
      </w:r>
    </w:p>
    <w:p w14:paraId="4885AF26" w14:textId="77777777" w:rsidR="00C93DFB" w:rsidRPr="002C6A52" w:rsidRDefault="00C93DFB" w:rsidP="00CD76E1">
      <w:pPr>
        <w:tabs>
          <w:tab w:val="left" w:pos="2250"/>
        </w:tabs>
      </w:pPr>
    </w:p>
    <w:p w14:paraId="4B9D1AD2" w14:textId="5EE8BCA0" w:rsidR="00C93DFB" w:rsidRPr="002C6A52" w:rsidRDefault="00C93DFB" w:rsidP="00CD76E1">
      <w:pPr>
        <w:tabs>
          <w:tab w:val="left" w:pos="2250"/>
        </w:tabs>
      </w:pPr>
      <w:r w:rsidRPr="002C6A52">
        <w:t xml:space="preserve">The Designated </w:t>
      </w:r>
      <w:r w:rsidR="00F82978">
        <w:t>T</w:t>
      </w:r>
      <w:r w:rsidRPr="002C6A52">
        <w:t>eacher will ensure that family members and carers are aware that they must pass on information about previous care status to any educational settings.  This information cannot be passed from school to school as it will be protected information under GDPR.</w:t>
      </w:r>
    </w:p>
    <w:p w14:paraId="651AD835" w14:textId="77777777" w:rsidR="00C93DFB" w:rsidRPr="002C6A52" w:rsidRDefault="00C93DFB" w:rsidP="00CD76E1">
      <w:pPr>
        <w:tabs>
          <w:tab w:val="left" w:pos="2250"/>
        </w:tabs>
      </w:pPr>
    </w:p>
    <w:p w14:paraId="51E55500" w14:textId="77777777" w:rsidR="00C93DFB" w:rsidRPr="00DE5255" w:rsidRDefault="00C93DFB" w:rsidP="00C93DFB">
      <w:pPr>
        <w:pStyle w:val="ListParagraph"/>
        <w:numPr>
          <w:ilvl w:val="0"/>
          <w:numId w:val="32"/>
        </w:numPr>
        <w:tabs>
          <w:tab w:val="left" w:pos="2250"/>
        </w:tabs>
        <w:rPr>
          <w:rFonts w:ascii="Calibri" w:hAnsi="Calibri" w:cs="Calibri"/>
          <w:b/>
          <w:sz w:val="22"/>
          <w:szCs w:val="22"/>
          <w:u w:val="single"/>
        </w:rPr>
      </w:pPr>
      <w:r w:rsidRPr="00DE5255">
        <w:rPr>
          <w:rFonts w:ascii="Calibri" w:hAnsi="Calibri" w:cs="Calibri"/>
          <w:b/>
          <w:sz w:val="22"/>
          <w:szCs w:val="22"/>
          <w:u w:val="single"/>
        </w:rPr>
        <w:t>Voice of the child</w:t>
      </w:r>
    </w:p>
    <w:p w14:paraId="65FAC27B" w14:textId="77777777" w:rsidR="00C93DFB" w:rsidRPr="002C6A52" w:rsidRDefault="00C93DFB" w:rsidP="006830DE">
      <w:pPr>
        <w:tabs>
          <w:tab w:val="left" w:pos="2250"/>
        </w:tabs>
      </w:pPr>
      <w:r w:rsidRPr="002C6A52">
        <w:t>We will listen to the voice of looked-after and previously looked-after children as a vital part of successfully understanding and meeting their needs.</w:t>
      </w:r>
    </w:p>
    <w:p w14:paraId="6003CE96" w14:textId="77777777" w:rsidR="00C93DFB" w:rsidRPr="002C6A52" w:rsidRDefault="00C93DFB" w:rsidP="006830DE">
      <w:pPr>
        <w:tabs>
          <w:tab w:val="left" w:pos="2250"/>
        </w:tabs>
      </w:pPr>
    </w:p>
    <w:p w14:paraId="0D192B89" w14:textId="77777777" w:rsidR="00C93DFB" w:rsidRPr="00DE5255" w:rsidRDefault="00C93DFB" w:rsidP="00C93DFB">
      <w:pPr>
        <w:pStyle w:val="ListParagraph"/>
        <w:numPr>
          <w:ilvl w:val="0"/>
          <w:numId w:val="32"/>
        </w:numPr>
        <w:tabs>
          <w:tab w:val="left" w:pos="2250"/>
        </w:tabs>
        <w:rPr>
          <w:rFonts w:ascii="Calibri" w:hAnsi="Calibri" w:cs="Calibri"/>
          <w:b/>
          <w:sz w:val="22"/>
          <w:szCs w:val="22"/>
          <w:u w:val="single"/>
        </w:rPr>
      </w:pPr>
      <w:r w:rsidRPr="00DE5255">
        <w:rPr>
          <w:rFonts w:ascii="Calibri" w:hAnsi="Calibri" w:cs="Calibri"/>
          <w:b/>
          <w:sz w:val="22"/>
          <w:szCs w:val="22"/>
          <w:u w:val="single"/>
        </w:rPr>
        <w:t xml:space="preserve"> Pupil Premium Plus (PP+)</w:t>
      </w:r>
    </w:p>
    <w:p w14:paraId="19A7CE7C" w14:textId="77777777" w:rsidR="00C93DFB" w:rsidRPr="002C6A52" w:rsidRDefault="00C93DFB" w:rsidP="00DE5255">
      <w:pPr>
        <w:tabs>
          <w:tab w:val="left" w:pos="2250"/>
        </w:tabs>
      </w:pPr>
      <w:r w:rsidRPr="002C6A52">
        <w:t>Looked-after children and children adopted from care, on a special guardianship or child arrangements order are eligible for PP+ funding.  This is additional funding is provided to help improve the attainment of looked-after and previously looked-after children and close the attainment gap between this group and their peers.</w:t>
      </w:r>
    </w:p>
    <w:p w14:paraId="55A928DD" w14:textId="77777777" w:rsidR="00C93DFB" w:rsidRDefault="00C93DFB" w:rsidP="00DE5255">
      <w:pPr>
        <w:tabs>
          <w:tab w:val="left" w:pos="2250"/>
        </w:tabs>
        <w:spacing w:before="240"/>
      </w:pPr>
      <w:r w:rsidRPr="002C6A52">
        <w:t xml:space="preserve">All pupil premium spending will take account of the specific needs of eligible </w:t>
      </w:r>
      <w:proofErr w:type="gramStart"/>
      <w:r w:rsidRPr="002C6A52">
        <w:t>pupils;</w:t>
      </w:r>
      <w:proofErr w:type="gramEnd"/>
      <w:r w:rsidRPr="002C6A52">
        <w:t xml:space="preserve"> </w:t>
      </w:r>
    </w:p>
    <w:p w14:paraId="55917A81" w14:textId="77777777" w:rsidR="00C93DFB" w:rsidRDefault="00C93DFB" w:rsidP="00DE5255">
      <w:pPr>
        <w:tabs>
          <w:tab w:val="left" w:pos="2250"/>
        </w:tabs>
        <w:spacing w:before="240"/>
      </w:pPr>
      <w:r w:rsidRPr="002C6A52">
        <w:t xml:space="preserve">PP+ reflects the significant additional barriers faced by looked-after and previously looked-after </w:t>
      </w:r>
      <w:proofErr w:type="gramStart"/>
      <w:r w:rsidRPr="002C6A52">
        <w:t>children;</w:t>
      </w:r>
      <w:proofErr w:type="gramEnd"/>
      <w:r w:rsidRPr="002C6A52">
        <w:t xml:space="preserve"> </w:t>
      </w:r>
    </w:p>
    <w:p w14:paraId="491586FF" w14:textId="77777777" w:rsidR="00C93DFB" w:rsidRDefault="00C93DFB" w:rsidP="00DE5255">
      <w:pPr>
        <w:tabs>
          <w:tab w:val="left" w:pos="2250"/>
        </w:tabs>
        <w:spacing w:before="240"/>
      </w:pPr>
      <w:r w:rsidRPr="002C6A52">
        <w:t xml:space="preserve">PP+ is allocated according to need rather than a personal </w:t>
      </w:r>
      <w:proofErr w:type="gramStart"/>
      <w:r w:rsidRPr="002C6A52">
        <w:t>budget;</w:t>
      </w:r>
      <w:proofErr w:type="gramEnd"/>
      <w:r w:rsidRPr="002C6A52">
        <w:t xml:space="preserve"> </w:t>
      </w:r>
    </w:p>
    <w:p w14:paraId="59E8C033" w14:textId="23A97D6E" w:rsidR="00C93DFB" w:rsidRPr="002C6A52" w:rsidRDefault="00C93DFB" w:rsidP="00DE5255">
      <w:pPr>
        <w:tabs>
          <w:tab w:val="left" w:pos="2250"/>
        </w:tabs>
        <w:spacing w:before="240"/>
      </w:pPr>
      <w:r w:rsidRPr="002C6A52">
        <w:t xml:space="preserve">Our school will use pupil premium to address need in social, academic and mental health needs.  This will </w:t>
      </w:r>
      <w:proofErr w:type="gramStart"/>
      <w:r w:rsidRPr="002C6A52">
        <w:t>be in agreement</w:t>
      </w:r>
      <w:proofErr w:type="gramEnd"/>
      <w:r w:rsidRPr="002C6A52">
        <w:t xml:space="preserve"> with the V</w:t>
      </w:r>
      <w:r w:rsidR="00F82978">
        <w:t>irtual School</w:t>
      </w:r>
      <w:r w:rsidRPr="002C6A52">
        <w:t xml:space="preserve"> from the child’s home authority.</w:t>
      </w:r>
    </w:p>
    <w:p w14:paraId="51223D04" w14:textId="77777777" w:rsidR="00C93DFB" w:rsidRPr="002C6A52" w:rsidRDefault="00C93DFB" w:rsidP="006830DE">
      <w:pPr>
        <w:tabs>
          <w:tab w:val="left" w:pos="2250"/>
        </w:tabs>
      </w:pPr>
    </w:p>
    <w:p w14:paraId="298BB026" w14:textId="77777777" w:rsidR="00C93DFB" w:rsidRPr="00DE5255" w:rsidRDefault="00C93DFB" w:rsidP="00C93DFB">
      <w:pPr>
        <w:pStyle w:val="ListParagraph"/>
        <w:numPr>
          <w:ilvl w:val="0"/>
          <w:numId w:val="32"/>
        </w:numPr>
        <w:tabs>
          <w:tab w:val="left" w:pos="2250"/>
        </w:tabs>
        <w:rPr>
          <w:rFonts w:ascii="Calibri" w:hAnsi="Calibri" w:cs="Calibri"/>
          <w:b/>
          <w:sz w:val="22"/>
          <w:szCs w:val="22"/>
          <w:u w:val="single"/>
        </w:rPr>
      </w:pPr>
      <w:r w:rsidRPr="00DE5255">
        <w:rPr>
          <w:rFonts w:ascii="Calibri" w:hAnsi="Calibri" w:cs="Calibri"/>
          <w:b/>
          <w:sz w:val="22"/>
          <w:szCs w:val="22"/>
          <w:u w:val="single"/>
        </w:rPr>
        <w:t>Special Educational Needs (SEN)</w:t>
      </w:r>
    </w:p>
    <w:p w14:paraId="6EF178A5" w14:textId="77777777" w:rsidR="00C93DFB" w:rsidRPr="002C6A52" w:rsidRDefault="00C93DFB" w:rsidP="003D3A6D">
      <w:pPr>
        <w:tabs>
          <w:tab w:val="left" w:pos="2250"/>
        </w:tabs>
      </w:pPr>
      <w:r w:rsidRPr="002C6A52">
        <w:t>Looked-after children and previously looked-after children are significantly more likely to have SEN than their peers.  Of those with SEN, a significant proportion will have Education, Health and Care Plans (EHC plans).</w:t>
      </w:r>
    </w:p>
    <w:p w14:paraId="40AE3FC9" w14:textId="77777777" w:rsidR="00C93DFB" w:rsidRPr="002C6A52" w:rsidRDefault="00C93DFB" w:rsidP="003D3A6D">
      <w:pPr>
        <w:tabs>
          <w:tab w:val="left" w:pos="2250"/>
        </w:tabs>
      </w:pPr>
    </w:p>
    <w:p w14:paraId="77D1E6F2" w14:textId="77777777" w:rsidR="00C93DFB" w:rsidRPr="002C6A52" w:rsidRDefault="00C93DFB" w:rsidP="003D3A6D">
      <w:pPr>
        <w:tabs>
          <w:tab w:val="left" w:pos="2250"/>
        </w:tabs>
      </w:pPr>
      <w:r w:rsidRPr="002C6A52">
        <w:t>The designated teacher will ensure that:</w:t>
      </w:r>
    </w:p>
    <w:p w14:paraId="4A95C574" w14:textId="77777777" w:rsidR="00C93DFB" w:rsidRPr="002C6A52" w:rsidRDefault="00C93DFB" w:rsidP="00C93DFB">
      <w:pPr>
        <w:pStyle w:val="ListParagraph"/>
        <w:numPr>
          <w:ilvl w:val="0"/>
          <w:numId w:val="33"/>
        </w:numPr>
        <w:tabs>
          <w:tab w:val="left" w:pos="2250"/>
        </w:tabs>
        <w:rPr>
          <w:rFonts w:ascii="Calibri" w:hAnsi="Calibri" w:cs="Calibri"/>
          <w:sz w:val="22"/>
          <w:szCs w:val="22"/>
        </w:rPr>
      </w:pPr>
      <w:r w:rsidRPr="002C6A52">
        <w:rPr>
          <w:rFonts w:ascii="Calibri" w:hAnsi="Calibri" w:cs="Calibri"/>
          <w:sz w:val="22"/>
          <w:szCs w:val="22"/>
        </w:rPr>
        <w:t xml:space="preserve">They work closely with the SENCO and local authority support team where applicable and follow the DfE Code of Practice; </w:t>
      </w:r>
      <w:hyperlink r:id="rId13" w:history="1">
        <w:r w:rsidRPr="002C6A52">
          <w:rPr>
            <w:rStyle w:val="Hyperlink"/>
            <w:rFonts w:ascii="Calibri" w:hAnsi="Calibri" w:cs="Calibri"/>
            <w:sz w:val="22"/>
            <w:szCs w:val="22"/>
          </w:rPr>
          <w:t>https://assets.publishing.service.gov.uk/government/uploads/system/uploads/attachment_data/file/398815/SEND_Code_of_Practice_January_2015.pdf</w:t>
        </w:r>
      </w:hyperlink>
      <w:r w:rsidRPr="002C6A52">
        <w:rPr>
          <w:rFonts w:ascii="Calibri" w:hAnsi="Calibri" w:cs="Calibri"/>
          <w:sz w:val="22"/>
          <w:szCs w:val="22"/>
        </w:rPr>
        <w:t>;</w:t>
      </w:r>
    </w:p>
    <w:p w14:paraId="6EC4D093" w14:textId="77777777" w:rsidR="00C93DFB" w:rsidRPr="002C6A52" w:rsidRDefault="00C93DFB" w:rsidP="00C93DFB">
      <w:pPr>
        <w:pStyle w:val="ListParagraph"/>
        <w:numPr>
          <w:ilvl w:val="0"/>
          <w:numId w:val="33"/>
        </w:numPr>
        <w:tabs>
          <w:tab w:val="left" w:pos="2250"/>
        </w:tabs>
        <w:rPr>
          <w:rFonts w:ascii="Calibri" w:hAnsi="Calibri" w:cs="Calibri"/>
          <w:sz w:val="22"/>
          <w:szCs w:val="22"/>
        </w:rPr>
      </w:pPr>
      <w:r w:rsidRPr="002C6A52">
        <w:rPr>
          <w:rFonts w:ascii="Calibri" w:hAnsi="Calibri" w:cs="Calibri"/>
          <w:sz w:val="22"/>
          <w:szCs w:val="22"/>
        </w:rPr>
        <w:t>Children’s PEPs work in harmony with their EHC plan.</w:t>
      </w:r>
    </w:p>
    <w:p w14:paraId="0F8284A7" w14:textId="77777777" w:rsidR="00C93DFB" w:rsidRPr="002C6A52" w:rsidRDefault="00C93DFB" w:rsidP="003D3A6D">
      <w:pPr>
        <w:tabs>
          <w:tab w:val="left" w:pos="2250"/>
        </w:tabs>
      </w:pPr>
    </w:p>
    <w:p w14:paraId="1D27A7DA" w14:textId="77777777" w:rsidR="00C93DFB" w:rsidRPr="00DE5255" w:rsidRDefault="00C93DFB" w:rsidP="00C93DFB">
      <w:pPr>
        <w:pStyle w:val="ListParagraph"/>
        <w:numPr>
          <w:ilvl w:val="0"/>
          <w:numId w:val="32"/>
        </w:numPr>
        <w:tabs>
          <w:tab w:val="left" w:pos="2250"/>
        </w:tabs>
        <w:rPr>
          <w:rFonts w:ascii="Calibri" w:hAnsi="Calibri" w:cs="Calibri"/>
          <w:b/>
          <w:sz w:val="22"/>
          <w:szCs w:val="22"/>
          <w:u w:val="single"/>
        </w:rPr>
      </w:pPr>
      <w:r w:rsidRPr="00DE5255">
        <w:rPr>
          <w:rFonts w:ascii="Calibri" w:hAnsi="Calibri" w:cs="Calibri"/>
          <w:b/>
          <w:sz w:val="22"/>
          <w:szCs w:val="22"/>
          <w:u w:val="single"/>
        </w:rPr>
        <w:t>Meeting Mental Health Needs</w:t>
      </w:r>
    </w:p>
    <w:p w14:paraId="155F1DFB" w14:textId="77777777" w:rsidR="00C93DFB" w:rsidRPr="002C6A52" w:rsidRDefault="00C93DFB" w:rsidP="003D3A6D">
      <w:pPr>
        <w:tabs>
          <w:tab w:val="left" w:pos="2250"/>
        </w:tabs>
      </w:pPr>
      <w:r w:rsidRPr="002C6A52">
        <w:t>Looked-after children and previously looked-after children are more likely to experience the challenge of social, emotional and mental health issues that their peers.</w:t>
      </w:r>
    </w:p>
    <w:p w14:paraId="7D0DDA1B" w14:textId="77777777" w:rsidR="00C93DFB" w:rsidRPr="002C6A52" w:rsidRDefault="00C93DFB" w:rsidP="003D3A6D">
      <w:pPr>
        <w:tabs>
          <w:tab w:val="left" w:pos="2250"/>
        </w:tabs>
      </w:pPr>
    </w:p>
    <w:p w14:paraId="1775394B" w14:textId="77777777" w:rsidR="00C93DFB" w:rsidRPr="002C6A52" w:rsidRDefault="00C93DFB" w:rsidP="003D3A6D">
      <w:pPr>
        <w:tabs>
          <w:tab w:val="left" w:pos="2250"/>
        </w:tabs>
      </w:pPr>
      <w:r w:rsidRPr="002C6A52">
        <w:t>The designated teacher has an important role in ensuring they and other school staff can identify signs of potential issues and understand where the school can draw on specialist services.</w:t>
      </w:r>
    </w:p>
    <w:p w14:paraId="0723B2EA" w14:textId="77777777" w:rsidR="00C93DFB" w:rsidRPr="002C6A52" w:rsidRDefault="00C93DFB" w:rsidP="003D3A6D">
      <w:pPr>
        <w:tabs>
          <w:tab w:val="left" w:pos="2250"/>
        </w:tabs>
      </w:pPr>
    </w:p>
    <w:p w14:paraId="7F93651D" w14:textId="77777777" w:rsidR="00C93DFB" w:rsidRPr="002C6A52" w:rsidRDefault="00C93DFB" w:rsidP="003D3A6D">
      <w:pPr>
        <w:tabs>
          <w:tab w:val="left" w:pos="2250"/>
        </w:tabs>
      </w:pPr>
      <w:r w:rsidRPr="002C6A52">
        <w:t>Our school will utilise the CAMHS education link to support understanding mental health needs for looked-after and previously looked-after children.</w:t>
      </w:r>
    </w:p>
    <w:p w14:paraId="549B0CE2" w14:textId="77777777" w:rsidR="00C93DFB" w:rsidRPr="002C6A52" w:rsidRDefault="00C93DFB" w:rsidP="003D3A6D">
      <w:pPr>
        <w:tabs>
          <w:tab w:val="left" w:pos="2250"/>
        </w:tabs>
      </w:pPr>
    </w:p>
    <w:p w14:paraId="5B4A23F9" w14:textId="77777777" w:rsidR="00C93DFB" w:rsidRPr="002C6A52" w:rsidRDefault="00C93DFB" w:rsidP="003D3A6D">
      <w:pPr>
        <w:tabs>
          <w:tab w:val="left" w:pos="2250"/>
        </w:tabs>
      </w:pPr>
      <w:r w:rsidRPr="002C6A52">
        <w:t>This will enable us to improve a whole school understanding of attachment and trauma and the impact on learning and behaviour for vulnerable children.</w:t>
      </w:r>
    </w:p>
    <w:p w14:paraId="4652FA8C" w14:textId="77777777" w:rsidR="00C93DFB" w:rsidRPr="002C6A52" w:rsidRDefault="00C93DFB" w:rsidP="003D3A6D">
      <w:pPr>
        <w:tabs>
          <w:tab w:val="left" w:pos="2250"/>
        </w:tabs>
      </w:pPr>
    </w:p>
    <w:p w14:paraId="7862A6B2" w14:textId="77777777" w:rsidR="00C93DFB" w:rsidRDefault="00C93DFB" w:rsidP="003D3A6D">
      <w:pPr>
        <w:tabs>
          <w:tab w:val="left" w:pos="2250"/>
        </w:tabs>
      </w:pPr>
      <w:r w:rsidRPr="002C6A52">
        <w:t xml:space="preserve">We also recognise the impact on staff when working with traumatised children. We will ensure all staff feel supported to address their own needs as well as those of the vulnerable children they are caring for. </w:t>
      </w:r>
    </w:p>
    <w:p w14:paraId="7BA1F2B2" w14:textId="77777777" w:rsidR="00C93DFB" w:rsidRDefault="00C93DFB" w:rsidP="003D3A6D">
      <w:pPr>
        <w:tabs>
          <w:tab w:val="left" w:pos="2250"/>
        </w:tabs>
      </w:pPr>
    </w:p>
    <w:p w14:paraId="0EE89692" w14:textId="77777777" w:rsidR="00C93DFB" w:rsidRDefault="00C93DFB" w:rsidP="00C93DFB">
      <w:pPr>
        <w:pStyle w:val="ListParagraph"/>
        <w:numPr>
          <w:ilvl w:val="0"/>
          <w:numId w:val="32"/>
        </w:numPr>
        <w:tabs>
          <w:tab w:val="left" w:pos="2250"/>
        </w:tabs>
        <w:rPr>
          <w:b/>
          <w:u w:val="single"/>
        </w:rPr>
      </w:pPr>
      <w:r w:rsidRPr="00DE5255">
        <w:rPr>
          <w:b/>
          <w:u w:val="single"/>
        </w:rPr>
        <w:t>Working with local authorities</w:t>
      </w:r>
    </w:p>
    <w:p w14:paraId="0BE514EA" w14:textId="77777777" w:rsidR="00C93DFB" w:rsidRPr="00DE5255" w:rsidRDefault="00C93DFB" w:rsidP="00DE5255">
      <w:pPr>
        <w:tabs>
          <w:tab w:val="left" w:pos="2250"/>
        </w:tabs>
        <w:rPr>
          <w:rFonts w:ascii="Arial" w:hAnsi="Arial" w:cs="Times New Roman"/>
          <w:b/>
          <w:color w:val="auto"/>
          <w:sz w:val="20"/>
          <w:szCs w:val="24"/>
          <w:u w:val="single"/>
        </w:rPr>
      </w:pPr>
      <w:r w:rsidRPr="00DE5255">
        <w:t>In line with admissions procedures, we accept children who are Looked After and Previously Looked After on our roll from multiple Local Authorities. We therefore adhere to differing Personal Educational Plan (PEP) procedures in accordance with the relevant Virtual School recommendations.</w:t>
      </w:r>
    </w:p>
    <w:p w14:paraId="6E601F7C" w14:textId="77777777" w:rsidR="00C93DFB" w:rsidRPr="00DE5255" w:rsidRDefault="00C93DFB" w:rsidP="00DE5255">
      <w:pPr>
        <w:pStyle w:val="NormalWeb"/>
        <w:rPr>
          <w:rFonts w:ascii="Calibri" w:hAnsi="Calibri" w:cs="Calibri"/>
          <w:color w:val="000000"/>
          <w:sz w:val="22"/>
          <w:szCs w:val="22"/>
        </w:rPr>
      </w:pPr>
      <w:r w:rsidRPr="002C6A52">
        <w:rPr>
          <w:rFonts w:ascii="Calibri" w:hAnsi="Calibri" w:cs="Calibri"/>
          <w:color w:val="000000"/>
          <w:sz w:val="22"/>
          <w:szCs w:val="22"/>
        </w:rPr>
        <w:t>Updates in policies and procedures, general advice, alongside training are accessed via the West Sussex Virtual School in a reciprocal agreement with neighbouring authorities.</w:t>
      </w:r>
    </w:p>
    <w:p w14:paraId="78A4C703" w14:textId="77777777" w:rsidR="00C93DFB" w:rsidRDefault="00C93DFB" w:rsidP="00C93DFB">
      <w:pPr>
        <w:pStyle w:val="ListParagraph"/>
        <w:numPr>
          <w:ilvl w:val="0"/>
          <w:numId w:val="32"/>
        </w:numPr>
        <w:tabs>
          <w:tab w:val="left" w:pos="2250"/>
        </w:tabs>
        <w:rPr>
          <w:b/>
          <w:u w:val="single"/>
        </w:rPr>
      </w:pPr>
      <w:r>
        <w:rPr>
          <w:b/>
          <w:u w:val="single"/>
        </w:rPr>
        <w:t>Working with Parents and Carers</w:t>
      </w:r>
    </w:p>
    <w:p w14:paraId="6473BEBD" w14:textId="77777777" w:rsidR="00C93DFB" w:rsidRPr="00DE5255" w:rsidRDefault="00C93DFB" w:rsidP="00DE5255">
      <w:pPr>
        <w:tabs>
          <w:tab w:val="left" w:pos="2250"/>
        </w:tabs>
        <w:rPr>
          <w:rFonts w:ascii="Arial" w:hAnsi="Arial" w:cs="Times New Roman"/>
          <w:b/>
          <w:color w:val="auto"/>
          <w:sz w:val="20"/>
          <w:szCs w:val="24"/>
          <w:u w:val="single"/>
        </w:rPr>
      </w:pPr>
      <w:r w:rsidRPr="00DE5255">
        <w:t>Parents and carers are essential partners, supporting children’ educational, physical and emotional development. Views of all parents and carers of Looked After Children will be sought an included as part of the regular PEP target setting and review process.</w:t>
      </w:r>
    </w:p>
    <w:p w14:paraId="47695437" w14:textId="77777777" w:rsidR="00C93DFB" w:rsidRDefault="00C93DFB" w:rsidP="00DE5255">
      <w:pPr>
        <w:pStyle w:val="NormalWeb"/>
        <w:rPr>
          <w:rFonts w:ascii="Calibri" w:hAnsi="Calibri" w:cs="Calibri"/>
          <w:color w:val="000000"/>
          <w:sz w:val="22"/>
          <w:szCs w:val="22"/>
        </w:rPr>
      </w:pPr>
      <w:r w:rsidRPr="002C6A52">
        <w:rPr>
          <w:rFonts w:ascii="Calibri" w:hAnsi="Calibri" w:cs="Calibri"/>
          <w:color w:val="000000"/>
          <w:sz w:val="22"/>
          <w:szCs w:val="22"/>
        </w:rPr>
        <w:t>The school acknowledge the complexities and likely emotional challenges of family relationships for both Looked After and Previously Looked After Children. The school endeavours to work productively with all parents and carers maintaining the child’s best interests at the centre of all decision making.</w:t>
      </w:r>
    </w:p>
    <w:p w14:paraId="2ED0AFFA" w14:textId="77777777" w:rsidR="00C93DFB" w:rsidRPr="00DE5255" w:rsidRDefault="00C93DFB" w:rsidP="00C93DFB">
      <w:pPr>
        <w:pStyle w:val="ListParagraph"/>
        <w:numPr>
          <w:ilvl w:val="0"/>
          <w:numId w:val="32"/>
        </w:numPr>
        <w:tabs>
          <w:tab w:val="left" w:pos="2250"/>
        </w:tabs>
        <w:rPr>
          <w:b/>
          <w:u w:val="single"/>
        </w:rPr>
      </w:pPr>
      <w:r>
        <w:rPr>
          <w:b/>
          <w:u w:val="single"/>
        </w:rPr>
        <w:t>Exclusions</w:t>
      </w:r>
    </w:p>
    <w:p w14:paraId="16FBD62D" w14:textId="2199346C" w:rsidR="00C93DFB" w:rsidRPr="002C6A52" w:rsidRDefault="00C93DFB" w:rsidP="00F82978">
      <w:pPr>
        <w:pStyle w:val="NormalWeb"/>
        <w:jc w:val="both"/>
        <w:rPr>
          <w:rFonts w:ascii="Calibri" w:hAnsi="Calibri" w:cs="Calibri"/>
          <w:color w:val="000000"/>
          <w:sz w:val="22"/>
          <w:szCs w:val="22"/>
        </w:rPr>
      </w:pPr>
      <w:r w:rsidRPr="002C6A52">
        <w:rPr>
          <w:rFonts w:ascii="Calibri" w:hAnsi="Calibri" w:cs="Calibri"/>
          <w:color w:val="000000"/>
          <w:sz w:val="22"/>
          <w:szCs w:val="22"/>
        </w:rPr>
        <w:t>The past experience</w:t>
      </w:r>
      <w:r w:rsidR="00F82978">
        <w:rPr>
          <w:rFonts w:ascii="Calibri" w:hAnsi="Calibri" w:cs="Calibri"/>
          <w:color w:val="000000"/>
          <w:sz w:val="22"/>
          <w:szCs w:val="22"/>
        </w:rPr>
        <w:t>s</w:t>
      </w:r>
      <w:r w:rsidRPr="002C6A52">
        <w:rPr>
          <w:rFonts w:ascii="Calibri" w:hAnsi="Calibri" w:cs="Calibri"/>
          <w:color w:val="000000"/>
          <w:sz w:val="22"/>
          <w:szCs w:val="22"/>
        </w:rPr>
        <w:t xml:space="preserve"> of Looked After and Previously Looked After Children can impact upon their behaviour.</w:t>
      </w:r>
    </w:p>
    <w:p w14:paraId="56543358" w14:textId="77777777" w:rsidR="00C93DFB" w:rsidRPr="002C6A52" w:rsidRDefault="00C93DFB" w:rsidP="002C6A52">
      <w:pPr>
        <w:pStyle w:val="NormalWeb"/>
        <w:rPr>
          <w:rFonts w:ascii="Calibri" w:hAnsi="Calibri" w:cs="Calibri"/>
          <w:color w:val="000000"/>
          <w:sz w:val="22"/>
          <w:szCs w:val="22"/>
        </w:rPr>
      </w:pPr>
      <w:r w:rsidRPr="002C6A52">
        <w:rPr>
          <w:rFonts w:ascii="Calibri" w:hAnsi="Calibri" w:cs="Calibri"/>
          <w:color w:val="000000"/>
          <w:sz w:val="22"/>
          <w:szCs w:val="22"/>
        </w:rPr>
        <w:t>Where a Looked After Child is at risk of either Fixed Term or Permanent Exclusion, the Designated Teacher will contact the relevant authority’s Virtual School as soon as possible so they can help the school decide how to support the child to improve their behaviour and avoid exclusion becoming necessary.</w:t>
      </w:r>
    </w:p>
    <w:p w14:paraId="77429D3E" w14:textId="77777777" w:rsidR="00C93DFB" w:rsidRPr="002C6A52" w:rsidRDefault="00C93DFB" w:rsidP="002C6A52">
      <w:pPr>
        <w:pStyle w:val="NormalWeb"/>
        <w:rPr>
          <w:rFonts w:ascii="Calibri" w:hAnsi="Calibri" w:cs="Calibri"/>
          <w:color w:val="000000"/>
          <w:sz w:val="22"/>
          <w:szCs w:val="22"/>
        </w:rPr>
      </w:pPr>
      <w:r w:rsidRPr="002C6A52">
        <w:rPr>
          <w:rFonts w:ascii="Calibri" w:hAnsi="Calibri" w:cs="Calibri"/>
          <w:color w:val="000000"/>
          <w:sz w:val="22"/>
          <w:szCs w:val="22"/>
        </w:rPr>
        <w:t>Please refer to the school’s Behaviour Policy for further information.</w:t>
      </w:r>
    </w:p>
    <w:p w14:paraId="0548B357" w14:textId="77777777" w:rsidR="002A1B3F" w:rsidRDefault="002A1B3F" w:rsidP="00BD031E">
      <w:pPr>
        <w:spacing w:after="0" w:line="259" w:lineRule="auto"/>
        <w:ind w:left="0" w:right="-6058" w:firstLine="0"/>
        <w:rPr>
          <w:rFonts w:asciiTheme="minorHAnsi" w:hAnsiTheme="minorHAnsi" w:cstheme="minorHAnsi"/>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4"/>
      <w:footerReference w:type="defaul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B59E1"/>
    <w:multiLevelType w:val="hybridMultilevel"/>
    <w:tmpl w:val="89A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1708DF"/>
    <w:multiLevelType w:val="hybridMultilevel"/>
    <w:tmpl w:val="FDA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B5351"/>
    <w:multiLevelType w:val="hybridMultilevel"/>
    <w:tmpl w:val="3E4C7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A6FBA"/>
    <w:multiLevelType w:val="hybridMultilevel"/>
    <w:tmpl w:val="051A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D221FEE"/>
    <w:multiLevelType w:val="hybridMultilevel"/>
    <w:tmpl w:val="AF40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6400150"/>
    <w:multiLevelType w:val="hybridMultilevel"/>
    <w:tmpl w:val="31E8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F478D"/>
    <w:multiLevelType w:val="hybridMultilevel"/>
    <w:tmpl w:val="4BA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3"/>
  </w:num>
  <w:num w:numId="3" w16cid:durableId="380977798">
    <w:abstractNumId w:val="5"/>
  </w:num>
  <w:num w:numId="4" w16cid:durableId="690452577">
    <w:abstractNumId w:val="35"/>
  </w:num>
  <w:num w:numId="5" w16cid:durableId="18506816">
    <w:abstractNumId w:val="25"/>
  </w:num>
  <w:num w:numId="6" w16cid:durableId="1464732189">
    <w:abstractNumId w:val="4"/>
  </w:num>
  <w:num w:numId="7" w16cid:durableId="315302232">
    <w:abstractNumId w:val="15"/>
  </w:num>
  <w:num w:numId="8" w16cid:durableId="1273781169">
    <w:abstractNumId w:val="16"/>
  </w:num>
  <w:num w:numId="9" w16cid:durableId="425998991">
    <w:abstractNumId w:val="12"/>
  </w:num>
  <w:num w:numId="10" w16cid:durableId="1951273727">
    <w:abstractNumId w:val="26"/>
  </w:num>
  <w:num w:numId="11" w16cid:durableId="2021618559">
    <w:abstractNumId w:val="37"/>
  </w:num>
  <w:num w:numId="12" w16cid:durableId="1158961685">
    <w:abstractNumId w:val="0"/>
  </w:num>
  <w:num w:numId="13" w16cid:durableId="1596668303">
    <w:abstractNumId w:val="18"/>
  </w:num>
  <w:num w:numId="14" w16cid:durableId="653682063">
    <w:abstractNumId w:val="9"/>
  </w:num>
  <w:num w:numId="15" w16cid:durableId="846822283">
    <w:abstractNumId w:val="17"/>
  </w:num>
  <w:num w:numId="16" w16cid:durableId="1595167935">
    <w:abstractNumId w:val="2"/>
  </w:num>
  <w:num w:numId="17" w16cid:durableId="2058506106">
    <w:abstractNumId w:val="32"/>
  </w:num>
  <w:num w:numId="18" w16cid:durableId="1217472100">
    <w:abstractNumId w:val="14"/>
  </w:num>
  <w:num w:numId="19" w16cid:durableId="612830087">
    <w:abstractNumId w:val="34"/>
  </w:num>
  <w:num w:numId="20" w16cid:durableId="985401499">
    <w:abstractNumId w:val="30"/>
  </w:num>
  <w:num w:numId="21" w16cid:durableId="1098673448">
    <w:abstractNumId w:val="33"/>
  </w:num>
  <w:num w:numId="22" w16cid:durableId="1906799374">
    <w:abstractNumId w:val="10"/>
  </w:num>
  <w:num w:numId="23" w16cid:durableId="879165613">
    <w:abstractNumId w:val="21"/>
  </w:num>
  <w:num w:numId="24" w16cid:durableId="262955990">
    <w:abstractNumId w:val="6"/>
  </w:num>
  <w:num w:numId="25" w16cid:durableId="1127358714">
    <w:abstractNumId w:val="23"/>
  </w:num>
  <w:num w:numId="26" w16cid:durableId="1370833634">
    <w:abstractNumId w:val="22"/>
  </w:num>
  <w:num w:numId="27" w16cid:durableId="288168708">
    <w:abstractNumId w:val="29"/>
  </w:num>
  <w:num w:numId="28" w16cid:durableId="499807000">
    <w:abstractNumId w:val="24"/>
  </w:num>
  <w:num w:numId="29" w16cid:durableId="1009942130">
    <w:abstractNumId w:val="1"/>
  </w:num>
  <w:num w:numId="30" w16cid:durableId="665287320">
    <w:abstractNumId w:val="3"/>
  </w:num>
  <w:num w:numId="31" w16cid:durableId="1804500114">
    <w:abstractNumId w:val="27"/>
  </w:num>
  <w:num w:numId="32" w16cid:durableId="209920748">
    <w:abstractNumId w:val="19"/>
  </w:num>
  <w:num w:numId="33" w16cid:durableId="332299891">
    <w:abstractNumId w:val="11"/>
  </w:num>
  <w:num w:numId="34" w16cid:durableId="407073604">
    <w:abstractNumId w:val="8"/>
  </w:num>
  <w:num w:numId="35" w16cid:durableId="2084789986">
    <w:abstractNumId w:val="20"/>
  </w:num>
  <w:num w:numId="36" w16cid:durableId="534583838">
    <w:abstractNumId w:val="36"/>
  </w:num>
  <w:num w:numId="37" w16cid:durableId="142160510">
    <w:abstractNumId w:val="31"/>
  </w:num>
  <w:num w:numId="38" w16cid:durableId="449710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766EC"/>
    <w:rsid w:val="002A1B3F"/>
    <w:rsid w:val="002D0563"/>
    <w:rsid w:val="002E5C05"/>
    <w:rsid w:val="00351005"/>
    <w:rsid w:val="00352741"/>
    <w:rsid w:val="00396D42"/>
    <w:rsid w:val="003C7787"/>
    <w:rsid w:val="003D131D"/>
    <w:rsid w:val="003D5701"/>
    <w:rsid w:val="003E6985"/>
    <w:rsid w:val="00441420"/>
    <w:rsid w:val="004936E3"/>
    <w:rsid w:val="004B632B"/>
    <w:rsid w:val="004C4A3D"/>
    <w:rsid w:val="004E587A"/>
    <w:rsid w:val="005E36E9"/>
    <w:rsid w:val="00666A58"/>
    <w:rsid w:val="006934AF"/>
    <w:rsid w:val="007551D2"/>
    <w:rsid w:val="00772A16"/>
    <w:rsid w:val="007B32AB"/>
    <w:rsid w:val="007C3C25"/>
    <w:rsid w:val="007D1E85"/>
    <w:rsid w:val="007E1224"/>
    <w:rsid w:val="00806338"/>
    <w:rsid w:val="00865D36"/>
    <w:rsid w:val="008724FF"/>
    <w:rsid w:val="008A44D0"/>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93DFB"/>
    <w:rsid w:val="00CE5C19"/>
    <w:rsid w:val="00D246B4"/>
    <w:rsid w:val="00D70F8E"/>
    <w:rsid w:val="00DA1D34"/>
    <w:rsid w:val="00DF4803"/>
    <w:rsid w:val="00DF6A30"/>
    <w:rsid w:val="00E0133E"/>
    <w:rsid w:val="00E01AF3"/>
    <w:rsid w:val="00E271D6"/>
    <w:rsid w:val="00E34C27"/>
    <w:rsid w:val="00ED7E97"/>
    <w:rsid w:val="00F02FF0"/>
    <w:rsid w:val="00F61835"/>
    <w:rsid w:val="00F82978"/>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styleId="FollowedHyperlink">
    <w:name w:val="FollowedHyperlink"/>
    <w:basedOn w:val="DefaultParagraphFont"/>
    <w:uiPriority w:val="99"/>
    <w:semiHidden/>
    <w:unhideWhenUsed/>
    <w:rsid w:val="00F82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398815/SEND_Code_of_Practice_January_20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a901d6ce5274a5e67567fc1/The_designated_teacher_for_looked-after_and_previously_looked-after_childr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2024-01-24T07:28:00Z</dcterms:created>
  <dcterms:modified xsi:type="dcterms:W3CDTF">2024-09-20T09:45:00Z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