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03E88" w14:textId="77777777" w:rsidR="00C66A99" w:rsidRPr="003B4B4E" w:rsidRDefault="00C66A99" w:rsidP="00C66A99">
      <w:pPr>
        <w:rPr>
          <w:rFonts w:ascii="Tahoma" w:hAnsi="Tahoma" w:cs="Tahoma"/>
          <w:u w:val="single"/>
        </w:rPr>
      </w:pPr>
    </w:p>
    <w:p w14:paraId="24F58922" w14:textId="137E5F39" w:rsidR="00C66A99" w:rsidRPr="003B4B4E" w:rsidRDefault="00C66A99" w:rsidP="00C66A99">
      <w:pPr>
        <w:rPr>
          <w:rFonts w:ascii="Tahoma" w:hAnsi="Tahoma" w:cs="Tahoma"/>
          <w:u w:val="single"/>
        </w:rPr>
      </w:pPr>
      <w:r w:rsidRPr="003B4B4E">
        <w:rPr>
          <w:rFonts w:ascii="Tahoma" w:hAnsi="Tahoma" w:cs="Tahoma"/>
          <w:u w:val="single"/>
        </w:rPr>
        <w:t>Maths</w:t>
      </w:r>
    </w:p>
    <w:p w14:paraId="4E178C38" w14:textId="3CCD5DEC" w:rsidR="007502BD" w:rsidRPr="007502BD" w:rsidRDefault="007502BD" w:rsidP="007502BD">
      <w:pPr>
        <w:rPr>
          <w:rFonts w:ascii="Tahoma" w:hAnsi="Tahoma" w:cs="Tahoma"/>
        </w:rPr>
      </w:pPr>
      <w:r w:rsidRPr="007502BD">
        <w:rPr>
          <w:rFonts w:ascii="Tahoma" w:hAnsi="Tahoma" w:cs="Tahoma"/>
        </w:rPr>
        <w:t xml:space="preserve">The language of mathematics is international. The basic skills of mathematics are vital for the life opportunities of our children. Our aim is for all children to think mathematically, enabling them to reason, solve problems and </w:t>
      </w:r>
      <w:r w:rsidR="009D76AB">
        <w:rPr>
          <w:rFonts w:ascii="Tahoma" w:hAnsi="Tahoma" w:cs="Tahoma"/>
        </w:rPr>
        <w:t xml:space="preserve">use </w:t>
      </w:r>
      <w:r w:rsidR="00955A6E">
        <w:rPr>
          <w:rFonts w:ascii="Tahoma" w:hAnsi="Tahoma" w:cs="Tahoma"/>
        </w:rPr>
        <w:t>a wide range of subject specific knowledge and understanding</w:t>
      </w:r>
      <w:r w:rsidRPr="007502BD">
        <w:rPr>
          <w:rFonts w:ascii="Tahoma" w:hAnsi="Tahoma" w:cs="Tahoma"/>
        </w:rPr>
        <w:t xml:space="preserve"> in a range of contexts.</w:t>
      </w:r>
    </w:p>
    <w:p w14:paraId="7974C02F" w14:textId="7693469E" w:rsidR="00A41BC4" w:rsidRDefault="007502BD" w:rsidP="007502BD">
      <w:pPr>
        <w:rPr>
          <w:rFonts w:ascii="Tahoma" w:hAnsi="Tahoma" w:cs="Tahoma"/>
        </w:rPr>
      </w:pPr>
      <w:r w:rsidRPr="007502BD">
        <w:rPr>
          <w:rFonts w:ascii="Tahoma" w:hAnsi="Tahoma" w:cs="Tahoma"/>
        </w:rPr>
        <w:t>At Lytchett Matravers Primary School, our Mathematics Mastery curriculum has been developed to ensure</w:t>
      </w:r>
      <w:r w:rsidR="00E079AB">
        <w:rPr>
          <w:rFonts w:ascii="Tahoma" w:hAnsi="Tahoma" w:cs="Tahoma"/>
        </w:rPr>
        <w:t xml:space="preserve"> that</w:t>
      </w:r>
      <w:r w:rsidRPr="007502BD">
        <w:rPr>
          <w:rFonts w:ascii="Tahoma" w:hAnsi="Tahoma" w:cs="Tahoma"/>
        </w:rPr>
        <w:t xml:space="preserve"> every child can achieve excellence in mathematics. Children can experience a sense of awe and wonder as they solve a problem for the first time, discover different solutions and make links between different areas of mathematics. </w:t>
      </w:r>
    </w:p>
    <w:p w14:paraId="5E90293B" w14:textId="77777777" w:rsidR="006B4D90" w:rsidRDefault="006B4D90" w:rsidP="006B4D90">
      <w:pPr>
        <w:rPr>
          <w:rFonts w:ascii="Tahoma" w:hAnsi="Tahoma" w:cs="Tahoma"/>
        </w:rPr>
      </w:pPr>
      <w:r w:rsidRPr="00F16462">
        <w:rPr>
          <w:rFonts w:ascii="Tahoma" w:hAnsi="Tahoma" w:cs="Tahoma"/>
        </w:rPr>
        <w:t xml:space="preserve">At the heart of </w:t>
      </w:r>
      <w:r>
        <w:rPr>
          <w:rFonts w:ascii="Tahoma" w:hAnsi="Tahoma" w:cs="Tahoma"/>
        </w:rPr>
        <w:t>our</w:t>
      </w:r>
      <w:r w:rsidRPr="00F16462">
        <w:rPr>
          <w:rFonts w:ascii="Tahoma" w:hAnsi="Tahoma" w:cs="Tahoma"/>
        </w:rPr>
        <w:t xml:space="preserve"> </w:t>
      </w:r>
      <w:r>
        <w:rPr>
          <w:rFonts w:ascii="Tahoma" w:hAnsi="Tahoma" w:cs="Tahoma"/>
        </w:rPr>
        <w:t>m</w:t>
      </w:r>
      <w:r w:rsidRPr="00F16462">
        <w:rPr>
          <w:rFonts w:ascii="Tahoma" w:hAnsi="Tahoma" w:cs="Tahoma"/>
        </w:rPr>
        <w:t>aths</w:t>
      </w:r>
      <w:r>
        <w:rPr>
          <w:rFonts w:ascii="Tahoma" w:hAnsi="Tahoma" w:cs="Tahoma"/>
        </w:rPr>
        <w:t xml:space="preserve"> curriculum</w:t>
      </w:r>
      <w:r w:rsidRPr="00F16462">
        <w:rPr>
          <w:rFonts w:ascii="Tahoma" w:hAnsi="Tahoma" w:cs="Tahoma"/>
        </w:rPr>
        <w:t xml:space="preserve"> is the belief that all children can achieve. </w:t>
      </w:r>
      <w:r>
        <w:rPr>
          <w:rFonts w:ascii="Tahoma" w:hAnsi="Tahoma" w:cs="Tahoma"/>
        </w:rPr>
        <w:t xml:space="preserve">We aim to </w:t>
      </w:r>
      <w:r w:rsidRPr="00F16462">
        <w:rPr>
          <w:rFonts w:ascii="Tahoma" w:hAnsi="Tahoma" w:cs="Tahoma"/>
        </w:rPr>
        <w:t xml:space="preserve">spark curiosity and excitement and nurture confidence in maths. We </w:t>
      </w:r>
      <w:r>
        <w:rPr>
          <w:rFonts w:ascii="Tahoma" w:hAnsi="Tahoma" w:cs="Tahoma"/>
        </w:rPr>
        <w:t xml:space="preserve">also </w:t>
      </w:r>
      <w:r w:rsidRPr="00F16462">
        <w:rPr>
          <w:rFonts w:ascii="Tahoma" w:hAnsi="Tahoma" w:cs="Tahoma"/>
        </w:rPr>
        <w:t xml:space="preserve">reject the idea that people simply ‘can’t do’ maths. Our process is built around mathematics in context, inclusive provision, positive engagement, deliberate practice and a willingness to see mistakes as learning opportunities. </w:t>
      </w:r>
    </w:p>
    <w:p w14:paraId="0790F192" w14:textId="411528BF" w:rsidR="006B4D90" w:rsidRDefault="006B4D90" w:rsidP="007502BD">
      <w:pPr>
        <w:rPr>
          <w:rFonts w:ascii="Tahoma" w:hAnsi="Tahoma" w:cs="Tahoma"/>
        </w:rPr>
      </w:pPr>
      <w:r>
        <w:rPr>
          <w:rFonts w:ascii="Tahoma" w:hAnsi="Tahoma" w:cs="Tahoma"/>
        </w:rPr>
        <w:t>Our</w:t>
      </w:r>
      <w:r w:rsidRPr="00F16462">
        <w:rPr>
          <w:rFonts w:ascii="Tahoma" w:hAnsi="Tahoma" w:cs="Tahoma"/>
        </w:rPr>
        <w:t xml:space="preserve"> philosophy is that being successful in maths is not just about rote-learning procedures and methods, but is instead about problem solving, thinking and discussing. </w:t>
      </w:r>
    </w:p>
    <w:p w14:paraId="35612AC4" w14:textId="77777777" w:rsidR="00942EB2" w:rsidRDefault="00A41BC4" w:rsidP="00942EB2">
      <w:pPr>
        <w:rPr>
          <w:rFonts w:ascii="Tahoma" w:hAnsi="Tahoma" w:cs="Tahoma"/>
        </w:rPr>
      </w:pPr>
      <w:r>
        <w:rPr>
          <w:rFonts w:ascii="Tahoma" w:hAnsi="Tahoma" w:cs="Tahoma"/>
        </w:rPr>
        <w:t>We focus</w:t>
      </w:r>
      <w:r w:rsidR="007502BD" w:rsidRPr="007502BD">
        <w:rPr>
          <w:rFonts w:ascii="Tahoma" w:hAnsi="Tahoma" w:cs="Tahoma"/>
        </w:rPr>
        <w:t xml:space="preserve"> </w:t>
      </w:r>
      <w:r>
        <w:rPr>
          <w:rFonts w:ascii="Tahoma" w:hAnsi="Tahoma" w:cs="Tahoma"/>
        </w:rPr>
        <w:t xml:space="preserve">on </w:t>
      </w:r>
      <w:r w:rsidR="007502BD" w:rsidRPr="007502BD">
        <w:rPr>
          <w:rFonts w:ascii="Tahoma" w:hAnsi="Tahoma" w:cs="Tahoma"/>
        </w:rPr>
        <w:t>provid</w:t>
      </w:r>
      <w:r>
        <w:rPr>
          <w:rFonts w:ascii="Tahoma" w:hAnsi="Tahoma" w:cs="Tahoma"/>
        </w:rPr>
        <w:t>ing</w:t>
      </w:r>
      <w:r w:rsidR="007502BD" w:rsidRPr="007502BD">
        <w:rPr>
          <w:rFonts w:ascii="Tahoma" w:hAnsi="Tahoma" w:cs="Tahoma"/>
        </w:rPr>
        <w:t xml:space="preserve"> pupils with a deep understanding of the subject through a concrete, pictorial and abstract approach</w:t>
      </w:r>
      <w:r w:rsidR="004E4F1A">
        <w:rPr>
          <w:rFonts w:ascii="Tahoma" w:hAnsi="Tahoma" w:cs="Tahoma"/>
        </w:rPr>
        <w:t xml:space="preserve"> (‘CPA’)</w:t>
      </w:r>
      <w:r w:rsidR="00942EB2">
        <w:rPr>
          <w:rFonts w:ascii="Tahoma" w:hAnsi="Tahoma" w:cs="Tahoma"/>
        </w:rPr>
        <w:t>:</w:t>
      </w:r>
    </w:p>
    <w:p w14:paraId="0FF31197" w14:textId="6054EEFC" w:rsidR="00942EB2" w:rsidRPr="007502BD" w:rsidRDefault="00942EB2" w:rsidP="00942EB2">
      <w:pPr>
        <w:numPr>
          <w:ilvl w:val="0"/>
          <w:numId w:val="1"/>
        </w:numPr>
        <w:rPr>
          <w:rFonts w:ascii="Tahoma" w:hAnsi="Tahoma" w:cs="Tahoma"/>
        </w:rPr>
      </w:pPr>
      <w:r w:rsidRPr="007502BD">
        <w:rPr>
          <w:rFonts w:ascii="Tahoma" w:hAnsi="Tahoma" w:cs="Tahoma"/>
          <w:b/>
          <w:bCs/>
        </w:rPr>
        <w:t>Concrete representation </w:t>
      </w:r>
      <w:r w:rsidRPr="007502BD">
        <w:rPr>
          <w:rFonts w:ascii="Tahoma" w:hAnsi="Tahoma" w:cs="Tahoma"/>
        </w:rPr>
        <w:t>- first introduced to an idea or skill by acting it out with real objects. This is a ‘hands on’ component using real objects and is a foundation for conceptual understanding.</w:t>
      </w:r>
    </w:p>
    <w:p w14:paraId="7AF6805B" w14:textId="77777777" w:rsidR="00942EB2" w:rsidRPr="007502BD" w:rsidRDefault="00942EB2" w:rsidP="00942EB2">
      <w:pPr>
        <w:numPr>
          <w:ilvl w:val="0"/>
          <w:numId w:val="1"/>
        </w:numPr>
        <w:rPr>
          <w:rFonts w:ascii="Tahoma" w:hAnsi="Tahoma" w:cs="Tahoma"/>
        </w:rPr>
      </w:pPr>
      <w:r w:rsidRPr="007502BD">
        <w:rPr>
          <w:rFonts w:ascii="Tahoma" w:hAnsi="Tahoma" w:cs="Tahoma"/>
          <w:b/>
          <w:bCs/>
        </w:rPr>
        <w:t>Pictorial representation </w:t>
      </w:r>
      <w:r w:rsidRPr="007502BD">
        <w:rPr>
          <w:rFonts w:ascii="Tahoma" w:hAnsi="Tahoma" w:cs="Tahoma"/>
        </w:rPr>
        <w:t>– once they have sufficiently understood the ‘hands on’ experiences, they can now relate them to representations, such as a diagram or picture of the problem (either through drawing it or it already being represented)</w:t>
      </w:r>
    </w:p>
    <w:p w14:paraId="5DA70D3B" w14:textId="77777777" w:rsidR="00942EB2" w:rsidRPr="007502BD" w:rsidRDefault="00942EB2" w:rsidP="00942EB2">
      <w:pPr>
        <w:numPr>
          <w:ilvl w:val="0"/>
          <w:numId w:val="1"/>
        </w:numPr>
        <w:rPr>
          <w:rFonts w:ascii="Tahoma" w:hAnsi="Tahoma" w:cs="Tahoma"/>
        </w:rPr>
      </w:pPr>
      <w:r w:rsidRPr="007502BD">
        <w:rPr>
          <w:rFonts w:ascii="Tahoma" w:hAnsi="Tahoma" w:cs="Tahoma"/>
          <w:b/>
          <w:bCs/>
        </w:rPr>
        <w:t>Abstract representation </w:t>
      </w:r>
      <w:r w:rsidRPr="007502BD">
        <w:rPr>
          <w:rFonts w:ascii="Tahoma" w:hAnsi="Tahoma" w:cs="Tahoma"/>
        </w:rPr>
        <w:t>- they are now capable of representing problems by using mathematical notation, for example 12 x 2 = 24.</w:t>
      </w:r>
    </w:p>
    <w:p w14:paraId="786B27D1" w14:textId="0BDED498" w:rsidR="007502BD" w:rsidRPr="007502BD" w:rsidRDefault="004453DC" w:rsidP="007502BD">
      <w:pPr>
        <w:rPr>
          <w:rFonts w:ascii="Tahoma" w:hAnsi="Tahoma" w:cs="Tahoma"/>
        </w:rPr>
      </w:pPr>
      <w:r>
        <w:rPr>
          <w:rFonts w:ascii="Tahoma" w:hAnsi="Tahoma" w:cs="Tahoma"/>
        </w:rPr>
        <w:t xml:space="preserve">This </w:t>
      </w:r>
      <w:r w:rsidR="003903EA">
        <w:rPr>
          <w:rFonts w:ascii="Tahoma" w:hAnsi="Tahoma" w:cs="Tahoma"/>
        </w:rPr>
        <w:t xml:space="preserve">process </w:t>
      </w:r>
      <w:r>
        <w:rPr>
          <w:rFonts w:ascii="Tahoma" w:hAnsi="Tahoma" w:cs="Tahoma"/>
        </w:rPr>
        <w:t xml:space="preserve">begins in EYFS through engaging the children in practical application of </w:t>
      </w:r>
      <w:r w:rsidR="00A7214D">
        <w:rPr>
          <w:rFonts w:ascii="Tahoma" w:hAnsi="Tahoma" w:cs="Tahoma"/>
        </w:rPr>
        <w:t>maths</w:t>
      </w:r>
      <w:r>
        <w:rPr>
          <w:rFonts w:ascii="Tahoma" w:hAnsi="Tahoma" w:cs="Tahoma"/>
        </w:rPr>
        <w:t xml:space="preserve"> through a range of resources</w:t>
      </w:r>
      <w:r w:rsidR="00A7214D">
        <w:rPr>
          <w:rFonts w:ascii="Tahoma" w:hAnsi="Tahoma" w:cs="Tahoma"/>
        </w:rPr>
        <w:t xml:space="preserve"> and equipment, forming the foundations for </w:t>
      </w:r>
      <w:r w:rsidR="004E4F1A">
        <w:rPr>
          <w:rFonts w:ascii="Tahoma" w:hAnsi="Tahoma" w:cs="Tahoma"/>
        </w:rPr>
        <w:t>future learning. Children gain conceptual understanding as they are moved from physical application to visual and then, when appropriate, manipulating maths in the abstract</w:t>
      </w:r>
      <w:r w:rsidR="00420491">
        <w:rPr>
          <w:rFonts w:ascii="Tahoma" w:hAnsi="Tahoma" w:cs="Tahoma"/>
        </w:rPr>
        <w:t xml:space="preserve"> as they progress through the curriculum years. </w:t>
      </w:r>
    </w:p>
    <w:p w14:paraId="41E37735" w14:textId="0DED4485" w:rsidR="007502BD" w:rsidRDefault="007502BD" w:rsidP="007502BD">
      <w:pPr>
        <w:rPr>
          <w:rFonts w:ascii="Tahoma" w:hAnsi="Tahoma" w:cs="Tahoma"/>
        </w:rPr>
      </w:pPr>
      <w:r w:rsidRPr="007502BD">
        <w:rPr>
          <w:rFonts w:ascii="Tahoma" w:hAnsi="Tahoma" w:cs="Tahoma"/>
        </w:rPr>
        <w:lastRenderedPageBreak/>
        <w:t xml:space="preserve">Within our maths lessons, we </w:t>
      </w:r>
      <w:r w:rsidR="001D6189">
        <w:rPr>
          <w:rFonts w:ascii="Tahoma" w:hAnsi="Tahoma" w:cs="Tahoma"/>
        </w:rPr>
        <w:t>use a wide range of resources, including</w:t>
      </w:r>
      <w:r w:rsidRPr="007502BD">
        <w:rPr>
          <w:rFonts w:ascii="Tahoma" w:hAnsi="Tahoma" w:cs="Tahoma"/>
        </w:rPr>
        <w:t xml:space="preserve"> White</w:t>
      </w:r>
      <w:r w:rsidR="001D6189">
        <w:rPr>
          <w:rFonts w:ascii="Tahoma" w:hAnsi="Tahoma" w:cs="Tahoma"/>
        </w:rPr>
        <w:t xml:space="preserve"> R</w:t>
      </w:r>
      <w:r w:rsidRPr="007502BD">
        <w:rPr>
          <w:rFonts w:ascii="Tahoma" w:hAnsi="Tahoma" w:cs="Tahoma"/>
        </w:rPr>
        <w:t>ose, NCETM Mastery documents, NRICH problems and other mastery problems sourced from elsewhere. It is important that conceptual understanding, supported by the use of representation, is secure for all procedures. Reinforcement is achieved by going back and forth between these representations.</w:t>
      </w:r>
    </w:p>
    <w:p w14:paraId="6ECCFB41" w14:textId="0A2B47AE" w:rsidR="0068111C" w:rsidRDefault="00D656A3" w:rsidP="007502BD">
      <w:pPr>
        <w:rPr>
          <w:rFonts w:ascii="Tahoma" w:hAnsi="Tahoma" w:cs="Tahoma"/>
        </w:rPr>
      </w:pPr>
      <w:r>
        <w:rPr>
          <w:rFonts w:ascii="Tahoma" w:hAnsi="Tahoma" w:cs="Tahoma"/>
        </w:rPr>
        <w:t>We recognise the impact of deliberate practice in securing long term learning and</w:t>
      </w:r>
      <w:r w:rsidR="0068111C">
        <w:rPr>
          <w:rFonts w:ascii="Tahoma" w:hAnsi="Tahoma" w:cs="Tahoma"/>
        </w:rPr>
        <w:t xml:space="preserve"> to support mathematical fluency and recall</w:t>
      </w:r>
      <w:r w:rsidR="00613933">
        <w:rPr>
          <w:rFonts w:ascii="Tahoma" w:hAnsi="Tahoma" w:cs="Tahoma"/>
        </w:rPr>
        <w:t>. Our</w:t>
      </w:r>
      <w:r w:rsidR="0068111C">
        <w:rPr>
          <w:rFonts w:ascii="Tahoma" w:hAnsi="Tahoma" w:cs="Tahoma"/>
        </w:rPr>
        <w:t xml:space="preserve"> children complete daily </w:t>
      </w:r>
      <w:r w:rsidR="005234EF">
        <w:rPr>
          <w:rFonts w:ascii="Tahoma" w:hAnsi="Tahoma" w:cs="Tahoma"/>
        </w:rPr>
        <w:t>reinforcement tasks at the start of their lessons</w:t>
      </w:r>
      <w:r w:rsidR="00613933">
        <w:rPr>
          <w:rFonts w:ascii="Tahoma" w:hAnsi="Tahoma" w:cs="Tahoma"/>
        </w:rPr>
        <w:t xml:space="preserve"> and regularly revisit learning in order to consolidate their understanding</w:t>
      </w:r>
      <w:r w:rsidR="005234EF">
        <w:rPr>
          <w:rFonts w:ascii="Tahoma" w:hAnsi="Tahoma" w:cs="Tahoma"/>
        </w:rPr>
        <w:t>. Th</w:t>
      </w:r>
      <w:r w:rsidR="00B10451">
        <w:rPr>
          <w:rFonts w:ascii="Tahoma" w:hAnsi="Tahoma" w:cs="Tahoma"/>
        </w:rPr>
        <w:t>is embedded knowledge is</w:t>
      </w:r>
      <w:r w:rsidR="005234EF">
        <w:rPr>
          <w:rFonts w:ascii="Tahoma" w:hAnsi="Tahoma" w:cs="Tahoma"/>
        </w:rPr>
        <w:t xml:space="preserve"> further supported by the </w:t>
      </w:r>
      <w:r w:rsidR="00263660">
        <w:rPr>
          <w:rFonts w:ascii="Tahoma" w:hAnsi="Tahoma" w:cs="Tahoma"/>
        </w:rPr>
        <w:t>‘Key Instant Recall Facts’(‘KIRFs’) which are set</w:t>
      </w:r>
      <w:r w:rsidR="00B10451">
        <w:rPr>
          <w:rFonts w:ascii="Tahoma" w:hAnsi="Tahoma" w:cs="Tahoma"/>
        </w:rPr>
        <w:t>, shared and rehearsed</w:t>
      </w:r>
      <w:r w:rsidR="00263660">
        <w:rPr>
          <w:rFonts w:ascii="Tahoma" w:hAnsi="Tahoma" w:cs="Tahoma"/>
        </w:rPr>
        <w:t xml:space="preserve"> for each year group on a half term</w:t>
      </w:r>
      <w:r w:rsidR="00B10451">
        <w:rPr>
          <w:rFonts w:ascii="Tahoma" w:hAnsi="Tahoma" w:cs="Tahoma"/>
        </w:rPr>
        <w:t>ly</w:t>
      </w:r>
      <w:r w:rsidR="00263660">
        <w:rPr>
          <w:rFonts w:ascii="Tahoma" w:hAnsi="Tahoma" w:cs="Tahoma"/>
        </w:rPr>
        <w:t xml:space="preserve"> basis</w:t>
      </w:r>
      <w:r>
        <w:rPr>
          <w:rFonts w:ascii="Tahoma" w:hAnsi="Tahoma" w:cs="Tahoma"/>
        </w:rPr>
        <w:t xml:space="preserve">. </w:t>
      </w:r>
    </w:p>
    <w:p w14:paraId="6FED8D73" w14:textId="79C5BF98" w:rsidR="00485834" w:rsidRPr="007502BD" w:rsidRDefault="00F16462" w:rsidP="00485834">
      <w:pPr>
        <w:rPr>
          <w:rFonts w:ascii="Tahoma" w:hAnsi="Tahoma" w:cs="Tahoma"/>
        </w:rPr>
      </w:pPr>
      <w:r w:rsidRPr="00F16462">
        <w:rPr>
          <w:rFonts w:ascii="Tahoma" w:hAnsi="Tahoma" w:cs="Tahoma"/>
        </w:rPr>
        <w:t xml:space="preserve">For each year group, the curriculum is broken down into core concepts and taught in units. A unit divides into smaller learning steps which are delivered in daily lessons. Step by step, strong foundations of cumulative knowledge and understanding are built. </w:t>
      </w:r>
    </w:p>
    <w:p w14:paraId="075872A9" w14:textId="5FDCDF65" w:rsidR="00485834" w:rsidRPr="007502BD" w:rsidRDefault="00485834" w:rsidP="00485834">
      <w:pPr>
        <w:rPr>
          <w:rFonts w:ascii="Tahoma" w:hAnsi="Tahoma" w:cs="Tahoma"/>
        </w:rPr>
      </w:pPr>
      <w:r w:rsidRPr="007502BD">
        <w:rPr>
          <w:rFonts w:ascii="Tahoma" w:hAnsi="Tahoma" w:cs="Tahoma"/>
        </w:rPr>
        <w:t xml:space="preserve">We are currently </w:t>
      </w:r>
      <w:r w:rsidR="00E728DF">
        <w:rPr>
          <w:rFonts w:ascii="Tahoma" w:hAnsi="Tahoma" w:cs="Tahoma"/>
        </w:rPr>
        <w:t xml:space="preserve">continuing to </w:t>
      </w:r>
      <w:r w:rsidRPr="007502BD">
        <w:rPr>
          <w:rFonts w:ascii="Tahoma" w:hAnsi="Tahoma" w:cs="Tahoma"/>
        </w:rPr>
        <w:t xml:space="preserve">develop </w:t>
      </w:r>
      <w:r w:rsidR="00E728DF">
        <w:rPr>
          <w:rFonts w:ascii="Tahoma" w:hAnsi="Tahoma" w:cs="Tahoma"/>
        </w:rPr>
        <w:t>our</w:t>
      </w:r>
      <w:r w:rsidRPr="007502BD">
        <w:rPr>
          <w:rFonts w:ascii="Tahoma" w:hAnsi="Tahoma" w:cs="Tahoma"/>
        </w:rPr>
        <w:t xml:space="preserve"> Maths Mastery approach</w:t>
      </w:r>
      <w:r w:rsidR="000A123F">
        <w:rPr>
          <w:rFonts w:ascii="Tahoma" w:hAnsi="Tahoma" w:cs="Tahoma"/>
        </w:rPr>
        <w:t xml:space="preserve"> to the teaching of m</w:t>
      </w:r>
      <w:r w:rsidR="000A123F" w:rsidRPr="007502BD">
        <w:rPr>
          <w:rFonts w:ascii="Tahoma" w:hAnsi="Tahoma" w:cs="Tahoma"/>
        </w:rPr>
        <w:t>aths</w:t>
      </w:r>
      <w:r w:rsidR="000A123F">
        <w:rPr>
          <w:rFonts w:ascii="Tahoma" w:hAnsi="Tahoma" w:cs="Tahoma"/>
        </w:rPr>
        <w:t>, within the objectives of the National Curriculum</w:t>
      </w:r>
      <w:r w:rsidR="00E728DF">
        <w:rPr>
          <w:rFonts w:ascii="Tahoma" w:hAnsi="Tahoma" w:cs="Tahoma"/>
        </w:rPr>
        <w:t>.</w:t>
      </w:r>
      <w:r w:rsidRPr="007502BD">
        <w:rPr>
          <w:rFonts w:ascii="Tahoma" w:hAnsi="Tahoma" w:cs="Tahoma"/>
        </w:rPr>
        <w:t xml:space="preserve"> EYFS, Year 1, Year 2 and Year 3 are following the NCETM Prioritisation </w:t>
      </w:r>
      <w:r w:rsidR="0024315B">
        <w:rPr>
          <w:rFonts w:ascii="Tahoma" w:hAnsi="Tahoma" w:cs="Tahoma"/>
        </w:rPr>
        <w:t>C</w:t>
      </w:r>
      <w:r w:rsidRPr="007502BD">
        <w:rPr>
          <w:rFonts w:ascii="Tahoma" w:hAnsi="Tahoma" w:cs="Tahoma"/>
        </w:rPr>
        <w:t xml:space="preserve">urriculum to ensure children are </w:t>
      </w:r>
      <w:r w:rsidR="0024315B">
        <w:rPr>
          <w:rFonts w:ascii="Tahoma" w:hAnsi="Tahoma" w:cs="Tahoma"/>
        </w:rPr>
        <w:t xml:space="preserve">gaining a </w:t>
      </w:r>
      <w:r w:rsidR="000A123F">
        <w:rPr>
          <w:rFonts w:ascii="Tahoma" w:hAnsi="Tahoma" w:cs="Tahoma"/>
        </w:rPr>
        <w:t>deep-rooted</w:t>
      </w:r>
      <w:r w:rsidR="0024315B">
        <w:rPr>
          <w:rFonts w:ascii="Tahoma" w:hAnsi="Tahoma" w:cs="Tahoma"/>
        </w:rPr>
        <w:t xml:space="preserve"> understanding of mathematics to form a secure foundation for future learning.</w:t>
      </w:r>
      <w:r w:rsidRPr="007502BD">
        <w:rPr>
          <w:rFonts w:ascii="Tahoma" w:hAnsi="Tahoma" w:cs="Tahoma"/>
        </w:rPr>
        <w:t xml:space="preserve"> Year</w:t>
      </w:r>
      <w:r>
        <w:rPr>
          <w:rFonts w:ascii="Tahoma" w:hAnsi="Tahoma" w:cs="Tahoma"/>
        </w:rPr>
        <w:t>s</w:t>
      </w:r>
      <w:r w:rsidRPr="007502BD">
        <w:rPr>
          <w:rFonts w:ascii="Tahoma" w:hAnsi="Tahoma" w:cs="Tahoma"/>
        </w:rPr>
        <w:t xml:space="preserve"> 4, 5 and 6 follow </w:t>
      </w:r>
      <w:r w:rsidR="002B4114">
        <w:rPr>
          <w:rFonts w:ascii="Tahoma" w:hAnsi="Tahoma" w:cs="Tahoma"/>
        </w:rPr>
        <w:t xml:space="preserve">the </w:t>
      </w:r>
      <w:r w:rsidRPr="007502BD">
        <w:rPr>
          <w:rFonts w:ascii="Tahoma" w:hAnsi="Tahoma" w:cs="Tahoma"/>
        </w:rPr>
        <w:t>White Rose</w:t>
      </w:r>
      <w:r w:rsidR="00E024DE">
        <w:rPr>
          <w:rFonts w:ascii="Tahoma" w:hAnsi="Tahoma" w:cs="Tahoma"/>
        </w:rPr>
        <w:t xml:space="preserve"> </w:t>
      </w:r>
      <w:r w:rsidR="002B4114">
        <w:rPr>
          <w:rFonts w:ascii="Tahoma" w:hAnsi="Tahoma" w:cs="Tahoma"/>
        </w:rPr>
        <w:t>curriculum</w:t>
      </w:r>
      <w:r w:rsidRPr="007502BD">
        <w:rPr>
          <w:rFonts w:ascii="Tahoma" w:hAnsi="Tahoma" w:cs="Tahoma"/>
        </w:rPr>
        <w:t xml:space="preserve">, </w:t>
      </w:r>
      <w:r w:rsidR="00E728DF">
        <w:rPr>
          <w:rFonts w:ascii="Tahoma" w:hAnsi="Tahoma" w:cs="Tahoma"/>
        </w:rPr>
        <w:t>with consideration for curriculum adaptation to the NCETM</w:t>
      </w:r>
      <w:r w:rsidR="0021687A">
        <w:rPr>
          <w:rFonts w:ascii="Tahoma" w:hAnsi="Tahoma" w:cs="Tahoma"/>
        </w:rPr>
        <w:t xml:space="preserve"> curriculum in future years </w:t>
      </w:r>
      <w:r w:rsidR="002B4114">
        <w:rPr>
          <w:rFonts w:ascii="Tahoma" w:hAnsi="Tahoma" w:cs="Tahoma"/>
        </w:rPr>
        <w:t xml:space="preserve">as children come through into these years </w:t>
      </w:r>
      <w:r w:rsidR="00F70AB3">
        <w:rPr>
          <w:rFonts w:ascii="Tahoma" w:hAnsi="Tahoma" w:cs="Tahoma"/>
        </w:rPr>
        <w:t xml:space="preserve">having completed prior learning </w:t>
      </w:r>
      <w:r w:rsidR="000A123F">
        <w:rPr>
          <w:rFonts w:ascii="Tahoma" w:hAnsi="Tahoma" w:cs="Tahoma"/>
        </w:rPr>
        <w:t>within</w:t>
      </w:r>
      <w:r w:rsidR="00F70AB3">
        <w:rPr>
          <w:rFonts w:ascii="Tahoma" w:hAnsi="Tahoma" w:cs="Tahoma"/>
        </w:rPr>
        <w:t xml:space="preserve"> this approach</w:t>
      </w:r>
      <w:r w:rsidRPr="007502BD">
        <w:rPr>
          <w:rFonts w:ascii="Tahoma" w:hAnsi="Tahoma" w:cs="Tahoma"/>
        </w:rPr>
        <w:t>. </w:t>
      </w:r>
    </w:p>
    <w:p w14:paraId="30DED712" w14:textId="77777777" w:rsidR="00485834" w:rsidRDefault="00485834" w:rsidP="007502BD">
      <w:pPr>
        <w:rPr>
          <w:rFonts w:ascii="Tahoma" w:hAnsi="Tahoma" w:cs="Tahoma"/>
        </w:rPr>
      </w:pPr>
    </w:p>
    <w:p w14:paraId="33634791" w14:textId="77777777" w:rsidR="007502BD" w:rsidRPr="007502BD" w:rsidRDefault="007502BD" w:rsidP="007502BD">
      <w:pPr>
        <w:rPr>
          <w:rFonts w:ascii="Tahoma" w:hAnsi="Tahoma" w:cs="Tahoma"/>
        </w:rPr>
      </w:pPr>
      <w:r w:rsidRPr="007502BD">
        <w:rPr>
          <w:rFonts w:ascii="Tahoma" w:hAnsi="Tahoma" w:cs="Tahoma"/>
          <w:b/>
          <w:bCs/>
        </w:rPr>
        <w:t>The National Curriculum Aims</w:t>
      </w:r>
    </w:p>
    <w:p w14:paraId="02BD42D3" w14:textId="77777777" w:rsidR="007502BD" w:rsidRPr="007502BD" w:rsidRDefault="007502BD" w:rsidP="007502BD">
      <w:pPr>
        <w:rPr>
          <w:rFonts w:ascii="Tahoma" w:hAnsi="Tahoma" w:cs="Tahoma"/>
        </w:rPr>
      </w:pPr>
      <w:r w:rsidRPr="007502BD">
        <w:rPr>
          <w:rFonts w:ascii="Tahoma" w:hAnsi="Tahoma" w:cs="Tahoma"/>
        </w:rPr>
        <w:t>The national curriculum for mathematics aims to ensure that all pupils:</w:t>
      </w:r>
    </w:p>
    <w:p w14:paraId="31B94529" w14:textId="4F875320" w:rsidR="007502BD" w:rsidRPr="007502BD" w:rsidRDefault="007502BD" w:rsidP="007502BD">
      <w:pPr>
        <w:numPr>
          <w:ilvl w:val="0"/>
          <w:numId w:val="2"/>
        </w:numPr>
        <w:rPr>
          <w:rFonts w:ascii="Tahoma" w:hAnsi="Tahoma" w:cs="Tahoma"/>
        </w:rPr>
      </w:pPr>
      <w:r w:rsidRPr="007502BD">
        <w:rPr>
          <w:rFonts w:ascii="Tahoma" w:hAnsi="Tahoma" w:cs="Tahoma"/>
        </w:rPr>
        <w:t>become </w:t>
      </w:r>
      <w:r w:rsidRPr="007502BD">
        <w:rPr>
          <w:rFonts w:ascii="Tahoma" w:hAnsi="Tahoma" w:cs="Tahoma"/>
          <w:b/>
          <w:bCs/>
        </w:rPr>
        <w:t>fluent </w:t>
      </w:r>
      <w:r w:rsidRPr="007502BD">
        <w:rPr>
          <w:rFonts w:ascii="Tahoma" w:hAnsi="Tahoma" w:cs="Tahoma"/>
        </w:rPr>
        <w:t>in the fundamentals of mathematics, including through varied and frequent practice with increasingly complex problems over time, so that pupils develop conceptual understanding and the ability to recall and apply knowledge rapidly and accurately</w:t>
      </w:r>
      <w:r w:rsidR="000A123F">
        <w:rPr>
          <w:rFonts w:ascii="Tahoma" w:hAnsi="Tahoma" w:cs="Tahoma"/>
        </w:rPr>
        <w:t>.</w:t>
      </w:r>
    </w:p>
    <w:p w14:paraId="2B9F0BB1" w14:textId="158CD16A" w:rsidR="007502BD" w:rsidRPr="007502BD" w:rsidRDefault="007502BD" w:rsidP="007502BD">
      <w:pPr>
        <w:numPr>
          <w:ilvl w:val="0"/>
          <w:numId w:val="2"/>
        </w:numPr>
        <w:rPr>
          <w:rFonts w:ascii="Tahoma" w:hAnsi="Tahoma" w:cs="Tahoma"/>
        </w:rPr>
      </w:pPr>
      <w:r w:rsidRPr="007502BD">
        <w:rPr>
          <w:rFonts w:ascii="Tahoma" w:hAnsi="Tahoma" w:cs="Tahoma"/>
          <w:b/>
          <w:bCs/>
        </w:rPr>
        <w:t>reason mathematically </w:t>
      </w:r>
      <w:r w:rsidRPr="007502BD">
        <w:rPr>
          <w:rFonts w:ascii="Tahoma" w:hAnsi="Tahoma" w:cs="Tahoma"/>
        </w:rPr>
        <w:t>by following a line of enquiry, conjecturing relationships and generalisations, and developing an argument, justification or proof using mathematical language</w:t>
      </w:r>
      <w:r w:rsidR="000A123F">
        <w:rPr>
          <w:rFonts w:ascii="Tahoma" w:hAnsi="Tahoma" w:cs="Tahoma"/>
        </w:rPr>
        <w:t>.</w:t>
      </w:r>
    </w:p>
    <w:p w14:paraId="0E317AA3" w14:textId="41BECB3A" w:rsidR="00C66A99" w:rsidRPr="000A123F" w:rsidRDefault="007502BD" w:rsidP="00C66A99">
      <w:pPr>
        <w:numPr>
          <w:ilvl w:val="0"/>
          <w:numId w:val="2"/>
        </w:numPr>
        <w:rPr>
          <w:rFonts w:ascii="Tahoma" w:hAnsi="Tahoma" w:cs="Tahoma"/>
        </w:rPr>
      </w:pPr>
      <w:r w:rsidRPr="007502BD">
        <w:rPr>
          <w:rFonts w:ascii="Tahoma" w:hAnsi="Tahoma" w:cs="Tahoma"/>
        </w:rPr>
        <w:t>can </w:t>
      </w:r>
      <w:r w:rsidRPr="007502BD">
        <w:rPr>
          <w:rFonts w:ascii="Tahoma" w:hAnsi="Tahoma" w:cs="Tahoma"/>
          <w:b/>
          <w:bCs/>
        </w:rPr>
        <w:t>solve problems </w:t>
      </w:r>
      <w:r w:rsidRPr="007502BD">
        <w:rPr>
          <w:rFonts w:ascii="Tahoma" w:hAnsi="Tahoma" w:cs="Tahoma"/>
        </w:rPr>
        <w:t>by applying their mathematics to a variety of routine and non-routine problems with increasing sophistication, including breaking down problems with increasing sophistication, including breaking down problems into a series of simpler steps and persevering in seeking solutions</w:t>
      </w:r>
      <w:r w:rsidR="000A123F">
        <w:rPr>
          <w:rFonts w:ascii="Tahoma" w:hAnsi="Tahoma" w:cs="Tahoma"/>
        </w:rPr>
        <w:t>.</w:t>
      </w:r>
    </w:p>
    <w:sectPr w:rsidR="00C66A99" w:rsidRPr="000A12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03BC4"/>
    <w:multiLevelType w:val="multilevel"/>
    <w:tmpl w:val="3A4A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BE0E56"/>
    <w:multiLevelType w:val="multilevel"/>
    <w:tmpl w:val="6A62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0E1F09"/>
    <w:multiLevelType w:val="multilevel"/>
    <w:tmpl w:val="A8E8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1B7213"/>
    <w:multiLevelType w:val="multilevel"/>
    <w:tmpl w:val="02DE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C309B0"/>
    <w:multiLevelType w:val="multilevel"/>
    <w:tmpl w:val="AB9C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6415551">
    <w:abstractNumId w:val="3"/>
  </w:num>
  <w:num w:numId="2" w16cid:durableId="1076825550">
    <w:abstractNumId w:val="1"/>
  </w:num>
  <w:num w:numId="3" w16cid:durableId="1980185869">
    <w:abstractNumId w:val="0"/>
  </w:num>
  <w:num w:numId="4" w16cid:durableId="1689788469">
    <w:abstractNumId w:val="4"/>
  </w:num>
  <w:num w:numId="5" w16cid:durableId="430394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A99"/>
    <w:rsid w:val="00016AE9"/>
    <w:rsid w:val="000573A0"/>
    <w:rsid w:val="00085AED"/>
    <w:rsid w:val="000A123F"/>
    <w:rsid w:val="000B4FB0"/>
    <w:rsid w:val="0014737C"/>
    <w:rsid w:val="00147FE8"/>
    <w:rsid w:val="00155D27"/>
    <w:rsid w:val="001D6189"/>
    <w:rsid w:val="00201AA4"/>
    <w:rsid w:val="0021687A"/>
    <w:rsid w:val="0024315B"/>
    <w:rsid w:val="00250D46"/>
    <w:rsid w:val="00263660"/>
    <w:rsid w:val="002A1D5B"/>
    <w:rsid w:val="002B4114"/>
    <w:rsid w:val="002C660F"/>
    <w:rsid w:val="00336ED0"/>
    <w:rsid w:val="003903EA"/>
    <w:rsid w:val="00391FEE"/>
    <w:rsid w:val="003A6C67"/>
    <w:rsid w:val="003B4B4E"/>
    <w:rsid w:val="003C3D66"/>
    <w:rsid w:val="00420491"/>
    <w:rsid w:val="004453DC"/>
    <w:rsid w:val="00460F5A"/>
    <w:rsid w:val="00485834"/>
    <w:rsid w:val="004E4F1A"/>
    <w:rsid w:val="00505DE7"/>
    <w:rsid w:val="005234EF"/>
    <w:rsid w:val="005D2CA9"/>
    <w:rsid w:val="005D2ECE"/>
    <w:rsid w:val="00613933"/>
    <w:rsid w:val="0068111C"/>
    <w:rsid w:val="006B4D90"/>
    <w:rsid w:val="006D6F69"/>
    <w:rsid w:val="006E3A77"/>
    <w:rsid w:val="006F25AF"/>
    <w:rsid w:val="006F5F27"/>
    <w:rsid w:val="006F6500"/>
    <w:rsid w:val="00742464"/>
    <w:rsid w:val="007502BD"/>
    <w:rsid w:val="00850EC7"/>
    <w:rsid w:val="00900399"/>
    <w:rsid w:val="00904AFF"/>
    <w:rsid w:val="009407C2"/>
    <w:rsid w:val="00942EB2"/>
    <w:rsid w:val="00946986"/>
    <w:rsid w:val="0095003E"/>
    <w:rsid w:val="00955A6E"/>
    <w:rsid w:val="00975B1C"/>
    <w:rsid w:val="009A5D9B"/>
    <w:rsid w:val="009B79CC"/>
    <w:rsid w:val="009C4911"/>
    <w:rsid w:val="009D76AB"/>
    <w:rsid w:val="00A41BC4"/>
    <w:rsid w:val="00A7214D"/>
    <w:rsid w:val="00AB0C68"/>
    <w:rsid w:val="00AF5D39"/>
    <w:rsid w:val="00B10451"/>
    <w:rsid w:val="00B636F1"/>
    <w:rsid w:val="00B670E6"/>
    <w:rsid w:val="00BA1370"/>
    <w:rsid w:val="00C103F6"/>
    <w:rsid w:val="00C66A99"/>
    <w:rsid w:val="00C72146"/>
    <w:rsid w:val="00CA5FA5"/>
    <w:rsid w:val="00CC79FF"/>
    <w:rsid w:val="00D079E6"/>
    <w:rsid w:val="00D14697"/>
    <w:rsid w:val="00D63F5E"/>
    <w:rsid w:val="00D656A3"/>
    <w:rsid w:val="00E024DE"/>
    <w:rsid w:val="00E079AB"/>
    <w:rsid w:val="00E50123"/>
    <w:rsid w:val="00E53AB9"/>
    <w:rsid w:val="00E728DF"/>
    <w:rsid w:val="00E874D2"/>
    <w:rsid w:val="00E9438C"/>
    <w:rsid w:val="00F16462"/>
    <w:rsid w:val="00F459EF"/>
    <w:rsid w:val="00F70AB3"/>
    <w:rsid w:val="00FD7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2B6FF"/>
  <w15:chartTrackingRefBased/>
  <w15:docId w15:val="{B783D285-590C-4565-9FC0-94D8BFE78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A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6A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6A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6A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6A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6A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6A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6A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6A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A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6A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6A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6A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6A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6A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6A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6A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6A99"/>
    <w:rPr>
      <w:rFonts w:eastAsiaTheme="majorEastAsia" w:cstheme="majorBidi"/>
      <w:color w:val="272727" w:themeColor="text1" w:themeTint="D8"/>
    </w:rPr>
  </w:style>
  <w:style w:type="paragraph" w:styleId="Title">
    <w:name w:val="Title"/>
    <w:basedOn w:val="Normal"/>
    <w:next w:val="Normal"/>
    <w:link w:val="TitleChar"/>
    <w:uiPriority w:val="10"/>
    <w:qFormat/>
    <w:rsid w:val="00C66A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A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6A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6A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6A99"/>
    <w:pPr>
      <w:spacing w:before="160"/>
      <w:jc w:val="center"/>
    </w:pPr>
    <w:rPr>
      <w:i/>
      <w:iCs/>
      <w:color w:val="404040" w:themeColor="text1" w:themeTint="BF"/>
    </w:rPr>
  </w:style>
  <w:style w:type="character" w:customStyle="1" w:styleId="QuoteChar">
    <w:name w:val="Quote Char"/>
    <w:basedOn w:val="DefaultParagraphFont"/>
    <w:link w:val="Quote"/>
    <w:uiPriority w:val="29"/>
    <w:rsid w:val="00C66A99"/>
    <w:rPr>
      <w:i/>
      <w:iCs/>
      <w:color w:val="404040" w:themeColor="text1" w:themeTint="BF"/>
    </w:rPr>
  </w:style>
  <w:style w:type="paragraph" w:styleId="ListParagraph">
    <w:name w:val="List Paragraph"/>
    <w:basedOn w:val="Normal"/>
    <w:uiPriority w:val="34"/>
    <w:qFormat/>
    <w:rsid w:val="00C66A99"/>
    <w:pPr>
      <w:ind w:left="720"/>
      <w:contextualSpacing/>
    </w:pPr>
  </w:style>
  <w:style w:type="character" w:styleId="IntenseEmphasis">
    <w:name w:val="Intense Emphasis"/>
    <w:basedOn w:val="DefaultParagraphFont"/>
    <w:uiPriority w:val="21"/>
    <w:qFormat/>
    <w:rsid w:val="00C66A99"/>
    <w:rPr>
      <w:i/>
      <w:iCs/>
      <w:color w:val="0F4761" w:themeColor="accent1" w:themeShade="BF"/>
    </w:rPr>
  </w:style>
  <w:style w:type="paragraph" w:styleId="IntenseQuote">
    <w:name w:val="Intense Quote"/>
    <w:basedOn w:val="Normal"/>
    <w:next w:val="Normal"/>
    <w:link w:val="IntenseQuoteChar"/>
    <w:uiPriority w:val="30"/>
    <w:qFormat/>
    <w:rsid w:val="00C66A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6A99"/>
    <w:rPr>
      <w:i/>
      <w:iCs/>
      <w:color w:val="0F4761" w:themeColor="accent1" w:themeShade="BF"/>
    </w:rPr>
  </w:style>
  <w:style w:type="character" w:styleId="IntenseReference">
    <w:name w:val="Intense Reference"/>
    <w:basedOn w:val="DefaultParagraphFont"/>
    <w:uiPriority w:val="32"/>
    <w:qFormat/>
    <w:rsid w:val="00C66A99"/>
    <w:rPr>
      <w:b/>
      <w:bCs/>
      <w:smallCaps/>
      <w:color w:val="0F4761" w:themeColor="accent1" w:themeShade="BF"/>
      <w:spacing w:val="5"/>
    </w:rPr>
  </w:style>
  <w:style w:type="table" w:styleId="TableGrid">
    <w:name w:val="Table Grid"/>
    <w:basedOn w:val="TableNormal"/>
    <w:uiPriority w:val="39"/>
    <w:rsid w:val="00C66A99"/>
    <w:pPr>
      <w:spacing w:after="0" w:line="240" w:lineRule="auto"/>
    </w:pPr>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66A99"/>
    <w:pPr>
      <w:spacing w:before="100" w:beforeAutospacing="1" w:after="100" w:afterAutospacing="1" w:line="240" w:lineRule="auto"/>
    </w:pPr>
    <w:rPr>
      <w:rFonts w:ascii="Times" w:eastAsiaTheme="minorEastAsia" w:hAnsi="Times" w:cs="Times New Roman"/>
      <w:kern w:val="0"/>
      <w:sz w:val="20"/>
      <w:szCs w:val="20"/>
      <w14:ligatures w14:val="none"/>
    </w:rPr>
  </w:style>
  <w:style w:type="character" w:customStyle="1" w:styleId="apple-converted-space">
    <w:name w:val="apple-converted-space"/>
    <w:basedOn w:val="DefaultParagraphFont"/>
    <w:rsid w:val="00C66A99"/>
  </w:style>
  <w:style w:type="character" w:styleId="Hyperlink">
    <w:name w:val="Hyperlink"/>
    <w:basedOn w:val="DefaultParagraphFont"/>
    <w:uiPriority w:val="99"/>
    <w:unhideWhenUsed/>
    <w:rsid w:val="00E9438C"/>
    <w:rPr>
      <w:color w:val="467886" w:themeColor="hyperlink"/>
      <w:u w:val="single"/>
    </w:rPr>
  </w:style>
  <w:style w:type="character" w:styleId="UnresolvedMention">
    <w:name w:val="Unresolved Mention"/>
    <w:basedOn w:val="DefaultParagraphFont"/>
    <w:uiPriority w:val="99"/>
    <w:semiHidden/>
    <w:unhideWhenUsed/>
    <w:rsid w:val="00E94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83506">
      <w:bodyDiv w:val="1"/>
      <w:marLeft w:val="0"/>
      <w:marRight w:val="0"/>
      <w:marTop w:val="0"/>
      <w:marBottom w:val="0"/>
      <w:divBdr>
        <w:top w:val="none" w:sz="0" w:space="0" w:color="auto"/>
        <w:left w:val="none" w:sz="0" w:space="0" w:color="auto"/>
        <w:bottom w:val="none" w:sz="0" w:space="0" w:color="auto"/>
        <w:right w:val="none" w:sz="0" w:space="0" w:color="auto"/>
      </w:divBdr>
    </w:div>
    <w:div w:id="231279537">
      <w:bodyDiv w:val="1"/>
      <w:marLeft w:val="0"/>
      <w:marRight w:val="0"/>
      <w:marTop w:val="0"/>
      <w:marBottom w:val="0"/>
      <w:divBdr>
        <w:top w:val="none" w:sz="0" w:space="0" w:color="auto"/>
        <w:left w:val="none" w:sz="0" w:space="0" w:color="auto"/>
        <w:bottom w:val="none" w:sz="0" w:space="0" w:color="auto"/>
        <w:right w:val="none" w:sz="0" w:space="0" w:color="auto"/>
      </w:divBdr>
    </w:div>
    <w:div w:id="259224243">
      <w:bodyDiv w:val="1"/>
      <w:marLeft w:val="0"/>
      <w:marRight w:val="0"/>
      <w:marTop w:val="0"/>
      <w:marBottom w:val="0"/>
      <w:divBdr>
        <w:top w:val="none" w:sz="0" w:space="0" w:color="auto"/>
        <w:left w:val="none" w:sz="0" w:space="0" w:color="auto"/>
        <w:bottom w:val="none" w:sz="0" w:space="0" w:color="auto"/>
        <w:right w:val="none" w:sz="0" w:space="0" w:color="auto"/>
      </w:divBdr>
    </w:div>
    <w:div w:id="432363901">
      <w:bodyDiv w:val="1"/>
      <w:marLeft w:val="0"/>
      <w:marRight w:val="0"/>
      <w:marTop w:val="0"/>
      <w:marBottom w:val="0"/>
      <w:divBdr>
        <w:top w:val="none" w:sz="0" w:space="0" w:color="auto"/>
        <w:left w:val="none" w:sz="0" w:space="0" w:color="auto"/>
        <w:bottom w:val="none" w:sz="0" w:space="0" w:color="auto"/>
        <w:right w:val="none" w:sz="0" w:space="0" w:color="auto"/>
      </w:divBdr>
    </w:div>
    <w:div w:id="463817521">
      <w:bodyDiv w:val="1"/>
      <w:marLeft w:val="0"/>
      <w:marRight w:val="0"/>
      <w:marTop w:val="0"/>
      <w:marBottom w:val="0"/>
      <w:divBdr>
        <w:top w:val="none" w:sz="0" w:space="0" w:color="auto"/>
        <w:left w:val="none" w:sz="0" w:space="0" w:color="auto"/>
        <w:bottom w:val="none" w:sz="0" w:space="0" w:color="auto"/>
        <w:right w:val="none" w:sz="0" w:space="0" w:color="auto"/>
      </w:divBdr>
    </w:div>
    <w:div w:id="954554618">
      <w:bodyDiv w:val="1"/>
      <w:marLeft w:val="0"/>
      <w:marRight w:val="0"/>
      <w:marTop w:val="0"/>
      <w:marBottom w:val="0"/>
      <w:divBdr>
        <w:top w:val="none" w:sz="0" w:space="0" w:color="auto"/>
        <w:left w:val="none" w:sz="0" w:space="0" w:color="auto"/>
        <w:bottom w:val="none" w:sz="0" w:space="0" w:color="auto"/>
        <w:right w:val="none" w:sz="0" w:space="0" w:color="auto"/>
      </w:divBdr>
    </w:div>
    <w:div w:id="1032875893">
      <w:bodyDiv w:val="1"/>
      <w:marLeft w:val="0"/>
      <w:marRight w:val="0"/>
      <w:marTop w:val="0"/>
      <w:marBottom w:val="0"/>
      <w:divBdr>
        <w:top w:val="none" w:sz="0" w:space="0" w:color="auto"/>
        <w:left w:val="none" w:sz="0" w:space="0" w:color="auto"/>
        <w:bottom w:val="none" w:sz="0" w:space="0" w:color="auto"/>
        <w:right w:val="none" w:sz="0" w:space="0" w:color="auto"/>
      </w:divBdr>
    </w:div>
    <w:div w:id="1315111989">
      <w:bodyDiv w:val="1"/>
      <w:marLeft w:val="0"/>
      <w:marRight w:val="0"/>
      <w:marTop w:val="0"/>
      <w:marBottom w:val="0"/>
      <w:divBdr>
        <w:top w:val="none" w:sz="0" w:space="0" w:color="auto"/>
        <w:left w:val="none" w:sz="0" w:space="0" w:color="auto"/>
        <w:bottom w:val="none" w:sz="0" w:space="0" w:color="auto"/>
        <w:right w:val="none" w:sz="0" w:space="0" w:color="auto"/>
      </w:divBdr>
    </w:div>
    <w:div w:id="1422221387">
      <w:bodyDiv w:val="1"/>
      <w:marLeft w:val="0"/>
      <w:marRight w:val="0"/>
      <w:marTop w:val="0"/>
      <w:marBottom w:val="0"/>
      <w:divBdr>
        <w:top w:val="none" w:sz="0" w:space="0" w:color="auto"/>
        <w:left w:val="none" w:sz="0" w:space="0" w:color="auto"/>
        <w:bottom w:val="none" w:sz="0" w:space="0" w:color="auto"/>
        <w:right w:val="none" w:sz="0" w:space="0" w:color="auto"/>
      </w:divBdr>
    </w:div>
    <w:div w:id="1433622619">
      <w:bodyDiv w:val="1"/>
      <w:marLeft w:val="0"/>
      <w:marRight w:val="0"/>
      <w:marTop w:val="0"/>
      <w:marBottom w:val="0"/>
      <w:divBdr>
        <w:top w:val="none" w:sz="0" w:space="0" w:color="auto"/>
        <w:left w:val="none" w:sz="0" w:space="0" w:color="auto"/>
        <w:bottom w:val="none" w:sz="0" w:space="0" w:color="auto"/>
        <w:right w:val="none" w:sz="0" w:space="0" w:color="auto"/>
      </w:divBdr>
    </w:div>
    <w:div w:id="1554729862">
      <w:bodyDiv w:val="1"/>
      <w:marLeft w:val="0"/>
      <w:marRight w:val="0"/>
      <w:marTop w:val="0"/>
      <w:marBottom w:val="0"/>
      <w:divBdr>
        <w:top w:val="none" w:sz="0" w:space="0" w:color="auto"/>
        <w:left w:val="none" w:sz="0" w:space="0" w:color="auto"/>
        <w:bottom w:val="none" w:sz="0" w:space="0" w:color="auto"/>
        <w:right w:val="none" w:sz="0" w:space="0" w:color="auto"/>
      </w:divBdr>
    </w:div>
    <w:div w:id="190397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297</TotalTime>
  <Pages>2</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 Vernon</dc:creator>
  <cp:keywords/>
  <dc:description/>
  <cp:lastModifiedBy>Mr M Vernon</cp:lastModifiedBy>
  <cp:revision>77</cp:revision>
  <dcterms:created xsi:type="dcterms:W3CDTF">2025-03-19T12:21:00Z</dcterms:created>
  <dcterms:modified xsi:type="dcterms:W3CDTF">2025-03-21T11:58:00Z</dcterms:modified>
</cp:coreProperties>
</file>