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61E02" w14:textId="0F39421A" w:rsidR="00475DAF" w:rsidRPr="00B32001" w:rsidRDefault="0011667F" w:rsidP="00B32001">
      <w:pPr>
        <w:jc w:val="center"/>
        <w:rPr>
          <w:b/>
          <w:sz w:val="96"/>
        </w:rPr>
      </w:pPr>
      <w:r w:rsidRPr="0082005D">
        <w:rPr>
          <w:noProof/>
          <w:color w:val="CC0000"/>
          <w:sz w:val="32"/>
          <w:szCs w:val="32"/>
          <w:lang w:eastAsia="en-GB"/>
        </w:rPr>
        <w:drawing>
          <wp:anchor distT="36576" distB="36576" distL="36576" distR="36576" simplePos="0" relativeHeight="251661312" behindDoc="0" locked="0" layoutInCell="1" allowOverlap="1" wp14:anchorId="0A1108D1" wp14:editId="3BE62749">
            <wp:simplePos x="0" y="0"/>
            <wp:positionH relativeFrom="margin">
              <wp:posOffset>-100272</wp:posOffset>
            </wp:positionH>
            <wp:positionV relativeFrom="paragraph">
              <wp:posOffset>-121054</wp:posOffset>
            </wp:positionV>
            <wp:extent cx="831272" cy="825446"/>
            <wp:effectExtent l="0" t="0" r="0" b="635"/>
            <wp:wrapNone/>
            <wp:docPr id="3" name="Picture 3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50" cy="84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96"/>
        </w:rPr>
        <w:t xml:space="preserve"> </w:t>
      </w:r>
      <w:r w:rsidR="0094272D">
        <w:rPr>
          <w:b/>
          <w:sz w:val="96"/>
        </w:rPr>
        <w:t xml:space="preserve"> </w:t>
      </w:r>
      <w:r w:rsidR="002E308C">
        <w:rPr>
          <w:b/>
          <w:sz w:val="96"/>
        </w:rPr>
        <w:t>MUSIC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2"/>
        <w:gridCol w:w="4689"/>
      </w:tblGrid>
      <w:tr w:rsidR="00475DAF" w:rsidRPr="0011667F" w14:paraId="552D2486" w14:textId="77777777" w:rsidTr="002E308C">
        <w:trPr>
          <w:gridAfter w:val="1"/>
          <w:wAfter w:w="4689" w:type="dxa"/>
        </w:trPr>
        <w:tc>
          <w:tcPr>
            <w:tcW w:w="10762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51FE"/>
            <w:vAlign w:val="center"/>
          </w:tcPr>
          <w:p w14:paraId="338A2152" w14:textId="0BF9167D" w:rsidR="00475DAF" w:rsidRPr="0011667F" w:rsidRDefault="00B32001" w:rsidP="00C260A5">
            <w:pPr>
              <w:jc w:val="center"/>
              <w:rPr>
                <w:b/>
                <w:sz w:val="28"/>
              </w:rPr>
            </w:pPr>
            <w:r w:rsidRPr="0011667F">
              <w:rPr>
                <w:b/>
                <w:sz w:val="28"/>
              </w:rPr>
              <w:t>Lytchett Matravers Primary School</w:t>
            </w:r>
            <w:r w:rsidR="00475DAF" w:rsidRPr="0011667F">
              <w:rPr>
                <w:b/>
                <w:sz w:val="28"/>
              </w:rPr>
              <w:t xml:space="preserve">’s </w:t>
            </w:r>
            <w:r w:rsidR="002E308C">
              <w:rPr>
                <w:b/>
                <w:sz w:val="28"/>
              </w:rPr>
              <w:t>Music</w:t>
            </w:r>
            <w:r w:rsidR="00475DAF" w:rsidRPr="0011667F">
              <w:rPr>
                <w:b/>
                <w:sz w:val="28"/>
              </w:rPr>
              <w:t xml:space="preserve"> Curriculum Intent</w:t>
            </w:r>
          </w:p>
        </w:tc>
      </w:tr>
      <w:tr w:rsidR="00475DAF" w:rsidRPr="00B32001" w14:paraId="044F4B40" w14:textId="77777777" w:rsidTr="00036F97">
        <w:tc>
          <w:tcPr>
            <w:tcW w:w="15451" w:type="dxa"/>
            <w:gridSpan w:val="2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E1BAD90" w14:textId="0AC71157" w:rsidR="00B32001" w:rsidRPr="0094272D" w:rsidRDefault="00B32001" w:rsidP="00475DA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0A7A2B" w14:textId="77777777" w:rsidR="00C51BED" w:rsidRDefault="0094272D" w:rsidP="002E308C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C51BED">
              <w:rPr>
                <w:rFonts w:asciiTheme="majorHAnsi" w:hAnsiTheme="majorHAnsi" w:cstheme="majorHAnsi"/>
                <w:sz w:val="28"/>
                <w:szCs w:val="28"/>
              </w:rPr>
              <w:t xml:space="preserve">Our aim is </w:t>
            </w:r>
            <w:r w:rsidR="00C51BED" w:rsidRPr="00C51BE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to engage and inspire pupils to develop both a love of music and their talent as musicians. </w:t>
            </w:r>
          </w:p>
          <w:p w14:paraId="5905694C" w14:textId="77777777" w:rsidR="00C51BED" w:rsidRDefault="00C51BED" w:rsidP="002E308C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38CBC95" w14:textId="2AFD7886" w:rsidR="0094272D" w:rsidRPr="00C51BED" w:rsidRDefault="00C51BED" w:rsidP="002E308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BE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We aim to develop a critical engagement with music, allowing them to compose, listen to and perform a wide range of musical styles both in individual and group settings.</w:t>
            </w:r>
          </w:p>
          <w:p w14:paraId="5263C1FE" w14:textId="77777777" w:rsidR="00AB243E" w:rsidRDefault="00AB243E" w:rsidP="00475DAF">
            <w:pPr>
              <w:rPr>
                <w:sz w:val="28"/>
              </w:rPr>
            </w:pPr>
          </w:p>
          <w:p w14:paraId="3FDF0B6F" w14:textId="0A40CB00" w:rsidR="00475DAF" w:rsidRDefault="00B32001" w:rsidP="00475DAF">
            <w:pPr>
              <w:rPr>
                <w:sz w:val="28"/>
              </w:rPr>
            </w:pPr>
            <w:r>
              <w:rPr>
                <w:sz w:val="28"/>
              </w:rPr>
              <w:t xml:space="preserve">In KS1, our </w:t>
            </w:r>
            <w:r w:rsidR="002E308C">
              <w:rPr>
                <w:sz w:val="28"/>
              </w:rPr>
              <w:t>musicians</w:t>
            </w:r>
            <w:r>
              <w:rPr>
                <w:sz w:val="28"/>
              </w:rPr>
              <w:t xml:space="preserve"> will</w:t>
            </w:r>
            <w:r w:rsidR="00475DAF" w:rsidRPr="00B32001">
              <w:rPr>
                <w:sz w:val="28"/>
              </w:rPr>
              <w:t>…</w:t>
            </w:r>
          </w:p>
          <w:p w14:paraId="7209DBA9" w14:textId="77777777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Use their voices expressively and creatively, by singing songs and speaking rhymes and chants. </w:t>
            </w:r>
          </w:p>
          <w:p w14:paraId="7EABBA10" w14:textId="69F94393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Be taught to play tuned and un</w:t>
            </w:r>
            <w:r w:rsidR="00480C6D">
              <w:rPr>
                <w:sz w:val="28"/>
              </w:rPr>
              <w:t>-</w:t>
            </w:r>
            <w:r>
              <w:rPr>
                <w:sz w:val="28"/>
              </w:rPr>
              <w:t>tuned instruments musically. They will experiment with, create, select and combine sounds using the interrelated dimensions.</w:t>
            </w:r>
          </w:p>
          <w:p w14:paraId="7551CA6E" w14:textId="77777777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Listen with concentration and understanding to a range of high quality live and recorded music.</w:t>
            </w:r>
          </w:p>
          <w:p w14:paraId="080C9FB8" w14:textId="3B0BE52D" w:rsidR="00AB243E" w:rsidRP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Improvise and compose by experimenting with, creating, selecting and combining sounds using the interrelated dimensions. </w:t>
            </w:r>
          </w:p>
          <w:p w14:paraId="58161486" w14:textId="77777777" w:rsidR="00AB243E" w:rsidRDefault="00AB243E" w:rsidP="00475DAF">
            <w:pPr>
              <w:rPr>
                <w:sz w:val="28"/>
              </w:rPr>
            </w:pPr>
          </w:p>
          <w:p w14:paraId="15975845" w14:textId="28ADA843" w:rsidR="00B32001" w:rsidRDefault="00B32001" w:rsidP="00475DAF">
            <w:pPr>
              <w:rPr>
                <w:sz w:val="28"/>
              </w:rPr>
            </w:pPr>
            <w:r>
              <w:rPr>
                <w:sz w:val="28"/>
              </w:rPr>
              <w:t xml:space="preserve">In KS2, our </w:t>
            </w:r>
            <w:r w:rsidR="002E308C">
              <w:rPr>
                <w:sz w:val="28"/>
              </w:rPr>
              <w:t>musicians</w:t>
            </w:r>
            <w:r>
              <w:rPr>
                <w:sz w:val="28"/>
              </w:rPr>
              <w:t xml:space="preserve"> will…</w:t>
            </w:r>
          </w:p>
          <w:p w14:paraId="79CB1355" w14:textId="0954A5BB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Play and perform in solo and ensemble contexts, using their voices </w:t>
            </w:r>
            <w:r w:rsidR="006C33C2">
              <w:rPr>
                <w:sz w:val="28"/>
              </w:rPr>
              <w:t xml:space="preserve">and tuned and </w:t>
            </w:r>
            <w:proofErr w:type="spellStart"/>
            <w:r w:rsidR="006C33C2">
              <w:rPr>
                <w:sz w:val="28"/>
              </w:rPr>
              <w:t>untuned</w:t>
            </w:r>
            <w:proofErr w:type="spellEnd"/>
            <w:r w:rsidR="006C33C2">
              <w:rPr>
                <w:sz w:val="28"/>
              </w:rPr>
              <w:t xml:space="preserve"> instruments </w:t>
            </w:r>
            <w:r>
              <w:rPr>
                <w:sz w:val="28"/>
              </w:rPr>
              <w:t>with increasing accuracy, fluency, control and expression.</w:t>
            </w:r>
          </w:p>
          <w:p w14:paraId="26FB860D" w14:textId="291C9F1E" w:rsidR="00B32001" w:rsidRDefault="006C33C2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Listen with attention to detail and recall sounds with increasing aural memory. Appreciate and understand a range of high quality music drawn from different traditions, composers and musicians. </w:t>
            </w:r>
          </w:p>
          <w:p w14:paraId="37EC6E46" w14:textId="00C03A38" w:rsidR="0078030E" w:rsidRPr="00B32001" w:rsidRDefault="006C33C2" w:rsidP="00F31593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Improvise and compose music for a range of purposes using the interrelated dimensions. </w:t>
            </w:r>
          </w:p>
        </w:tc>
      </w:tr>
    </w:tbl>
    <w:p w14:paraId="6246CCFE" w14:textId="0F989238" w:rsidR="00CF7612" w:rsidRDefault="00CF7612">
      <w:pPr>
        <w:rPr>
          <w:rFonts w:ascii="Sassoon Infant Rg" w:hAnsi="Sassoon Infant Rg"/>
        </w:rPr>
      </w:pPr>
    </w:p>
    <w:p w14:paraId="149E5486" w14:textId="77777777" w:rsidR="00036F97" w:rsidRDefault="00036F97">
      <w:pPr>
        <w:rPr>
          <w:rFonts w:ascii="Sassoon Infant Rg" w:hAnsi="Sassoon Infant Rg"/>
        </w:rPr>
      </w:pPr>
    </w:p>
    <w:p w14:paraId="191D57FF" w14:textId="77777777" w:rsidR="00036F97" w:rsidRDefault="00036F97">
      <w:pPr>
        <w:rPr>
          <w:rFonts w:ascii="Sassoon Infant Rg" w:hAnsi="Sassoon Infant Rg"/>
        </w:rPr>
      </w:pPr>
    </w:p>
    <w:p w14:paraId="15C597C6" w14:textId="77777777" w:rsidR="00036F97" w:rsidRDefault="00036F97">
      <w:pPr>
        <w:rPr>
          <w:rFonts w:ascii="Sassoon Infant Rg" w:hAnsi="Sassoon Infant Rg"/>
        </w:rPr>
      </w:pPr>
    </w:p>
    <w:p w14:paraId="748E280B" w14:textId="3E9E5253" w:rsidR="00C86E5A" w:rsidRDefault="00C86E5A">
      <w:pPr>
        <w:rPr>
          <w:rFonts w:ascii="Sassoon Infant Rg" w:hAnsi="Sassoon Infant Rg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382"/>
        <w:gridCol w:w="8930"/>
      </w:tblGrid>
      <w:tr w:rsidR="0011667F" w:rsidRPr="00B32001" w14:paraId="7E2D9021" w14:textId="77777777" w:rsidTr="00F31593">
        <w:trPr>
          <w:trHeight w:val="284"/>
        </w:trPr>
        <w:tc>
          <w:tcPr>
            <w:tcW w:w="5382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80E3047" w14:textId="28283974" w:rsidR="0011667F" w:rsidRPr="00B32001" w:rsidRDefault="0011667F" w:rsidP="00C86E5A">
            <w:pP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</w:pPr>
            <w:r w:rsidRPr="0082005D">
              <w:rPr>
                <w:noProof/>
                <w:color w:val="CC0000"/>
                <w:sz w:val="32"/>
                <w:szCs w:val="32"/>
                <w:lang w:eastAsia="en-GB"/>
              </w:rPr>
              <w:lastRenderedPageBreak/>
              <w:drawing>
                <wp:anchor distT="36576" distB="36576" distL="36576" distR="36576" simplePos="0" relativeHeight="251659264" behindDoc="0" locked="0" layoutInCell="1" allowOverlap="1" wp14:anchorId="2E771747" wp14:editId="2CEEE816">
                  <wp:simplePos x="0" y="0"/>
                  <wp:positionH relativeFrom="margin">
                    <wp:posOffset>-99695</wp:posOffset>
                  </wp:positionH>
                  <wp:positionV relativeFrom="paragraph">
                    <wp:posOffset>-148705</wp:posOffset>
                  </wp:positionV>
                  <wp:extent cx="353291" cy="350815"/>
                  <wp:effectExtent l="0" t="0" r="2540" b="5080"/>
                  <wp:wrapNone/>
                  <wp:docPr id="1" name="Picture 1" descr="Colou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91" cy="35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        </w:t>
            </w: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Lytchett Matravers</w:t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Primary School</w:t>
            </w:r>
          </w:p>
        </w:tc>
        <w:tc>
          <w:tcPr>
            <w:tcW w:w="8930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vAlign w:val="center"/>
          </w:tcPr>
          <w:p w14:paraId="58924352" w14:textId="47E0AB7E" w:rsidR="0011667F" w:rsidRPr="00B32001" w:rsidRDefault="0011667F" w:rsidP="007A45B8">
            <w:pPr>
              <w:jc w:val="center"/>
              <w:rPr>
                <w:rFonts w:ascii="Sassoon Infant Rg" w:hAnsi="Sassoon Infant Rg"/>
                <w:b/>
                <w:color w:val="000000" w:themeColor="text1"/>
                <w:sz w:val="40"/>
                <w:szCs w:val="40"/>
              </w:rPr>
            </w:pP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Progression Map</w:t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1</w:t>
            </w: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: </w:t>
            </w:r>
            <w:r w:rsidR="001E758F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SINGING</w:t>
            </w:r>
          </w:p>
        </w:tc>
      </w:tr>
    </w:tbl>
    <w:p w14:paraId="34FF3F0B" w14:textId="0FC44CC6" w:rsidR="00C951E8" w:rsidRPr="00C951E8" w:rsidRDefault="00C951E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  <w:gridCol w:w="3588"/>
      </w:tblGrid>
      <w:tr w:rsidR="00F31593" w:rsidRPr="003E251B" w14:paraId="262232D0" w14:textId="65FEDBF7" w:rsidTr="00E76477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51FE"/>
            <w:vAlign w:val="center"/>
          </w:tcPr>
          <w:p w14:paraId="3F2268FB" w14:textId="0E4C0820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MUSIC</w:t>
            </w:r>
            <w:r w:rsidRPr="0011667F">
              <w:rPr>
                <w:rFonts w:ascii="Sassoon Infant Rg" w:hAnsi="Sassoon Infant Rg"/>
                <w:b/>
              </w:rPr>
              <w:t xml:space="preserve"> C</w:t>
            </w:r>
            <w:r>
              <w:rPr>
                <w:rFonts w:ascii="Sassoon Infant Rg" w:hAnsi="Sassoon Infant Rg"/>
                <w:b/>
              </w:rPr>
              <w:t>URRICULUM</w:t>
            </w:r>
            <w:r w:rsidRPr="0011667F">
              <w:rPr>
                <w:rFonts w:ascii="Sassoon Infant Rg" w:hAnsi="Sassoon Infant Rg"/>
                <w:b/>
              </w:rPr>
              <w:t xml:space="preserve"> –</w:t>
            </w:r>
            <w:r w:rsidR="001E758F">
              <w:rPr>
                <w:rFonts w:ascii="Sassoon Infant Rg" w:hAnsi="Sassoon Infant Rg"/>
                <w:b/>
              </w:rPr>
              <w:t xml:space="preserve"> SINGING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51FE"/>
          </w:tcPr>
          <w:p w14:paraId="7D498A50" w14:textId="77777777" w:rsidR="00F31593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</w:p>
        </w:tc>
      </w:tr>
      <w:tr w:rsidR="00F31593" w:rsidRPr="0011667F" w14:paraId="44FC0B86" w14:textId="094C1B5F" w:rsidTr="00E76477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09040FEF" w14:textId="1961FCAD" w:rsidR="00F31593" w:rsidRPr="0011667F" w:rsidRDefault="00F31593" w:rsidP="00C86E5A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Year 3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vAlign w:val="center"/>
          </w:tcPr>
          <w:p w14:paraId="7BE40A67" w14:textId="7BFC07E9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Year </w:t>
            </w:r>
            <w:r>
              <w:rPr>
                <w:rFonts w:ascii="Sassoon Infant Rg" w:hAnsi="Sassoon Infant Rg"/>
                <w:b/>
              </w:rPr>
              <w:t>4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67015AA" w14:textId="37BA817B" w:rsidR="00F31593" w:rsidRPr="0011667F" w:rsidRDefault="00F31593" w:rsidP="00C86E5A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Year </w:t>
            </w:r>
            <w:r>
              <w:rPr>
                <w:rFonts w:ascii="Sassoon Infant Rg" w:hAnsi="Sassoon Infant Rg"/>
                <w:b/>
              </w:rPr>
              <w:t>5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47C2CC2D" w14:textId="1716639B" w:rsidR="00F31593" w:rsidRPr="0011667F" w:rsidRDefault="00F31593" w:rsidP="00C86E5A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Year 6</w:t>
            </w:r>
          </w:p>
        </w:tc>
      </w:tr>
      <w:tr w:rsidR="00F31593" w:rsidRPr="0011667F" w14:paraId="4E91006A" w14:textId="171FAAD3" w:rsidTr="00E76477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1452FBC2" w14:textId="77777777" w:rsidR="00F31593" w:rsidRPr="0011667F" w:rsidRDefault="00F31593" w:rsidP="00F31593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>Intent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</w:tcPr>
          <w:p w14:paraId="34E91747" w14:textId="77777777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</w:p>
        </w:tc>
      </w:tr>
      <w:tr w:rsidR="00F31593" w:rsidRPr="003E251B" w14:paraId="05DB2D70" w14:textId="6D2EC23A" w:rsidTr="00E76477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2BC9D287" w14:textId="373BB296" w:rsidR="00F31593" w:rsidRPr="00C84C63" w:rsidRDefault="00BA4B85" w:rsidP="00BA4B85">
            <w:pPr>
              <w:rPr>
                <w:rFonts w:ascii="Sassoon Infant Rg" w:hAnsi="Sassoon Infant Rg"/>
                <w:sz w:val="21"/>
                <w:szCs w:val="21"/>
              </w:rPr>
            </w:pPr>
            <w:r w:rsidRPr="00BA4B85">
              <w:rPr>
                <w:rFonts w:ascii="Sassoon Infant Rg" w:hAnsi="Sassoon Infant Rg"/>
                <w:sz w:val="21"/>
                <w:szCs w:val="21"/>
              </w:rPr>
              <w:t>We will</w:t>
            </w:r>
            <w:r>
              <w:rPr>
                <w:rFonts w:ascii="Sassoon Infant Rg" w:hAnsi="Sassoon Infant Rg"/>
                <w:sz w:val="21"/>
                <w:szCs w:val="21"/>
              </w:rPr>
              <w:t xml:space="preserve"> continue to develop enthusiastic and competent singers, inspiring their individual talent. </w:t>
            </w:r>
            <w:r w:rsidRPr="00BA4B85">
              <w:rPr>
                <w:rFonts w:ascii="Sassoon Infant Rg" w:hAnsi="Sassoon Infant Rg"/>
                <w:sz w:val="21"/>
                <w:szCs w:val="21"/>
              </w:rPr>
              <w:t xml:space="preserve"> They will sing a wide range of songs from a range of historical periods</w:t>
            </w:r>
            <w:r>
              <w:rPr>
                <w:rFonts w:ascii="Sassoon Infant Rg" w:hAnsi="Sassoon Infant Rg"/>
                <w:sz w:val="21"/>
                <w:szCs w:val="21"/>
              </w:rPr>
              <w:t>,</w:t>
            </w:r>
            <w:r w:rsidRPr="00BA4B85">
              <w:rPr>
                <w:rFonts w:ascii="Sassoon Infant Rg" w:hAnsi="Sassoon Infant Rg"/>
                <w:sz w:val="21"/>
                <w:szCs w:val="21"/>
              </w:rPr>
              <w:t xml:space="preserve"> </w:t>
            </w:r>
            <w:r>
              <w:rPr>
                <w:rFonts w:ascii="Sassoon Infant Rg" w:hAnsi="Sassoon Infant Rg"/>
                <w:sz w:val="21"/>
                <w:szCs w:val="21"/>
              </w:rPr>
              <w:t xml:space="preserve">explore singing in varied styles and for traditional purposes. 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89E4DB8" w14:textId="417C3995" w:rsidR="00F31593" w:rsidRPr="00C84C63" w:rsidRDefault="00BA4B85" w:rsidP="00BA4B85">
            <w:pPr>
              <w:rPr>
                <w:rFonts w:ascii="Sassoon Infant Rg" w:hAnsi="Sassoon Infant Rg"/>
                <w:sz w:val="21"/>
                <w:szCs w:val="21"/>
              </w:rPr>
            </w:pPr>
            <w:r w:rsidRPr="00BA4B85">
              <w:rPr>
                <w:rFonts w:ascii="Sassoon Infant Rg" w:hAnsi="Sassoon Infant Rg"/>
                <w:sz w:val="21"/>
                <w:szCs w:val="21"/>
              </w:rPr>
              <w:t>We will continue to</w:t>
            </w:r>
            <w:r>
              <w:rPr>
                <w:rFonts w:ascii="Sassoon Infant Rg" w:hAnsi="Sassoon Infant Rg"/>
                <w:sz w:val="21"/>
                <w:szCs w:val="21"/>
              </w:rPr>
              <w:t xml:space="preserve"> nurture</w:t>
            </w:r>
            <w:r w:rsidRPr="00BA4B85">
              <w:rPr>
                <w:rFonts w:ascii="Sassoon Infant Rg" w:hAnsi="Sassoon Infant Rg"/>
                <w:sz w:val="21"/>
                <w:szCs w:val="21"/>
              </w:rPr>
              <w:t xml:space="preserve"> enthusiastic and competent singers, </w:t>
            </w:r>
            <w:r>
              <w:rPr>
                <w:rFonts w:ascii="Sassoon Infant Rg" w:hAnsi="Sassoon Infant Rg"/>
                <w:sz w:val="21"/>
                <w:szCs w:val="21"/>
              </w:rPr>
              <w:t xml:space="preserve">developing </w:t>
            </w:r>
            <w:r w:rsidRPr="00BA4B85">
              <w:rPr>
                <w:rFonts w:ascii="Sassoon Infant Rg" w:hAnsi="Sassoon Infant Rg"/>
                <w:sz w:val="21"/>
                <w:szCs w:val="21"/>
              </w:rPr>
              <w:t xml:space="preserve">their individual talent.  They will sing a </w:t>
            </w:r>
            <w:r>
              <w:rPr>
                <w:rFonts w:ascii="Sassoon Infant Rg" w:hAnsi="Sassoon Infant Rg"/>
                <w:sz w:val="21"/>
                <w:szCs w:val="21"/>
              </w:rPr>
              <w:t>wide range of songs from</w:t>
            </w:r>
            <w:r w:rsidRPr="00BA4B85">
              <w:rPr>
                <w:rFonts w:ascii="Sassoon Infant Rg" w:hAnsi="Sassoon Infant Rg"/>
                <w:sz w:val="21"/>
                <w:szCs w:val="21"/>
              </w:rPr>
              <w:t xml:space="preserve"> historical periods, explore singing in varied styl</w:t>
            </w:r>
            <w:r w:rsidR="005C0268">
              <w:rPr>
                <w:rFonts w:ascii="Sassoon Infant Rg" w:hAnsi="Sassoon Infant Rg"/>
                <w:sz w:val="21"/>
                <w:szCs w:val="21"/>
              </w:rPr>
              <w:t>es and for traditional purposes. They will sing</w:t>
            </w:r>
            <w:r>
              <w:rPr>
                <w:rFonts w:ascii="Sassoon Infant Rg" w:hAnsi="Sassoon Infant Rg"/>
                <w:sz w:val="21"/>
                <w:szCs w:val="21"/>
              </w:rPr>
              <w:t xml:space="preserve"> with accuracy and attention to</w:t>
            </w:r>
            <w:r w:rsidR="00DD5599">
              <w:rPr>
                <w:rFonts w:ascii="Sassoon Infant Rg" w:hAnsi="Sassoon Infant Rg"/>
                <w:sz w:val="21"/>
                <w:szCs w:val="21"/>
              </w:rPr>
              <w:t xml:space="preserve"> the</w:t>
            </w:r>
            <w:r>
              <w:rPr>
                <w:rFonts w:ascii="Sassoon Infant Rg" w:hAnsi="Sassoon Infant Rg"/>
                <w:sz w:val="21"/>
                <w:szCs w:val="21"/>
              </w:rPr>
              <w:t xml:space="preserve"> interrelated dimensions (dynamics, phrasing and tempo).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C189363" w14:textId="3B410EA7" w:rsidR="00F31593" w:rsidRPr="00C84C63" w:rsidRDefault="00BA4B85" w:rsidP="005C0268">
            <w:p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We will </w:t>
            </w:r>
            <w:r w:rsidR="005C0268">
              <w:rPr>
                <w:rFonts w:ascii="Sassoon Infant Rg" w:hAnsi="Sassoon Infant Rg"/>
                <w:sz w:val="21"/>
                <w:szCs w:val="21"/>
              </w:rPr>
              <w:t>nurture pupils’ individual talent, creativity and self-confidence, beginning to develop a critical engagement with singing. They will perform with increasing technical accuracy building interrelated dimensions (dynamics, pitch, phrasing, articulation and tempo).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35DE1731" w14:textId="121EC51A" w:rsidR="00F31593" w:rsidRPr="00BA4B85" w:rsidRDefault="00BA4B85" w:rsidP="00CF7612">
            <w:p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We will nurture pupils’ individual talent and creativity to further develop a critical engagement with singing, performing with technical accuracy songs from a range of genre, styles and traditions, including </w:t>
            </w:r>
            <w:r w:rsidRPr="00BA4B85">
              <w:rPr>
                <w:rFonts w:ascii="Sassoon Infant Rg" w:hAnsi="Sassoon Infant Rg"/>
                <w:sz w:val="21"/>
                <w:szCs w:val="21"/>
              </w:rPr>
              <w:t xml:space="preserve">the </w:t>
            </w:r>
            <w:r>
              <w:rPr>
                <w:rFonts w:ascii="Sassoon Infant Rg" w:hAnsi="Sassoon Infant Rg"/>
                <w:sz w:val="21"/>
                <w:szCs w:val="21"/>
              </w:rPr>
              <w:t>works of</w:t>
            </w:r>
            <w:r w:rsidR="005C0268">
              <w:rPr>
                <w:rFonts w:ascii="Sassoon Infant Rg" w:hAnsi="Sassoon Infant Rg"/>
                <w:sz w:val="21"/>
                <w:szCs w:val="21"/>
              </w:rPr>
              <w:t xml:space="preserve"> great composers and musicians, demonstrating confidence in </w:t>
            </w:r>
            <w:r w:rsidR="00DD5599">
              <w:rPr>
                <w:rFonts w:ascii="Sassoon Infant Rg" w:hAnsi="Sassoon Infant Rg"/>
                <w:sz w:val="21"/>
                <w:szCs w:val="21"/>
              </w:rPr>
              <w:t xml:space="preserve">the </w:t>
            </w:r>
            <w:r w:rsidR="005C0268">
              <w:rPr>
                <w:rFonts w:ascii="Sassoon Infant Rg" w:hAnsi="Sassoon Infant Rg"/>
                <w:sz w:val="21"/>
                <w:szCs w:val="21"/>
              </w:rPr>
              <w:t xml:space="preserve">interrelated dimensions. </w:t>
            </w:r>
          </w:p>
        </w:tc>
      </w:tr>
      <w:tr w:rsidR="00F31593" w:rsidRPr="003E251B" w14:paraId="4F755577" w14:textId="242C90D6" w:rsidTr="00E76477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446AC787" w14:textId="609A1295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Planning </w:t>
            </w:r>
            <w:r>
              <w:rPr>
                <w:rFonts w:ascii="Sassoon Infant Rg" w:hAnsi="Sassoon Infant Rg"/>
                <w:b/>
              </w:rPr>
              <w:t>C</w:t>
            </w:r>
            <w:r w:rsidRPr="0011667F">
              <w:rPr>
                <w:rFonts w:ascii="Sassoon Infant Rg" w:hAnsi="Sassoon Infant Rg"/>
                <w:b/>
              </w:rPr>
              <w:t>onsiderations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</w:tcPr>
          <w:p w14:paraId="5CBD3A02" w14:textId="77777777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</w:p>
        </w:tc>
      </w:tr>
      <w:tr w:rsidR="00F31593" w:rsidRPr="003E251B" w14:paraId="6C8EBADC" w14:textId="62673784" w:rsidTr="00E76477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3D64D01C" w14:textId="2AA8F69E" w:rsidR="00F31593" w:rsidRDefault="008F2312" w:rsidP="0011667F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Have children heard call and response songs?</w:t>
            </w:r>
          </w:p>
          <w:p w14:paraId="48ACDD0C" w14:textId="77777777" w:rsidR="008F2312" w:rsidRDefault="008F2312" w:rsidP="0011667F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Do children know what unaccompanied means?</w:t>
            </w:r>
          </w:p>
          <w:p w14:paraId="78424AB5" w14:textId="449065DD" w:rsidR="008F2312" w:rsidRPr="00673C2E" w:rsidRDefault="008F2312" w:rsidP="0011667F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Have children experienced singing with different dynamics?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72A0BB1B" w14:textId="77777777" w:rsidR="00F31593" w:rsidRDefault="008F2312" w:rsidP="0011667F">
            <w:pPr>
              <w:pStyle w:val="ListParagraph"/>
              <w:numPr>
                <w:ilvl w:val="0"/>
                <w:numId w:val="4"/>
              </w:numPr>
              <w:ind w:left="274" w:hanging="27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Do children understand what is meant by phrasing?</w:t>
            </w:r>
          </w:p>
          <w:p w14:paraId="4E9FF99B" w14:textId="146279A2" w:rsidR="008F2312" w:rsidRPr="00673C2E" w:rsidRDefault="008F2312" w:rsidP="0011667F">
            <w:pPr>
              <w:pStyle w:val="ListParagraph"/>
              <w:numPr>
                <w:ilvl w:val="0"/>
                <w:numId w:val="4"/>
              </w:numPr>
              <w:ind w:left="274" w:hanging="27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Have children heard unaccompanied songs?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20E0FE2A" w14:textId="77777777" w:rsidR="00F31593" w:rsidRDefault="008F2312" w:rsidP="0011667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Have children heard songs with different vocal effects?</w:t>
            </w:r>
          </w:p>
          <w:p w14:paraId="3543602E" w14:textId="77777777" w:rsidR="008F2312" w:rsidRDefault="008F2312" w:rsidP="0011667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Have children heard songs sung in two part harmony?</w:t>
            </w:r>
          </w:p>
          <w:p w14:paraId="67CC09EA" w14:textId="58431FB4" w:rsidR="008F2312" w:rsidRDefault="008F2312" w:rsidP="0011667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Do children know what is meant by articulation? </w:t>
            </w:r>
          </w:p>
          <w:p w14:paraId="5494D3D0" w14:textId="23A764A0" w:rsidR="008F2312" w:rsidRPr="00673C2E" w:rsidRDefault="008F2312" w:rsidP="008F2312">
            <w:pPr>
              <w:pStyle w:val="ListParagraph"/>
              <w:ind w:left="224"/>
              <w:rPr>
                <w:rFonts w:ascii="Sassoon Infant Rg" w:hAnsi="Sassoon Infant Rg" w:cstheme="minorHAnsi"/>
                <w:sz w:val="21"/>
                <w:szCs w:val="21"/>
              </w:rPr>
            </w:pP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2CC9A629" w14:textId="6180788C" w:rsidR="00F31593" w:rsidRPr="00673C2E" w:rsidRDefault="008F2312" w:rsidP="0011667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Have children had the opportunity to compose melodies vocally?</w:t>
            </w:r>
          </w:p>
        </w:tc>
      </w:tr>
      <w:tr w:rsidR="00F31593" w:rsidRPr="003E251B" w14:paraId="2E10C9B8" w14:textId="4EF83940" w:rsidTr="00E76477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3AA38421" w14:textId="0F028BC8" w:rsidR="00F31593" w:rsidRPr="0011667F" w:rsidRDefault="00187403" w:rsidP="00850859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Substantive Knowledge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</w:tcPr>
          <w:p w14:paraId="23B93B98" w14:textId="77777777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</w:p>
        </w:tc>
      </w:tr>
      <w:tr w:rsidR="00F31593" w:rsidRPr="003E251B" w14:paraId="1CD95F78" w14:textId="14300CEA" w:rsidTr="00E76477">
        <w:trPr>
          <w:trHeight w:val="1709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E3B95A4" w14:textId="77777777" w:rsidR="00587DBA" w:rsidRDefault="00CE0EEF" w:rsidP="00587DBA">
            <w:p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 </w:t>
            </w:r>
            <w:r w:rsidR="00587DBA" w:rsidRPr="00587DBA">
              <w:rPr>
                <w:rFonts w:ascii="Sassoon Infant Rg" w:hAnsi="Sassoon Infant Rg"/>
                <w:sz w:val="21"/>
                <w:szCs w:val="21"/>
              </w:rPr>
              <w:t>Our musicians …</w:t>
            </w:r>
          </w:p>
          <w:p w14:paraId="448CA4EB" w14:textId="07DC217C" w:rsidR="004A53E8" w:rsidRPr="004A53E8" w:rsidRDefault="004A53E8" w:rsidP="004A53E8">
            <w:pPr>
              <w:pStyle w:val="ListParagraph"/>
              <w:numPr>
                <w:ilvl w:val="0"/>
                <w:numId w:val="19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how and why they should warm up their voices.</w:t>
            </w:r>
          </w:p>
          <w:p w14:paraId="7EE8B7C6" w14:textId="77777777" w:rsidR="00587DBA" w:rsidRPr="00587DBA" w:rsidRDefault="00587DBA" w:rsidP="00587DBA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 xml:space="preserve">Know what unaccompanied means. </w:t>
            </w:r>
          </w:p>
          <w:p w14:paraId="40DF293B" w14:textId="77777777" w:rsidR="00587DBA" w:rsidRPr="00587DBA" w:rsidRDefault="00587DBA" w:rsidP="00587DBA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 xml:space="preserve">Know what dynamics and phrasing mean. </w:t>
            </w:r>
          </w:p>
          <w:p w14:paraId="4C3D917A" w14:textId="77777777" w:rsidR="00587DBA" w:rsidRPr="00587DBA" w:rsidRDefault="00587DBA" w:rsidP="00587DBA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 xml:space="preserve">Know they should take a deep breath at the beginning of a phrase. </w:t>
            </w:r>
          </w:p>
          <w:p w14:paraId="7102D560" w14:textId="77777777" w:rsidR="00587DBA" w:rsidRPr="00587DBA" w:rsidRDefault="00587DBA" w:rsidP="00587DBA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>Know how to breathe well for singing.</w:t>
            </w:r>
          </w:p>
          <w:p w14:paraId="14C0BED6" w14:textId="77777777" w:rsidR="00587DBA" w:rsidRPr="00587DBA" w:rsidRDefault="00587DBA" w:rsidP="00587DBA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 xml:space="preserve">Know the structure of a call and response song. </w:t>
            </w:r>
          </w:p>
          <w:p w14:paraId="4165CE11" w14:textId="77777777" w:rsidR="00587DBA" w:rsidRPr="00587DBA" w:rsidRDefault="00587DBA" w:rsidP="00587DBA">
            <w:pPr>
              <w:spacing w:after="160" w:line="259" w:lineRule="auto"/>
              <w:ind w:left="720"/>
              <w:contextualSpacing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b/>
                <w:i/>
                <w:sz w:val="21"/>
                <w:szCs w:val="21"/>
              </w:rPr>
              <w:lastRenderedPageBreak/>
              <w:t>MMC: Understand what forte and piano mean</w:t>
            </w:r>
          </w:p>
          <w:p w14:paraId="289E437C" w14:textId="43160CA4" w:rsidR="00CE0EEF" w:rsidRPr="00CE0EEF" w:rsidRDefault="00587DBA" w:rsidP="00587DBA">
            <w:pPr>
              <w:pStyle w:val="ListParagraph"/>
              <w:tabs>
                <w:tab w:val="left" w:pos="171"/>
              </w:tabs>
              <w:ind w:left="171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ab/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38159763" w14:textId="77777777" w:rsidR="00587DBA" w:rsidRDefault="00587DBA" w:rsidP="00587DBA">
            <w:pPr>
              <w:spacing w:after="160" w:line="259" w:lineRule="auto"/>
              <w:ind w:left="128"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lastRenderedPageBreak/>
              <w:t>Our musicians…</w:t>
            </w:r>
          </w:p>
          <w:p w14:paraId="22FD436D" w14:textId="5EAFD7A4" w:rsidR="004A53E8" w:rsidRPr="004A53E8" w:rsidRDefault="004A53E8" w:rsidP="004A53E8">
            <w:pPr>
              <w:pStyle w:val="ListParagraph"/>
              <w:numPr>
                <w:ilvl w:val="0"/>
                <w:numId w:val="21"/>
              </w:numPr>
              <w:ind w:left="411"/>
              <w:rPr>
                <w:rFonts w:ascii="Sassoon Infant Rg" w:hAnsi="Sassoon Infant Rg"/>
                <w:sz w:val="21"/>
                <w:szCs w:val="21"/>
              </w:rPr>
            </w:pPr>
            <w:r w:rsidRPr="004A53E8">
              <w:rPr>
                <w:rFonts w:ascii="Sassoon Infant Rg" w:hAnsi="Sassoon Infant Rg"/>
                <w:sz w:val="21"/>
                <w:szCs w:val="21"/>
              </w:rPr>
              <w:t>Know</w:t>
            </w:r>
            <w:r>
              <w:rPr>
                <w:rFonts w:ascii="Sassoon Infant Rg" w:hAnsi="Sassoon Infant Rg"/>
                <w:sz w:val="21"/>
                <w:szCs w:val="21"/>
              </w:rPr>
              <w:t xml:space="preserve"> how and why they should warm up their voices. </w:t>
            </w:r>
          </w:p>
          <w:p w14:paraId="2F5D700E" w14:textId="60098B6D" w:rsidR="00587DBA" w:rsidRPr="00587DBA" w:rsidRDefault="00587DBA" w:rsidP="00587DBA">
            <w:pPr>
              <w:numPr>
                <w:ilvl w:val="0"/>
                <w:numId w:val="20"/>
              </w:numPr>
              <w:spacing w:after="160" w:line="259" w:lineRule="auto"/>
              <w:ind w:left="411" w:hanging="283"/>
              <w:contextualSpacing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>Know what dynamics, phrasing and tempo mean</w:t>
            </w:r>
            <w:r w:rsidR="004A53E8">
              <w:rPr>
                <w:rFonts w:ascii="Sassoon Infant Rg" w:hAnsi="Sassoon Infant Rg"/>
                <w:sz w:val="21"/>
                <w:szCs w:val="21"/>
              </w:rPr>
              <w:t xml:space="preserve"> and can demonstrate when singing, including breath control.</w:t>
            </w:r>
          </w:p>
          <w:p w14:paraId="2EA0A0AE" w14:textId="1D66FC20" w:rsidR="00587DBA" w:rsidRPr="00587DBA" w:rsidRDefault="00587DBA" w:rsidP="00587DBA">
            <w:pPr>
              <w:numPr>
                <w:ilvl w:val="0"/>
                <w:numId w:val="20"/>
              </w:numPr>
              <w:spacing w:after="160" w:line="259" w:lineRule="auto"/>
              <w:ind w:left="411"/>
              <w:contextualSpacing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>Know what unaccompanied means</w:t>
            </w:r>
            <w:r w:rsidR="004A53E8">
              <w:rPr>
                <w:rFonts w:ascii="Sassoon Infant Rg" w:hAnsi="Sassoon Infant Rg"/>
                <w:sz w:val="21"/>
                <w:szCs w:val="21"/>
              </w:rPr>
              <w:t>.</w:t>
            </w:r>
          </w:p>
          <w:p w14:paraId="4FF219C0" w14:textId="128427E8" w:rsidR="00CE0EEF" w:rsidRPr="00CE0EEF" w:rsidRDefault="00CE0EEF" w:rsidP="00587DBA">
            <w:pPr>
              <w:pStyle w:val="ListParagraph"/>
              <w:ind w:left="128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DD2FF38" w14:textId="77777777" w:rsidR="00587DBA" w:rsidRPr="00587DBA" w:rsidRDefault="00CE0EEF" w:rsidP="00587DBA">
            <w:pPr>
              <w:pStyle w:val="ListParagraph"/>
              <w:ind w:left="84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 xml:space="preserve"> </w:t>
            </w:r>
            <w:r w:rsidR="00587DBA" w:rsidRPr="00587DBA">
              <w:rPr>
                <w:rFonts w:ascii="Sassoon Infant Rg" w:hAnsi="Sassoon Infant Rg"/>
                <w:sz w:val="21"/>
                <w:szCs w:val="21"/>
              </w:rPr>
              <w:t>Our musicians…</w:t>
            </w:r>
          </w:p>
          <w:p w14:paraId="12E326FA" w14:textId="6720CA30" w:rsidR="004A53E8" w:rsidRDefault="004A53E8" w:rsidP="00587DBA">
            <w:pPr>
              <w:numPr>
                <w:ilvl w:val="0"/>
                <w:numId w:val="16"/>
              </w:numPr>
              <w:spacing w:after="160" w:line="259" w:lineRule="auto"/>
              <w:ind w:left="510" w:hanging="426"/>
              <w:contextualSpacing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Know how and why they should warm up their voices. </w:t>
            </w:r>
          </w:p>
          <w:p w14:paraId="5295FCC1" w14:textId="77777777" w:rsidR="00587DBA" w:rsidRPr="00587DBA" w:rsidRDefault="00587DBA" w:rsidP="00587DBA">
            <w:pPr>
              <w:numPr>
                <w:ilvl w:val="0"/>
                <w:numId w:val="16"/>
              </w:numPr>
              <w:spacing w:after="160" w:line="259" w:lineRule="auto"/>
              <w:ind w:left="510" w:hanging="426"/>
              <w:contextualSpacing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 xml:space="preserve">Know that their voices can be used in different ways. </w:t>
            </w:r>
          </w:p>
          <w:p w14:paraId="5F0E6A3A" w14:textId="77777777" w:rsidR="00587DBA" w:rsidRPr="00587DBA" w:rsidRDefault="00587DBA" w:rsidP="00587DBA">
            <w:pPr>
              <w:numPr>
                <w:ilvl w:val="0"/>
                <w:numId w:val="16"/>
              </w:numPr>
              <w:spacing w:after="160" w:line="259" w:lineRule="auto"/>
              <w:ind w:left="510" w:hanging="426"/>
              <w:contextualSpacing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>Know what dynamics, articulation, phrasing and tempo mean.</w:t>
            </w:r>
          </w:p>
          <w:p w14:paraId="470E2569" w14:textId="77777777" w:rsidR="00587DBA" w:rsidRPr="00587DBA" w:rsidRDefault="00587DBA" w:rsidP="00587DBA">
            <w:pPr>
              <w:numPr>
                <w:ilvl w:val="0"/>
                <w:numId w:val="16"/>
              </w:numPr>
              <w:spacing w:after="160" w:line="259" w:lineRule="auto"/>
              <w:ind w:left="510" w:hanging="426"/>
              <w:contextualSpacing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 xml:space="preserve">Know how to watch the conductor in order to keep together. </w:t>
            </w:r>
          </w:p>
          <w:p w14:paraId="4EDD5A2D" w14:textId="0860B949" w:rsidR="00CE0EEF" w:rsidRPr="00CE0EEF" w:rsidRDefault="00CE0EEF" w:rsidP="00CE0EEF">
            <w:pPr>
              <w:pStyle w:val="ListParagraph"/>
              <w:ind w:left="84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41136926" w14:textId="77777777" w:rsidR="00587DBA" w:rsidRDefault="0005515B" w:rsidP="00587DBA">
            <w:pPr>
              <w:pStyle w:val="ListParagraph"/>
              <w:ind w:left="0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 </w:t>
            </w:r>
            <w:r w:rsidR="00587DBA" w:rsidRPr="00587DBA">
              <w:rPr>
                <w:rFonts w:ascii="Sassoon Infant Rg" w:hAnsi="Sassoon Infant Rg"/>
                <w:sz w:val="21"/>
                <w:szCs w:val="21"/>
              </w:rPr>
              <w:t>Our musicians…</w:t>
            </w:r>
          </w:p>
          <w:p w14:paraId="6FF98D45" w14:textId="02D371E8" w:rsidR="004A53E8" w:rsidRPr="00587DBA" w:rsidRDefault="004A53E8" w:rsidP="004A53E8">
            <w:pPr>
              <w:pStyle w:val="ListParagraph"/>
              <w:numPr>
                <w:ilvl w:val="0"/>
                <w:numId w:val="22"/>
              </w:numPr>
              <w:ind w:left="324" w:hanging="324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Can lead vocal warm ups for their peers. </w:t>
            </w:r>
          </w:p>
          <w:p w14:paraId="20B5A9E7" w14:textId="77777777" w:rsidR="00587DBA" w:rsidRPr="00587DBA" w:rsidRDefault="00587DBA" w:rsidP="00587DBA">
            <w:pPr>
              <w:numPr>
                <w:ilvl w:val="0"/>
                <w:numId w:val="17"/>
              </w:numPr>
              <w:spacing w:after="160" w:line="259" w:lineRule="auto"/>
              <w:ind w:left="324"/>
              <w:contextualSpacing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 xml:space="preserve">Know how to listen to others and follow a conductor. </w:t>
            </w:r>
          </w:p>
          <w:p w14:paraId="7443C740" w14:textId="77777777" w:rsidR="00587DBA" w:rsidRPr="00587DBA" w:rsidRDefault="00587DBA" w:rsidP="00587DBA">
            <w:pPr>
              <w:numPr>
                <w:ilvl w:val="0"/>
                <w:numId w:val="17"/>
              </w:numPr>
              <w:spacing w:after="160" w:line="259" w:lineRule="auto"/>
              <w:ind w:left="324" w:hanging="324"/>
              <w:contextualSpacing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 xml:space="preserve">Know what dynamics, phrasing, articulation and tempo mean. </w:t>
            </w:r>
          </w:p>
          <w:p w14:paraId="673FD543" w14:textId="77777777" w:rsidR="00587DBA" w:rsidRPr="00587DBA" w:rsidRDefault="00587DBA" w:rsidP="00587DBA">
            <w:pPr>
              <w:numPr>
                <w:ilvl w:val="0"/>
                <w:numId w:val="17"/>
              </w:numPr>
              <w:spacing w:after="160" w:line="259" w:lineRule="auto"/>
              <w:ind w:left="324" w:hanging="324"/>
              <w:contextualSpacing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 xml:space="preserve">Know how to focus on their part in order to sing in harmony. </w:t>
            </w:r>
          </w:p>
          <w:p w14:paraId="126C268E" w14:textId="16E564A7" w:rsidR="00CE0EEF" w:rsidRPr="00CE0EEF" w:rsidRDefault="00587DBA" w:rsidP="00587DBA">
            <w:pPr>
              <w:pStyle w:val="ListParagraph"/>
              <w:ind w:left="182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b/>
                <w:i/>
                <w:sz w:val="21"/>
                <w:szCs w:val="21"/>
              </w:rPr>
              <w:t>MMC: Know what a syncopated rhythm is.</w:t>
            </w:r>
          </w:p>
        </w:tc>
      </w:tr>
      <w:tr w:rsidR="00F31593" w:rsidRPr="003E251B" w14:paraId="0822B583" w14:textId="5A0FDC3E" w:rsidTr="00E76477">
        <w:trPr>
          <w:trHeight w:val="256"/>
        </w:trPr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5A304061" w14:textId="5BD37DBE" w:rsidR="00F31593" w:rsidRPr="0011667F" w:rsidRDefault="00587DBA" w:rsidP="00587DBA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 xml:space="preserve">Disciplinary </w:t>
            </w:r>
            <w:r w:rsidR="00F31593" w:rsidRPr="0011667F">
              <w:rPr>
                <w:rFonts w:ascii="Sassoon Infant Rg" w:hAnsi="Sassoon Infant Rg"/>
                <w:b/>
              </w:rPr>
              <w:t>Knowledge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</w:tcPr>
          <w:p w14:paraId="2D811B61" w14:textId="77777777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</w:p>
        </w:tc>
      </w:tr>
      <w:tr w:rsidR="00F31593" w:rsidRPr="003E251B" w14:paraId="058D4ED7" w14:textId="4D041E72" w:rsidTr="00E76477">
        <w:trPr>
          <w:trHeight w:val="118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2518BD03" w14:textId="77777777" w:rsidR="00587DBA" w:rsidRPr="00587DBA" w:rsidRDefault="00587DBA" w:rsidP="00587DBA">
            <w:pPr>
              <w:pStyle w:val="ListParagraph"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>Our musicians can …</w:t>
            </w:r>
          </w:p>
          <w:p w14:paraId="4117E9DE" w14:textId="642E4F8E" w:rsidR="00587DBA" w:rsidRPr="00587DBA" w:rsidRDefault="00587DBA" w:rsidP="00587DBA">
            <w:pPr>
              <w:pStyle w:val="ListParagraph"/>
              <w:numPr>
                <w:ilvl w:val="0"/>
                <w:numId w:val="11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>Sing songs wi</w:t>
            </w:r>
            <w:r w:rsidR="00037E0E">
              <w:rPr>
                <w:rFonts w:ascii="Sassoon Infant Rg" w:hAnsi="Sassoon Infant Rg"/>
                <w:sz w:val="21"/>
                <w:szCs w:val="21"/>
              </w:rPr>
              <w:t>th greater accuracy from middle C-G</w:t>
            </w:r>
          </w:p>
          <w:p w14:paraId="4D73B1F4" w14:textId="77777777" w:rsidR="00587DBA" w:rsidRPr="00587DBA" w:rsidRDefault="00587DBA" w:rsidP="00587DBA">
            <w:pPr>
              <w:pStyle w:val="ListParagraph"/>
              <w:numPr>
                <w:ilvl w:val="0"/>
                <w:numId w:val="11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 xml:space="preserve">Begin to sing songs unaccompanied and in tune. </w:t>
            </w:r>
          </w:p>
          <w:p w14:paraId="6A7EC258" w14:textId="77777777" w:rsidR="00587DBA" w:rsidRPr="00587DBA" w:rsidRDefault="00587DBA" w:rsidP="00587DBA">
            <w:pPr>
              <w:pStyle w:val="ListParagraph"/>
              <w:numPr>
                <w:ilvl w:val="0"/>
                <w:numId w:val="11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>Begin to perform songs with attention to dynamics and phrasing.</w:t>
            </w:r>
          </w:p>
          <w:p w14:paraId="1BF2889B" w14:textId="77777777" w:rsidR="00587DBA" w:rsidRPr="00587DBA" w:rsidRDefault="00587DBA" w:rsidP="00587DBA">
            <w:pPr>
              <w:pStyle w:val="ListParagraph"/>
              <w:numPr>
                <w:ilvl w:val="0"/>
                <w:numId w:val="11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>Sing call and response songs.</w:t>
            </w:r>
          </w:p>
          <w:p w14:paraId="679BC1B1" w14:textId="77777777" w:rsidR="004A53E8" w:rsidRDefault="00587DBA" w:rsidP="00587DBA">
            <w:pPr>
              <w:pStyle w:val="ListParagraph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MMC: Sing a widening range of unison songs with a pitch range of do-so. </w:t>
            </w:r>
          </w:p>
          <w:p w14:paraId="74DADE70" w14:textId="77777777" w:rsidR="004A53E8" w:rsidRPr="004A53E8" w:rsidRDefault="00587DBA" w:rsidP="004A53E8">
            <w:pPr>
              <w:pStyle w:val="ListParagraph"/>
              <w:numPr>
                <w:ilvl w:val="0"/>
                <w:numId w:val="11"/>
              </w:numPr>
              <w:rPr>
                <w:rFonts w:ascii="Sassoon Infant Rg" w:hAnsi="Sassoon Infant Rg"/>
                <w:color w:val="BFBFBF" w:themeColor="background1" w:themeShade="BF"/>
                <w:sz w:val="21"/>
                <w:szCs w:val="21"/>
              </w:rPr>
            </w:pPr>
            <w:r w:rsidRPr="004A53E8"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Perform forte and piano. </w:t>
            </w:r>
          </w:p>
          <w:p w14:paraId="71EE5264" w14:textId="0B946587" w:rsidR="006B38E3" w:rsidRPr="004A53E8" w:rsidRDefault="00587DBA" w:rsidP="004A53E8">
            <w:pPr>
              <w:pStyle w:val="ListParagraph"/>
              <w:numPr>
                <w:ilvl w:val="0"/>
                <w:numId w:val="11"/>
              </w:numPr>
              <w:rPr>
                <w:rFonts w:ascii="Sassoon Infant Rg" w:hAnsi="Sassoon Infant Rg"/>
                <w:color w:val="BFBFBF" w:themeColor="background1" w:themeShade="BF"/>
                <w:sz w:val="21"/>
                <w:szCs w:val="21"/>
              </w:rPr>
            </w:pPr>
            <w:r w:rsidRPr="004A53E8">
              <w:rPr>
                <w:rFonts w:ascii="Sassoon Infant Rg" w:hAnsi="Sassoon Infant Rg"/>
                <w:b/>
                <w:i/>
                <w:sz w:val="21"/>
                <w:szCs w:val="21"/>
              </w:rPr>
              <w:t>Perform as a choir in school assemblies</w:t>
            </w:r>
            <w:r w:rsidRPr="004A53E8">
              <w:rPr>
                <w:rFonts w:ascii="Sassoon Infant Rg" w:hAnsi="Sassoon Infant Rg"/>
                <w:b/>
                <w:i/>
                <w:color w:val="BFBFBF" w:themeColor="background1" w:themeShade="BF"/>
                <w:sz w:val="21"/>
                <w:szCs w:val="21"/>
              </w:rPr>
              <w:t>.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11151805" w14:textId="77777777" w:rsidR="00587DBA" w:rsidRPr="00587DBA" w:rsidRDefault="00587DBA" w:rsidP="00587DBA">
            <w:pPr>
              <w:pStyle w:val="ListParagraph"/>
              <w:numPr>
                <w:ilvl w:val="0"/>
                <w:numId w:val="20"/>
              </w:numPr>
              <w:ind w:left="411"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>Our musicians can</w:t>
            </w:r>
            <w:proofErr w:type="gramStart"/>
            <w:r w:rsidRPr="00587DBA">
              <w:rPr>
                <w:rFonts w:ascii="Sassoon Infant Rg" w:hAnsi="Sassoon Infant Rg"/>
                <w:sz w:val="21"/>
                <w:szCs w:val="21"/>
              </w:rPr>
              <w:t>..</w:t>
            </w:r>
            <w:proofErr w:type="gramEnd"/>
          </w:p>
          <w:p w14:paraId="714740DE" w14:textId="519F4531" w:rsidR="00587DBA" w:rsidRPr="00587DBA" w:rsidRDefault="00587DBA" w:rsidP="00587DBA">
            <w:pPr>
              <w:pStyle w:val="ListParagraph"/>
              <w:numPr>
                <w:ilvl w:val="0"/>
                <w:numId w:val="20"/>
              </w:numPr>
              <w:ind w:left="553" w:hanging="425"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>Sing songs wi</w:t>
            </w:r>
            <w:r w:rsidR="00037E0E">
              <w:rPr>
                <w:rFonts w:ascii="Sassoon Infant Rg" w:hAnsi="Sassoon Infant Rg"/>
                <w:sz w:val="21"/>
                <w:szCs w:val="21"/>
              </w:rPr>
              <w:t>th greater accuracy from middle C-C</w:t>
            </w:r>
            <w:bookmarkStart w:id="0" w:name="_GoBack"/>
            <w:bookmarkEnd w:id="0"/>
          </w:p>
          <w:p w14:paraId="559088AC" w14:textId="77777777" w:rsidR="00587DBA" w:rsidRPr="00587DBA" w:rsidRDefault="00587DBA" w:rsidP="00587DBA">
            <w:pPr>
              <w:pStyle w:val="ListParagraph"/>
              <w:numPr>
                <w:ilvl w:val="0"/>
                <w:numId w:val="20"/>
              </w:numPr>
              <w:ind w:left="553" w:hanging="425"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>Sing songs unaccompanied and in tune.</w:t>
            </w:r>
          </w:p>
          <w:p w14:paraId="24D80A6C" w14:textId="77777777" w:rsidR="00587DBA" w:rsidRPr="00587DBA" w:rsidRDefault="00587DBA" w:rsidP="00587DBA">
            <w:pPr>
              <w:pStyle w:val="ListParagraph"/>
              <w:numPr>
                <w:ilvl w:val="0"/>
                <w:numId w:val="20"/>
              </w:numPr>
              <w:ind w:left="553" w:hanging="425"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 xml:space="preserve">Begin to perform songs with attention to dynamics, phrasing and tempo. </w:t>
            </w:r>
          </w:p>
          <w:p w14:paraId="516EF392" w14:textId="77777777" w:rsidR="004A53E8" w:rsidRDefault="00587DBA" w:rsidP="00587DBA">
            <w:pPr>
              <w:pStyle w:val="ListParagraph"/>
              <w:numPr>
                <w:ilvl w:val="0"/>
                <w:numId w:val="20"/>
              </w:numPr>
              <w:ind w:left="553" w:hanging="425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MMC: Continue to sings a broad range of unison songs with an octave range, pitching the voice accurately and following directions for getting louder / softer. </w:t>
            </w:r>
          </w:p>
          <w:p w14:paraId="46F42F01" w14:textId="77777777" w:rsidR="004A53E8" w:rsidRDefault="00587DBA" w:rsidP="00587DBA">
            <w:pPr>
              <w:pStyle w:val="ListParagraph"/>
              <w:numPr>
                <w:ilvl w:val="0"/>
                <w:numId w:val="20"/>
              </w:numPr>
              <w:ind w:left="553" w:hanging="425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Sing rounds and partner songs in different time signatures. </w:t>
            </w:r>
          </w:p>
          <w:p w14:paraId="0F14A635" w14:textId="20BC01BF" w:rsidR="00587DBA" w:rsidRDefault="00587DBA" w:rsidP="00587DBA">
            <w:pPr>
              <w:pStyle w:val="ListParagraph"/>
              <w:numPr>
                <w:ilvl w:val="0"/>
                <w:numId w:val="20"/>
              </w:numPr>
              <w:ind w:left="553" w:hanging="425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Begin to sing repertoire with small and large leaps as well as a simple second part. </w:t>
            </w:r>
          </w:p>
          <w:p w14:paraId="5707A2D1" w14:textId="5AFDFD4C" w:rsidR="004A53E8" w:rsidRPr="00587DBA" w:rsidRDefault="004A53E8" w:rsidP="00587DBA">
            <w:pPr>
              <w:pStyle w:val="ListParagraph"/>
              <w:numPr>
                <w:ilvl w:val="0"/>
                <w:numId w:val="20"/>
              </w:numPr>
              <w:ind w:left="553" w:hanging="425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>Perform as a choir in school assemblies.</w:t>
            </w:r>
          </w:p>
          <w:p w14:paraId="2EF40330" w14:textId="091DC06F" w:rsidR="0002114E" w:rsidRPr="0002114E" w:rsidRDefault="0002114E" w:rsidP="00587DBA">
            <w:pPr>
              <w:pStyle w:val="ListParagraph"/>
              <w:numPr>
                <w:ilvl w:val="0"/>
                <w:numId w:val="20"/>
              </w:numPr>
              <w:rPr>
                <w:rFonts w:ascii="Sassoon Infant Rg" w:hAnsi="Sassoon Infant Rg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5D85A896" w14:textId="77777777" w:rsidR="00587DBA" w:rsidRPr="00587DBA" w:rsidRDefault="00587DBA" w:rsidP="00587DBA">
            <w:pPr>
              <w:pStyle w:val="ListParagraph"/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>Our musicians can</w:t>
            </w:r>
            <w:proofErr w:type="gramStart"/>
            <w:r w:rsidRPr="00587DBA">
              <w:rPr>
                <w:rFonts w:ascii="Sassoon Infant Rg" w:hAnsi="Sassoon Infant Rg"/>
                <w:sz w:val="21"/>
                <w:szCs w:val="21"/>
              </w:rPr>
              <w:t>..</w:t>
            </w:r>
            <w:proofErr w:type="gramEnd"/>
          </w:p>
          <w:p w14:paraId="6BA1670B" w14:textId="77777777" w:rsidR="00587DBA" w:rsidRPr="00587DBA" w:rsidRDefault="00587DBA" w:rsidP="00587DBA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>Begin to use voices to compose melodies and explore effects.</w:t>
            </w:r>
          </w:p>
          <w:p w14:paraId="29FB080F" w14:textId="77777777" w:rsidR="00587DBA" w:rsidRPr="00587DBA" w:rsidRDefault="00587DBA" w:rsidP="00587DBA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>Begin to sing songs in two part harmony.</w:t>
            </w:r>
          </w:p>
          <w:p w14:paraId="1E70F30E" w14:textId="77777777" w:rsidR="00587DBA" w:rsidRPr="00587DBA" w:rsidRDefault="00587DBA" w:rsidP="00587DBA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sz w:val="21"/>
                <w:szCs w:val="21"/>
              </w:rPr>
              <w:t xml:space="preserve">Perform songs with attention to dynamics, phrasing, articulation and tempo. </w:t>
            </w:r>
          </w:p>
          <w:p w14:paraId="2220ABBD" w14:textId="77777777" w:rsidR="004A53E8" w:rsidRDefault="00587DBA" w:rsidP="004A53E8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b/>
                <w:i/>
                <w:sz w:val="21"/>
                <w:szCs w:val="21"/>
              </w:rPr>
              <w:t>MMC: Sing a broad range of songs from an extended repertoire, observing phrasing, accurate pitching and appropriate style.</w:t>
            </w:r>
          </w:p>
          <w:p w14:paraId="5CEB307D" w14:textId="77777777" w:rsidR="00CA5B33" w:rsidRPr="004A53E8" w:rsidRDefault="00587DBA" w:rsidP="004A53E8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587DBA">
              <w:rPr>
                <w:rFonts w:ascii="Sassoon Infant Rg" w:hAnsi="Sassoon Infant Rg"/>
                <w:b/>
                <w:i/>
                <w:sz w:val="21"/>
                <w:szCs w:val="21"/>
              </w:rPr>
              <w:t>Sing 3 part rounds, partner songs and songs with a verse and chorus.</w:t>
            </w:r>
          </w:p>
          <w:p w14:paraId="56F163C5" w14:textId="45B00A1F" w:rsidR="004A53E8" w:rsidRPr="004604A2" w:rsidRDefault="004A53E8" w:rsidP="004A53E8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>Perform as a choir in school assemblies.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30C93FA0" w14:textId="77777777" w:rsidR="00587DBA" w:rsidRDefault="009618C9" w:rsidP="00587DBA">
            <w:pPr>
              <w:rPr>
                <w:rFonts w:ascii="Sassoon Infant Rg" w:hAnsi="Sassoon Infant Rg"/>
                <w:sz w:val="21"/>
                <w:szCs w:val="21"/>
              </w:rPr>
            </w:pPr>
            <w:r w:rsidRPr="009618C9"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 </w:t>
            </w:r>
            <w:r w:rsidR="00587DBA">
              <w:rPr>
                <w:rFonts w:ascii="Sassoon Infant Rg" w:hAnsi="Sassoon Infant Rg"/>
                <w:sz w:val="21"/>
                <w:szCs w:val="21"/>
              </w:rPr>
              <w:t>Our musicians can …</w:t>
            </w:r>
          </w:p>
          <w:p w14:paraId="339A9F83" w14:textId="77777777" w:rsidR="00587DBA" w:rsidRDefault="00587DBA" w:rsidP="00587DBA">
            <w:pPr>
              <w:pStyle w:val="ListParagraph"/>
              <w:numPr>
                <w:ilvl w:val="0"/>
                <w:numId w:val="14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Use voices to compose melodies and explore effects.</w:t>
            </w:r>
          </w:p>
          <w:p w14:paraId="4DE63BE1" w14:textId="77777777" w:rsidR="00587DBA" w:rsidRDefault="00587DBA" w:rsidP="00587DBA">
            <w:pPr>
              <w:pStyle w:val="ListParagraph"/>
              <w:numPr>
                <w:ilvl w:val="0"/>
                <w:numId w:val="14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Sing songs in two part harmony.</w:t>
            </w:r>
          </w:p>
          <w:p w14:paraId="14941808" w14:textId="77777777" w:rsidR="00587DBA" w:rsidRDefault="00587DBA" w:rsidP="00587DBA">
            <w:pPr>
              <w:pStyle w:val="ListParagraph"/>
              <w:numPr>
                <w:ilvl w:val="0"/>
                <w:numId w:val="14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Perform songs with attention to dynamics, phrasing, articulation and tempo. </w:t>
            </w:r>
          </w:p>
          <w:p w14:paraId="6E3A5C62" w14:textId="77777777" w:rsidR="004A53E8" w:rsidRDefault="00587DBA" w:rsidP="004A53E8">
            <w:pPr>
              <w:pStyle w:val="ListParagraph"/>
              <w:numPr>
                <w:ilvl w:val="0"/>
                <w:numId w:val="14"/>
              </w:numPr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 w:rsidRPr="004A53E8"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MMC: Sing a broad range of songs, including those that involve syncopated rhythms, as part of a choir, observing rhythm, phrasing, accurate pitching, </w:t>
            </w:r>
            <w:proofErr w:type="gramStart"/>
            <w:r w:rsidRPr="004A53E8">
              <w:rPr>
                <w:rFonts w:ascii="Sassoon Infant Rg" w:hAnsi="Sassoon Infant Rg"/>
                <w:b/>
                <w:i/>
                <w:sz w:val="21"/>
                <w:szCs w:val="21"/>
              </w:rPr>
              <w:t>appropriate</w:t>
            </w:r>
            <w:proofErr w:type="gramEnd"/>
            <w:r w:rsidRPr="004A53E8"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 style. </w:t>
            </w:r>
          </w:p>
          <w:p w14:paraId="0D811185" w14:textId="77777777" w:rsidR="009618C9" w:rsidRDefault="00587DBA" w:rsidP="004A53E8">
            <w:pPr>
              <w:pStyle w:val="ListParagraph"/>
              <w:numPr>
                <w:ilvl w:val="0"/>
                <w:numId w:val="14"/>
              </w:numPr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 w:rsidRPr="004A53E8">
              <w:rPr>
                <w:rFonts w:ascii="Sassoon Infant Rg" w:hAnsi="Sassoon Infant Rg"/>
                <w:b/>
                <w:i/>
                <w:sz w:val="21"/>
                <w:szCs w:val="21"/>
              </w:rPr>
              <w:t>Continue to sing three and four part rounds or partner songs.</w:t>
            </w:r>
          </w:p>
          <w:p w14:paraId="3210DCD2" w14:textId="60D7B307" w:rsidR="004A53E8" w:rsidRPr="004A53E8" w:rsidRDefault="004A53E8" w:rsidP="004A53E8">
            <w:pPr>
              <w:pStyle w:val="ListParagraph"/>
              <w:numPr>
                <w:ilvl w:val="0"/>
                <w:numId w:val="14"/>
              </w:numPr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Perform as a choir in school assemblies. </w:t>
            </w:r>
          </w:p>
        </w:tc>
      </w:tr>
      <w:tr w:rsidR="00F31593" w:rsidRPr="003E251B" w14:paraId="08686594" w14:textId="4BF44339" w:rsidTr="00E76477">
        <w:trPr>
          <w:trHeight w:val="118"/>
        </w:trPr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19165285" w14:textId="6CB1BF8D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Our </w:t>
            </w:r>
            <w:r>
              <w:rPr>
                <w:rFonts w:ascii="Sassoon Infant Rg" w:hAnsi="Sassoon Infant Rg"/>
                <w:b/>
              </w:rPr>
              <w:t>Pupil P</w:t>
            </w:r>
            <w:r w:rsidRPr="0011667F">
              <w:rPr>
                <w:rFonts w:ascii="Sassoon Infant Rg" w:hAnsi="Sassoon Infant Rg"/>
                <w:b/>
              </w:rPr>
              <w:t>romise</w:t>
            </w:r>
            <w:r>
              <w:rPr>
                <w:rFonts w:ascii="Sassoon Infant Rg" w:hAnsi="Sassoon Infant Rg"/>
                <w:b/>
              </w:rPr>
              <w:t>…</w:t>
            </w:r>
            <w:r w:rsidRPr="0011667F">
              <w:rPr>
                <w:rFonts w:ascii="Sassoon Infant Rg" w:hAnsi="Sassoon Infant Rg"/>
                <w:b/>
              </w:rPr>
              <w:t xml:space="preserve"> </w:t>
            </w:r>
            <w:r w:rsidRPr="00F05530">
              <w:rPr>
                <w:rFonts w:ascii="Sassoon Infant Rg" w:hAnsi="Sassoon Infant Rg"/>
              </w:rPr>
              <w:t xml:space="preserve">key </w:t>
            </w:r>
            <w:r w:rsidRPr="00F05530">
              <w:rPr>
                <w:sz w:val="20"/>
              </w:rPr>
              <w:t>opportunities</w:t>
            </w:r>
            <w:r w:rsidRPr="00E42F96">
              <w:rPr>
                <w:sz w:val="20"/>
              </w:rPr>
              <w:t xml:space="preserve"> and experiences for all of our pupils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</w:tcPr>
          <w:p w14:paraId="74C3C0DD" w14:textId="77777777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</w:p>
        </w:tc>
      </w:tr>
      <w:tr w:rsidR="00F31593" w:rsidRPr="003E251B" w14:paraId="562F9971" w14:textId="14CAD25A" w:rsidTr="00E76477">
        <w:trPr>
          <w:trHeight w:val="118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5526908E" w14:textId="43255AF3" w:rsidR="00273BB5" w:rsidRPr="00273BB5" w:rsidRDefault="004604A2" w:rsidP="00273BB5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rFonts w:ascii="Sassoon Infant Rg" w:hAnsi="Sassoon Infant Rg" w:cstheme="minorHAnsi"/>
              </w:rPr>
            </w:pPr>
            <w:r w:rsidRPr="001E5FA7">
              <w:rPr>
                <w:rFonts w:ascii="Sassoon Infant Rg" w:hAnsi="Sassoon Infant Rg" w:cstheme="minorHAnsi"/>
              </w:rPr>
              <w:t xml:space="preserve">Children will have access to regular singing of a wide range of songs from different times, cultures and genres. </w:t>
            </w:r>
          </w:p>
          <w:p w14:paraId="10E9F601" w14:textId="77777777" w:rsidR="004604A2" w:rsidRPr="001E5FA7" w:rsidRDefault="004604A2" w:rsidP="00F05530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rFonts w:ascii="Sassoon Infant Rg" w:hAnsi="Sassoon Infant Rg" w:cstheme="minorHAnsi"/>
              </w:rPr>
            </w:pPr>
            <w:r w:rsidRPr="001E5FA7">
              <w:rPr>
                <w:rFonts w:ascii="Sassoon Infant Rg" w:hAnsi="Sassoon Infant Rg" w:cstheme="minorHAnsi"/>
              </w:rPr>
              <w:t xml:space="preserve">Regular singing in lessons and assemblies. </w:t>
            </w:r>
          </w:p>
          <w:p w14:paraId="35CD0A3C" w14:textId="2D5A34E4" w:rsidR="004604A2" w:rsidRDefault="00944CB4" w:rsidP="00944CB4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rFonts w:ascii="Sassoon Infant Rg" w:hAnsi="Sassoon Infant Rg" w:cstheme="minorHAnsi"/>
              </w:rPr>
            </w:pPr>
            <w:r w:rsidRPr="001E5FA7">
              <w:rPr>
                <w:rFonts w:ascii="Sassoon Infant Rg" w:hAnsi="Sassoon Infant Rg" w:cstheme="minorHAnsi"/>
              </w:rPr>
              <w:t xml:space="preserve">Opportunities for </w:t>
            </w:r>
            <w:proofErr w:type="spellStart"/>
            <w:r w:rsidRPr="001E5FA7">
              <w:rPr>
                <w:rFonts w:ascii="Sassoon Infant Rg" w:hAnsi="Sassoon Infant Rg" w:cstheme="minorHAnsi"/>
              </w:rPr>
              <w:t>extra curricula</w:t>
            </w:r>
            <w:r w:rsidR="001E5FA7" w:rsidRPr="001E5FA7">
              <w:rPr>
                <w:rFonts w:ascii="Sassoon Infant Rg" w:hAnsi="Sassoon Infant Rg" w:cstheme="minorHAnsi"/>
              </w:rPr>
              <w:t>r</w:t>
            </w:r>
            <w:proofErr w:type="spellEnd"/>
            <w:r w:rsidR="001E5FA7" w:rsidRPr="001E5FA7">
              <w:rPr>
                <w:rFonts w:ascii="Sassoon Infant Rg" w:hAnsi="Sassoon Infant Rg" w:cstheme="minorHAnsi"/>
              </w:rPr>
              <w:t xml:space="preserve"> singing</w:t>
            </w:r>
            <w:r w:rsidR="001E5FA7">
              <w:rPr>
                <w:rFonts w:ascii="Sassoon Infant Rg" w:hAnsi="Sassoon Infant Rg" w:cstheme="minorHAnsi"/>
              </w:rPr>
              <w:t xml:space="preserve"> performances</w:t>
            </w:r>
            <w:r w:rsidR="001E5FA7" w:rsidRPr="001E5FA7">
              <w:rPr>
                <w:rFonts w:ascii="Sassoon Infant Rg" w:hAnsi="Sassoon Infant Rg" w:cstheme="minorHAnsi"/>
              </w:rPr>
              <w:t xml:space="preserve"> through choir and KS2 productions. </w:t>
            </w:r>
          </w:p>
          <w:p w14:paraId="7134B238" w14:textId="77777777" w:rsidR="001E5FA7" w:rsidRPr="001E5FA7" w:rsidRDefault="001E5FA7" w:rsidP="001E5FA7">
            <w:pPr>
              <w:rPr>
                <w:rFonts w:ascii="Sassoon Infant Rg" w:hAnsi="Sassoon Infant Rg" w:cstheme="minorHAnsi"/>
              </w:rPr>
            </w:pPr>
          </w:p>
          <w:p w14:paraId="5F00EDBC" w14:textId="3D1CB21E" w:rsidR="004604A2" w:rsidRPr="001E5FA7" w:rsidRDefault="004604A2" w:rsidP="004604A2">
            <w:pPr>
              <w:rPr>
                <w:rFonts w:ascii="Sassoon Infant Rg" w:hAnsi="Sassoon Infant Rg" w:cstheme="minorHAnsi"/>
              </w:rPr>
            </w:pP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7FC0544" w14:textId="77777777" w:rsidR="004604A2" w:rsidRPr="001E5FA7" w:rsidRDefault="004604A2" w:rsidP="004604A2">
            <w:pPr>
              <w:pStyle w:val="ListParagraph"/>
              <w:numPr>
                <w:ilvl w:val="0"/>
                <w:numId w:val="5"/>
              </w:numPr>
            </w:pPr>
            <w:r w:rsidRPr="001E5FA7">
              <w:lastRenderedPageBreak/>
              <w:t xml:space="preserve">Children will have access to regular singing of a wide range of songs from different times, cultures and genres. </w:t>
            </w:r>
          </w:p>
          <w:p w14:paraId="1A630834" w14:textId="77777777" w:rsidR="004604A2" w:rsidRPr="001E5FA7" w:rsidRDefault="004604A2" w:rsidP="004604A2">
            <w:pPr>
              <w:pStyle w:val="ListParagraph"/>
              <w:numPr>
                <w:ilvl w:val="0"/>
                <w:numId w:val="5"/>
              </w:numPr>
            </w:pPr>
            <w:r w:rsidRPr="001E5FA7">
              <w:t xml:space="preserve">Regular singing in lessons and assemblies. </w:t>
            </w:r>
          </w:p>
          <w:p w14:paraId="785D01C0" w14:textId="78ABCAB1" w:rsidR="00944CB4" w:rsidRPr="001E5FA7" w:rsidRDefault="00944CB4" w:rsidP="00944CB4">
            <w:pPr>
              <w:pStyle w:val="ListParagraph"/>
              <w:numPr>
                <w:ilvl w:val="0"/>
                <w:numId w:val="5"/>
              </w:numPr>
            </w:pPr>
            <w:r w:rsidRPr="001E5FA7">
              <w:t xml:space="preserve">Opportunities for </w:t>
            </w:r>
            <w:proofErr w:type="spellStart"/>
            <w:r w:rsidRPr="001E5FA7">
              <w:t>extra curricular</w:t>
            </w:r>
            <w:proofErr w:type="spellEnd"/>
            <w:r w:rsidRPr="001E5FA7">
              <w:t xml:space="preserve"> singing</w:t>
            </w:r>
            <w:r w:rsidR="001E5FA7">
              <w:t xml:space="preserve"> performances</w:t>
            </w:r>
            <w:r w:rsidRPr="001E5FA7">
              <w:t xml:space="preserve"> through choi</w:t>
            </w:r>
            <w:r w:rsidR="001E5FA7" w:rsidRPr="001E5FA7">
              <w:t>r and KS2 productions.</w:t>
            </w:r>
          </w:p>
          <w:p w14:paraId="41AD28CD" w14:textId="6239D790" w:rsidR="00F31593" w:rsidRPr="001E5FA7" w:rsidRDefault="00F31593" w:rsidP="00944CB4">
            <w:pPr>
              <w:pStyle w:val="ListParagraph"/>
              <w:ind w:left="274"/>
            </w:pP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1EA0DE5E" w14:textId="77777777" w:rsidR="004604A2" w:rsidRPr="001E5FA7" w:rsidRDefault="004604A2" w:rsidP="004604A2">
            <w:pPr>
              <w:pStyle w:val="ListParagraph"/>
              <w:numPr>
                <w:ilvl w:val="0"/>
                <w:numId w:val="5"/>
              </w:numPr>
              <w:rPr>
                <w:rFonts w:ascii="Sassoon Infant Rg" w:hAnsi="Sassoon Infant Rg" w:cstheme="minorHAnsi"/>
              </w:rPr>
            </w:pPr>
            <w:r w:rsidRPr="001E5FA7">
              <w:rPr>
                <w:rFonts w:ascii="Sassoon Infant Rg" w:hAnsi="Sassoon Infant Rg" w:cstheme="minorHAnsi"/>
              </w:rPr>
              <w:lastRenderedPageBreak/>
              <w:t xml:space="preserve">Children will have access to regular singing of a wide range of songs from different times, cultures and genres. </w:t>
            </w:r>
          </w:p>
          <w:p w14:paraId="1C7F7612" w14:textId="77777777" w:rsidR="004604A2" w:rsidRPr="001E5FA7" w:rsidRDefault="004604A2" w:rsidP="004604A2">
            <w:pPr>
              <w:pStyle w:val="ListParagraph"/>
              <w:numPr>
                <w:ilvl w:val="0"/>
                <w:numId w:val="5"/>
              </w:numPr>
              <w:rPr>
                <w:rFonts w:ascii="Sassoon Infant Rg" w:hAnsi="Sassoon Infant Rg" w:cstheme="minorHAnsi"/>
              </w:rPr>
            </w:pPr>
            <w:r w:rsidRPr="001E5FA7">
              <w:rPr>
                <w:rFonts w:ascii="Sassoon Infant Rg" w:hAnsi="Sassoon Infant Rg" w:cstheme="minorHAnsi"/>
              </w:rPr>
              <w:t xml:space="preserve">Regular singing in lessons and assemblies. </w:t>
            </w:r>
          </w:p>
          <w:p w14:paraId="5709987D" w14:textId="718BED85" w:rsidR="00944CB4" w:rsidRPr="001E5FA7" w:rsidRDefault="00944CB4" w:rsidP="00944CB4">
            <w:pPr>
              <w:pStyle w:val="ListParagraph"/>
              <w:numPr>
                <w:ilvl w:val="0"/>
                <w:numId w:val="5"/>
              </w:numPr>
              <w:rPr>
                <w:rFonts w:ascii="Sassoon Infant Rg" w:hAnsi="Sassoon Infant Rg" w:cstheme="minorHAnsi"/>
              </w:rPr>
            </w:pPr>
            <w:r w:rsidRPr="001E5FA7">
              <w:rPr>
                <w:rFonts w:ascii="Sassoon Infant Rg" w:hAnsi="Sassoon Infant Rg" w:cstheme="minorHAnsi"/>
              </w:rPr>
              <w:t xml:space="preserve">Opportunities for </w:t>
            </w:r>
            <w:proofErr w:type="spellStart"/>
            <w:r w:rsidRPr="001E5FA7">
              <w:rPr>
                <w:rFonts w:ascii="Sassoon Infant Rg" w:hAnsi="Sassoon Infant Rg" w:cstheme="minorHAnsi"/>
              </w:rPr>
              <w:t>extra c</w:t>
            </w:r>
            <w:r w:rsidR="001E5FA7" w:rsidRPr="001E5FA7">
              <w:rPr>
                <w:rFonts w:ascii="Sassoon Infant Rg" w:hAnsi="Sassoon Infant Rg" w:cstheme="minorHAnsi"/>
              </w:rPr>
              <w:t>urricular</w:t>
            </w:r>
            <w:proofErr w:type="spellEnd"/>
            <w:r w:rsidR="001E5FA7" w:rsidRPr="001E5FA7">
              <w:rPr>
                <w:rFonts w:ascii="Sassoon Infant Rg" w:hAnsi="Sassoon Infant Rg" w:cstheme="minorHAnsi"/>
              </w:rPr>
              <w:t xml:space="preserve"> singing</w:t>
            </w:r>
            <w:r w:rsidR="001E5FA7">
              <w:rPr>
                <w:rFonts w:ascii="Sassoon Infant Rg" w:hAnsi="Sassoon Infant Rg" w:cstheme="minorHAnsi"/>
              </w:rPr>
              <w:t xml:space="preserve"> performances</w:t>
            </w:r>
            <w:r w:rsidR="001E5FA7" w:rsidRPr="001E5FA7">
              <w:rPr>
                <w:rFonts w:ascii="Sassoon Infant Rg" w:hAnsi="Sassoon Infant Rg" w:cstheme="minorHAnsi"/>
              </w:rPr>
              <w:t xml:space="preserve"> through choir and KS2 productions.</w:t>
            </w:r>
          </w:p>
          <w:p w14:paraId="32573240" w14:textId="38BA6823" w:rsidR="00F31593" w:rsidRPr="001E5FA7" w:rsidRDefault="00F31593" w:rsidP="00944CB4">
            <w:pPr>
              <w:pStyle w:val="ListParagraph"/>
              <w:ind w:left="224"/>
              <w:rPr>
                <w:rFonts w:ascii="Sassoon Infant Rg" w:hAnsi="Sassoon Infant Rg" w:cstheme="minorHAnsi"/>
              </w:rPr>
            </w:pP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BE607DA" w14:textId="77777777" w:rsidR="004604A2" w:rsidRPr="001E5FA7" w:rsidRDefault="004604A2" w:rsidP="004604A2">
            <w:pPr>
              <w:pStyle w:val="ListParagraph"/>
              <w:numPr>
                <w:ilvl w:val="0"/>
                <w:numId w:val="5"/>
              </w:numPr>
            </w:pPr>
            <w:r w:rsidRPr="001E5FA7">
              <w:lastRenderedPageBreak/>
              <w:t xml:space="preserve">Children will have access to regular singing of a wide range of songs from different times, cultures and genres. </w:t>
            </w:r>
          </w:p>
          <w:p w14:paraId="42C83234" w14:textId="77777777" w:rsidR="004604A2" w:rsidRPr="001E5FA7" w:rsidRDefault="004604A2" w:rsidP="004604A2">
            <w:pPr>
              <w:pStyle w:val="ListParagraph"/>
              <w:numPr>
                <w:ilvl w:val="0"/>
                <w:numId w:val="5"/>
              </w:numPr>
            </w:pPr>
            <w:r w:rsidRPr="001E5FA7">
              <w:t xml:space="preserve">Regular singing in lessons and assemblies. </w:t>
            </w:r>
          </w:p>
          <w:p w14:paraId="43F4881C" w14:textId="20240606" w:rsidR="00F31593" w:rsidRPr="001E5FA7" w:rsidRDefault="00944CB4" w:rsidP="00944CB4">
            <w:pPr>
              <w:pStyle w:val="ListParagraph"/>
              <w:numPr>
                <w:ilvl w:val="0"/>
                <w:numId w:val="5"/>
              </w:numPr>
            </w:pPr>
            <w:r w:rsidRPr="001E5FA7">
              <w:t xml:space="preserve">Opportunities for </w:t>
            </w:r>
            <w:proofErr w:type="spellStart"/>
            <w:r w:rsidRPr="001E5FA7">
              <w:t>extra c</w:t>
            </w:r>
            <w:r w:rsidR="001E5FA7" w:rsidRPr="001E5FA7">
              <w:t>urricular</w:t>
            </w:r>
            <w:proofErr w:type="spellEnd"/>
            <w:r w:rsidR="001E5FA7" w:rsidRPr="001E5FA7">
              <w:t xml:space="preserve"> singing </w:t>
            </w:r>
            <w:r w:rsidR="001E5FA7">
              <w:t xml:space="preserve">performances </w:t>
            </w:r>
            <w:r w:rsidR="001E5FA7" w:rsidRPr="001E5FA7">
              <w:t>through choir and KS2 productions.</w:t>
            </w:r>
          </w:p>
        </w:tc>
      </w:tr>
    </w:tbl>
    <w:p w14:paraId="57FDBAFE" w14:textId="6B8727A0" w:rsidR="0011667F" w:rsidRPr="003E251B" w:rsidRDefault="0011667F" w:rsidP="0011667F">
      <w:pPr>
        <w:spacing w:after="0"/>
        <w:rPr>
          <w:rFonts w:ascii="Sassoon Infant Rg" w:hAnsi="Sassoon Infant Rg"/>
        </w:rPr>
      </w:pPr>
    </w:p>
    <w:sectPr w:rsidR="0011667F" w:rsidRPr="003E251B" w:rsidSect="00F3159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07CE"/>
    <w:multiLevelType w:val="hybridMultilevel"/>
    <w:tmpl w:val="F6525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4FA8"/>
    <w:multiLevelType w:val="hybridMultilevel"/>
    <w:tmpl w:val="B7944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2662"/>
    <w:multiLevelType w:val="hybridMultilevel"/>
    <w:tmpl w:val="C53C3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E1EF3"/>
    <w:multiLevelType w:val="hybridMultilevel"/>
    <w:tmpl w:val="0600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501CD"/>
    <w:multiLevelType w:val="hybridMultilevel"/>
    <w:tmpl w:val="71F67A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C524F1"/>
    <w:multiLevelType w:val="hybridMultilevel"/>
    <w:tmpl w:val="F320CD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4A1C89"/>
    <w:multiLevelType w:val="hybridMultilevel"/>
    <w:tmpl w:val="C4743990"/>
    <w:lvl w:ilvl="0" w:tplc="08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7" w15:restartNumberingAfterBreak="0">
    <w:nsid w:val="3B514974"/>
    <w:multiLevelType w:val="hybridMultilevel"/>
    <w:tmpl w:val="57C229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627F78"/>
    <w:multiLevelType w:val="hybridMultilevel"/>
    <w:tmpl w:val="FD32FB9C"/>
    <w:lvl w:ilvl="0" w:tplc="08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9" w15:restartNumberingAfterBreak="0">
    <w:nsid w:val="408C6BDA"/>
    <w:multiLevelType w:val="hybridMultilevel"/>
    <w:tmpl w:val="8BCC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C4090"/>
    <w:multiLevelType w:val="hybridMultilevel"/>
    <w:tmpl w:val="22E053AE"/>
    <w:lvl w:ilvl="0" w:tplc="552CD5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A364A"/>
    <w:multiLevelType w:val="hybridMultilevel"/>
    <w:tmpl w:val="F498F648"/>
    <w:lvl w:ilvl="0" w:tplc="552CD5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74822"/>
    <w:multiLevelType w:val="hybridMultilevel"/>
    <w:tmpl w:val="01126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A687F"/>
    <w:multiLevelType w:val="hybridMultilevel"/>
    <w:tmpl w:val="2E082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C40C3"/>
    <w:multiLevelType w:val="hybridMultilevel"/>
    <w:tmpl w:val="9278A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D79AB"/>
    <w:multiLevelType w:val="hybridMultilevel"/>
    <w:tmpl w:val="AF283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71ACC"/>
    <w:multiLevelType w:val="hybridMultilevel"/>
    <w:tmpl w:val="7038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62C1D"/>
    <w:multiLevelType w:val="hybridMultilevel"/>
    <w:tmpl w:val="0576E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61A86"/>
    <w:multiLevelType w:val="hybridMultilevel"/>
    <w:tmpl w:val="5F9679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5947E5"/>
    <w:multiLevelType w:val="hybridMultilevel"/>
    <w:tmpl w:val="AB00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E502A"/>
    <w:multiLevelType w:val="hybridMultilevel"/>
    <w:tmpl w:val="66DC7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159E6"/>
    <w:multiLevelType w:val="hybridMultilevel"/>
    <w:tmpl w:val="4A6A4D94"/>
    <w:lvl w:ilvl="0" w:tplc="8372360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11"/>
  </w:num>
  <w:num w:numId="5">
    <w:abstractNumId w:val="3"/>
  </w:num>
  <w:num w:numId="6">
    <w:abstractNumId w:val="17"/>
  </w:num>
  <w:num w:numId="7">
    <w:abstractNumId w:val="1"/>
  </w:num>
  <w:num w:numId="8">
    <w:abstractNumId w:val="8"/>
  </w:num>
  <w:num w:numId="9">
    <w:abstractNumId w:val="20"/>
  </w:num>
  <w:num w:numId="10">
    <w:abstractNumId w:val="15"/>
  </w:num>
  <w:num w:numId="11">
    <w:abstractNumId w:val="12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5"/>
  </w:num>
  <w:num w:numId="17">
    <w:abstractNumId w:val="18"/>
  </w:num>
  <w:num w:numId="18">
    <w:abstractNumId w:val="7"/>
  </w:num>
  <w:num w:numId="19">
    <w:abstractNumId w:val="2"/>
  </w:num>
  <w:num w:numId="20">
    <w:abstractNumId w:val="4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73"/>
    <w:rsid w:val="0002114E"/>
    <w:rsid w:val="00023199"/>
    <w:rsid w:val="00036F97"/>
    <w:rsid w:val="00037E0E"/>
    <w:rsid w:val="0005515B"/>
    <w:rsid w:val="0011667F"/>
    <w:rsid w:val="00187403"/>
    <w:rsid w:val="001A0538"/>
    <w:rsid w:val="001E5FA7"/>
    <w:rsid w:val="001E758F"/>
    <w:rsid w:val="00273BB5"/>
    <w:rsid w:val="00277173"/>
    <w:rsid w:val="002C5C4A"/>
    <w:rsid w:val="002E308C"/>
    <w:rsid w:val="00306CEE"/>
    <w:rsid w:val="00327D17"/>
    <w:rsid w:val="003B62D2"/>
    <w:rsid w:val="003E251B"/>
    <w:rsid w:val="00416E85"/>
    <w:rsid w:val="004604A2"/>
    <w:rsid w:val="00475DAF"/>
    <w:rsid w:val="00480C6D"/>
    <w:rsid w:val="004A53E8"/>
    <w:rsid w:val="00564B85"/>
    <w:rsid w:val="00567053"/>
    <w:rsid w:val="005676E5"/>
    <w:rsid w:val="00587DBA"/>
    <w:rsid w:val="0059264D"/>
    <w:rsid w:val="005C0268"/>
    <w:rsid w:val="00611CD8"/>
    <w:rsid w:val="006346E1"/>
    <w:rsid w:val="00673C2E"/>
    <w:rsid w:val="006A103F"/>
    <w:rsid w:val="006B38E3"/>
    <w:rsid w:val="006C33C2"/>
    <w:rsid w:val="006C6707"/>
    <w:rsid w:val="006F7438"/>
    <w:rsid w:val="0078030E"/>
    <w:rsid w:val="007A1B10"/>
    <w:rsid w:val="007A45B8"/>
    <w:rsid w:val="007B02D6"/>
    <w:rsid w:val="007B4427"/>
    <w:rsid w:val="007C7589"/>
    <w:rsid w:val="0080590C"/>
    <w:rsid w:val="00850859"/>
    <w:rsid w:val="008906A9"/>
    <w:rsid w:val="008F2312"/>
    <w:rsid w:val="0094272D"/>
    <w:rsid w:val="00944CB4"/>
    <w:rsid w:val="009618C9"/>
    <w:rsid w:val="009E5A35"/>
    <w:rsid w:val="00A70198"/>
    <w:rsid w:val="00AB02F7"/>
    <w:rsid w:val="00AB243E"/>
    <w:rsid w:val="00B2239A"/>
    <w:rsid w:val="00B32001"/>
    <w:rsid w:val="00B558A0"/>
    <w:rsid w:val="00B65B24"/>
    <w:rsid w:val="00BA4B85"/>
    <w:rsid w:val="00BB1541"/>
    <w:rsid w:val="00BF00D4"/>
    <w:rsid w:val="00BF5A00"/>
    <w:rsid w:val="00C51BED"/>
    <w:rsid w:val="00C54307"/>
    <w:rsid w:val="00C84C63"/>
    <w:rsid w:val="00C86E5A"/>
    <w:rsid w:val="00C951E8"/>
    <w:rsid w:val="00CA5B33"/>
    <w:rsid w:val="00CE0EEF"/>
    <w:rsid w:val="00CF4693"/>
    <w:rsid w:val="00CF7612"/>
    <w:rsid w:val="00D8319E"/>
    <w:rsid w:val="00D97E6E"/>
    <w:rsid w:val="00DA5ABF"/>
    <w:rsid w:val="00DD5599"/>
    <w:rsid w:val="00E56D26"/>
    <w:rsid w:val="00F05530"/>
    <w:rsid w:val="00F31593"/>
    <w:rsid w:val="00F55D73"/>
    <w:rsid w:val="00F95B4E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5FF8"/>
  <w15:chartTrackingRefBased/>
  <w15:docId w15:val="{1F38E60B-6EDA-4F4C-8C03-718C68A1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64E9-C1E5-4BF2-B84D-585771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Upton Infant School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Williams</dc:creator>
  <cp:keywords/>
  <dc:description/>
  <cp:lastModifiedBy>Microsoft account</cp:lastModifiedBy>
  <cp:revision>4</cp:revision>
  <cp:lastPrinted>2022-07-13T12:39:00Z</cp:lastPrinted>
  <dcterms:created xsi:type="dcterms:W3CDTF">2022-07-13T13:07:00Z</dcterms:created>
  <dcterms:modified xsi:type="dcterms:W3CDTF">2022-08-27T19:47:00Z</dcterms:modified>
</cp:coreProperties>
</file>