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95BE" w14:textId="7BCCE8AB" w:rsidR="008A3C28" w:rsidRDefault="00DB39FD" w:rsidP="00797B6A">
      <w:pPr>
        <w:pStyle w:val="Heading1"/>
      </w:pPr>
      <w:r w:rsidRPr="008A3C28">
        <w:t xml:space="preserve">Risk assessment </w:t>
      </w:r>
      <w:r w:rsidR="00407878">
        <w:t>(working in barns and stables)</w:t>
      </w:r>
    </w:p>
    <w:p w14:paraId="4D9872F6" w14:textId="3DB67D68" w:rsidR="00797B6A" w:rsidRDefault="00797B6A" w:rsidP="00797B6A">
      <w:pPr>
        <w:pStyle w:val="Heading2"/>
      </w:pPr>
      <w:r>
        <w:t xml:space="preserve">Company name: </w:t>
      </w:r>
      <w:r w:rsidR="00960E43">
        <w:t>Footprints Animal Sanctuary</w:t>
      </w:r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="00960E43">
        <w:t>Cara Stephenson</w:t>
      </w:r>
    </w:p>
    <w:p w14:paraId="6C7F3882" w14:textId="3E99B7BD" w:rsidR="00797B6A" w:rsidRPr="00B200FE" w:rsidRDefault="00797B6A" w:rsidP="00797B6A">
      <w:pPr>
        <w:pStyle w:val="Heading2"/>
      </w:pPr>
      <w:r>
        <w:t xml:space="preserve">Date of next review: </w:t>
      </w:r>
      <w:r w:rsidR="00960E43">
        <w:t>01/06/2022</w:t>
      </w:r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="00960E43">
        <w:t>01/12/2021</w:t>
      </w:r>
    </w:p>
    <w:p w14:paraId="67A7B7B4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46"/>
        <w:gridCol w:w="2058"/>
        <w:gridCol w:w="2259"/>
        <w:gridCol w:w="2924"/>
        <w:gridCol w:w="1927"/>
        <w:gridCol w:w="2057"/>
        <w:gridCol w:w="1131"/>
      </w:tblGrid>
      <w:tr w:rsidR="00B56E48" w14:paraId="21051855" w14:textId="77777777" w:rsidTr="00595C44">
        <w:trPr>
          <w:tblHeader/>
        </w:trPr>
        <w:tc>
          <w:tcPr>
            <w:tcW w:w="2269" w:type="dxa"/>
            <w:shd w:val="clear" w:color="auto" w:fill="8F002B"/>
          </w:tcPr>
          <w:p w14:paraId="283F648F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14:paraId="23019892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14:paraId="0F46CB9E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14:paraId="29FE372E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14:paraId="18979DD4" w14:textId="73576E85" w:rsidR="00797B6A" w:rsidRDefault="00584482" w:rsidP="009874A9">
            <w:pPr>
              <w:pStyle w:val="Heading3"/>
            </w:pPr>
            <w:r>
              <w:t>Probability of risk (low, medium, high)</w:t>
            </w:r>
          </w:p>
        </w:tc>
        <w:tc>
          <w:tcPr>
            <w:tcW w:w="2086" w:type="dxa"/>
            <w:shd w:val="clear" w:color="auto" w:fill="8F002B"/>
          </w:tcPr>
          <w:p w14:paraId="0B8E97C0" w14:textId="2CD4F5CF" w:rsidR="00797B6A" w:rsidRDefault="00584482" w:rsidP="009874A9">
            <w:pPr>
              <w:pStyle w:val="Heading3"/>
            </w:pPr>
            <w:r>
              <w:t>Severity of risk (low, medium, high)</w:t>
            </w:r>
          </w:p>
        </w:tc>
        <w:tc>
          <w:tcPr>
            <w:tcW w:w="1134" w:type="dxa"/>
            <w:shd w:val="clear" w:color="auto" w:fill="8F002B"/>
          </w:tcPr>
          <w:p w14:paraId="78604A08" w14:textId="64370DEB" w:rsidR="00797B6A" w:rsidRDefault="00584482" w:rsidP="009874A9">
            <w:pPr>
              <w:pStyle w:val="Heading3"/>
            </w:pPr>
            <w:r>
              <w:t>Overall risk</w:t>
            </w:r>
          </w:p>
        </w:tc>
      </w:tr>
      <w:tr w:rsidR="00B56E48" w14:paraId="64829E2F" w14:textId="77777777" w:rsidTr="009874A9">
        <w:tc>
          <w:tcPr>
            <w:tcW w:w="2269" w:type="dxa"/>
          </w:tcPr>
          <w:p w14:paraId="5B833F6E" w14:textId="52861298" w:rsidR="00797B6A" w:rsidRPr="00FB1671" w:rsidRDefault="00584482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Uneven ground</w:t>
            </w:r>
            <w:r w:rsidR="00C31AE1">
              <w:rPr>
                <w:b/>
              </w:rPr>
              <w:t>, various levels</w:t>
            </w:r>
            <w:r w:rsidR="008F0D2E">
              <w:rPr>
                <w:b/>
              </w:rPr>
              <w:t xml:space="preserve"> and</w:t>
            </w:r>
            <w:r w:rsidR="007B55EE">
              <w:rPr>
                <w:b/>
              </w:rPr>
              <w:t xml:space="preserve"> steps</w:t>
            </w:r>
          </w:p>
        </w:tc>
        <w:tc>
          <w:tcPr>
            <w:tcW w:w="2066" w:type="dxa"/>
          </w:tcPr>
          <w:p w14:paraId="552554E6" w14:textId="3935EF38" w:rsidR="00797B6A" w:rsidRPr="009874A9" w:rsidRDefault="0049658E" w:rsidP="00257A62">
            <w:pPr>
              <w:pStyle w:val="NoSpacing"/>
            </w:pPr>
            <w:r>
              <w:t>Volunteers, visitors. Slips, trips and falls resulting in bruising, cuts and broken bones.</w:t>
            </w:r>
          </w:p>
        </w:tc>
        <w:tc>
          <w:tcPr>
            <w:tcW w:w="2268" w:type="dxa"/>
          </w:tcPr>
          <w:p w14:paraId="1436D1A6" w14:textId="3665D1A1" w:rsidR="00797B6A" w:rsidRPr="009874A9" w:rsidRDefault="00F61FDC" w:rsidP="00257A62">
            <w:pPr>
              <w:pStyle w:val="NoSpacing"/>
            </w:pPr>
            <w:r>
              <w:t>Warnings and signage on steps and levels. Advising visitors of potential risks</w:t>
            </w:r>
            <w:r w:rsidR="00B97DE7">
              <w:t>. Appropriate footwear advised to minimise slip risk.</w:t>
            </w:r>
          </w:p>
        </w:tc>
        <w:tc>
          <w:tcPr>
            <w:tcW w:w="2977" w:type="dxa"/>
          </w:tcPr>
          <w:p w14:paraId="16159BD5" w14:textId="2E448373" w:rsidR="00797B6A" w:rsidRPr="009874A9" w:rsidRDefault="00B97DE7" w:rsidP="00257A62">
            <w:pPr>
              <w:pStyle w:val="NoSpacing"/>
            </w:pPr>
            <w:r>
              <w:t>Continue with current control measures</w:t>
            </w:r>
          </w:p>
        </w:tc>
        <w:tc>
          <w:tcPr>
            <w:tcW w:w="1943" w:type="dxa"/>
          </w:tcPr>
          <w:p w14:paraId="5607FBA4" w14:textId="3F10B6A7" w:rsidR="00797B6A" w:rsidRPr="009874A9" w:rsidRDefault="00AC5CFA" w:rsidP="00257A62">
            <w:pPr>
              <w:pStyle w:val="NoSpacing"/>
            </w:pPr>
            <w:r>
              <w:t>Medium</w:t>
            </w:r>
          </w:p>
        </w:tc>
        <w:tc>
          <w:tcPr>
            <w:tcW w:w="2086" w:type="dxa"/>
          </w:tcPr>
          <w:p w14:paraId="0B4DA470" w14:textId="6B0826D4" w:rsidR="00797B6A" w:rsidRPr="009874A9" w:rsidRDefault="00AC5CFA" w:rsidP="00257A62">
            <w:pPr>
              <w:pStyle w:val="NoSpacing"/>
            </w:pPr>
            <w:r>
              <w:t>Low</w:t>
            </w:r>
          </w:p>
        </w:tc>
        <w:tc>
          <w:tcPr>
            <w:tcW w:w="1134" w:type="dxa"/>
          </w:tcPr>
          <w:p w14:paraId="3CAA18B5" w14:textId="20E210F7" w:rsidR="00797B6A" w:rsidRPr="009874A9" w:rsidRDefault="00AC5CFA" w:rsidP="00257A62">
            <w:pPr>
              <w:pStyle w:val="NoSpacing"/>
            </w:pPr>
            <w:r>
              <w:t>Low</w:t>
            </w:r>
          </w:p>
        </w:tc>
      </w:tr>
      <w:tr w:rsidR="00B56E48" w14:paraId="5CD55D88" w14:textId="77777777" w:rsidTr="009874A9">
        <w:tc>
          <w:tcPr>
            <w:tcW w:w="2269" w:type="dxa"/>
          </w:tcPr>
          <w:p w14:paraId="01FB6764" w14:textId="464D346A" w:rsidR="00797B6A" w:rsidRPr="00FB1671" w:rsidRDefault="008F0D2E" w:rsidP="00257A6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Medications, cleaning </w:t>
            </w:r>
            <w:r w:rsidR="00746869">
              <w:rPr>
                <w:b/>
              </w:rPr>
              <w:t>fluids</w:t>
            </w:r>
          </w:p>
        </w:tc>
        <w:tc>
          <w:tcPr>
            <w:tcW w:w="2066" w:type="dxa"/>
          </w:tcPr>
          <w:p w14:paraId="24BA138A" w14:textId="04B9FCA3" w:rsidR="00797B6A" w:rsidRPr="009874A9" w:rsidRDefault="002831C6" w:rsidP="00257A62">
            <w:pPr>
              <w:pStyle w:val="NoSpacing"/>
            </w:pPr>
            <w:r>
              <w:t xml:space="preserve">Volunteers, visitors. May accidentally ingest </w:t>
            </w:r>
            <w:r w:rsidR="00824232">
              <w:t>or spill onto skin/in eyes.</w:t>
            </w:r>
          </w:p>
        </w:tc>
        <w:tc>
          <w:tcPr>
            <w:tcW w:w="2268" w:type="dxa"/>
          </w:tcPr>
          <w:p w14:paraId="118C4F0F" w14:textId="092EE30C" w:rsidR="00797B6A" w:rsidRPr="009874A9" w:rsidRDefault="00AC5CFA" w:rsidP="00257A62">
            <w:pPr>
              <w:pStyle w:val="NoSpacing"/>
            </w:pPr>
            <w:r>
              <w:t xml:space="preserve">All potentially </w:t>
            </w:r>
            <w:r w:rsidR="00614103">
              <w:t xml:space="preserve">harmful items kept in a separate storage area. Medications kept in a locked cabinet. Only </w:t>
            </w:r>
            <w:r w:rsidR="00B77133">
              <w:t xml:space="preserve">trustees and </w:t>
            </w:r>
            <w:r w:rsidR="00614103">
              <w:t xml:space="preserve">trained individuals allowed </w:t>
            </w:r>
            <w:r w:rsidR="00614103">
              <w:lastRenderedPageBreak/>
              <w:t xml:space="preserve">to access and administer </w:t>
            </w:r>
            <w:r w:rsidR="00B77133">
              <w:t xml:space="preserve">medications. Data sheets on all </w:t>
            </w:r>
            <w:r w:rsidR="00F55108">
              <w:t xml:space="preserve">products available. Only small and necessary amounts of chemicals kept in stock. </w:t>
            </w:r>
          </w:p>
        </w:tc>
        <w:tc>
          <w:tcPr>
            <w:tcW w:w="2977" w:type="dxa"/>
          </w:tcPr>
          <w:p w14:paraId="4EC1A639" w14:textId="008ED52F" w:rsidR="00797B6A" w:rsidRPr="009874A9" w:rsidRDefault="00F55108" w:rsidP="00257A62">
            <w:pPr>
              <w:pStyle w:val="NoSpacing"/>
            </w:pPr>
            <w:r>
              <w:lastRenderedPageBreak/>
              <w:t>Continue with current control measures</w:t>
            </w:r>
          </w:p>
        </w:tc>
        <w:tc>
          <w:tcPr>
            <w:tcW w:w="1943" w:type="dxa"/>
          </w:tcPr>
          <w:p w14:paraId="7612C640" w14:textId="071C2C15" w:rsidR="00797B6A" w:rsidRPr="009874A9" w:rsidRDefault="00D625DF" w:rsidP="00257A62">
            <w:pPr>
              <w:pStyle w:val="NoSpacing"/>
            </w:pPr>
            <w:r>
              <w:t>Low</w:t>
            </w:r>
          </w:p>
        </w:tc>
        <w:tc>
          <w:tcPr>
            <w:tcW w:w="2086" w:type="dxa"/>
          </w:tcPr>
          <w:p w14:paraId="494C7485" w14:textId="18F2AE17" w:rsidR="00797B6A" w:rsidRPr="009874A9" w:rsidRDefault="00D625DF" w:rsidP="00257A62">
            <w:pPr>
              <w:pStyle w:val="NoSpacing"/>
            </w:pPr>
            <w:r>
              <w:t>Medium</w:t>
            </w:r>
          </w:p>
        </w:tc>
        <w:tc>
          <w:tcPr>
            <w:tcW w:w="1134" w:type="dxa"/>
          </w:tcPr>
          <w:p w14:paraId="151EE21E" w14:textId="2281CCBD" w:rsidR="00797B6A" w:rsidRPr="009874A9" w:rsidRDefault="00D625DF" w:rsidP="00257A62">
            <w:pPr>
              <w:pStyle w:val="NoSpacing"/>
            </w:pPr>
            <w:r>
              <w:t>Low</w:t>
            </w:r>
          </w:p>
        </w:tc>
      </w:tr>
      <w:tr w:rsidR="00B56E48" w14:paraId="71AEC033" w14:textId="77777777" w:rsidTr="009874A9">
        <w:tc>
          <w:tcPr>
            <w:tcW w:w="2269" w:type="dxa"/>
          </w:tcPr>
          <w:p w14:paraId="007212EF" w14:textId="0A0128B6" w:rsidR="00797B6A" w:rsidRPr="00FB1671" w:rsidRDefault="00746869" w:rsidP="00257A6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Hay, straw and sawdust </w:t>
            </w:r>
          </w:p>
        </w:tc>
        <w:tc>
          <w:tcPr>
            <w:tcW w:w="2066" w:type="dxa"/>
          </w:tcPr>
          <w:p w14:paraId="334D1D36" w14:textId="47EF6347" w:rsidR="00797B6A" w:rsidRPr="009874A9" w:rsidRDefault="00C00AD2" w:rsidP="00257A62">
            <w:pPr>
              <w:pStyle w:val="NoSpacing"/>
            </w:pPr>
            <w:r>
              <w:t xml:space="preserve">Volunteers, visitors. </w:t>
            </w:r>
            <w:r w:rsidR="00824232">
              <w:t>May breath</w:t>
            </w:r>
            <w:r w:rsidR="00D625DF">
              <w:t>e</w:t>
            </w:r>
            <w:r w:rsidR="00824232">
              <w:t xml:space="preserve"> in dust particles</w:t>
            </w:r>
            <w:r w:rsidR="002623D2">
              <w:t xml:space="preserve"> leading to respiratory issues. </w:t>
            </w:r>
            <w:r w:rsidR="00FD4C16">
              <w:t xml:space="preserve">May cause or exacerbate skin conditions. </w:t>
            </w:r>
            <w:r w:rsidR="00127F12">
              <w:t xml:space="preserve">Hay and straw bales may fall resulting in crush injuries. </w:t>
            </w:r>
            <w:r w:rsidR="00CC476B">
              <w:t>Hay and straw may catch alight.</w:t>
            </w:r>
          </w:p>
        </w:tc>
        <w:tc>
          <w:tcPr>
            <w:tcW w:w="2268" w:type="dxa"/>
          </w:tcPr>
          <w:p w14:paraId="0532FFCF" w14:textId="77777777" w:rsidR="00797B6A" w:rsidRDefault="00D625DF" w:rsidP="00257A62">
            <w:pPr>
              <w:pStyle w:val="NoSpacing"/>
            </w:pPr>
            <w:r>
              <w:t>PP</w:t>
            </w:r>
            <w:r w:rsidR="00FD4C16">
              <w:t>E available for all volunteers to use. Volunteers made aware of the possible risks</w:t>
            </w:r>
            <w:r w:rsidR="00AC286F">
              <w:t xml:space="preserve"> and advised to use masks and gloves when pulling straw and hay. </w:t>
            </w:r>
          </w:p>
          <w:p w14:paraId="7481D0C5" w14:textId="77777777" w:rsidR="00AC286F" w:rsidRDefault="003671A3" w:rsidP="00257A62">
            <w:pPr>
              <w:pStyle w:val="NoSpacing"/>
            </w:pPr>
            <w:r>
              <w:t xml:space="preserve">Hay and straw kept in a separate barn, </w:t>
            </w:r>
            <w:r w:rsidR="00B56E48">
              <w:t xml:space="preserve">volunteers not to go inbetween bales. </w:t>
            </w:r>
            <w:r>
              <w:t xml:space="preserve">trustees </w:t>
            </w:r>
            <w:r w:rsidR="00061DD0">
              <w:t xml:space="preserve">to bring </w:t>
            </w:r>
            <w:r w:rsidR="00061DD0">
              <w:lastRenderedPageBreak/>
              <w:t xml:space="preserve">down bales </w:t>
            </w:r>
            <w:r w:rsidR="00B56E48">
              <w:t xml:space="preserve">and ensure they are on level ground to minimise risk of them falling. Visitors and volunteers warned to not </w:t>
            </w:r>
            <w:r w:rsidR="004505CE">
              <w:t xml:space="preserve">climb on hay bales. </w:t>
            </w:r>
          </w:p>
          <w:p w14:paraId="306677E9" w14:textId="4B92BAD9" w:rsidR="004505CE" w:rsidRPr="009874A9" w:rsidRDefault="004505CE" w:rsidP="00257A62">
            <w:pPr>
              <w:pStyle w:val="NoSpacing"/>
            </w:pPr>
            <w:r>
              <w:t>Heat sources kept away from hay barn to minimise fire risk. Fire action plan in place.</w:t>
            </w:r>
          </w:p>
        </w:tc>
        <w:tc>
          <w:tcPr>
            <w:tcW w:w="2977" w:type="dxa"/>
          </w:tcPr>
          <w:p w14:paraId="6612FC13" w14:textId="39344292" w:rsidR="00797B6A" w:rsidRPr="009874A9" w:rsidRDefault="004505CE" w:rsidP="00257A62">
            <w:pPr>
              <w:pStyle w:val="NoSpacing"/>
            </w:pPr>
            <w:r>
              <w:lastRenderedPageBreak/>
              <w:t>Continue with current measures</w:t>
            </w:r>
          </w:p>
        </w:tc>
        <w:tc>
          <w:tcPr>
            <w:tcW w:w="1943" w:type="dxa"/>
          </w:tcPr>
          <w:p w14:paraId="015D3F9B" w14:textId="6522558C" w:rsidR="00797B6A" w:rsidRPr="009874A9" w:rsidRDefault="000C760E" w:rsidP="00257A62">
            <w:pPr>
              <w:pStyle w:val="NoSpacing"/>
            </w:pPr>
            <w:r>
              <w:t>Medium</w:t>
            </w:r>
          </w:p>
        </w:tc>
        <w:tc>
          <w:tcPr>
            <w:tcW w:w="2086" w:type="dxa"/>
          </w:tcPr>
          <w:p w14:paraId="715DDF3E" w14:textId="46C8FE08" w:rsidR="00797B6A" w:rsidRPr="009874A9" w:rsidRDefault="000C760E" w:rsidP="00257A62">
            <w:pPr>
              <w:pStyle w:val="NoSpacing"/>
            </w:pPr>
            <w:r>
              <w:t>High</w:t>
            </w:r>
          </w:p>
        </w:tc>
        <w:tc>
          <w:tcPr>
            <w:tcW w:w="1134" w:type="dxa"/>
          </w:tcPr>
          <w:p w14:paraId="394A47BC" w14:textId="529929C4" w:rsidR="00797B6A" w:rsidRPr="009874A9" w:rsidRDefault="000C760E" w:rsidP="00257A62">
            <w:pPr>
              <w:pStyle w:val="NoSpacing"/>
            </w:pPr>
            <w:r>
              <w:t>medium</w:t>
            </w:r>
          </w:p>
        </w:tc>
      </w:tr>
      <w:tr w:rsidR="00B56E48" w14:paraId="5D99F520" w14:textId="77777777" w:rsidTr="009874A9">
        <w:tc>
          <w:tcPr>
            <w:tcW w:w="2269" w:type="dxa"/>
          </w:tcPr>
          <w:p w14:paraId="58105A9D" w14:textId="55626D12" w:rsidR="00797B6A" w:rsidRPr="00FB1671" w:rsidRDefault="00746869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Contact with urine and faeces</w:t>
            </w:r>
          </w:p>
        </w:tc>
        <w:tc>
          <w:tcPr>
            <w:tcW w:w="2066" w:type="dxa"/>
          </w:tcPr>
          <w:p w14:paraId="06711D11" w14:textId="6BCCFD6D" w:rsidR="00797B6A" w:rsidRPr="009874A9" w:rsidRDefault="00CC476B" w:rsidP="00257A62">
            <w:pPr>
              <w:pStyle w:val="NoSpacing"/>
            </w:pPr>
            <w:r>
              <w:t xml:space="preserve">Volunteers and visitors. Risk of </w:t>
            </w:r>
            <w:r w:rsidR="00A33634">
              <w:t xml:space="preserve">spread of zoonotic diseases and illnesses. May slip on faeces and urine on floors. </w:t>
            </w:r>
          </w:p>
        </w:tc>
        <w:tc>
          <w:tcPr>
            <w:tcW w:w="2268" w:type="dxa"/>
          </w:tcPr>
          <w:p w14:paraId="3C74DB76" w14:textId="57C2F497" w:rsidR="00797B6A" w:rsidRPr="009874A9" w:rsidRDefault="00D62C12" w:rsidP="00257A62">
            <w:pPr>
              <w:pStyle w:val="NoSpacing"/>
            </w:pPr>
            <w:r>
              <w:t>Volunteers appropriately trained, PPE available and encouraged</w:t>
            </w:r>
            <w:r w:rsidR="000C67A5">
              <w:t>. Cleaning equipment provided, muck heaps in use</w:t>
            </w:r>
            <w:r w:rsidR="006861BA">
              <w:t xml:space="preserve">. Handwashing facilities available, </w:t>
            </w:r>
            <w:r w:rsidR="006861BA">
              <w:lastRenderedPageBreak/>
              <w:t xml:space="preserve">all visitors and volunteers encouraged to wash hands regularly. </w:t>
            </w:r>
          </w:p>
        </w:tc>
        <w:tc>
          <w:tcPr>
            <w:tcW w:w="2977" w:type="dxa"/>
          </w:tcPr>
          <w:p w14:paraId="6A13FFE0" w14:textId="3C0C5F59" w:rsidR="00797B6A" w:rsidRPr="009874A9" w:rsidRDefault="009E272B" w:rsidP="00257A62">
            <w:pPr>
              <w:pStyle w:val="NoSpacing"/>
            </w:pPr>
            <w:r>
              <w:lastRenderedPageBreak/>
              <w:t>Continue with current control measures</w:t>
            </w:r>
          </w:p>
        </w:tc>
        <w:tc>
          <w:tcPr>
            <w:tcW w:w="1943" w:type="dxa"/>
          </w:tcPr>
          <w:p w14:paraId="1C4C358E" w14:textId="5A923D2E" w:rsidR="00797B6A" w:rsidRPr="009874A9" w:rsidRDefault="009E272B" w:rsidP="00257A62">
            <w:pPr>
              <w:pStyle w:val="NoSpacing"/>
            </w:pPr>
            <w:r>
              <w:t>Medium</w:t>
            </w:r>
          </w:p>
        </w:tc>
        <w:tc>
          <w:tcPr>
            <w:tcW w:w="2086" w:type="dxa"/>
          </w:tcPr>
          <w:p w14:paraId="32AF41C2" w14:textId="7D7C2126" w:rsidR="00797B6A" w:rsidRPr="009874A9" w:rsidRDefault="009E272B" w:rsidP="00257A62">
            <w:pPr>
              <w:pStyle w:val="NoSpacing"/>
            </w:pPr>
            <w:r>
              <w:t>Medium</w:t>
            </w:r>
          </w:p>
        </w:tc>
        <w:tc>
          <w:tcPr>
            <w:tcW w:w="1134" w:type="dxa"/>
          </w:tcPr>
          <w:p w14:paraId="087A79A9" w14:textId="56F4A7B6" w:rsidR="00797B6A" w:rsidRPr="009874A9" w:rsidRDefault="009E272B" w:rsidP="00257A62">
            <w:pPr>
              <w:pStyle w:val="NoSpacing"/>
            </w:pPr>
            <w:r>
              <w:t>Medium</w:t>
            </w:r>
          </w:p>
        </w:tc>
      </w:tr>
      <w:tr w:rsidR="00B56E48" w14:paraId="6FF136A9" w14:textId="77777777" w:rsidTr="009874A9">
        <w:tc>
          <w:tcPr>
            <w:tcW w:w="2269" w:type="dxa"/>
          </w:tcPr>
          <w:p w14:paraId="765DB752" w14:textId="350FF63E" w:rsidR="00B200FE" w:rsidRPr="00FB1671" w:rsidRDefault="006219E1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Animals escaping enclosures</w:t>
            </w:r>
          </w:p>
        </w:tc>
        <w:tc>
          <w:tcPr>
            <w:tcW w:w="2066" w:type="dxa"/>
          </w:tcPr>
          <w:p w14:paraId="044EB7CF" w14:textId="2CC721E0" w:rsidR="00B200FE" w:rsidRDefault="006219E1" w:rsidP="00257A62">
            <w:pPr>
              <w:pStyle w:val="NoSpacing"/>
            </w:pPr>
            <w:r>
              <w:t>Volunteers and visitors. Animals may escape and become stressed resulting in bites or other injuries</w:t>
            </w:r>
          </w:p>
        </w:tc>
        <w:tc>
          <w:tcPr>
            <w:tcW w:w="2268" w:type="dxa"/>
          </w:tcPr>
          <w:p w14:paraId="5AEE2CC8" w14:textId="6D883A03" w:rsidR="00B200FE" w:rsidRDefault="00A22660" w:rsidP="00257A62">
            <w:pPr>
              <w:pStyle w:val="NoSpacing"/>
            </w:pPr>
            <w:r>
              <w:t xml:space="preserve">All enclosures, gates and locks regularly checked and repaired/replaced. Volunteers trained </w:t>
            </w:r>
            <w:r w:rsidR="00B75B23">
              <w:t xml:space="preserve">and reminded to shut all gates on entering and leaving. Visitors not to enter any enclosures </w:t>
            </w:r>
            <w:r w:rsidR="009F00F2">
              <w:t>unsupervised. Signs on gates.</w:t>
            </w:r>
          </w:p>
        </w:tc>
        <w:tc>
          <w:tcPr>
            <w:tcW w:w="2977" w:type="dxa"/>
          </w:tcPr>
          <w:p w14:paraId="7E38D16A" w14:textId="12246F5C" w:rsidR="00B200FE" w:rsidRDefault="009F00F2" w:rsidP="00257A62">
            <w:pPr>
              <w:pStyle w:val="NoSpacing"/>
            </w:pPr>
            <w:r>
              <w:t>Increase signage on enclosures</w:t>
            </w:r>
            <w:r w:rsidR="000E234B">
              <w:t xml:space="preserve">. </w:t>
            </w:r>
          </w:p>
        </w:tc>
        <w:tc>
          <w:tcPr>
            <w:tcW w:w="1943" w:type="dxa"/>
          </w:tcPr>
          <w:p w14:paraId="64C6CAC3" w14:textId="344DBCCA" w:rsidR="00B200FE" w:rsidRDefault="000E234B" w:rsidP="00257A62">
            <w:pPr>
              <w:pStyle w:val="NoSpacing"/>
            </w:pPr>
            <w:r>
              <w:t>Medium</w:t>
            </w:r>
          </w:p>
        </w:tc>
        <w:tc>
          <w:tcPr>
            <w:tcW w:w="2086" w:type="dxa"/>
          </w:tcPr>
          <w:p w14:paraId="395D9366" w14:textId="3D40261C" w:rsidR="00B200FE" w:rsidRDefault="000E234B" w:rsidP="00257A62">
            <w:pPr>
              <w:pStyle w:val="NoSpacing"/>
            </w:pPr>
            <w:r>
              <w:t>Low</w:t>
            </w:r>
          </w:p>
        </w:tc>
        <w:tc>
          <w:tcPr>
            <w:tcW w:w="1134" w:type="dxa"/>
          </w:tcPr>
          <w:p w14:paraId="55EC93DC" w14:textId="504FC9FC" w:rsidR="00B200FE" w:rsidRDefault="000E234B" w:rsidP="00257A62">
            <w:pPr>
              <w:pStyle w:val="NoSpacing"/>
            </w:pPr>
            <w:r>
              <w:t>Low</w:t>
            </w:r>
          </w:p>
        </w:tc>
      </w:tr>
      <w:tr w:rsidR="00B56E48" w14:paraId="016F5D09" w14:textId="77777777" w:rsidTr="009874A9">
        <w:tc>
          <w:tcPr>
            <w:tcW w:w="2269" w:type="dxa"/>
          </w:tcPr>
          <w:p w14:paraId="13CAE623" w14:textId="57446023" w:rsidR="00B200FE" w:rsidRPr="00FB1671" w:rsidRDefault="007B76A6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Animal food and preparation equipment.</w:t>
            </w:r>
          </w:p>
        </w:tc>
        <w:tc>
          <w:tcPr>
            <w:tcW w:w="2066" w:type="dxa"/>
          </w:tcPr>
          <w:p w14:paraId="69EB8030" w14:textId="23AB7319" w:rsidR="00B200FE" w:rsidRDefault="007B76A6" w:rsidP="00257A62">
            <w:pPr>
              <w:pStyle w:val="NoSpacing"/>
            </w:pPr>
            <w:r>
              <w:t>Volunteers, visitors. Allergies to certain foods</w:t>
            </w:r>
            <w:r w:rsidR="005F63D4">
              <w:t>. Use of knives to prepare animal food may result in cuts/lacerations.</w:t>
            </w:r>
          </w:p>
        </w:tc>
        <w:tc>
          <w:tcPr>
            <w:tcW w:w="2268" w:type="dxa"/>
          </w:tcPr>
          <w:p w14:paraId="0AA1A97A" w14:textId="2915CBC3" w:rsidR="00B200FE" w:rsidRDefault="002863E6" w:rsidP="00257A62">
            <w:pPr>
              <w:pStyle w:val="NoSpacing"/>
            </w:pPr>
            <w:r>
              <w:t xml:space="preserve">All volunteers trained on food preparation. </w:t>
            </w:r>
            <w:r w:rsidR="006E2058">
              <w:t xml:space="preserve">Knives kept </w:t>
            </w:r>
            <w:r w:rsidR="007A6274">
              <w:t xml:space="preserve">secure when not in use. All food to be kept in </w:t>
            </w:r>
            <w:r w:rsidR="00887D43">
              <w:t xml:space="preserve">specified food bins </w:t>
            </w:r>
            <w:r w:rsidR="00887D43">
              <w:lastRenderedPageBreak/>
              <w:t xml:space="preserve">and cabinets that are clearly labelled. Trustees keep batch numbers and </w:t>
            </w:r>
            <w:r w:rsidR="006A3E47">
              <w:t xml:space="preserve">ingredients of all food </w:t>
            </w:r>
            <w:r w:rsidR="00311707">
              <w:t>in case</w:t>
            </w:r>
            <w:r w:rsidR="006A3E47">
              <w:t xml:space="preserve"> of adverse reactions. Volunteers advised not to </w:t>
            </w:r>
            <w:r w:rsidR="00E2197B">
              <w:t>ingest</w:t>
            </w:r>
            <w:r w:rsidR="006A3E47">
              <w:t xml:space="preserve"> any of the animal feed and to wash hands following prep. </w:t>
            </w:r>
          </w:p>
        </w:tc>
        <w:tc>
          <w:tcPr>
            <w:tcW w:w="2977" w:type="dxa"/>
          </w:tcPr>
          <w:p w14:paraId="76EF6058" w14:textId="3CFF5151" w:rsidR="00B200FE" w:rsidRDefault="006A3E47" w:rsidP="00257A62">
            <w:pPr>
              <w:pStyle w:val="NoSpacing"/>
            </w:pPr>
            <w:r>
              <w:lastRenderedPageBreak/>
              <w:t>Continue with current control measures</w:t>
            </w:r>
          </w:p>
        </w:tc>
        <w:tc>
          <w:tcPr>
            <w:tcW w:w="1943" w:type="dxa"/>
          </w:tcPr>
          <w:p w14:paraId="5850048E" w14:textId="7FD4E0B0" w:rsidR="00B200FE" w:rsidRDefault="00BC3C54" w:rsidP="00257A62">
            <w:pPr>
              <w:pStyle w:val="NoSpacing"/>
            </w:pPr>
            <w:r>
              <w:t>Low</w:t>
            </w:r>
          </w:p>
        </w:tc>
        <w:tc>
          <w:tcPr>
            <w:tcW w:w="2086" w:type="dxa"/>
          </w:tcPr>
          <w:p w14:paraId="10CBADB4" w14:textId="6AE5A008" w:rsidR="00B200FE" w:rsidRDefault="00BC3C54" w:rsidP="00257A62">
            <w:pPr>
              <w:pStyle w:val="NoSpacing"/>
            </w:pPr>
            <w:r>
              <w:t>Low</w:t>
            </w:r>
          </w:p>
        </w:tc>
        <w:tc>
          <w:tcPr>
            <w:tcW w:w="1134" w:type="dxa"/>
          </w:tcPr>
          <w:p w14:paraId="70D39E5E" w14:textId="079F6245" w:rsidR="00B200FE" w:rsidRDefault="00BC3C54" w:rsidP="00257A62">
            <w:pPr>
              <w:pStyle w:val="NoSpacing"/>
            </w:pPr>
            <w:r>
              <w:t>Low</w:t>
            </w:r>
          </w:p>
        </w:tc>
      </w:tr>
      <w:tr w:rsidR="00B56E48" w14:paraId="58D842C3" w14:textId="77777777" w:rsidTr="009874A9">
        <w:tc>
          <w:tcPr>
            <w:tcW w:w="2269" w:type="dxa"/>
          </w:tcPr>
          <w:p w14:paraId="1C4F9733" w14:textId="60293EB5" w:rsidR="005F63D4" w:rsidRDefault="0052217E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Heavy gates, locks and doors</w:t>
            </w:r>
          </w:p>
        </w:tc>
        <w:tc>
          <w:tcPr>
            <w:tcW w:w="2066" w:type="dxa"/>
          </w:tcPr>
          <w:p w14:paraId="34684A02" w14:textId="0A13726C" w:rsidR="005F63D4" w:rsidRDefault="0052217E" w:rsidP="00257A62">
            <w:pPr>
              <w:pStyle w:val="NoSpacing"/>
            </w:pPr>
            <w:r>
              <w:t xml:space="preserve">Volunteers, visitors. Some gates are </w:t>
            </w:r>
            <w:proofErr w:type="gramStart"/>
            <w:r>
              <w:t>heavy</w:t>
            </w:r>
            <w:proofErr w:type="gramEnd"/>
            <w:r>
              <w:t xml:space="preserve"> and </w:t>
            </w:r>
            <w:r w:rsidR="000C1933">
              <w:t xml:space="preserve">locks may be </w:t>
            </w:r>
            <w:r>
              <w:t xml:space="preserve">difficult to </w:t>
            </w:r>
            <w:r w:rsidR="00BC3C54">
              <w:t>manoeuvre</w:t>
            </w:r>
            <w:r>
              <w:t xml:space="preserve"> </w:t>
            </w:r>
            <w:r w:rsidR="003C2765">
              <w:t>which may result in strains and sprains, bruising</w:t>
            </w:r>
            <w:r w:rsidR="000C1933">
              <w:t xml:space="preserve">, cuts, trapped </w:t>
            </w:r>
            <w:r w:rsidR="000C1933">
              <w:lastRenderedPageBreak/>
              <w:t>fingers</w:t>
            </w:r>
            <w:r w:rsidR="003C2765">
              <w:t xml:space="preserve"> or crushing. </w:t>
            </w:r>
          </w:p>
        </w:tc>
        <w:tc>
          <w:tcPr>
            <w:tcW w:w="2268" w:type="dxa"/>
          </w:tcPr>
          <w:p w14:paraId="1FEBF756" w14:textId="0E6032D9" w:rsidR="005F63D4" w:rsidRDefault="00E2197B" w:rsidP="00257A62">
            <w:pPr>
              <w:pStyle w:val="NoSpacing"/>
            </w:pPr>
            <w:r>
              <w:lastRenderedPageBreak/>
              <w:t xml:space="preserve">Trustees </w:t>
            </w:r>
            <w:r w:rsidR="007639D0">
              <w:t xml:space="preserve">to regularly check and repair/replace damaged parts. Advise volunteers </w:t>
            </w:r>
            <w:r w:rsidR="00A17C8B">
              <w:t xml:space="preserve">and visitors </w:t>
            </w:r>
            <w:r w:rsidR="006858DC">
              <w:t>of any problems with gates/locks</w:t>
            </w:r>
            <w:r w:rsidR="00EF54CA">
              <w:t xml:space="preserve"> if they cannot be easily repaired.</w:t>
            </w:r>
          </w:p>
        </w:tc>
        <w:tc>
          <w:tcPr>
            <w:tcW w:w="2977" w:type="dxa"/>
          </w:tcPr>
          <w:p w14:paraId="3A7C5218" w14:textId="2C78E38D" w:rsidR="005F63D4" w:rsidRDefault="00EF54CA" w:rsidP="00257A62">
            <w:pPr>
              <w:pStyle w:val="NoSpacing"/>
            </w:pPr>
            <w:r>
              <w:t>Signage on problem gates and doors</w:t>
            </w:r>
          </w:p>
        </w:tc>
        <w:tc>
          <w:tcPr>
            <w:tcW w:w="1943" w:type="dxa"/>
          </w:tcPr>
          <w:p w14:paraId="4E6630DE" w14:textId="5321A429" w:rsidR="005F63D4" w:rsidRDefault="00E624F1" w:rsidP="00257A62">
            <w:pPr>
              <w:pStyle w:val="NoSpacing"/>
            </w:pPr>
            <w:r>
              <w:t>Low</w:t>
            </w:r>
          </w:p>
        </w:tc>
        <w:tc>
          <w:tcPr>
            <w:tcW w:w="2086" w:type="dxa"/>
          </w:tcPr>
          <w:p w14:paraId="416D9FCC" w14:textId="1520547F" w:rsidR="005F63D4" w:rsidRDefault="00E624F1" w:rsidP="00257A62">
            <w:pPr>
              <w:pStyle w:val="NoSpacing"/>
            </w:pPr>
            <w:r>
              <w:t>Low</w:t>
            </w:r>
          </w:p>
        </w:tc>
        <w:tc>
          <w:tcPr>
            <w:tcW w:w="1134" w:type="dxa"/>
          </w:tcPr>
          <w:p w14:paraId="25982536" w14:textId="099A9DB9" w:rsidR="005F63D4" w:rsidRDefault="00E624F1" w:rsidP="00257A62">
            <w:pPr>
              <w:pStyle w:val="NoSpacing"/>
            </w:pPr>
            <w:r>
              <w:t>Low</w:t>
            </w:r>
          </w:p>
        </w:tc>
      </w:tr>
    </w:tbl>
    <w:p w14:paraId="2850D081" w14:textId="77777777" w:rsidR="00E97B85" w:rsidRDefault="00E97B85" w:rsidP="00E97B85"/>
    <w:p w14:paraId="0206EE54" w14:textId="297AC6D9" w:rsidR="00257A62" w:rsidRPr="00797B6A" w:rsidRDefault="00257A62" w:rsidP="00E97B85"/>
    <w:sectPr w:rsidR="00257A62" w:rsidRPr="00797B6A" w:rsidSect="00DB39FD">
      <w:headerReference w:type="default" r:id="rId7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2DC7" w14:textId="77777777" w:rsidR="007D10C2" w:rsidRDefault="007D10C2" w:rsidP="00DB39FD">
      <w:r>
        <w:separator/>
      </w:r>
    </w:p>
  </w:endnote>
  <w:endnote w:type="continuationSeparator" w:id="0">
    <w:p w14:paraId="65CAC8A9" w14:textId="77777777" w:rsidR="007D10C2" w:rsidRDefault="007D10C2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BEDA" w14:textId="77777777" w:rsidR="007D10C2" w:rsidRDefault="007D10C2" w:rsidP="00DB39FD">
      <w:r>
        <w:separator/>
      </w:r>
    </w:p>
  </w:footnote>
  <w:footnote w:type="continuationSeparator" w:id="0">
    <w:p w14:paraId="41799C6F" w14:textId="77777777" w:rsidR="007D10C2" w:rsidRDefault="007D10C2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A1DF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18E8C9F" wp14:editId="24B57479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022E1"/>
    <w:rsid w:val="00061DD0"/>
    <w:rsid w:val="000A44E2"/>
    <w:rsid w:val="000C1933"/>
    <w:rsid w:val="000C67A5"/>
    <w:rsid w:val="000C760E"/>
    <w:rsid w:val="000E234B"/>
    <w:rsid w:val="00127F12"/>
    <w:rsid w:val="0013280F"/>
    <w:rsid w:val="001B348B"/>
    <w:rsid w:val="001F387D"/>
    <w:rsid w:val="00257A62"/>
    <w:rsid w:val="002623D2"/>
    <w:rsid w:val="002831C6"/>
    <w:rsid w:val="002863E6"/>
    <w:rsid w:val="00311707"/>
    <w:rsid w:val="003671A3"/>
    <w:rsid w:val="003C2765"/>
    <w:rsid w:val="00407878"/>
    <w:rsid w:val="004505CE"/>
    <w:rsid w:val="0049658E"/>
    <w:rsid w:val="0052217E"/>
    <w:rsid w:val="00584482"/>
    <w:rsid w:val="00595C44"/>
    <w:rsid w:val="005C69AF"/>
    <w:rsid w:val="005F63D4"/>
    <w:rsid w:val="00606E0A"/>
    <w:rsid w:val="00614103"/>
    <w:rsid w:val="006219E1"/>
    <w:rsid w:val="006858DC"/>
    <w:rsid w:val="006861BA"/>
    <w:rsid w:val="00694EDC"/>
    <w:rsid w:val="006A3E47"/>
    <w:rsid w:val="006E2058"/>
    <w:rsid w:val="00746869"/>
    <w:rsid w:val="007639D0"/>
    <w:rsid w:val="00797B6A"/>
    <w:rsid w:val="007A6274"/>
    <w:rsid w:val="007B55EE"/>
    <w:rsid w:val="007B76A6"/>
    <w:rsid w:val="007D10C2"/>
    <w:rsid w:val="00824232"/>
    <w:rsid w:val="00887D43"/>
    <w:rsid w:val="008A3C28"/>
    <w:rsid w:val="008F0D2E"/>
    <w:rsid w:val="00960E43"/>
    <w:rsid w:val="00986D6E"/>
    <w:rsid w:val="009874A9"/>
    <w:rsid w:val="009E272B"/>
    <w:rsid w:val="009F00F2"/>
    <w:rsid w:val="00A17C8B"/>
    <w:rsid w:val="00A22660"/>
    <w:rsid w:val="00A33634"/>
    <w:rsid w:val="00AC286F"/>
    <w:rsid w:val="00AC5CFA"/>
    <w:rsid w:val="00B200FE"/>
    <w:rsid w:val="00B56E48"/>
    <w:rsid w:val="00B75B23"/>
    <w:rsid w:val="00B77133"/>
    <w:rsid w:val="00B97DE7"/>
    <w:rsid w:val="00BC3C54"/>
    <w:rsid w:val="00C00AD2"/>
    <w:rsid w:val="00C31AE1"/>
    <w:rsid w:val="00CC476B"/>
    <w:rsid w:val="00D1648B"/>
    <w:rsid w:val="00D625DF"/>
    <w:rsid w:val="00D62C12"/>
    <w:rsid w:val="00DB39FD"/>
    <w:rsid w:val="00E2197B"/>
    <w:rsid w:val="00E624F1"/>
    <w:rsid w:val="00E97B85"/>
    <w:rsid w:val="00EF54CA"/>
    <w:rsid w:val="00F55108"/>
    <w:rsid w:val="00F61FDC"/>
    <w:rsid w:val="00FB1671"/>
    <w:rsid w:val="00FD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49A39F"/>
  <w14:defaultImageDpi w14:val="300"/>
  <w15:docId w15:val="{397AA215-5FCB-40CF-855A-CDFCCAE8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0</TotalTime>
  <Pages>6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Cara Stephenson</cp:lastModifiedBy>
  <cp:revision>58</cp:revision>
  <dcterms:created xsi:type="dcterms:W3CDTF">2022-01-27T19:23:00Z</dcterms:created>
  <dcterms:modified xsi:type="dcterms:W3CDTF">2022-02-08T22:02:00Z</dcterms:modified>
</cp:coreProperties>
</file>