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02">
      <w:pPr>
        <w:ind w:left="284" w:firstLine="0"/>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03">
      <w:pPr>
        <w:spacing w:after="0" w:line="240" w:lineRule="auto"/>
        <w:jc w:val="center"/>
        <w:rPr>
          <w:rFonts w:ascii="Poppins" w:cs="Poppins" w:eastAsia="Poppins" w:hAnsi="Poppins"/>
          <w:sz w:val="40"/>
          <w:szCs w:val="40"/>
        </w:rPr>
      </w:pPr>
      <w:r w:rsidDel="00000000" w:rsidR="00000000" w:rsidRPr="00000000">
        <w:rPr>
          <w:rtl w:val="0"/>
        </w:rPr>
      </w:r>
    </w:p>
    <w:p w:rsidR="00000000" w:rsidDel="00000000" w:rsidP="00000000" w:rsidRDefault="00000000" w:rsidRPr="00000000" w14:paraId="00000004">
      <w:pPr>
        <w:ind w:left="284" w:firstLine="0"/>
        <w:rPr>
          <w:rFonts w:ascii="Poppins" w:cs="Poppins" w:eastAsia="Poppins" w:hAnsi="Poppins"/>
          <w:sz w:val="40"/>
          <w:szCs w:val="40"/>
        </w:rPr>
      </w:pPr>
      <w:r w:rsidDel="00000000" w:rsidR="00000000" w:rsidRPr="00000000">
        <w:rPr>
          <w:rtl w:val="0"/>
        </w:rPr>
      </w:r>
    </w:p>
    <w:p w:rsidR="00000000" w:rsidDel="00000000" w:rsidP="00000000" w:rsidRDefault="00000000" w:rsidRPr="00000000" w14:paraId="00000005">
      <w:pPr>
        <w:ind w:left="284" w:firstLine="0"/>
        <w:rPr>
          <w:rFonts w:ascii="Poppins" w:cs="Poppins" w:eastAsia="Poppins" w:hAnsi="Poppins"/>
          <w:sz w:val="40"/>
          <w:szCs w:val="40"/>
        </w:rPr>
      </w:pPr>
      <w:r w:rsidDel="00000000" w:rsidR="00000000" w:rsidRPr="00000000">
        <w:rPr>
          <w:rFonts w:ascii="Arial" w:cs="Arial" w:eastAsia="Arial" w:hAnsi="Arial"/>
          <w:b w:val="1"/>
          <w:sz w:val="56"/>
          <w:szCs w:val="56"/>
        </w:rPr>
        <w:drawing>
          <wp:inline distB="0" distT="0" distL="0" distR="0">
            <wp:extent cx="5371618" cy="1755816"/>
            <wp:effectExtent b="0" l="0" r="0" t="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371618" cy="1755816"/>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spacing w:after="0" w:line="240" w:lineRule="auto"/>
        <w:jc w:val="center"/>
        <w:rPr>
          <w:rFonts w:ascii="Poppins" w:cs="Poppins" w:eastAsia="Poppins" w:hAnsi="Poppins"/>
          <w:sz w:val="40"/>
          <w:szCs w:val="40"/>
        </w:rPr>
      </w:pPr>
      <w:r w:rsidDel="00000000" w:rsidR="00000000" w:rsidRPr="00000000">
        <w:rPr>
          <w:rtl w:val="0"/>
        </w:rPr>
      </w:r>
    </w:p>
    <w:p w:rsidR="00000000" w:rsidDel="00000000" w:rsidP="00000000" w:rsidRDefault="00000000" w:rsidRPr="00000000" w14:paraId="00000007">
      <w:pPr>
        <w:spacing w:after="200" w:line="276" w:lineRule="auto"/>
        <w:jc w:val="center"/>
        <w:rPr>
          <w:rFonts w:ascii="Poppins" w:cs="Poppins" w:eastAsia="Poppins" w:hAnsi="Poppins"/>
          <w:sz w:val="40"/>
          <w:szCs w:val="40"/>
        </w:rPr>
      </w:pPr>
      <w:r w:rsidDel="00000000" w:rsidR="00000000" w:rsidRPr="00000000">
        <w:rPr>
          <w:rFonts w:ascii="Times New Roman" w:cs="Times New Roman" w:eastAsia="Times New Roman" w:hAnsi="Times New Roman"/>
          <w:sz w:val="72"/>
          <w:szCs w:val="72"/>
          <w:rtl w:val="0"/>
        </w:rPr>
        <w:t xml:space="preserve">Records Management Policy</w:t>
      </w:r>
      <w:r w:rsidDel="00000000" w:rsidR="00000000" w:rsidRPr="00000000">
        <w:rPr>
          <w:rtl w:val="0"/>
        </w:rPr>
      </w:r>
    </w:p>
    <w:p w:rsidR="00000000" w:rsidDel="00000000" w:rsidP="00000000" w:rsidRDefault="00000000" w:rsidRPr="00000000" w14:paraId="00000008">
      <w:pPr>
        <w:spacing w:after="0" w:line="240" w:lineRule="auto"/>
        <w:jc w:val="center"/>
        <w:rPr>
          <w:rFonts w:ascii="Poppins" w:cs="Poppins" w:eastAsia="Poppins" w:hAnsi="Poppins"/>
          <w:sz w:val="40"/>
          <w:szCs w:val="40"/>
        </w:rPr>
      </w:pPr>
      <w:r w:rsidDel="00000000" w:rsidR="00000000" w:rsidRPr="00000000">
        <w:rPr>
          <w:rtl w:val="0"/>
        </w:rPr>
      </w:r>
    </w:p>
    <w:p w:rsidR="00000000" w:rsidDel="00000000" w:rsidP="00000000" w:rsidRDefault="00000000" w:rsidRPr="00000000" w14:paraId="00000009">
      <w:pPr>
        <w:spacing w:after="0" w:line="240" w:lineRule="auto"/>
        <w:jc w:val="center"/>
        <w:rPr>
          <w:rFonts w:ascii="Poppins" w:cs="Poppins" w:eastAsia="Poppins" w:hAnsi="Poppins"/>
          <w:sz w:val="40"/>
          <w:szCs w:val="40"/>
        </w:rPr>
      </w:pPr>
      <w:r w:rsidDel="00000000" w:rsidR="00000000" w:rsidRPr="00000000">
        <w:rPr>
          <w:rtl w:val="0"/>
        </w:rPr>
      </w:r>
    </w:p>
    <w:p w:rsidR="00000000" w:rsidDel="00000000" w:rsidP="00000000" w:rsidRDefault="00000000" w:rsidRPr="00000000" w14:paraId="0000000A">
      <w:pPr>
        <w:spacing w:after="0"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0B">
      <w:pPr>
        <w:pStyle w:val="Heading1"/>
        <w:spacing w:before="120" w:line="240" w:lineRule="auto"/>
        <w:rPr>
          <w:rFonts w:ascii="Poppins" w:cs="Poppins" w:eastAsia="Poppins" w:hAnsi="Poppins"/>
          <w:b w:val="1"/>
          <w:sz w:val="40"/>
          <w:szCs w:val="40"/>
          <w:u w:val="none"/>
        </w:rPr>
      </w:pPr>
      <w:r w:rsidDel="00000000" w:rsidR="00000000" w:rsidRPr="00000000">
        <w:rPr>
          <w:rtl w:val="0"/>
        </w:rPr>
      </w:r>
    </w:p>
    <w:p w:rsidR="00000000" w:rsidDel="00000000" w:rsidP="00000000" w:rsidRDefault="00000000" w:rsidRPr="00000000" w14:paraId="0000000C">
      <w:pPr>
        <w:spacing w:after="200" w:line="276" w:lineRule="auto"/>
        <w:rPr>
          <w:rFonts w:ascii="Arial" w:cs="Arial" w:eastAsia="Arial" w:hAnsi="Arial"/>
        </w:rPr>
      </w:pPr>
      <w:r w:rsidDel="00000000" w:rsidR="00000000" w:rsidRPr="00000000">
        <w:rPr>
          <w:rtl w:val="0"/>
        </w:rPr>
      </w:r>
    </w:p>
    <w:tbl>
      <w:tblPr>
        <w:tblStyle w:val="Table1"/>
        <w:tblpPr w:leftFromText="180" w:rightFromText="180" w:topFromText="0" w:bottomFromText="0" w:vertAnchor="text" w:horzAnchor="text" w:tblpX="285" w:tblpY="0"/>
        <w:tblW w:w="439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0"/>
        <w:gridCol w:w="1565"/>
        <w:tblGridChange w:id="0">
          <w:tblGrid>
            <w:gridCol w:w="2830"/>
            <w:gridCol w:w="156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D">
            <w:pPr>
              <w:spacing w:after="0" w:line="240" w:lineRule="auto"/>
              <w:rPr/>
            </w:pPr>
            <w:r w:rsidDel="00000000" w:rsidR="00000000" w:rsidRPr="00000000">
              <w:rPr>
                <w:rtl w:val="0"/>
              </w:rPr>
              <w:t xml:space="preserve">Date policy last reviewed:</w:t>
            </w:r>
          </w:p>
        </w:tc>
        <w:tc>
          <w:tcPr>
            <w:tcBorders>
              <w:top w:color="000000" w:space="0" w:sz="0" w:val="nil"/>
              <w:left w:color="000000" w:space="0" w:sz="0" w:val="nil"/>
              <w:right w:color="000000" w:space="0" w:sz="0" w:val="nil"/>
            </w:tcBorders>
          </w:tcPr>
          <w:p w:rsidR="00000000" w:rsidDel="00000000" w:rsidP="00000000" w:rsidRDefault="00000000" w:rsidRPr="00000000" w14:paraId="0000000E">
            <w:pPr>
              <w:spacing w:after="0" w:line="240" w:lineRule="auto"/>
              <w:rPr/>
            </w:pPr>
            <w:r w:rsidDel="00000000" w:rsidR="00000000" w:rsidRPr="00000000">
              <w:rPr>
                <w:rtl w:val="0"/>
              </w:rPr>
              <w:t xml:space="preserve">October 2023</w:t>
            </w:r>
          </w:p>
        </w:tc>
      </w:tr>
    </w:tbl>
    <w:p w:rsidR="00000000" w:rsidDel="00000000" w:rsidP="00000000" w:rsidRDefault="00000000" w:rsidRPr="00000000" w14:paraId="0000000F">
      <w:pPr>
        <w:spacing w:after="200" w:line="276" w:lineRule="auto"/>
        <w:jc w:val="center"/>
        <w:rPr>
          <w:rFonts w:ascii="Arial" w:cs="Arial" w:eastAsia="Arial" w:hAnsi="Arial"/>
          <w:color w:val="848484"/>
          <w:sz w:val="80"/>
          <w:szCs w:val="80"/>
        </w:rPr>
      </w:pPr>
      <w:r w:rsidDel="00000000" w:rsidR="00000000" w:rsidRPr="00000000">
        <w:rPr>
          <w:rtl w:val="0"/>
        </w:rPr>
      </w:r>
    </w:p>
    <w:tbl>
      <w:tblPr>
        <w:tblStyle w:val="Table2"/>
        <w:tblpPr w:leftFromText="180" w:rightFromText="180" w:topFromText="0" w:bottomFromText="0" w:vertAnchor="text" w:horzAnchor="text" w:tblpX="285" w:tblpY="0"/>
        <w:tblW w:w="9026.000000000002"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813"/>
        <w:gridCol w:w="2149"/>
        <w:gridCol w:w="846"/>
        <w:gridCol w:w="3218"/>
        <w:tblGridChange w:id="0">
          <w:tblGrid>
            <w:gridCol w:w="2813"/>
            <w:gridCol w:w="2149"/>
            <w:gridCol w:w="846"/>
            <w:gridCol w:w="3218"/>
          </w:tblGrid>
        </w:tblGridChange>
      </w:tblGrid>
      <w:tr>
        <w:trPr>
          <w:cantSplit w:val="0"/>
          <w:trHeight w:val="389" w:hRule="atLeast"/>
          <w:tblHeader w:val="0"/>
        </w:trPr>
        <w:tc>
          <w:tcPr>
            <w:gridSpan w:val="4"/>
            <w:vAlign w:val="center"/>
          </w:tcPr>
          <w:p w:rsidR="00000000" w:rsidDel="00000000" w:rsidP="00000000" w:rsidRDefault="00000000" w:rsidRPr="00000000" w14:paraId="00000010">
            <w:pPr>
              <w:spacing w:after="200" w:line="276" w:lineRule="auto"/>
              <w:jc w:val="both"/>
              <w:rPr/>
            </w:pPr>
            <w:r w:rsidDel="00000000" w:rsidR="00000000" w:rsidRPr="00000000">
              <w:rPr>
                <w:rtl w:val="0"/>
              </w:rPr>
              <w:t xml:space="preserve">Signed by:</w:t>
            </w:r>
          </w:p>
        </w:tc>
      </w:tr>
      <w:tr>
        <w:trPr>
          <w:cantSplit w:val="0"/>
          <w:trHeight w:val="624" w:hRule="atLeast"/>
          <w:tblHeader w:val="0"/>
        </w:trPr>
        <w:tc>
          <w:tcPr>
            <w:tcBorders>
              <w:bottom w:color="000000" w:space="0" w:sz="4" w:val="single"/>
            </w:tcBorders>
          </w:tcPr>
          <w:p w:rsidR="00000000" w:rsidDel="00000000" w:rsidP="00000000" w:rsidRDefault="00000000" w:rsidRPr="00000000" w14:paraId="00000014">
            <w:pPr>
              <w:spacing w:after="0" w:line="276" w:lineRule="auto"/>
              <w:jc w:val="both"/>
              <w:rPr/>
            </w:pPr>
            <w:r w:rsidDel="00000000" w:rsidR="00000000" w:rsidRPr="00000000">
              <w:rPr>
                <w:rtl w:val="0"/>
              </w:rPr>
            </w:r>
          </w:p>
        </w:tc>
        <w:tc>
          <w:tcPr>
            <w:vAlign w:val="bottom"/>
          </w:tcPr>
          <w:p w:rsidR="00000000" w:rsidDel="00000000" w:rsidP="00000000" w:rsidRDefault="00000000" w:rsidRPr="00000000" w14:paraId="00000015">
            <w:pPr>
              <w:spacing w:after="0" w:line="276" w:lineRule="auto"/>
              <w:rPr/>
            </w:pPr>
            <w:r w:rsidDel="00000000" w:rsidR="00000000" w:rsidRPr="00000000">
              <w:rPr>
                <w:rtl w:val="0"/>
              </w:rPr>
              <w:t xml:space="preserve">Headteacher</w:t>
            </w:r>
          </w:p>
        </w:tc>
        <w:tc>
          <w:tcPr>
            <w:vAlign w:val="bottom"/>
          </w:tcPr>
          <w:p w:rsidR="00000000" w:rsidDel="00000000" w:rsidP="00000000" w:rsidRDefault="00000000" w:rsidRPr="00000000" w14:paraId="00000016">
            <w:pPr>
              <w:spacing w:after="0" w:line="276" w:lineRule="auto"/>
              <w:jc w:val="right"/>
              <w:rPr/>
            </w:pPr>
            <w:r w:rsidDel="00000000" w:rsidR="00000000" w:rsidRPr="00000000">
              <w:rPr>
                <w:rtl w:val="0"/>
              </w:rPr>
              <w:t xml:space="preserve">Date:</w:t>
            </w:r>
          </w:p>
        </w:tc>
        <w:tc>
          <w:tcPr>
            <w:tcBorders>
              <w:bottom w:color="000000" w:space="0" w:sz="4" w:val="single"/>
            </w:tcBorders>
          </w:tcPr>
          <w:p w:rsidR="00000000" w:rsidDel="00000000" w:rsidP="00000000" w:rsidRDefault="00000000" w:rsidRPr="00000000" w14:paraId="00000017">
            <w:pPr>
              <w:spacing w:after="0" w:line="276" w:lineRule="auto"/>
              <w:jc w:val="both"/>
              <w:rPr/>
            </w:pPr>
            <w:r w:rsidDel="00000000" w:rsidR="00000000" w:rsidRPr="00000000">
              <w:rPr>
                <w:rtl w:val="0"/>
              </w:rPr>
            </w:r>
          </w:p>
        </w:tc>
      </w:tr>
      <w:tr>
        <w:trPr>
          <w:cantSplit w:val="0"/>
          <w:trHeight w:val="624" w:hRule="atLeast"/>
          <w:tblHeader w:val="0"/>
        </w:trPr>
        <w:tc>
          <w:tcPr>
            <w:tcBorders>
              <w:top w:color="000000" w:space="0" w:sz="4" w:val="single"/>
              <w:bottom w:color="000000" w:space="0" w:sz="4" w:val="single"/>
            </w:tcBorders>
          </w:tcPr>
          <w:p w:rsidR="00000000" w:rsidDel="00000000" w:rsidP="00000000" w:rsidRDefault="00000000" w:rsidRPr="00000000" w14:paraId="00000018">
            <w:pPr>
              <w:spacing w:after="0" w:line="276" w:lineRule="auto"/>
              <w:jc w:val="both"/>
              <w:rPr/>
            </w:pPr>
            <w:r w:rsidDel="00000000" w:rsidR="00000000" w:rsidRPr="00000000">
              <w:rPr>
                <w:rtl w:val="0"/>
              </w:rPr>
            </w:r>
          </w:p>
        </w:tc>
        <w:tc>
          <w:tcPr>
            <w:vAlign w:val="bottom"/>
          </w:tcPr>
          <w:p w:rsidR="00000000" w:rsidDel="00000000" w:rsidP="00000000" w:rsidRDefault="00000000" w:rsidRPr="00000000" w14:paraId="00000019">
            <w:pPr>
              <w:spacing w:after="0" w:line="276" w:lineRule="auto"/>
              <w:rPr>
                <w:highlight w:val="lightGray"/>
              </w:rPr>
            </w:pPr>
            <w:r w:rsidDel="00000000" w:rsidR="00000000" w:rsidRPr="00000000">
              <w:rPr>
                <w:rtl w:val="0"/>
              </w:rPr>
              <w:t xml:space="preserve">Chair of governors</w:t>
            </w:r>
            <w:r w:rsidDel="00000000" w:rsidR="00000000" w:rsidRPr="00000000">
              <w:rPr>
                <w:rtl w:val="0"/>
              </w:rPr>
            </w:r>
          </w:p>
        </w:tc>
        <w:tc>
          <w:tcPr>
            <w:vAlign w:val="bottom"/>
          </w:tcPr>
          <w:p w:rsidR="00000000" w:rsidDel="00000000" w:rsidP="00000000" w:rsidRDefault="00000000" w:rsidRPr="00000000" w14:paraId="0000001A">
            <w:pPr>
              <w:spacing w:after="0" w:line="276" w:lineRule="auto"/>
              <w:jc w:val="right"/>
              <w:rPr/>
            </w:pPr>
            <w:r w:rsidDel="00000000" w:rsidR="00000000" w:rsidRPr="00000000">
              <w:rPr>
                <w:rtl w:val="0"/>
              </w:rPr>
              <w:t xml:space="preserve">Date:</w:t>
            </w:r>
          </w:p>
        </w:tc>
        <w:tc>
          <w:tcPr>
            <w:tcBorders>
              <w:top w:color="000000" w:space="0" w:sz="4" w:val="single"/>
              <w:bottom w:color="000000" w:space="0" w:sz="4" w:val="single"/>
            </w:tcBorders>
          </w:tcPr>
          <w:p w:rsidR="00000000" w:rsidDel="00000000" w:rsidP="00000000" w:rsidRDefault="00000000" w:rsidRPr="00000000" w14:paraId="0000001B">
            <w:pPr>
              <w:spacing w:after="0" w:line="276" w:lineRule="auto"/>
              <w:jc w:val="both"/>
              <w:rPr/>
            </w:pPr>
            <w:r w:rsidDel="00000000" w:rsidR="00000000" w:rsidRPr="00000000">
              <w:rPr>
                <w:rtl w:val="0"/>
              </w:rPr>
            </w:r>
          </w:p>
        </w:tc>
      </w:tr>
    </w:tbl>
    <w:p w:rsidR="00000000" w:rsidDel="00000000" w:rsidP="00000000" w:rsidRDefault="00000000" w:rsidRPr="00000000" w14:paraId="0000001C">
      <w:pPr>
        <w:spacing w:after="200" w:line="276" w:lineRule="auto"/>
        <w:rPr>
          <w:rFonts w:ascii="Arial" w:cs="Arial" w:eastAsia="Arial" w:hAnsi="Arial"/>
          <w:sz w:val="80"/>
          <w:szCs w:val="80"/>
        </w:rPr>
      </w:pPr>
      <w:r w:rsidDel="00000000" w:rsidR="00000000" w:rsidRPr="00000000">
        <w:rPr>
          <w:rtl w:val="0"/>
        </w:rPr>
      </w:r>
    </w:p>
    <w:p w:rsidR="00000000" w:rsidDel="00000000" w:rsidP="00000000" w:rsidRDefault="00000000" w:rsidRPr="00000000" w14:paraId="0000001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E">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F">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0">
      <w:pPr>
        <w:spacing w:after="0" w:line="240" w:lineRule="auto"/>
        <w:rPr/>
      </w:pPr>
      <w:r w:rsidDel="00000000" w:rsidR="00000000" w:rsidRPr="00000000">
        <w:rPr>
          <w:rFonts w:ascii="Arial" w:cs="Arial" w:eastAsia="Arial" w:hAnsi="Arial"/>
          <w:rtl w:val="0"/>
        </w:rPr>
        <w:t xml:space="preserve">Next review due:  October 2024</w: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INTRODUCTION</w:t>
      </w:r>
    </w:p>
    <w:p w:rsidR="00000000" w:rsidDel="00000000" w:rsidP="00000000" w:rsidRDefault="00000000" w:rsidRPr="00000000" w14:paraId="0000002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Maharishi School (“the School” / “we” / “us”) processes a significant amount of personal information about its pupils, parents, staff, volunteers and other individuals that we come into contact with. This can include sensitive information (“Special Category Data”).</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UK General Data Protection Regulation (the retained EU law version of the General Data Protection Regulation (EU) 2016/679) (“GDPR”) requires that we keep personal information for no longer than it is necessary for the purposes that it was processed. This is known as the principle of ‘Storage Limitation’. This Policy has been implemented to ensure that we meet this important requirement.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This procedure applies to all School staff, trustees, volunteers and contractors. </w:t>
      </w:r>
    </w:p>
    <w:p w:rsidR="00000000" w:rsidDel="00000000" w:rsidP="00000000" w:rsidRDefault="00000000" w:rsidRPr="00000000" w14:paraId="00000027">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8">
      <w:pPr>
        <w:spacing w:line="36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THE IMPORTANCE OF STORAGE LIMITATION</w:t>
      </w:r>
    </w:p>
    <w:p w:rsidR="00000000" w:rsidDel="00000000" w:rsidP="00000000" w:rsidRDefault="00000000" w:rsidRPr="00000000" w14:paraId="00000029">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280" w:line="360"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It is important to understand why we must not keep personal information for longer than is necessary.</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Where the School holds personal information, it will always do so for a purpose that is necessary for it to function effectively. Once it becomes unnecessary to hold personal information, it creates risks that the data will become irrelevant, excessive or inaccurate. This can create risks to individuals because using their data could have negative consequences for them.  Holding information for longer than necessary can also create operational inefficiencies for the School, for example, unnecessary costs associated with storage and security of data, or increased time spent responding to subject access requests due to the time spent reviewing records unnecessarily.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When this policy operates correctly, the School will be meeting its legal obligations under the UK GDPR, but also operating efficiently.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THE PROCEDURE</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Our Procedure is designed to be user friendly and easy to follow. There are </w:t>
      </w:r>
      <w:r w:rsidDel="00000000" w:rsidR="00000000" w:rsidRPr="00000000">
        <w:rPr>
          <w:rFonts w:ascii="Arial" w:cs="Arial" w:eastAsia="Arial" w:hAnsi="Arial"/>
          <w:rtl w:val="0"/>
        </w:rPr>
        <w:t xml:space="preserve">2</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specific stages which are as follows:</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Review </w:t>
      </w:r>
    </w:p>
    <w:p w:rsidR="00000000" w:rsidDel="00000000" w:rsidP="00000000" w:rsidRDefault="00000000" w:rsidRPr="00000000" w14:paraId="00000034">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Destruction</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Each step is set out below.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REVIEW</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single"/>
          <w:shd w:fill="auto" w:val="clear"/>
          <w:vertAlign w:val="baseline"/>
        </w:rPr>
      </w:pPr>
      <w:r w:rsidDel="00000000" w:rsidR="00000000" w:rsidRPr="00000000">
        <w:rPr>
          <w:rFonts w:ascii="Arial" w:cs="Arial" w:eastAsia="Arial" w:hAnsi="Arial"/>
          <w:i w:val="0"/>
          <w:smallCaps w:val="0"/>
          <w:strike w:val="0"/>
          <w:color w:val="000000"/>
          <w:sz w:val="22"/>
          <w:szCs w:val="22"/>
          <w:u w:val="single"/>
          <w:shd w:fill="auto" w:val="clear"/>
          <w:vertAlign w:val="baseline"/>
          <w:rtl w:val="0"/>
        </w:rPr>
        <w:t xml:space="preserve">Retention Periods</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Review both manual and electronic records, and determine whether they have met the date for destruction set out in the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Retention Schedule at Appendix A.</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The purpose of the Retention Schedule is to set out how long we will hold different categories of personal information for before it can be destroyed.</w:t>
      </w: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There is little use in having a Retention Schedule if no steps are taken to review these data sets, and to destroy those that have reached or surpassed the stated retention date. Our Policy is that we will carry out a review of records annually. We have determined this review period based on our available resources and taking into account privacy risks to individuals.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280" w:before="0" w:line="360"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Accordingly, on an annual basis, the School will review the records that it holds against the Retention Schedule. The Principal will delegate this task to an individual and/or team. The Principal may delegate different parts of the Retention Schedule to the most appropriate individual(s) for review e.g. the SENCo may be best placed to review SEN records, the DSL may be best placed to review safeguarding records. </w:t>
      </w:r>
    </w:p>
    <w:p w:rsidR="00000000" w:rsidDel="00000000" w:rsidP="00000000" w:rsidRDefault="00000000" w:rsidRPr="00000000" w14:paraId="00000040">
      <w:pPr>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DESTRUCTION</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Where it is determined that a particular data set is “no longer necessary”, then it must be deleted or destroyed in accordance with the guidelines below:</w:t>
      </w: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Hard copy records</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 Shredded or placed in approved confidential waste bins. No other form of destruction should be used without first obtaining approval from the Headteacher.</w:t>
      </w: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080" w:right="0" w:firstLine="0"/>
        <w:jc w:val="both"/>
        <w:rPr>
          <w:rFonts w:ascii="Arial" w:cs="Arial" w:eastAsia="Arial" w:hAnsi="Arial"/>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Electronic records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–Irretrievably delete records from systems where it is possible to do so. Where it is not possible to irretrievably delete records, for example, because deleting a particular set of personal information will result in other personal information that remains necessary also being deleted, this personal information must be </w:t>
      </w:r>
      <w:r w:rsidDel="00000000" w:rsidR="00000000" w:rsidRPr="00000000">
        <w:rPr>
          <w:rFonts w:ascii="Arial" w:cs="Arial" w:eastAsia="Arial" w:hAnsi="Arial"/>
          <w:i w:val="0"/>
          <w:smallCaps w:val="0"/>
          <w:strike w:val="0"/>
          <w:color w:val="000000"/>
          <w:sz w:val="22"/>
          <w:szCs w:val="22"/>
          <w:u w:val="single"/>
          <w:shd w:fill="auto" w:val="clear"/>
          <w:vertAlign w:val="baseline"/>
          <w:rtl w:val="0"/>
        </w:rPr>
        <w:t xml:space="preserve">‘put beyond use’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i w:val="0"/>
          <w:smallCaps w:val="0"/>
          <w:strike w:val="0"/>
          <w:color w:val="000000"/>
          <w:sz w:val="22"/>
          <w:szCs w:val="22"/>
          <w:u w:val="single"/>
          <w:shd w:fill="auto" w:val="clear"/>
          <w:vertAlign w:val="baseline"/>
          <w:rtl w:val="0"/>
        </w:rPr>
        <w:t xml:space="preserv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This means that the School:</w:t>
      </w: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will be unable, or will not attempt, to use the personal data to inform any decision in respect of any individual or in a manner that affects the individual in any way;</w:t>
      </w:r>
    </w:p>
    <w:p w:rsidR="00000000" w:rsidDel="00000000" w:rsidP="00000000" w:rsidRDefault="00000000" w:rsidRPr="00000000" w14:paraId="0000004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does not give any other organisation access to the personal data;</w:t>
      </w:r>
    </w:p>
    <w:p w:rsidR="00000000" w:rsidDel="00000000" w:rsidP="00000000" w:rsidRDefault="00000000" w:rsidRPr="00000000" w14:paraId="0000004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surrounds the personal data with appropriate technical and organisational security; and</w:t>
      </w:r>
    </w:p>
    <w:p w:rsidR="00000000" w:rsidDel="00000000" w:rsidP="00000000" w:rsidRDefault="00000000" w:rsidRPr="00000000" w14:paraId="0000004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commits to permanent deletion of the information if, or when, this becomes possible.</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record of the records deleted should be entered into the destruction log, a copy of which can be found at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Appendix B.</w:t>
      </w: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rPr>
          <w:rFonts w:ascii="Arial" w:cs="Arial" w:eastAsia="Arial" w:hAnsi="Arial"/>
        </w:rPr>
        <w:sectPr>
          <w:footerReference r:id="rId9" w:type="default"/>
          <w:pgSz w:h="16838" w:w="11906" w:orient="portrait"/>
          <w:pgMar w:bottom="1440" w:top="1440" w:left="1440" w:right="1440" w:header="708" w:footer="708"/>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50">
      <w:pPr>
        <w:jc w:val="center"/>
        <w:rPr>
          <w:rFonts w:ascii="Arial" w:cs="Arial" w:eastAsia="Arial" w:hAnsi="Arial"/>
        </w:rPr>
      </w:pPr>
      <w:r w:rsidDel="00000000" w:rsidR="00000000" w:rsidRPr="00000000">
        <w:rPr>
          <w:rtl w:val="0"/>
        </w:rPr>
      </w:r>
    </w:p>
    <w:p w:rsidR="00000000" w:rsidDel="00000000" w:rsidP="00000000" w:rsidRDefault="00000000" w:rsidRPr="00000000" w14:paraId="00000051">
      <w:pPr>
        <w:jc w:val="center"/>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APPENDIX A</w:t>
      </w:r>
    </w:p>
    <w:p w:rsidR="00000000" w:rsidDel="00000000" w:rsidP="00000000" w:rsidRDefault="00000000" w:rsidRPr="00000000" w14:paraId="00000052">
      <w:pPr>
        <w:jc w:val="center"/>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RECORDS RETENTION SCHEDULE</w:t>
      </w:r>
    </w:p>
    <w:p w:rsidR="00000000" w:rsidDel="00000000" w:rsidP="00000000" w:rsidRDefault="00000000" w:rsidRPr="00000000" w14:paraId="00000053">
      <w:pPr>
        <w:jc w:val="cente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54">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Governance</w:t>
      </w:r>
      <w:r w:rsidDel="00000000" w:rsidR="00000000" w:rsidRPr="00000000">
        <w:rPr>
          <w:rtl w:val="0"/>
        </w:rPr>
      </w:r>
    </w:p>
    <w:p w:rsidR="00000000" w:rsidDel="00000000" w:rsidP="00000000" w:rsidRDefault="00000000" w:rsidRPr="00000000" w14:paraId="00000055">
      <w:pPr>
        <w:rPr>
          <w:rFonts w:ascii="Arial" w:cs="Arial" w:eastAsia="Arial" w:hAnsi="Arial"/>
        </w:rPr>
      </w:pPr>
      <w:r w:rsidDel="00000000" w:rsidR="00000000" w:rsidRPr="00000000">
        <w:rPr>
          <w:rtl w:val="0"/>
        </w:rPr>
      </w:r>
    </w:p>
    <w:tbl>
      <w:tblPr>
        <w:tblStyle w:val="Table3"/>
        <w:tblW w:w="1502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6"/>
        <w:gridCol w:w="2835"/>
        <w:gridCol w:w="1843"/>
        <w:gridCol w:w="2976"/>
        <w:gridCol w:w="3402"/>
        <w:gridCol w:w="3119"/>
        <w:tblGridChange w:id="0">
          <w:tblGrid>
            <w:gridCol w:w="846"/>
            <w:gridCol w:w="2835"/>
            <w:gridCol w:w="1843"/>
            <w:gridCol w:w="2976"/>
            <w:gridCol w:w="3402"/>
            <w:gridCol w:w="3119"/>
          </w:tblGrid>
        </w:tblGridChange>
      </w:tblGrid>
      <w:tr>
        <w:trPr>
          <w:cantSplit w:val="0"/>
          <w:tblHeader w:val="0"/>
        </w:trPr>
        <w:tc>
          <w:tcPr>
            <w:gridSpan w:val="6"/>
            <w:shd w:fill="001f5f" w:val="clear"/>
          </w:tcPr>
          <w:p w:rsidR="00000000" w:rsidDel="00000000" w:rsidP="00000000" w:rsidRDefault="00000000" w:rsidRPr="00000000" w14:paraId="0000005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851" w:right="0" w:hanging="491"/>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Governance of the Academy Trust</w:t>
            </w:r>
            <w:r w:rsidDel="00000000" w:rsidR="00000000" w:rsidRPr="00000000">
              <w:rPr>
                <w:rtl w:val="0"/>
              </w:rPr>
            </w:r>
          </w:p>
          <w:p w:rsidR="00000000" w:rsidDel="00000000" w:rsidP="00000000" w:rsidRDefault="00000000" w:rsidRPr="00000000" w14:paraId="00000057">
            <w:pPr>
              <w:rPr>
                <w:rFonts w:ascii="Arial" w:cs="Arial" w:eastAsia="Arial" w:hAnsi="Arial"/>
              </w:rPr>
            </w:pPr>
            <w:r w:rsidDel="00000000" w:rsidR="00000000" w:rsidRPr="00000000">
              <w:rPr>
                <w:rtl w:val="0"/>
              </w:rPr>
            </w:r>
          </w:p>
        </w:tc>
      </w:tr>
      <w:tr>
        <w:trPr>
          <w:cantSplit w:val="0"/>
          <w:tblHeader w:val="0"/>
        </w:trPr>
        <w:tc>
          <w:tcPr>
            <w:shd w:fill="001f5f" w:val="clear"/>
          </w:tcPr>
          <w:p w:rsidR="00000000" w:rsidDel="00000000" w:rsidP="00000000" w:rsidRDefault="00000000" w:rsidRPr="00000000" w14:paraId="0000005D">
            <w:pPr>
              <w:rPr>
                <w:rFonts w:ascii="Arial" w:cs="Arial" w:eastAsia="Arial" w:hAnsi="Arial"/>
              </w:rPr>
            </w:pPr>
            <w:r w:rsidDel="00000000" w:rsidR="00000000" w:rsidRPr="00000000">
              <w:rPr>
                <w:rtl w:val="0"/>
              </w:rPr>
            </w:r>
          </w:p>
        </w:tc>
        <w:tc>
          <w:tcPr>
            <w:shd w:fill="001f5f" w:val="clear"/>
          </w:tcPr>
          <w:p w:rsidR="00000000" w:rsidDel="00000000" w:rsidP="00000000" w:rsidRDefault="00000000" w:rsidRPr="00000000" w14:paraId="0000005E">
            <w:pPr>
              <w:rPr>
                <w:rFonts w:ascii="Arial" w:cs="Arial" w:eastAsia="Arial" w:hAnsi="Arial"/>
              </w:rPr>
            </w:pPr>
            <w:r w:rsidDel="00000000" w:rsidR="00000000" w:rsidRPr="00000000">
              <w:rPr>
                <w:rFonts w:ascii="Arial" w:cs="Arial" w:eastAsia="Arial" w:hAnsi="Arial"/>
                <w:b w:val="1"/>
                <w:color w:val="ffffff"/>
                <w:rtl w:val="0"/>
              </w:rPr>
              <w:t xml:space="preserve">Basic file description</w:t>
            </w:r>
            <w:r w:rsidDel="00000000" w:rsidR="00000000" w:rsidRPr="00000000">
              <w:rPr>
                <w:rtl w:val="0"/>
              </w:rPr>
            </w:r>
          </w:p>
        </w:tc>
        <w:tc>
          <w:tcPr>
            <w:shd w:fill="001f5f" w:val="clear"/>
          </w:tcPr>
          <w:p w:rsidR="00000000" w:rsidDel="00000000" w:rsidP="00000000" w:rsidRDefault="00000000" w:rsidRPr="00000000" w14:paraId="0000005F">
            <w:pPr>
              <w:rPr>
                <w:rFonts w:ascii="Arial" w:cs="Arial" w:eastAsia="Arial" w:hAnsi="Arial"/>
              </w:rPr>
            </w:pPr>
            <w:r w:rsidDel="00000000" w:rsidR="00000000" w:rsidRPr="00000000">
              <w:rPr>
                <w:rFonts w:ascii="Arial" w:cs="Arial" w:eastAsia="Arial" w:hAnsi="Arial"/>
                <w:b w:val="1"/>
                <w:color w:val="ffffff"/>
                <w:rtl w:val="0"/>
              </w:rPr>
              <w:t xml:space="preserve">Data Protection Issues</w:t>
            </w:r>
            <w:r w:rsidDel="00000000" w:rsidR="00000000" w:rsidRPr="00000000">
              <w:rPr>
                <w:rtl w:val="0"/>
              </w:rPr>
            </w:r>
          </w:p>
        </w:tc>
        <w:tc>
          <w:tcPr>
            <w:shd w:fill="001f5f" w:val="clear"/>
          </w:tcPr>
          <w:p w:rsidR="00000000" w:rsidDel="00000000" w:rsidP="00000000" w:rsidRDefault="00000000" w:rsidRPr="00000000" w14:paraId="00000060">
            <w:pPr>
              <w:rPr>
                <w:rFonts w:ascii="Arial" w:cs="Arial" w:eastAsia="Arial" w:hAnsi="Arial"/>
              </w:rPr>
            </w:pPr>
            <w:r w:rsidDel="00000000" w:rsidR="00000000" w:rsidRPr="00000000">
              <w:rPr>
                <w:rFonts w:ascii="Arial" w:cs="Arial" w:eastAsia="Arial" w:hAnsi="Arial"/>
                <w:b w:val="1"/>
                <w:color w:val="ffffff"/>
                <w:rtl w:val="0"/>
              </w:rPr>
              <w:t xml:space="preserve">Statutory Provisions</w:t>
            </w:r>
            <w:r w:rsidDel="00000000" w:rsidR="00000000" w:rsidRPr="00000000">
              <w:rPr>
                <w:rtl w:val="0"/>
              </w:rPr>
            </w:r>
          </w:p>
        </w:tc>
        <w:tc>
          <w:tcPr>
            <w:shd w:fill="001f5f" w:val="clear"/>
          </w:tcPr>
          <w:p w:rsidR="00000000" w:rsidDel="00000000" w:rsidP="00000000" w:rsidRDefault="00000000" w:rsidRPr="00000000" w14:paraId="00000061">
            <w:pPr>
              <w:rPr>
                <w:rFonts w:ascii="Arial" w:cs="Arial" w:eastAsia="Arial" w:hAnsi="Arial"/>
              </w:rPr>
            </w:pPr>
            <w:r w:rsidDel="00000000" w:rsidR="00000000" w:rsidRPr="00000000">
              <w:rPr>
                <w:rFonts w:ascii="Arial" w:cs="Arial" w:eastAsia="Arial" w:hAnsi="Arial"/>
                <w:b w:val="1"/>
                <w:color w:val="ffffff"/>
                <w:rtl w:val="0"/>
              </w:rPr>
              <w:t xml:space="preserve">Retention Period [Operational]</w:t>
            </w:r>
            <w:r w:rsidDel="00000000" w:rsidR="00000000" w:rsidRPr="00000000">
              <w:rPr>
                <w:rtl w:val="0"/>
              </w:rPr>
            </w:r>
          </w:p>
        </w:tc>
        <w:tc>
          <w:tcPr>
            <w:shd w:fill="001f5f" w:val="clear"/>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1"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Action at end of administrative life of the record</w:t>
            </w:r>
            <w:r w:rsidDel="00000000" w:rsidR="00000000" w:rsidRPr="00000000">
              <w:rPr>
                <w:rtl w:val="0"/>
              </w:rPr>
            </w:r>
          </w:p>
        </w:tc>
      </w:tr>
      <w:tr>
        <w:trPr>
          <w:cantSplit w:val="0"/>
          <w:tblHeader w:val="0"/>
        </w:trPr>
        <w:tc>
          <w:tcPr>
            <w:shd w:fill="c1bae7" w:val="clear"/>
          </w:tcPr>
          <w:p w:rsidR="00000000" w:rsidDel="00000000" w:rsidP="00000000" w:rsidRDefault="00000000" w:rsidRPr="00000000" w14:paraId="0000006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57" w:right="0" w:firstLine="0"/>
              <w:jc w:val="left"/>
              <w:rPr>
                <w:rFonts w:ascii="Arial" w:cs="Arial" w:eastAsia="Arial" w:hAnsi="Arial"/>
                <w:i w:val="0"/>
                <w:smallCaps w:val="0"/>
                <w:strike w:val="0"/>
                <w:color w:val="000000"/>
                <w:sz w:val="22"/>
                <w:szCs w:val="22"/>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9"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Appointment of Trustees, Governors and Directors</w:t>
            </w:r>
          </w:p>
        </w:tc>
        <w:tc>
          <w:tcPr>
            <w:shd w:fill="c1bae7" w:val="clear"/>
          </w:tcPr>
          <w:p w:rsidR="00000000" w:rsidDel="00000000" w:rsidP="00000000" w:rsidRDefault="00000000" w:rsidRPr="00000000" w14:paraId="00000065">
            <w:pPr>
              <w:rPr>
                <w:rFonts w:ascii="Arial" w:cs="Arial" w:eastAsia="Arial" w:hAnsi="Arial"/>
              </w:rPr>
            </w:pPr>
            <w:r w:rsidDel="00000000" w:rsidR="00000000" w:rsidRPr="00000000">
              <w:rPr>
                <w:rFonts w:ascii="Arial" w:cs="Arial" w:eastAsia="Arial" w:hAnsi="Arial"/>
                <w:rtl w:val="0"/>
              </w:rPr>
              <w:t xml:space="preserve">Yes</w:t>
            </w:r>
          </w:p>
        </w:tc>
        <w:tc>
          <w:tcPr>
            <w:shd w:fill="c1bae7" w:val="clear"/>
          </w:tcPr>
          <w:p w:rsidR="00000000" w:rsidDel="00000000" w:rsidP="00000000" w:rsidRDefault="00000000" w:rsidRPr="00000000" w14:paraId="00000066">
            <w:pPr>
              <w:rPr>
                <w:rFonts w:ascii="Arial" w:cs="Arial" w:eastAsia="Arial" w:hAnsi="Arial"/>
              </w:rPr>
            </w:pPr>
            <w:r w:rsidDel="00000000" w:rsidR="00000000" w:rsidRPr="00000000">
              <w:rPr>
                <w:rtl w:val="0"/>
              </w:rPr>
            </w:r>
          </w:p>
        </w:tc>
        <w:tc>
          <w:tcPr>
            <w:shd w:fill="c1bae7" w:val="clear"/>
          </w:tcPr>
          <w:p w:rsidR="00000000" w:rsidDel="00000000" w:rsidP="00000000" w:rsidRDefault="00000000" w:rsidRPr="00000000" w14:paraId="00000067">
            <w:pPr>
              <w:rPr>
                <w:rFonts w:ascii="Arial" w:cs="Arial" w:eastAsia="Arial" w:hAnsi="Arial"/>
              </w:rPr>
            </w:pPr>
            <w:r w:rsidDel="00000000" w:rsidR="00000000" w:rsidRPr="00000000">
              <w:rPr>
                <w:rFonts w:ascii="Arial" w:cs="Arial" w:eastAsia="Arial" w:hAnsi="Arial"/>
                <w:rtl w:val="0"/>
              </w:rPr>
              <w:t xml:space="preserve">Life of appointment + 6 years</w:t>
            </w:r>
          </w:p>
        </w:tc>
        <w:tc>
          <w:tcPr>
            <w:shd w:fill="c1bae7" w:val="clear"/>
          </w:tcPr>
          <w:p w:rsidR="00000000" w:rsidDel="00000000" w:rsidP="00000000" w:rsidRDefault="00000000" w:rsidRPr="00000000" w14:paraId="00000068">
            <w:pPr>
              <w:rPr>
                <w:rFonts w:ascii="Arial" w:cs="Arial" w:eastAsia="Arial" w:hAnsi="Arial"/>
              </w:rPr>
            </w:pPr>
            <w:r w:rsidDel="00000000" w:rsidR="00000000" w:rsidRPr="00000000">
              <w:rPr>
                <w:rFonts w:ascii="Arial" w:cs="Arial" w:eastAsia="Arial" w:hAnsi="Arial"/>
                <w:rtl w:val="0"/>
              </w:rPr>
              <w:t xml:space="preserve">SECURE DISPOSAL</w:t>
            </w:r>
          </w:p>
        </w:tc>
      </w:tr>
      <w:tr>
        <w:trPr>
          <w:cantSplit w:val="0"/>
          <w:tblHeader w:val="0"/>
        </w:trPr>
        <w:tc>
          <w:tcPr>
            <w:shd w:fill="c1bae7" w:val="clear"/>
          </w:tcPr>
          <w:p w:rsidR="00000000" w:rsidDel="00000000" w:rsidP="00000000" w:rsidRDefault="00000000" w:rsidRPr="00000000" w14:paraId="0000006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57" w:right="0" w:firstLine="0"/>
              <w:jc w:val="left"/>
              <w:rPr>
                <w:rFonts w:ascii="Arial" w:cs="Arial" w:eastAsia="Arial" w:hAnsi="Arial"/>
                <w:i w:val="0"/>
                <w:smallCaps w:val="0"/>
                <w:strike w:val="0"/>
                <w:color w:val="000000"/>
                <w:sz w:val="22"/>
                <w:szCs w:val="22"/>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06A">
            <w:pPr>
              <w:rPr>
                <w:rFonts w:ascii="Arial" w:cs="Arial" w:eastAsia="Arial" w:hAnsi="Arial"/>
              </w:rPr>
            </w:pPr>
            <w:r w:rsidDel="00000000" w:rsidR="00000000" w:rsidRPr="00000000">
              <w:rPr>
                <w:rFonts w:ascii="Arial" w:cs="Arial" w:eastAsia="Arial" w:hAnsi="Arial"/>
                <w:rtl w:val="0"/>
              </w:rPr>
              <w:t xml:space="preserve">Accessibility Plan</w:t>
            </w:r>
          </w:p>
        </w:tc>
        <w:tc>
          <w:tcPr>
            <w:shd w:fill="c1bae7" w:val="clear"/>
          </w:tcPr>
          <w:p w:rsidR="00000000" w:rsidDel="00000000" w:rsidP="00000000" w:rsidRDefault="00000000" w:rsidRPr="00000000" w14:paraId="0000006B">
            <w:pPr>
              <w:rPr>
                <w:rFonts w:ascii="Arial" w:cs="Arial" w:eastAsia="Arial" w:hAnsi="Arial"/>
              </w:rPr>
            </w:pPr>
            <w:r w:rsidDel="00000000" w:rsidR="00000000" w:rsidRPr="00000000">
              <w:rPr>
                <w:rFonts w:ascii="Arial" w:cs="Arial" w:eastAsia="Arial" w:hAnsi="Arial"/>
                <w:rtl w:val="0"/>
              </w:rPr>
              <w:t xml:space="preserve">There may be if the plan refers to specific pupils</w:t>
            </w:r>
          </w:p>
        </w:tc>
        <w:tc>
          <w:tcPr>
            <w:shd w:fill="c1bae7" w:val="clear"/>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Limitation Act 1980</w:t>
            </w:r>
          </w:p>
          <w:p w:rsidR="00000000" w:rsidDel="00000000" w:rsidP="00000000" w:rsidRDefault="00000000" w:rsidRPr="00000000" w14:paraId="0000006D">
            <w:pPr>
              <w:rPr>
                <w:rFonts w:ascii="Arial" w:cs="Arial" w:eastAsia="Arial" w:hAnsi="Arial"/>
              </w:rPr>
            </w:pPr>
            <w:r w:rsidDel="00000000" w:rsidR="00000000" w:rsidRPr="00000000">
              <w:rPr>
                <w:rFonts w:ascii="Arial" w:cs="Arial" w:eastAsia="Arial" w:hAnsi="Arial"/>
                <w:rtl w:val="0"/>
              </w:rPr>
              <w:t xml:space="preserve">(section 2)</w:t>
            </w:r>
          </w:p>
        </w:tc>
        <w:tc>
          <w:tcPr>
            <w:shd w:fill="c1bae7" w:val="clear"/>
          </w:tcPr>
          <w:p w:rsidR="00000000" w:rsidDel="00000000" w:rsidP="00000000" w:rsidRDefault="00000000" w:rsidRPr="00000000" w14:paraId="0000006E">
            <w:pPr>
              <w:rPr>
                <w:rFonts w:ascii="Arial" w:cs="Arial" w:eastAsia="Arial" w:hAnsi="Arial"/>
              </w:rPr>
            </w:pPr>
            <w:r w:rsidDel="00000000" w:rsidR="00000000" w:rsidRPr="00000000">
              <w:rPr>
                <w:rFonts w:ascii="Arial" w:cs="Arial" w:eastAsia="Arial" w:hAnsi="Arial"/>
                <w:rtl w:val="0"/>
              </w:rPr>
              <w:t xml:space="preserve">Life of plan + 6 years</w:t>
            </w:r>
          </w:p>
        </w:tc>
        <w:tc>
          <w:tcPr>
            <w:shd w:fill="c1bae7" w:val="clear"/>
          </w:tcPr>
          <w:p w:rsidR="00000000" w:rsidDel="00000000" w:rsidP="00000000" w:rsidRDefault="00000000" w:rsidRPr="00000000" w14:paraId="0000006F">
            <w:pPr>
              <w:rPr>
                <w:rFonts w:ascii="Arial" w:cs="Arial" w:eastAsia="Arial" w:hAnsi="Arial"/>
              </w:rPr>
            </w:pPr>
            <w:r w:rsidDel="00000000" w:rsidR="00000000" w:rsidRPr="00000000">
              <w:rPr>
                <w:rFonts w:ascii="Arial" w:cs="Arial" w:eastAsia="Arial" w:hAnsi="Arial"/>
                <w:rtl w:val="0"/>
              </w:rPr>
              <w:t xml:space="preserve">SECURE DISPOSAL</w:t>
            </w:r>
          </w:p>
        </w:tc>
      </w:tr>
    </w:tbl>
    <w:p w:rsidR="00000000" w:rsidDel="00000000" w:rsidP="00000000" w:rsidRDefault="00000000" w:rsidRPr="00000000" w14:paraId="00000070">
      <w:pPr>
        <w:rPr>
          <w:rFonts w:ascii="Arial" w:cs="Arial" w:eastAsia="Arial" w:hAnsi="Arial"/>
        </w:rPr>
      </w:pPr>
      <w:r w:rsidDel="00000000" w:rsidR="00000000" w:rsidRPr="00000000">
        <w:rPr>
          <w:rtl w:val="0"/>
        </w:rPr>
      </w:r>
    </w:p>
    <w:tbl>
      <w:tblPr>
        <w:tblStyle w:val="Table4"/>
        <w:tblW w:w="1502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6"/>
        <w:gridCol w:w="2835"/>
        <w:gridCol w:w="1843"/>
        <w:gridCol w:w="2976"/>
        <w:gridCol w:w="3402"/>
        <w:gridCol w:w="3119"/>
        <w:tblGridChange w:id="0">
          <w:tblGrid>
            <w:gridCol w:w="846"/>
            <w:gridCol w:w="2835"/>
            <w:gridCol w:w="1843"/>
            <w:gridCol w:w="2976"/>
            <w:gridCol w:w="3402"/>
            <w:gridCol w:w="3119"/>
          </w:tblGrid>
        </w:tblGridChange>
      </w:tblGrid>
      <w:tr>
        <w:trPr>
          <w:cantSplit w:val="0"/>
          <w:tblHeader w:val="0"/>
        </w:trPr>
        <w:tc>
          <w:tcPr>
            <w:gridSpan w:val="6"/>
            <w:shd w:fill="001f5f" w:val="clear"/>
          </w:tcPr>
          <w:p w:rsidR="00000000" w:rsidDel="00000000" w:rsidP="00000000" w:rsidRDefault="00000000" w:rsidRPr="00000000" w14:paraId="0000007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851" w:right="0" w:hanging="491"/>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Board of Directors, Members Meetings and Governing Body</w:t>
            </w:r>
            <w:r w:rsidDel="00000000" w:rsidR="00000000" w:rsidRPr="00000000">
              <w:rPr>
                <w:rtl w:val="0"/>
              </w:rPr>
            </w:r>
          </w:p>
          <w:p w:rsidR="00000000" w:rsidDel="00000000" w:rsidP="00000000" w:rsidRDefault="00000000" w:rsidRPr="00000000" w14:paraId="00000072">
            <w:pPr>
              <w:ind w:left="284" w:firstLine="0"/>
              <w:rPr>
                <w:rFonts w:ascii="Arial" w:cs="Arial" w:eastAsia="Arial" w:hAnsi="Arial"/>
              </w:rPr>
            </w:pPr>
            <w:r w:rsidDel="00000000" w:rsidR="00000000" w:rsidRPr="00000000">
              <w:rPr>
                <w:rtl w:val="0"/>
              </w:rPr>
            </w:r>
          </w:p>
        </w:tc>
      </w:tr>
      <w:tr>
        <w:trPr>
          <w:cantSplit w:val="0"/>
          <w:tblHeader w:val="0"/>
        </w:trPr>
        <w:tc>
          <w:tcPr>
            <w:shd w:fill="001f5f" w:val="clear"/>
          </w:tcPr>
          <w:p w:rsidR="00000000" w:rsidDel="00000000" w:rsidP="00000000" w:rsidRDefault="00000000" w:rsidRPr="00000000" w14:paraId="00000078">
            <w:pPr>
              <w:rPr>
                <w:rFonts w:ascii="Arial" w:cs="Arial" w:eastAsia="Arial" w:hAnsi="Arial"/>
              </w:rPr>
            </w:pPr>
            <w:r w:rsidDel="00000000" w:rsidR="00000000" w:rsidRPr="00000000">
              <w:rPr>
                <w:rtl w:val="0"/>
              </w:rPr>
            </w:r>
          </w:p>
        </w:tc>
        <w:tc>
          <w:tcPr>
            <w:shd w:fill="001f5f" w:val="clear"/>
          </w:tcPr>
          <w:p w:rsidR="00000000" w:rsidDel="00000000" w:rsidP="00000000" w:rsidRDefault="00000000" w:rsidRPr="00000000" w14:paraId="00000079">
            <w:pPr>
              <w:rPr>
                <w:rFonts w:ascii="Arial" w:cs="Arial" w:eastAsia="Arial" w:hAnsi="Arial"/>
              </w:rPr>
            </w:pPr>
            <w:r w:rsidDel="00000000" w:rsidR="00000000" w:rsidRPr="00000000">
              <w:rPr>
                <w:rFonts w:ascii="Arial" w:cs="Arial" w:eastAsia="Arial" w:hAnsi="Arial"/>
                <w:b w:val="1"/>
                <w:color w:val="ffffff"/>
                <w:rtl w:val="0"/>
              </w:rPr>
              <w:t xml:space="preserve">Basic file description</w:t>
            </w:r>
            <w:r w:rsidDel="00000000" w:rsidR="00000000" w:rsidRPr="00000000">
              <w:rPr>
                <w:rtl w:val="0"/>
              </w:rPr>
            </w:r>
          </w:p>
        </w:tc>
        <w:tc>
          <w:tcPr>
            <w:shd w:fill="001f5f" w:val="clear"/>
          </w:tcPr>
          <w:p w:rsidR="00000000" w:rsidDel="00000000" w:rsidP="00000000" w:rsidRDefault="00000000" w:rsidRPr="00000000" w14:paraId="0000007A">
            <w:pPr>
              <w:rPr>
                <w:rFonts w:ascii="Arial" w:cs="Arial" w:eastAsia="Arial" w:hAnsi="Arial"/>
              </w:rPr>
            </w:pPr>
            <w:r w:rsidDel="00000000" w:rsidR="00000000" w:rsidRPr="00000000">
              <w:rPr>
                <w:rFonts w:ascii="Arial" w:cs="Arial" w:eastAsia="Arial" w:hAnsi="Arial"/>
                <w:b w:val="1"/>
                <w:color w:val="ffffff"/>
                <w:rtl w:val="0"/>
              </w:rPr>
              <w:t xml:space="preserve">Data Protection Issues</w:t>
            </w:r>
            <w:r w:rsidDel="00000000" w:rsidR="00000000" w:rsidRPr="00000000">
              <w:rPr>
                <w:rtl w:val="0"/>
              </w:rPr>
            </w:r>
          </w:p>
        </w:tc>
        <w:tc>
          <w:tcPr>
            <w:shd w:fill="001f5f" w:val="clear"/>
          </w:tcPr>
          <w:p w:rsidR="00000000" w:rsidDel="00000000" w:rsidP="00000000" w:rsidRDefault="00000000" w:rsidRPr="00000000" w14:paraId="0000007B">
            <w:pPr>
              <w:rPr>
                <w:rFonts w:ascii="Arial" w:cs="Arial" w:eastAsia="Arial" w:hAnsi="Arial"/>
              </w:rPr>
            </w:pPr>
            <w:r w:rsidDel="00000000" w:rsidR="00000000" w:rsidRPr="00000000">
              <w:rPr>
                <w:rFonts w:ascii="Arial" w:cs="Arial" w:eastAsia="Arial" w:hAnsi="Arial"/>
                <w:b w:val="1"/>
                <w:color w:val="ffffff"/>
                <w:rtl w:val="0"/>
              </w:rPr>
              <w:t xml:space="preserve">Statutory Provisions</w:t>
            </w:r>
            <w:r w:rsidDel="00000000" w:rsidR="00000000" w:rsidRPr="00000000">
              <w:rPr>
                <w:rtl w:val="0"/>
              </w:rPr>
            </w:r>
          </w:p>
        </w:tc>
        <w:tc>
          <w:tcPr>
            <w:shd w:fill="001f5f" w:val="clear"/>
          </w:tcPr>
          <w:p w:rsidR="00000000" w:rsidDel="00000000" w:rsidP="00000000" w:rsidRDefault="00000000" w:rsidRPr="00000000" w14:paraId="0000007C">
            <w:pPr>
              <w:rPr>
                <w:rFonts w:ascii="Arial" w:cs="Arial" w:eastAsia="Arial" w:hAnsi="Arial"/>
              </w:rPr>
            </w:pPr>
            <w:r w:rsidDel="00000000" w:rsidR="00000000" w:rsidRPr="00000000">
              <w:rPr>
                <w:rFonts w:ascii="Arial" w:cs="Arial" w:eastAsia="Arial" w:hAnsi="Arial"/>
                <w:b w:val="1"/>
                <w:color w:val="ffffff"/>
                <w:rtl w:val="0"/>
              </w:rPr>
              <w:t xml:space="preserve">Retention Period [Operational]</w:t>
            </w:r>
            <w:r w:rsidDel="00000000" w:rsidR="00000000" w:rsidRPr="00000000">
              <w:rPr>
                <w:rtl w:val="0"/>
              </w:rPr>
            </w:r>
          </w:p>
        </w:tc>
        <w:tc>
          <w:tcPr>
            <w:shd w:fill="001f5f" w:val="clear"/>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1"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Action at end of administrative life of the record</w:t>
            </w:r>
            <w:r w:rsidDel="00000000" w:rsidR="00000000" w:rsidRPr="00000000">
              <w:rPr>
                <w:rtl w:val="0"/>
              </w:rPr>
            </w:r>
          </w:p>
        </w:tc>
      </w:tr>
      <w:tr>
        <w:trPr>
          <w:cantSplit w:val="0"/>
          <w:tblHeader w:val="0"/>
        </w:trPr>
        <w:tc>
          <w:tcPr>
            <w:shd w:fill="c1bae7" w:val="clear"/>
          </w:tcPr>
          <w:p w:rsidR="00000000" w:rsidDel="00000000" w:rsidP="00000000" w:rsidRDefault="00000000" w:rsidRPr="00000000" w14:paraId="0000007E">
            <w:pPr>
              <w:rPr>
                <w:rFonts w:ascii="Arial" w:cs="Arial" w:eastAsia="Arial" w:hAnsi="Arial"/>
              </w:rPr>
            </w:pPr>
            <w:r w:rsidDel="00000000" w:rsidR="00000000" w:rsidRPr="00000000">
              <w:rPr>
                <w:rtl w:val="0"/>
              </w:rPr>
            </w:r>
          </w:p>
        </w:tc>
        <w:tc>
          <w:tcPr>
            <w:shd w:fill="c1bae7" w:val="clear"/>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9"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Board of Directors</w:t>
            </w:r>
            <w:r w:rsidDel="00000000" w:rsidR="00000000" w:rsidRPr="00000000">
              <w:rPr>
                <w:rtl w:val="0"/>
              </w:rPr>
            </w:r>
          </w:p>
        </w:tc>
        <w:tc>
          <w:tcPr>
            <w:shd w:fill="c1bae7" w:val="clear"/>
          </w:tcPr>
          <w:p w:rsidR="00000000" w:rsidDel="00000000" w:rsidP="00000000" w:rsidRDefault="00000000" w:rsidRPr="00000000" w14:paraId="00000080">
            <w:pPr>
              <w:rPr>
                <w:rFonts w:ascii="Arial" w:cs="Arial" w:eastAsia="Arial" w:hAnsi="Arial"/>
              </w:rPr>
            </w:pPr>
            <w:r w:rsidDel="00000000" w:rsidR="00000000" w:rsidRPr="00000000">
              <w:rPr>
                <w:rtl w:val="0"/>
              </w:rPr>
            </w:r>
          </w:p>
        </w:tc>
        <w:tc>
          <w:tcPr>
            <w:shd w:fill="c1bae7" w:val="clear"/>
          </w:tcPr>
          <w:p w:rsidR="00000000" w:rsidDel="00000000" w:rsidP="00000000" w:rsidRDefault="00000000" w:rsidRPr="00000000" w14:paraId="00000081">
            <w:pPr>
              <w:rPr>
                <w:rFonts w:ascii="Arial" w:cs="Arial" w:eastAsia="Arial" w:hAnsi="Arial"/>
              </w:rPr>
            </w:pPr>
            <w:r w:rsidDel="00000000" w:rsidR="00000000" w:rsidRPr="00000000">
              <w:rPr>
                <w:rtl w:val="0"/>
              </w:rPr>
            </w:r>
          </w:p>
        </w:tc>
        <w:tc>
          <w:tcPr>
            <w:shd w:fill="c1bae7" w:val="clear"/>
          </w:tcPr>
          <w:p w:rsidR="00000000" w:rsidDel="00000000" w:rsidP="00000000" w:rsidRDefault="00000000" w:rsidRPr="00000000" w14:paraId="00000082">
            <w:pPr>
              <w:rPr>
                <w:rFonts w:ascii="Arial" w:cs="Arial" w:eastAsia="Arial" w:hAnsi="Arial"/>
              </w:rPr>
            </w:pPr>
            <w:r w:rsidDel="00000000" w:rsidR="00000000" w:rsidRPr="00000000">
              <w:rPr>
                <w:rtl w:val="0"/>
              </w:rPr>
            </w:r>
          </w:p>
        </w:tc>
        <w:tc>
          <w:tcPr>
            <w:shd w:fill="c1bae7" w:val="clear"/>
          </w:tcPr>
          <w:p w:rsidR="00000000" w:rsidDel="00000000" w:rsidP="00000000" w:rsidRDefault="00000000" w:rsidRPr="00000000" w14:paraId="00000083">
            <w:pPr>
              <w:rPr>
                <w:rFonts w:ascii="Arial" w:cs="Arial" w:eastAsia="Arial" w:hAnsi="Arial"/>
              </w:rPr>
            </w:pPr>
            <w:r w:rsidDel="00000000" w:rsidR="00000000" w:rsidRPr="00000000">
              <w:rPr>
                <w:rtl w:val="0"/>
              </w:rPr>
            </w:r>
          </w:p>
        </w:tc>
      </w:tr>
      <w:tr>
        <w:trPr>
          <w:cantSplit w:val="0"/>
          <w:tblHeader w:val="0"/>
        </w:trPr>
        <w:tc>
          <w:tcPr>
            <w:shd w:fill="c1bae7" w:val="clear"/>
          </w:tcPr>
          <w:p w:rsidR="00000000" w:rsidDel="00000000" w:rsidP="00000000" w:rsidRDefault="00000000" w:rsidRPr="00000000" w14:paraId="0000008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57" w:right="0" w:firstLine="0"/>
              <w:jc w:val="left"/>
              <w:rPr>
                <w:rFonts w:ascii="Arial" w:cs="Arial" w:eastAsia="Arial" w:hAnsi="Arial"/>
                <w:i w:val="0"/>
                <w:smallCaps w:val="0"/>
                <w:strike w:val="0"/>
                <w:color w:val="000000"/>
                <w:sz w:val="22"/>
                <w:szCs w:val="22"/>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085">
            <w:pPr>
              <w:rPr>
                <w:rFonts w:ascii="Arial" w:cs="Arial" w:eastAsia="Arial" w:hAnsi="Arial"/>
              </w:rPr>
            </w:pPr>
            <w:r w:rsidDel="00000000" w:rsidR="00000000" w:rsidRPr="00000000">
              <w:rPr>
                <w:rFonts w:ascii="Arial" w:cs="Arial" w:eastAsia="Arial" w:hAnsi="Arial"/>
                <w:rtl w:val="0"/>
              </w:rPr>
              <w:t xml:space="preserve">Board Meeting Minutes</w:t>
            </w:r>
          </w:p>
        </w:tc>
        <w:tc>
          <w:tcPr>
            <w:shd w:fill="c1bae7" w:val="clear"/>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Could be if the minutes refer to living individuals</w:t>
            </w:r>
          </w:p>
        </w:tc>
        <w:tc>
          <w:tcPr>
            <w:shd w:fill="c1bae7" w:val="clear"/>
          </w:tcPr>
          <w:p w:rsidR="00000000" w:rsidDel="00000000" w:rsidP="00000000" w:rsidRDefault="00000000" w:rsidRPr="00000000" w14:paraId="00000087">
            <w:pPr>
              <w:rPr>
                <w:rFonts w:ascii="Arial" w:cs="Arial" w:eastAsia="Arial" w:hAnsi="Arial"/>
              </w:rPr>
            </w:pPr>
            <w:r w:rsidDel="00000000" w:rsidR="00000000" w:rsidRPr="00000000">
              <w:rPr>
                <w:rFonts w:ascii="Arial" w:cs="Arial" w:eastAsia="Arial" w:hAnsi="Arial"/>
                <w:rtl w:val="0"/>
              </w:rPr>
              <w:t xml:space="preserve">Companies Act 2006 (section 248)</w:t>
            </w:r>
          </w:p>
          <w:p w:rsidR="00000000" w:rsidDel="00000000" w:rsidP="00000000" w:rsidRDefault="00000000" w:rsidRPr="00000000" w14:paraId="00000088">
            <w:pPr>
              <w:jc w:val="right"/>
              <w:rPr>
                <w:rFonts w:ascii="Arial" w:cs="Arial" w:eastAsia="Arial" w:hAnsi="Arial"/>
              </w:rPr>
            </w:pPr>
            <w:r w:rsidDel="00000000" w:rsidR="00000000" w:rsidRPr="00000000">
              <w:rPr>
                <w:rtl w:val="0"/>
              </w:rPr>
            </w:r>
          </w:p>
        </w:tc>
        <w:tc>
          <w:tcPr>
            <w:shd w:fill="c1bae7" w:val="clear"/>
          </w:tcPr>
          <w:p w:rsidR="00000000" w:rsidDel="00000000" w:rsidP="00000000" w:rsidRDefault="00000000" w:rsidRPr="00000000" w14:paraId="00000089">
            <w:pPr>
              <w:rPr>
                <w:rFonts w:ascii="Arial" w:cs="Arial" w:eastAsia="Arial" w:hAnsi="Arial"/>
              </w:rPr>
            </w:pPr>
            <w:r w:rsidDel="00000000" w:rsidR="00000000" w:rsidRPr="00000000">
              <w:rPr>
                <w:rFonts w:ascii="Arial" w:cs="Arial" w:eastAsia="Arial" w:hAnsi="Arial"/>
                <w:rtl w:val="0"/>
              </w:rPr>
              <w:t xml:space="preserve">Minutes must be kept for at least 10 years from the date of the meeting</w:t>
            </w:r>
          </w:p>
        </w:tc>
        <w:tc>
          <w:tcPr>
            <w:shd w:fill="c1bae7" w:val="clear"/>
          </w:tcPr>
          <w:p w:rsidR="00000000" w:rsidDel="00000000" w:rsidP="00000000" w:rsidRDefault="00000000" w:rsidRPr="00000000" w14:paraId="0000008A">
            <w:pPr>
              <w:rPr>
                <w:rFonts w:ascii="Arial" w:cs="Arial" w:eastAsia="Arial" w:hAnsi="Arial"/>
              </w:rPr>
            </w:pPr>
            <w:r w:rsidDel="00000000" w:rsidR="00000000" w:rsidRPr="00000000">
              <w:rPr>
                <w:rFonts w:ascii="Arial" w:cs="Arial" w:eastAsia="Arial" w:hAnsi="Arial"/>
                <w:rtl w:val="0"/>
              </w:rPr>
              <w:t xml:space="preserve">OFFER TO ARCHIVES</w:t>
            </w:r>
          </w:p>
        </w:tc>
      </w:tr>
      <w:tr>
        <w:trPr>
          <w:cantSplit w:val="0"/>
          <w:tblHeader w:val="0"/>
        </w:trPr>
        <w:tc>
          <w:tcPr>
            <w:shd w:fill="c1bae7" w:val="clear"/>
          </w:tcPr>
          <w:p w:rsidR="00000000" w:rsidDel="00000000" w:rsidP="00000000" w:rsidRDefault="00000000" w:rsidRPr="00000000" w14:paraId="0000008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57" w:right="0" w:firstLine="0"/>
              <w:jc w:val="left"/>
              <w:rPr>
                <w:rFonts w:ascii="Arial" w:cs="Arial" w:eastAsia="Arial" w:hAnsi="Arial"/>
                <w:i w:val="0"/>
                <w:smallCaps w:val="0"/>
                <w:strike w:val="0"/>
                <w:color w:val="000000"/>
                <w:sz w:val="22"/>
                <w:szCs w:val="22"/>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Board Decisions</w:t>
            </w:r>
          </w:p>
          <w:p w:rsidR="00000000" w:rsidDel="00000000" w:rsidP="00000000" w:rsidRDefault="00000000" w:rsidRPr="00000000" w14:paraId="0000008D">
            <w:pPr>
              <w:rPr>
                <w:rFonts w:ascii="Arial" w:cs="Arial" w:eastAsia="Arial" w:hAnsi="Arial"/>
              </w:rPr>
            </w:pPr>
            <w:r w:rsidDel="00000000" w:rsidR="00000000" w:rsidRPr="00000000">
              <w:rPr>
                <w:rtl w:val="0"/>
              </w:rPr>
            </w:r>
          </w:p>
        </w:tc>
        <w:tc>
          <w:tcPr>
            <w:shd w:fill="c1bae7" w:val="clear"/>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Could be if the</w:t>
            </w:r>
          </w:p>
          <w:p w:rsidR="00000000" w:rsidDel="00000000" w:rsidP="00000000" w:rsidRDefault="00000000" w:rsidRPr="00000000" w14:paraId="0000008F">
            <w:pPr>
              <w:rPr>
                <w:rFonts w:ascii="Arial" w:cs="Arial" w:eastAsia="Arial" w:hAnsi="Arial"/>
              </w:rPr>
            </w:pPr>
            <w:r w:rsidDel="00000000" w:rsidR="00000000" w:rsidRPr="00000000">
              <w:rPr>
                <w:rFonts w:ascii="Arial" w:cs="Arial" w:eastAsia="Arial" w:hAnsi="Arial"/>
                <w:rtl w:val="0"/>
              </w:rPr>
              <w:t xml:space="preserve">decisions refer to living individuals</w:t>
            </w:r>
          </w:p>
        </w:tc>
        <w:tc>
          <w:tcPr>
            <w:shd w:fill="c1bae7" w:val="clear"/>
          </w:tcPr>
          <w:p w:rsidR="00000000" w:rsidDel="00000000" w:rsidP="00000000" w:rsidRDefault="00000000" w:rsidRPr="00000000" w14:paraId="00000090">
            <w:pPr>
              <w:rPr>
                <w:rFonts w:ascii="Arial" w:cs="Arial" w:eastAsia="Arial" w:hAnsi="Arial"/>
              </w:rPr>
            </w:pPr>
            <w:r w:rsidDel="00000000" w:rsidR="00000000" w:rsidRPr="00000000">
              <w:rPr>
                <w:rtl w:val="0"/>
              </w:rPr>
            </w:r>
          </w:p>
        </w:tc>
        <w:tc>
          <w:tcPr>
            <w:shd w:fill="c1bae7" w:val="clear"/>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Date of the meeting + a minimum of 10 years</w:t>
            </w:r>
          </w:p>
        </w:tc>
        <w:tc>
          <w:tcPr>
            <w:shd w:fill="c1bae7" w:val="clear"/>
          </w:tcPr>
          <w:p w:rsidR="00000000" w:rsidDel="00000000" w:rsidP="00000000" w:rsidRDefault="00000000" w:rsidRPr="00000000" w14:paraId="00000092">
            <w:pPr>
              <w:rPr>
                <w:rFonts w:ascii="Arial" w:cs="Arial" w:eastAsia="Arial" w:hAnsi="Arial"/>
              </w:rPr>
            </w:pPr>
            <w:r w:rsidDel="00000000" w:rsidR="00000000" w:rsidRPr="00000000">
              <w:rPr>
                <w:rFonts w:ascii="Arial" w:cs="Arial" w:eastAsia="Arial" w:hAnsi="Arial"/>
                <w:rtl w:val="0"/>
              </w:rPr>
              <w:t xml:space="preserve">OFFER TO ARCHIVES</w:t>
            </w:r>
          </w:p>
        </w:tc>
      </w:tr>
      <w:tr>
        <w:trPr>
          <w:cantSplit w:val="0"/>
          <w:tblHeader w:val="0"/>
        </w:trPr>
        <w:tc>
          <w:tcPr>
            <w:shd w:fill="c1bae7" w:val="clear"/>
          </w:tcPr>
          <w:p w:rsidR="00000000" w:rsidDel="00000000" w:rsidP="00000000" w:rsidRDefault="00000000" w:rsidRPr="00000000" w14:paraId="00000093">
            <w:pPr>
              <w:rPr>
                <w:rFonts w:ascii="Arial" w:cs="Arial" w:eastAsia="Arial" w:hAnsi="Arial"/>
              </w:rPr>
            </w:pPr>
            <w:r w:rsidDel="00000000" w:rsidR="00000000" w:rsidRPr="00000000">
              <w:rPr>
                <w:rtl w:val="0"/>
              </w:rPr>
            </w:r>
          </w:p>
        </w:tc>
        <w:tc>
          <w:tcPr>
            <w:shd w:fill="c1bae7" w:val="clear"/>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Committees</w:t>
            </w:r>
            <w:r w:rsidDel="00000000" w:rsidR="00000000" w:rsidRPr="00000000">
              <w:rPr>
                <w:rtl w:val="0"/>
              </w:rPr>
            </w:r>
          </w:p>
        </w:tc>
        <w:tc>
          <w:tcPr>
            <w:shd w:fill="c1bae7" w:val="clear"/>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096">
            <w:pPr>
              <w:rPr>
                <w:rFonts w:ascii="Arial" w:cs="Arial" w:eastAsia="Arial" w:hAnsi="Arial"/>
              </w:rPr>
            </w:pPr>
            <w:r w:rsidDel="00000000" w:rsidR="00000000" w:rsidRPr="00000000">
              <w:rPr>
                <w:rtl w:val="0"/>
              </w:rPr>
            </w:r>
          </w:p>
        </w:tc>
        <w:tc>
          <w:tcPr>
            <w:shd w:fill="c1bae7" w:val="clear"/>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098">
            <w:pPr>
              <w:rPr>
                <w:rFonts w:ascii="Arial" w:cs="Arial" w:eastAsia="Arial" w:hAnsi="Arial"/>
              </w:rPr>
            </w:pPr>
            <w:r w:rsidDel="00000000" w:rsidR="00000000" w:rsidRPr="00000000">
              <w:rPr>
                <w:rtl w:val="0"/>
              </w:rPr>
            </w:r>
          </w:p>
        </w:tc>
      </w:tr>
      <w:tr>
        <w:trPr>
          <w:cantSplit w:val="0"/>
          <w:tblHeader w:val="0"/>
        </w:trPr>
        <w:tc>
          <w:tcPr>
            <w:shd w:fill="c1bae7" w:val="clear"/>
          </w:tcPr>
          <w:p w:rsidR="00000000" w:rsidDel="00000000" w:rsidP="00000000" w:rsidRDefault="00000000" w:rsidRPr="00000000" w14:paraId="0000009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57" w:right="0" w:firstLine="0"/>
              <w:jc w:val="left"/>
              <w:rPr>
                <w:rFonts w:ascii="Arial" w:cs="Arial" w:eastAsia="Arial" w:hAnsi="Arial"/>
                <w:i w:val="0"/>
                <w:smallCaps w:val="0"/>
                <w:strike w:val="0"/>
                <w:color w:val="000000"/>
                <w:sz w:val="22"/>
                <w:szCs w:val="22"/>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Minutes relating to any committees set up by the Board of Directors</w:t>
            </w:r>
          </w:p>
        </w:tc>
        <w:tc>
          <w:tcPr>
            <w:shd w:fill="c1bae7" w:val="clear"/>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Could be if the minutes refer to</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living individuals</w:t>
            </w:r>
          </w:p>
        </w:tc>
        <w:tc>
          <w:tcPr>
            <w:shd w:fill="c1bae7" w:val="clear"/>
          </w:tcPr>
          <w:p w:rsidR="00000000" w:rsidDel="00000000" w:rsidP="00000000" w:rsidRDefault="00000000" w:rsidRPr="00000000" w14:paraId="0000009D">
            <w:pPr>
              <w:rPr>
                <w:rFonts w:ascii="Arial" w:cs="Arial" w:eastAsia="Arial" w:hAnsi="Arial"/>
              </w:rPr>
            </w:pPr>
            <w:r w:rsidDel="00000000" w:rsidR="00000000" w:rsidRPr="00000000">
              <w:rPr>
                <w:rtl w:val="0"/>
              </w:rPr>
            </w:r>
          </w:p>
        </w:tc>
        <w:tc>
          <w:tcPr>
            <w:shd w:fill="c1bae7" w:val="clear"/>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Date of the meeting + a minimum of 10 years</w:t>
            </w:r>
          </w:p>
        </w:tc>
        <w:tc>
          <w:tcPr>
            <w:shd w:fill="c1bae7" w:val="clear"/>
          </w:tcPr>
          <w:p w:rsidR="00000000" w:rsidDel="00000000" w:rsidP="00000000" w:rsidRDefault="00000000" w:rsidRPr="00000000" w14:paraId="0000009F">
            <w:pPr>
              <w:rPr>
                <w:rFonts w:ascii="Arial" w:cs="Arial" w:eastAsia="Arial" w:hAnsi="Arial"/>
              </w:rPr>
            </w:pPr>
            <w:r w:rsidDel="00000000" w:rsidR="00000000" w:rsidRPr="00000000">
              <w:rPr>
                <w:rFonts w:ascii="Arial" w:cs="Arial" w:eastAsia="Arial" w:hAnsi="Arial"/>
                <w:rtl w:val="0"/>
              </w:rPr>
              <w:t xml:space="preserve">OFFER TO ARCHIVES</w:t>
            </w:r>
          </w:p>
        </w:tc>
      </w:tr>
      <w:tr>
        <w:trPr>
          <w:cantSplit w:val="0"/>
          <w:tblHeader w:val="0"/>
        </w:trPr>
        <w:tc>
          <w:tcPr>
            <w:shd w:fill="c1bae7" w:val="clear"/>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85"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General Members’ Meeting</w:t>
            </w:r>
          </w:p>
        </w:tc>
        <w:tc>
          <w:tcPr>
            <w:shd w:fill="c1bae7" w:val="clear"/>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0A3">
            <w:pPr>
              <w:rPr>
                <w:rFonts w:ascii="Arial" w:cs="Arial" w:eastAsia="Arial" w:hAnsi="Arial"/>
              </w:rPr>
            </w:pPr>
            <w:r w:rsidDel="00000000" w:rsidR="00000000" w:rsidRPr="00000000">
              <w:rPr>
                <w:rtl w:val="0"/>
              </w:rPr>
            </w:r>
          </w:p>
        </w:tc>
        <w:tc>
          <w:tcPr>
            <w:shd w:fill="c1bae7" w:val="clear"/>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0A5">
            <w:pPr>
              <w:rPr>
                <w:rFonts w:ascii="Arial" w:cs="Arial" w:eastAsia="Arial" w:hAnsi="Arial"/>
              </w:rPr>
            </w:pPr>
            <w:r w:rsidDel="00000000" w:rsidR="00000000" w:rsidRPr="00000000">
              <w:rPr>
                <w:rtl w:val="0"/>
              </w:rPr>
            </w:r>
          </w:p>
        </w:tc>
      </w:tr>
      <w:tr>
        <w:trPr>
          <w:cantSplit w:val="0"/>
          <w:tblHeader w:val="0"/>
        </w:trPr>
        <w:tc>
          <w:tcPr>
            <w:shd w:fill="c1bae7" w:val="clear"/>
          </w:tcPr>
          <w:p w:rsidR="00000000" w:rsidDel="00000000" w:rsidP="00000000" w:rsidRDefault="00000000" w:rsidRPr="00000000" w14:paraId="000000A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57" w:right="0" w:firstLine="0"/>
              <w:jc w:val="left"/>
              <w:rPr>
                <w:rFonts w:ascii="Arial" w:cs="Arial" w:eastAsia="Arial" w:hAnsi="Arial"/>
                <w:i w:val="0"/>
                <w:smallCaps w:val="0"/>
                <w:strike w:val="0"/>
                <w:color w:val="000000"/>
                <w:sz w:val="22"/>
                <w:szCs w:val="22"/>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Records relating to the management of General Members’ Meetings</w:t>
            </w:r>
          </w:p>
        </w:tc>
        <w:tc>
          <w:tcPr>
            <w:shd w:fill="c1bae7" w:val="clear"/>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Could be if the minutes refer to living individuals</w:t>
            </w:r>
          </w:p>
        </w:tc>
        <w:tc>
          <w:tcPr>
            <w:shd w:fill="c1bae7" w:val="clear"/>
          </w:tcPr>
          <w:p w:rsidR="00000000" w:rsidDel="00000000" w:rsidP="00000000" w:rsidRDefault="00000000" w:rsidRPr="00000000" w14:paraId="000000A9">
            <w:pPr>
              <w:rPr>
                <w:rFonts w:ascii="Arial" w:cs="Arial" w:eastAsia="Arial" w:hAnsi="Arial"/>
              </w:rPr>
            </w:pPr>
            <w:r w:rsidDel="00000000" w:rsidR="00000000" w:rsidRPr="00000000">
              <w:rPr>
                <w:rFonts w:ascii="Arial" w:cs="Arial" w:eastAsia="Arial" w:hAnsi="Arial"/>
                <w:rtl w:val="0"/>
              </w:rPr>
              <w:t xml:space="preserve">Companies Act 2006 (section 248)</w:t>
            </w:r>
          </w:p>
        </w:tc>
        <w:tc>
          <w:tcPr>
            <w:shd w:fill="c1bae7" w:val="clear"/>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Minutes must be kept for at least 10 years from the date of the meeting</w:t>
            </w:r>
          </w:p>
        </w:tc>
        <w:tc>
          <w:tcPr>
            <w:shd w:fill="c1bae7" w:val="clear"/>
          </w:tcPr>
          <w:p w:rsidR="00000000" w:rsidDel="00000000" w:rsidP="00000000" w:rsidRDefault="00000000" w:rsidRPr="00000000" w14:paraId="000000AB">
            <w:pPr>
              <w:rPr>
                <w:rFonts w:ascii="Arial" w:cs="Arial" w:eastAsia="Arial" w:hAnsi="Arial"/>
              </w:rPr>
            </w:pPr>
            <w:r w:rsidDel="00000000" w:rsidR="00000000" w:rsidRPr="00000000">
              <w:rPr>
                <w:rFonts w:ascii="Arial" w:cs="Arial" w:eastAsia="Arial" w:hAnsi="Arial"/>
                <w:rtl w:val="0"/>
              </w:rPr>
              <w:t xml:space="preserve">OFFER TO ARCHIVES</w:t>
            </w:r>
          </w:p>
        </w:tc>
      </w:tr>
      <w:tr>
        <w:trPr>
          <w:cantSplit w:val="0"/>
          <w:tblHeader w:val="0"/>
        </w:trPr>
        <w:tc>
          <w:tcPr>
            <w:shd w:fill="c1bae7" w:val="clear"/>
          </w:tcPr>
          <w:p w:rsidR="00000000" w:rsidDel="00000000" w:rsidP="00000000" w:rsidRDefault="00000000" w:rsidRPr="00000000" w14:paraId="000000A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57" w:right="0" w:firstLine="0"/>
              <w:jc w:val="left"/>
              <w:rPr>
                <w:rFonts w:ascii="Arial" w:cs="Arial" w:eastAsia="Arial" w:hAnsi="Arial"/>
                <w:i w:val="0"/>
                <w:smallCaps w:val="0"/>
                <w:strike w:val="0"/>
                <w:color w:val="000000"/>
                <w:sz w:val="22"/>
                <w:szCs w:val="22"/>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Records relating to the management of the Annual General Meeting</w:t>
            </w:r>
          </w:p>
        </w:tc>
        <w:tc>
          <w:tcPr>
            <w:shd w:fill="c1bae7" w:val="clear"/>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Could be if the minutes refer to living individuals</w:t>
            </w:r>
          </w:p>
        </w:tc>
        <w:tc>
          <w:tcPr>
            <w:shd w:fill="c1bae7" w:val="clear"/>
          </w:tcPr>
          <w:p w:rsidR="00000000" w:rsidDel="00000000" w:rsidP="00000000" w:rsidRDefault="00000000" w:rsidRPr="00000000" w14:paraId="000000AF">
            <w:pPr>
              <w:rPr>
                <w:rFonts w:ascii="Arial" w:cs="Arial" w:eastAsia="Arial" w:hAnsi="Arial"/>
              </w:rPr>
            </w:pPr>
            <w:r w:rsidDel="00000000" w:rsidR="00000000" w:rsidRPr="00000000">
              <w:rPr>
                <w:rFonts w:ascii="Arial" w:cs="Arial" w:eastAsia="Arial" w:hAnsi="Arial"/>
                <w:rtl w:val="0"/>
              </w:rPr>
              <w:t xml:space="preserve">Companies Act 2006 (section 248)</w:t>
            </w:r>
          </w:p>
        </w:tc>
        <w:tc>
          <w:tcPr>
            <w:shd w:fill="c1bae7" w:val="clear"/>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Minutes must be kept for at least 10 years from the date of the meeting</w:t>
            </w:r>
          </w:p>
        </w:tc>
        <w:tc>
          <w:tcPr>
            <w:shd w:fill="c1bae7" w:val="clear"/>
          </w:tcPr>
          <w:p w:rsidR="00000000" w:rsidDel="00000000" w:rsidP="00000000" w:rsidRDefault="00000000" w:rsidRPr="00000000" w14:paraId="000000B1">
            <w:pPr>
              <w:rPr>
                <w:rFonts w:ascii="Arial" w:cs="Arial" w:eastAsia="Arial" w:hAnsi="Arial"/>
              </w:rPr>
            </w:pPr>
            <w:r w:rsidDel="00000000" w:rsidR="00000000" w:rsidRPr="00000000">
              <w:rPr>
                <w:rFonts w:ascii="Arial" w:cs="Arial" w:eastAsia="Arial" w:hAnsi="Arial"/>
                <w:rtl w:val="0"/>
              </w:rPr>
              <w:t xml:space="preserve">OFFER TO ARCHIVES</w:t>
            </w:r>
          </w:p>
        </w:tc>
      </w:tr>
      <w:tr>
        <w:trPr>
          <w:cantSplit w:val="0"/>
          <w:tblHeader w:val="0"/>
        </w:trPr>
        <w:tc>
          <w:tcPr>
            <w:shd w:fill="c1bae7" w:val="clear"/>
          </w:tcPr>
          <w:p w:rsidR="00000000" w:rsidDel="00000000" w:rsidP="00000000" w:rsidRDefault="00000000" w:rsidRPr="00000000" w14:paraId="000000B2">
            <w:pPr>
              <w:rPr>
                <w:rFonts w:ascii="Arial" w:cs="Arial" w:eastAsia="Arial" w:hAnsi="Arial"/>
              </w:rPr>
            </w:pPr>
            <w:r w:rsidDel="00000000" w:rsidR="00000000" w:rsidRPr="00000000">
              <w:rPr>
                <w:rtl w:val="0"/>
              </w:rPr>
            </w:r>
          </w:p>
        </w:tc>
        <w:tc>
          <w:tcPr>
            <w:shd w:fill="c1bae7" w:val="clear"/>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Governors</w:t>
            </w:r>
          </w:p>
        </w:tc>
        <w:tc>
          <w:tcPr>
            <w:shd w:fill="c1bae7" w:val="clear"/>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0B5">
            <w:pPr>
              <w:rPr>
                <w:rFonts w:ascii="Arial" w:cs="Arial" w:eastAsia="Arial" w:hAnsi="Arial"/>
              </w:rPr>
            </w:pPr>
            <w:r w:rsidDel="00000000" w:rsidR="00000000" w:rsidRPr="00000000">
              <w:rPr>
                <w:rtl w:val="0"/>
              </w:rPr>
            </w:r>
          </w:p>
        </w:tc>
        <w:tc>
          <w:tcPr>
            <w:shd w:fill="c1bae7" w:val="clear"/>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0B7">
            <w:pPr>
              <w:rPr>
                <w:rFonts w:ascii="Arial" w:cs="Arial" w:eastAsia="Arial" w:hAnsi="Arial"/>
              </w:rPr>
            </w:pPr>
            <w:r w:rsidDel="00000000" w:rsidR="00000000" w:rsidRPr="00000000">
              <w:rPr>
                <w:rtl w:val="0"/>
              </w:rPr>
            </w:r>
          </w:p>
        </w:tc>
      </w:tr>
      <w:tr>
        <w:trPr>
          <w:cantSplit w:val="0"/>
          <w:tblHeader w:val="0"/>
        </w:trPr>
        <w:tc>
          <w:tcPr>
            <w:shd w:fill="c1bae7" w:val="clear"/>
          </w:tcPr>
          <w:p w:rsidR="00000000" w:rsidDel="00000000" w:rsidP="00000000" w:rsidRDefault="00000000" w:rsidRPr="00000000" w14:paraId="000000B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57" w:right="0" w:firstLine="0"/>
              <w:jc w:val="left"/>
              <w:rPr>
                <w:rFonts w:ascii="Arial" w:cs="Arial" w:eastAsia="Arial" w:hAnsi="Arial"/>
                <w:i w:val="0"/>
                <w:smallCaps w:val="0"/>
                <w:strike w:val="0"/>
                <w:color w:val="000000"/>
                <w:sz w:val="22"/>
                <w:szCs w:val="22"/>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Agenda for Governing Body meetings</w:t>
            </w:r>
          </w:p>
        </w:tc>
        <w:tc>
          <w:tcPr>
            <w:shd w:fill="c1bae7" w:val="clear"/>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May be data protection issues if the meeting is dealing with confidential issues relating to staff</w:t>
            </w:r>
          </w:p>
        </w:tc>
        <w:tc>
          <w:tcPr>
            <w:shd w:fill="c1bae7" w:val="clear"/>
          </w:tcPr>
          <w:p w:rsidR="00000000" w:rsidDel="00000000" w:rsidP="00000000" w:rsidRDefault="00000000" w:rsidRPr="00000000" w14:paraId="000000BB">
            <w:pPr>
              <w:rPr>
                <w:rFonts w:ascii="Arial" w:cs="Arial" w:eastAsia="Arial" w:hAnsi="Arial"/>
              </w:rPr>
            </w:pPr>
            <w:r w:rsidDel="00000000" w:rsidR="00000000" w:rsidRPr="00000000">
              <w:rPr>
                <w:rtl w:val="0"/>
              </w:rPr>
            </w:r>
          </w:p>
        </w:tc>
        <w:tc>
          <w:tcPr>
            <w:shd w:fill="c1bae7" w:val="clear"/>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One copy should be retained with the master set of minutes. All other copies can be disposed of</w:t>
            </w:r>
          </w:p>
        </w:tc>
        <w:tc>
          <w:tcPr>
            <w:shd w:fill="c1bae7" w:val="clear"/>
          </w:tcPr>
          <w:p w:rsidR="00000000" w:rsidDel="00000000" w:rsidP="00000000" w:rsidRDefault="00000000" w:rsidRPr="00000000" w14:paraId="000000BD">
            <w:pPr>
              <w:rPr>
                <w:rFonts w:ascii="Arial" w:cs="Arial" w:eastAsia="Arial" w:hAnsi="Arial"/>
              </w:rPr>
            </w:pPr>
            <w:r w:rsidDel="00000000" w:rsidR="00000000" w:rsidRPr="00000000">
              <w:rPr>
                <w:rFonts w:ascii="Arial" w:cs="Arial" w:eastAsia="Arial" w:hAnsi="Arial"/>
                <w:rtl w:val="0"/>
              </w:rPr>
              <w:t xml:space="preserve">SECURE DISPOSAL</w:t>
            </w:r>
          </w:p>
        </w:tc>
      </w:tr>
      <w:tr>
        <w:trPr>
          <w:cantSplit w:val="0"/>
          <w:tblHeader w:val="0"/>
        </w:trPr>
        <w:tc>
          <w:tcPr>
            <w:vMerge w:val="restart"/>
            <w:shd w:fill="c1bae7" w:val="clear"/>
          </w:tcPr>
          <w:p w:rsidR="00000000" w:rsidDel="00000000" w:rsidP="00000000" w:rsidRDefault="00000000" w:rsidRPr="00000000" w14:paraId="000000B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57" w:right="0" w:firstLine="0"/>
              <w:jc w:val="left"/>
              <w:rPr>
                <w:rFonts w:ascii="Arial" w:cs="Arial" w:eastAsia="Arial" w:hAnsi="Arial"/>
                <w:i w:val="0"/>
                <w:smallCaps w:val="0"/>
                <w:strike w:val="0"/>
                <w:color w:val="000000"/>
                <w:sz w:val="22"/>
                <w:szCs w:val="22"/>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Minutes of, and papers considered at, meetings of the Governing Body and its committees</w:t>
            </w:r>
          </w:p>
        </w:tc>
        <w:tc>
          <w:tcPr>
            <w:shd w:fill="c1bae7" w:val="clear"/>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May be data protection issues if the meeting is dealing with confidential issues relating to staff</w:t>
            </w:r>
          </w:p>
        </w:tc>
        <w:tc>
          <w:tcPr>
            <w:shd w:fill="c1bae7" w:val="clear"/>
          </w:tcPr>
          <w:p w:rsidR="00000000" w:rsidDel="00000000" w:rsidP="00000000" w:rsidRDefault="00000000" w:rsidRPr="00000000" w14:paraId="000000C1">
            <w:pPr>
              <w:rPr>
                <w:rFonts w:ascii="Arial" w:cs="Arial" w:eastAsia="Arial" w:hAnsi="Arial"/>
              </w:rPr>
            </w:pPr>
            <w:r w:rsidDel="00000000" w:rsidR="00000000" w:rsidRPr="00000000">
              <w:rPr>
                <w:rtl w:val="0"/>
              </w:rPr>
            </w:r>
          </w:p>
        </w:tc>
        <w:tc>
          <w:tcPr>
            <w:shd w:fill="c1bae7" w:val="clear"/>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0C3">
            <w:pPr>
              <w:rPr>
                <w:rFonts w:ascii="Arial" w:cs="Arial" w:eastAsia="Arial" w:hAnsi="Arial"/>
              </w:rPr>
            </w:pPr>
            <w:r w:rsidDel="00000000" w:rsidR="00000000" w:rsidRPr="00000000">
              <w:rPr>
                <w:rtl w:val="0"/>
              </w:rPr>
            </w:r>
          </w:p>
        </w:tc>
      </w:tr>
      <w:tr>
        <w:trPr>
          <w:cantSplit w:val="0"/>
          <w:tblHeader w:val="0"/>
        </w:trPr>
        <w:tc>
          <w:tcPr>
            <w:vMerge w:val="continue"/>
            <w:shd w:fill="c1bae7" w:val="clear"/>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c1bae7" w:val="clear"/>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Principal set (signed)</w:t>
            </w:r>
          </w:p>
        </w:tc>
        <w:tc>
          <w:tcPr>
            <w:shd w:fill="c1bae7" w:val="clear"/>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0C7">
            <w:pPr>
              <w:rPr>
                <w:rFonts w:ascii="Arial" w:cs="Arial" w:eastAsia="Arial" w:hAnsi="Arial"/>
              </w:rPr>
            </w:pPr>
            <w:r w:rsidDel="00000000" w:rsidR="00000000" w:rsidRPr="00000000">
              <w:rPr>
                <w:rtl w:val="0"/>
              </w:rPr>
            </w:r>
          </w:p>
        </w:tc>
        <w:tc>
          <w:tcPr>
            <w:shd w:fill="c1bae7" w:val="clear"/>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Life of Academy</w:t>
            </w:r>
          </w:p>
        </w:tc>
        <w:tc>
          <w:tcPr>
            <w:shd w:fill="c1bae7" w:val="clear"/>
          </w:tcPr>
          <w:p w:rsidR="00000000" w:rsidDel="00000000" w:rsidP="00000000" w:rsidRDefault="00000000" w:rsidRPr="00000000" w14:paraId="000000C9">
            <w:pPr>
              <w:rPr>
                <w:rFonts w:ascii="Arial" w:cs="Arial" w:eastAsia="Arial" w:hAnsi="Arial"/>
              </w:rPr>
            </w:pPr>
            <w:r w:rsidDel="00000000" w:rsidR="00000000" w:rsidRPr="00000000">
              <w:rPr>
                <w:rtl w:val="0"/>
              </w:rPr>
            </w:r>
          </w:p>
        </w:tc>
      </w:tr>
      <w:tr>
        <w:trPr>
          <w:cantSplit w:val="0"/>
          <w:tblHeader w:val="0"/>
        </w:trPr>
        <w:tc>
          <w:tcPr>
            <w:vMerge w:val="continue"/>
            <w:shd w:fill="c1bae7" w:val="clear"/>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c1bae7" w:val="clear"/>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Inspection copies</w:t>
            </w:r>
          </w:p>
        </w:tc>
        <w:tc>
          <w:tcPr>
            <w:shd w:fill="c1bae7" w:val="clear"/>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0CD">
            <w:pPr>
              <w:rPr>
                <w:rFonts w:ascii="Arial" w:cs="Arial" w:eastAsia="Arial" w:hAnsi="Arial"/>
              </w:rPr>
            </w:pPr>
            <w:r w:rsidDel="00000000" w:rsidR="00000000" w:rsidRPr="00000000">
              <w:rPr>
                <w:rtl w:val="0"/>
              </w:rPr>
            </w:r>
          </w:p>
        </w:tc>
        <w:tc>
          <w:tcPr>
            <w:shd w:fill="c1bae7" w:val="clear"/>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Date of meeting + 3 years</w:t>
            </w:r>
          </w:p>
        </w:tc>
        <w:tc>
          <w:tcPr>
            <w:shd w:fill="c1bae7" w:val="clear"/>
          </w:tcPr>
          <w:p w:rsidR="00000000" w:rsidDel="00000000" w:rsidP="00000000" w:rsidRDefault="00000000" w:rsidRPr="00000000" w14:paraId="000000CF">
            <w:pPr>
              <w:rPr>
                <w:rFonts w:ascii="Arial" w:cs="Arial" w:eastAsia="Arial" w:hAnsi="Arial"/>
              </w:rPr>
            </w:pPr>
            <w:r w:rsidDel="00000000" w:rsidR="00000000" w:rsidRPr="00000000">
              <w:rPr>
                <w:rFonts w:ascii="Arial" w:cs="Arial" w:eastAsia="Arial" w:hAnsi="Arial"/>
                <w:rtl w:val="0"/>
              </w:rPr>
              <w:t xml:space="preserve">SECURE DISPOSAL</w:t>
            </w:r>
          </w:p>
        </w:tc>
      </w:tr>
      <w:tr>
        <w:trPr>
          <w:cantSplit w:val="0"/>
          <w:tblHeader w:val="0"/>
        </w:trPr>
        <w:tc>
          <w:tcPr>
            <w:shd w:fill="c1bae7" w:val="clear"/>
          </w:tcPr>
          <w:p w:rsidR="00000000" w:rsidDel="00000000" w:rsidP="00000000" w:rsidRDefault="00000000" w:rsidRPr="00000000" w14:paraId="000000D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57" w:right="0" w:firstLine="0"/>
              <w:jc w:val="left"/>
              <w:rPr>
                <w:rFonts w:ascii="Arial" w:cs="Arial" w:eastAsia="Arial" w:hAnsi="Arial"/>
                <w:i w:val="0"/>
                <w:smallCaps w:val="0"/>
                <w:strike w:val="0"/>
                <w:color w:val="000000"/>
                <w:sz w:val="22"/>
                <w:szCs w:val="22"/>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Reports presented to the Governing Body</w:t>
            </w:r>
          </w:p>
        </w:tc>
        <w:tc>
          <w:tcPr>
            <w:shd w:fill="c1bae7" w:val="clear"/>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May be data protection issues if the meeting is dealing with confidential issues relating to staff</w:t>
            </w:r>
          </w:p>
        </w:tc>
        <w:tc>
          <w:tcPr>
            <w:shd w:fill="c1bae7" w:val="clear"/>
          </w:tcPr>
          <w:p w:rsidR="00000000" w:rsidDel="00000000" w:rsidP="00000000" w:rsidRDefault="00000000" w:rsidRPr="00000000" w14:paraId="000000D3">
            <w:pPr>
              <w:rPr>
                <w:rFonts w:ascii="Arial" w:cs="Arial" w:eastAsia="Arial" w:hAnsi="Arial"/>
              </w:rPr>
            </w:pPr>
            <w:r w:rsidDel="00000000" w:rsidR="00000000" w:rsidRPr="00000000">
              <w:rPr>
                <w:rtl w:val="0"/>
              </w:rPr>
            </w:r>
          </w:p>
        </w:tc>
        <w:tc>
          <w:tcPr>
            <w:shd w:fill="c1bae7" w:val="clear"/>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Reports should be kept for a minimum of 6 years. However, if the minutes refer directly to individual reports, then the reports should be kept for the life of the Academy</w:t>
            </w:r>
          </w:p>
        </w:tc>
        <w:tc>
          <w:tcPr>
            <w:shd w:fill="c1bae7" w:val="clear"/>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SECURE DISPOSAL</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5"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or retain with the signed set of minutes</w:t>
            </w:r>
          </w:p>
        </w:tc>
      </w:tr>
      <w:tr>
        <w:trPr>
          <w:cantSplit w:val="0"/>
          <w:tblHeader w:val="0"/>
        </w:trPr>
        <w:tc>
          <w:tcPr>
            <w:shd w:fill="c1bae7" w:val="clear"/>
          </w:tcPr>
          <w:p w:rsidR="00000000" w:rsidDel="00000000" w:rsidP="00000000" w:rsidRDefault="00000000" w:rsidRPr="00000000" w14:paraId="000000D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57" w:right="0" w:firstLine="0"/>
              <w:jc w:val="left"/>
              <w:rPr>
                <w:rFonts w:ascii="Arial" w:cs="Arial" w:eastAsia="Arial" w:hAnsi="Arial"/>
                <w:i w:val="0"/>
                <w:smallCaps w:val="0"/>
                <w:strike w:val="0"/>
                <w:color w:val="000000"/>
                <w:sz w:val="22"/>
                <w:szCs w:val="22"/>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Records relating to complaints dealt with by the Governing Body</w:t>
            </w:r>
          </w:p>
        </w:tc>
        <w:tc>
          <w:tcPr>
            <w:shd w:fill="c1bae7" w:val="clear"/>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Yes</w:t>
            </w:r>
          </w:p>
        </w:tc>
        <w:tc>
          <w:tcPr>
            <w:shd w:fill="c1bae7" w:val="clear"/>
          </w:tcPr>
          <w:p w:rsidR="00000000" w:rsidDel="00000000" w:rsidP="00000000" w:rsidRDefault="00000000" w:rsidRPr="00000000" w14:paraId="000000DA">
            <w:pPr>
              <w:rPr>
                <w:rFonts w:ascii="Arial" w:cs="Arial" w:eastAsia="Arial" w:hAnsi="Arial"/>
              </w:rPr>
            </w:pPr>
            <w:r w:rsidDel="00000000" w:rsidR="00000000" w:rsidRPr="00000000">
              <w:rPr>
                <w:rtl w:val="0"/>
              </w:rPr>
            </w:r>
          </w:p>
        </w:tc>
        <w:tc>
          <w:tcPr>
            <w:shd w:fill="c1bae7" w:val="clear"/>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Date of the resolution of the complaint + a minimum of 6 years then review for further retention in case of contentious disputes</w:t>
            </w:r>
          </w:p>
        </w:tc>
        <w:tc>
          <w:tcPr>
            <w:shd w:fill="c1bae7" w:val="clear"/>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SECURE DISPOSAL</w:t>
            </w:r>
          </w:p>
        </w:tc>
      </w:tr>
      <w:tr>
        <w:trPr>
          <w:cantSplit w:val="0"/>
          <w:tblHeader w:val="0"/>
        </w:trPr>
        <w:tc>
          <w:tcPr>
            <w:shd w:fill="c1bae7" w:val="clear"/>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85"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Statutory Registers</w:t>
            </w:r>
            <w:r w:rsidDel="00000000" w:rsidR="00000000" w:rsidRPr="00000000">
              <w:rPr>
                <w:rFonts w:ascii="Arial" w:cs="Arial" w:eastAsia="Arial" w:hAnsi="Arial"/>
                <w:b w:val="1"/>
                <w:i w:val="0"/>
                <w:smallCaps w:val="0"/>
                <w:strike w:val="0"/>
                <w:color w:val="000000"/>
                <w:sz w:val="22"/>
                <w:szCs w:val="22"/>
                <w:u w:val="none"/>
                <w:shd w:fill="auto" w:val="clear"/>
                <w:vertAlign w:val="superscript"/>
              </w:rPr>
              <w:footnoteReference w:customMarkFollows="0" w:id="0"/>
            </w:r>
            <w:r w:rsidDel="00000000" w:rsidR="00000000" w:rsidRPr="00000000">
              <w:rPr>
                <w:rtl w:val="0"/>
              </w:rPr>
            </w:r>
          </w:p>
        </w:tc>
        <w:tc>
          <w:tcPr>
            <w:shd w:fill="c1bae7" w:val="clear"/>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0E0">
            <w:pPr>
              <w:rPr>
                <w:rFonts w:ascii="Arial" w:cs="Arial" w:eastAsia="Arial" w:hAnsi="Arial"/>
              </w:rPr>
            </w:pPr>
            <w:r w:rsidDel="00000000" w:rsidR="00000000" w:rsidRPr="00000000">
              <w:rPr>
                <w:rtl w:val="0"/>
              </w:rPr>
            </w:r>
          </w:p>
        </w:tc>
        <w:tc>
          <w:tcPr>
            <w:shd w:fill="c1bae7" w:val="clear"/>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5"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c1bae7" w:val="clear"/>
          </w:tcPr>
          <w:p w:rsidR="00000000" w:rsidDel="00000000" w:rsidP="00000000" w:rsidRDefault="00000000" w:rsidRPr="00000000" w14:paraId="000000E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57" w:right="0" w:firstLine="0"/>
              <w:jc w:val="left"/>
              <w:rPr>
                <w:rFonts w:ascii="Arial" w:cs="Arial" w:eastAsia="Arial" w:hAnsi="Arial"/>
                <w:i w:val="0"/>
                <w:smallCaps w:val="0"/>
                <w:strike w:val="0"/>
                <w:color w:val="000000"/>
                <w:sz w:val="22"/>
                <w:szCs w:val="22"/>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Register of Directors</w:t>
            </w:r>
          </w:p>
        </w:tc>
        <w:tc>
          <w:tcPr>
            <w:shd w:fill="c1bae7" w:val="clear"/>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0E6">
            <w:pPr>
              <w:rPr>
                <w:rFonts w:ascii="Arial" w:cs="Arial" w:eastAsia="Arial" w:hAnsi="Arial"/>
              </w:rPr>
            </w:pPr>
            <w:r w:rsidDel="00000000" w:rsidR="00000000" w:rsidRPr="00000000">
              <w:rPr>
                <w:rFonts w:ascii="Arial" w:cs="Arial" w:eastAsia="Arial" w:hAnsi="Arial"/>
                <w:rtl w:val="0"/>
              </w:rPr>
              <w:t xml:space="preserve">Companies Act 2006</w:t>
            </w:r>
          </w:p>
        </w:tc>
        <w:tc>
          <w:tcPr>
            <w:shd w:fill="c1bae7" w:val="clear"/>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Life of the Academy + 6 years</w:t>
            </w:r>
          </w:p>
        </w:tc>
        <w:tc>
          <w:tcPr>
            <w:shd w:fill="c1bae7" w:val="clear"/>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SECURE DISPOSAL</w:t>
            </w:r>
          </w:p>
        </w:tc>
      </w:tr>
      <w:tr>
        <w:trPr>
          <w:cantSplit w:val="0"/>
          <w:tblHeader w:val="0"/>
        </w:trPr>
        <w:tc>
          <w:tcPr>
            <w:shd w:fill="c1bae7" w:val="clear"/>
          </w:tcPr>
          <w:p w:rsidR="00000000" w:rsidDel="00000000" w:rsidP="00000000" w:rsidRDefault="00000000" w:rsidRPr="00000000" w14:paraId="000000E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57" w:right="0" w:firstLine="0"/>
              <w:jc w:val="left"/>
              <w:rPr>
                <w:rFonts w:ascii="Arial" w:cs="Arial" w:eastAsia="Arial" w:hAnsi="Arial"/>
                <w:i w:val="0"/>
                <w:smallCaps w:val="0"/>
                <w:strike w:val="0"/>
                <w:color w:val="000000"/>
                <w:sz w:val="22"/>
                <w:szCs w:val="22"/>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Register of Directors’ interests [this is not a statutory register]</w:t>
            </w:r>
          </w:p>
        </w:tc>
        <w:tc>
          <w:tcPr>
            <w:shd w:fill="c1bae7" w:val="clear"/>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0EC">
            <w:pPr>
              <w:rPr>
                <w:rFonts w:ascii="Arial" w:cs="Arial" w:eastAsia="Arial" w:hAnsi="Arial"/>
              </w:rPr>
            </w:pPr>
            <w:r w:rsidDel="00000000" w:rsidR="00000000" w:rsidRPr="00000000">
              <w:rPr>
                <w:rtl w:val="0"/>
              </w:rPr>
            </w:r>
          </w:p>
        </w:tc>
        <w:tc>
          <w:tcPr>
            <w:shd w:fill="c1bae7" w:val="clear"/>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Life of the Academy + 6 years</w:t>
            </w:r>
          </w:p>
        </w:tc>
        <w:tc>
          <w:tcPr>
            <w:shd w:fill="c1bae7" w:val="clear"/>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SECURE DISPOSAL</w:t>
            </w:r>
          </w:p>
        </w:tc>
      </w:tr>
      <w:tr>
        <w:trPr>
          <w:cantSplit w:val="0"/>
          <w:tblHeader w:val="0"/>
        </w:trPr>
        <w:tc>
          <w:tcPr>
            <w:shd w:fill="c1bae7" w:val="clear"/>
          </w:tcPr>
          <w:p w:rsidR="00000000" w:rsidDel="00000000" w:rsidP="00000000" w:rsidRDefault="00000000" w:rsidRPr="00000000" w14:paraId="000000E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57" w:right="0" w:firstLine="0"/>
              <w:jc w:val="left"/>
              <w:rPr>
                <w:rFonts w:ascii="Arial" w:cs="Arial" w:eastAsia="Arial" w:hAnsi="Arial"/>
                <w:i w:val="0"/>
                <w:smallCaps w:val="0"/>
                <w:strike w:val="0"/>
                <w:color w:val="000000"/>
                <w:sz w:val="22"/>
                <w:szCs w:val="22"/>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Register of Directors’ residential addresses</w:t>
            </w:r>
          </w:p>
        </w:tc>
        <w:tc>
          <w:tcPr>
            <w:shd w:fill="c1bae7" w:val="clear"/>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0F2">
            <w:pPr>
              <w:rPr>
                <w:rFonts w:ascii="Arial" w:cs="Arial" w:eastAsia="Arial" w:hAnsi="Arial"/>
              </w:rPr>
            </w:pPr>
            <w:r w:rsidDel="00000000" w:rsidR="00000000" w:rsidRPr="00000000">
              <w:rPr>
                <w:rFonts w:ascii="Arial" w:cs="Arial" w:eastAsia="Arial" w:hAnsi="Arial"/>
                <w:rtl w:val="0"/>
              </w:rPr>
              <w:t xml:space="preserve">Companies Act 2006</w:t>
            </w:r>
          </w:p>
        </w:tc>
        <w:tc>
          <w:tcPr>
            <w:shd w:fill="c1bae7" w:val="clear"/>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Life of the Academy + 6 years</w:t>
            </w:r>
          </w:p>
        </w:tc>
        <w:tc>
          <w:tcPr>
            <w:shd w:fill="c1bae7" w:val="clear"/>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SECURE DISPOSAL</w:t>
            </w:r>
          </w:p>
        </w:tc>
      </w:tr>
      <w:tr>
        <w:trPr>
          <w:cantSplit w:val="0"/>
          <w:tblHeader w:val="0"/>
        </w:trPr>
        <w:tc>
          <w:tcPr>
            <w:shd w:fill="c1bae7" w:val="clear"/>
          </w:tcPr>
          <w:p w:rsidR="00000000" w:rsidDel="00000000" w:rsidP="00000000" w:rsidRDefault="00000000" w:rsidRPr="00000000" w14:paraId="000000F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57" w:right="0" w:firstLine="0"/>
              <w:jc w:val="left"/>
              <w:rPr>
                <w:rFonts w:ascii="Arial" w:cs="Arial" w:eastAsia="Arial" w:hAnsi="Arial"/>
                <w:i w:val="0"/>
                <w:smallCaps w:val="0"/>
                <w:strike w:val="0"/>
                <w:color w:val="000000"/>
                <w:sz w:val="22"/>
                <w:szCs w:val="22"/>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Register of gifts, hospitality and entertainments</w:t>
            </w:r>
          </w:p>
        </w:tc>
        <w:tc>
          <w:tcPr>
            <w:shd w:fill="c1bae7" w:val="clear"/>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0F8">
            <w:pPr>
              <w:rPr>
                <w:rFonts w:ascii="Arial" w:cs="Arial" w:eastAsia="Arial" w:hAnsi="Arial"/>
              </w:rPr>
            </w:pPr>
            <w:r w:rsidDel="00000000" w:rsidR="00000000" w:rsidRPr="00000000">
              <w:rPr>
                <w:rFonts w:ascii="Arial" w:cs="Arial" w:eastAsia="Arial" w:hAnsi="Arial"/>
                <w:rtl w:val="0"/>
              </w:rPr>
              <w:t xml:space="preserve">Companies Act 2006</w:t>
            </w:r>
          </w:p>
        </w:tc>
        <w:tc>
          <w:tcPr>
            <w:shd w:fill="c1bae7" w:val="clear"/>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Life of the Academy + 6 years</w:t>
            </w:r>
          </w:p>
        </w:tc>
        <w:tc>
          <w:tcPr>
            <w:shd w:fill="c1bae7" w:val="clear"/>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SECURE DISPOSAL</w:t>
            </w:r>
          </w:p>
        </w:tc>
      </w:tr>
      <w:tr>
        <w:trPr>
          <w:cantSplit w:val="0"/>
          <w:tblHeader w:val="0"/>
        </w:trPr>
        <w:tc>
          <w:tcPr>
            <w:shd w:fill="c1bae7" w:val="clear"/>
          </w:tcPr>
          <w:p w:rsidR="00000000" w:rsidDel="00000000" w:rsidP="00000000" w:rsidRDefault="00000000" w:rsidRPr="00000000" w14:paraId="000000F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57" w:right="0" w:firstLine="0"/>
              <w:jc w:val="left"/>
              <w:rPr>
                <w:rFonts w:ascii="Arial" w:cs="Arial" w:eastAsia="Arial" w:hAnsi="Arial"/>
                <w:i w:val="0"/>
                <w:smallCaps w:val="0"/>
                <w:strike w:val="0"/>
                <w:color w:val="000000"/>
                <w:sz w:val="22"/>
                <w:szCs w:val="22"/>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Register of members</w:t>
            </w:r>
          </w:p>
        </w:tc>
        <w:tc>
          <w:tcPr>
            <w:shd w:fill="c1bae7" w:val="clear"/>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0FE">
            <w:pPr>
              <w:rPr>
                <w:rFonts w:ascii="Arial" w:cs="Arial" w:eastAsia="Arial" w:hAnsi="Arial"/>
              </w:rPr>
            </w:pPr>
            <w:r w:rsidDel="00000000" w:rsidR="00000000" w:rsidRPr="00000000">
              <w:rPr>
                <w:rFonts w:ascii="Arial" w:cs="Arial" w:eastAsia="Arial" w:hAnsi="Arial"/>
                <w:rtl w:val="0"/>
              </w:rPr>
              <w:t xml:space="preserve">Companies Act 2006</w:t>
            </w:r>
          </w:p>
        </w:tc>
        <w:tc>
          <w:tcPr>
            <w:shd w:fill="c1bae7" w:val="clear"/>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Life of the Academy + 6 years</w:t>
            </w:r>
          </w:p>
        </w:tc>
        <w:tc>
          <w:tcPr>
            <w:shd w:fill="c1bae7" w:val="clear"/>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SECURE DISPOSAL</w:t>
            </w:r>
          </w:p>
        </w:tc>
      </w:tr>
      <w:tr>
        <w:trPr>
          <w:cantSplit w:val="0"/>
          <w:tblHeader w:val="0"/>
        </w:trPr>
        <w:tc>
          <w:tcPr>
            <w:shd w:fill="c1bae7" w:val="clear"/>
          </w:tcPr>
          <w:p w:rsidR="00000000" w:rsidDel="00000000" w:rsidP="00000000" w:rsidRDefault="00000000" w:rsidRPr="00000000" w14:paraId="0000010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57" w:right="0" w:firstLine="0"/>
              <w:jc w:val="left"/>
              <w:rPr>
                <w:rFonts w:ascii="Arial" w:cs="Arial" w:eastAsia="Arial" w:hAnsi="Arial"/>
                <w:i w:val="0"/>
                <w:smallCaps w:val="0"/>
                <w:strike w:val="0"/>
                <w:color w:val="000000"/>
                <w:sz w:val="22"/>
                <w:szCs w:val="22"/>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Register of secretaries</w:t>
            </w:r>
          </w:p>
        </w:tc>
        <w:tc>
          <w:tcPr>
            <w:shd w:fill="c1bae7" w:val="clear"/>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104">
            <w:pPr>
              <w:rPr>
                <w:rFonts w:ascii="Arial" w:cs="Arial" w:eastAsia="Arial" w:hAnsi="Arial"/>
              </w:rPr>
            </w:pPr>
            <w:r w:rsidDel="00000000" w:rsidR="00000000" w:rsidRPr="00000000">
              <w:rPr>
                <w:rFonts w:ascii="Arial" w:cs="Arial" w:eastAsia="Arial" w:hAnsi="Arial"/>
                <w:rtl w:val="0"/>
              </w:rPr>
              <w:t xml:space="preserve">Companies Act 2006</w:t>
            </w:r>
          </w:p>
        </w:tc>
        <w:tc>
          <w:tcPr>
            <w:shd w:fill="c1bae7" w:val="clear"/>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Life of the Academy + 6 years</w:t>
            </w:r>
          </w:p>
        </w:tc>
        <w:tc>
          <w:tcPr>
            <w:shd w:fill="c1bae7" w:val="clear"/>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SECURE DISPOSAL</w:t>
            </w:r>
          </w:p>
        </w:tc>
      </w:tr>
      <w:tr>
        <w:trPr>
          <w:cantSplit w:val="0"/>
          <w:tblHeader w:val="0"/>
        </w:trPr>
        <w:tc>
          <w:tcPr>
            <w:shd w:fill="c1bae7" w:val="clear"/>
          </w:tcPr>
          <w:p w:rsidR="00000000" w:rsidDel="00000000" w:rsidP="00000000" w:rsidRDefault="00000000" w:rsidRPr="00000000" w14:paraId="0000010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57" w:right="0" w:firstLine="0"/>
              <w:jc w:val="left"/>
              <w:rPr>
                <w:rFonts w:ascii="Arial" w:cs="Arial" w:eastAsia="Arial" w:hAnsi="Arial"/>
                <w:i w:val="0"/>
                <w:smallCaps w:val="0"/>
                <w:strike w:val="0"/>
                <w:color w:val="000000"/>
                <w:sz w:val="22"/>
                <w:szCs w:val="22"/>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Register of Trustees’ interests</w:t>
            </w:r>
          </w:p>
        </w:tc>
        <w:tc>
          <w:tcPr>
            <w:shd w:fill="c1bae7" w:val="clear"/>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10A">
            <w:pPr>
              <w:rPr>
                <w:rFonts w:ascii="Arial" w:cs="Arial" w:eastAsia="Arial" w:hAnsi="Arial"/>
              </w:rPr>
            </w:pPr>
            <w:r w:rsidDel="00000000" w:rsidR="00000000" w:rsidRPr="00000000">
              <w:rPr>
                <w:rtl w:val="0"/>
              </w:rPr>
            </w:r>
          </w:p>
        </w:tc>
        <w:tc>
          <w:tcPr>
            <w:shd w:fill="c1bae7" w:val="clear"/>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Life of the Academy + 6 years</w:t>
            </w:r>
          </w:p>
        </w:tc>
        <w:tc>
          <w:tcPr>
            <w:shd w:fill="c1bae7" w:val="clear"/>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SECURE DISPOSAL</w:t>
            </w:r>
          </w:p>
        </w:tc>
      </w:tr>
      <w:tr>
        <w:trPr>
          <w:cantSplit w:val="0"/>
          <w:tblHeader w:val="0"/>
        </w:trPr>
        <w:tc>
          <w:tcPr>
            <w:shd w:fill="c1bae7" w:val="clear"/>
          </w:tcPr>
          <w:p w:rsidR="00000000" w:rsidDel="00000000" w:rsidP="00000000" w:rsidRDefault="00000000" w:rsidRPr="00000000" w14:paraId="0000010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57" w:right="0" w:firstLine="0"/>
              <w:jc w:val="left"/>
              <w:rPr>
                <w:rFonts w:ascii="Arial" w:cs="Arial" w:eastAsia="Arial" w:hAnsi="Arial"/>
                <w:i w:val="0"/>
                <w:smallCaps w:val="0"/>
                <w:strike w:val="0"/>
                <w:color w:val="000000"/>
                <w:sz w:val="22"/>
                <w:szCs w:val="22"/>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Declaration of Interests Statements [Governors] [this is not a statutory register]</w:t>
            </w:r>
          </w:p>
        </w:tc>
        <w:tc>
          <w:tcPr>
            <w:shd w:fill="c1bae7" w:val="clear"/>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110">
            <w:pPr>
              <w:rPr>
                <w:rFonts w:ascii="Arial" w:cs="Arial" w:eastAsia="Arial" w:hAnsi="Arial"/>
              </w:rPr>
            </w:pPr>
            <w:r w:rsidDel="00000000" w:rsidR="00000000" w:rsidRPr="00000000">
              <w:rPr>
                <w:rtl w:val="0"/>
              </w:rPr>
            </w:r>
          </w:p>
        </w:tc>
        <w:tc>
          <w:tcPr>
            <w:shd w:fill="c1bae7" w:val="clear"/>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Life of the Academy + 6 years</w:t>
            </w:r>
          </w:p>
        </w:tc>
        <w:tc>
          <w:tcPr>
            <w:shd w:fill="c1bae7" w:val="clear"/>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SECURE DISPOSAL</w:t>
            </w:r>
          </w:p>
        </w:tc>
      </w:tr>
    </w:tbl>
    <w:p w:rsidR="00000000" w:rsidDel="00000000" w:rsidP="00000000" w:rsidRDefault="00000000" w:rsidRPr="00000000" w14:paraId="00000113">
      <w:pPr>
        <w:rPr>
          <w:rFonts w:ascii="Arial" w:cs="Arial" w:eastAsia="Arial" w:hAnsi="Arial"/>
        </w:rPr>
      </w:pPr>
      <w:r w:rsidDel="00000000" w:rsidR="00000000" w:rsidRPr="00000000">
        <w:rPr>
          <w:rtl w:val="0"/>
        </w:rPr>
      </w:r>
    </w:p>
    <w:tbl>
      <w:tblPr>
        <w:tblStyle w:val="Table5"/>
        <w:tblW w:w="1502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6"/>
        <w:gridCol w:w="2835"/>
        <w:gridCol w:w="1843"/>
        <w:gridCol w:w="2976"/>
        <w:gridCol w:w="3402"/>
        <w:gridCol w:w="3119"/>
        <w:tblGridChange w:id="0">
          <w:tblGrid>
            <w:gridCol w:w="846"/>
            <w:gridCol w:w="2835"/>
            <w:gridCol w:w="1843"/>
            <w:gridCol w:w="2976"/>
            <w:gridCol w:w="3402"/>
            <w:gridCol w:w="3119"/>
          </w:tblGrid>
        </w:tblGridChange>
      </w:tblGrid>
      <w:tr>
        <w:trPr>
          <w:cantSplit w:val="0"/>
          <w:tblHeader w:val="0"/>
        </w:trPr>
        <w:tc>
          <w:tcPr>
            <w:gridSpan w:val="6"/>
            <w:shd w:fill="001f5f" w:val="clear"/>
          </w:tcPr>
          <w:p w:rsidR="00000000" w:rsidDel="00000000" w:rsidP="00000000" w:rsidRDefault="00000000" w:rsidRPr="00000000" w14:paraId="0000011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850" w:right="0" w:hanging="493"/>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Funding and Finance</w:t>
            </w:r>
          </w:p>
          <w:p w:rsidR="00000000" w:rsidDel="00000000" w:rsidP="00000000" w:rsidRDefault="00000000" w:rsidRPr="00000000" w14:paraId="00000115">
            <w:pPr>
              <w:ind w:left="357" w:firstLine="0"/>
              <w:rPr>
                <w:rFonts w:ascii="Arial" w:cs="Arial" w:eastAsia="Arial" w:hAnsi="Arial"/>
                <w:b w:val="1"/>
              </w:rPr>
            </w:pPr>
            <w:r w:rsidDel="00000000" w:rsidR="00000000" w:rsidRPr="00000000">
              <w:rPr>
                <w:rtl w:val="0"/>
              </w:rPr>
            </w:r>
          </w:p>
        </w:tc>
      </w:tr>
      <w:tr>
        <w:trPr>
          <w:cantSplit w:val="0"/>
          <w:tblHeader w:val="0"/>
        </w:trPr>
        <w:tc>
          <w:tcPr>
            <w:shd w:fill="001f5f" w:val="clear"/>
          </w:tcPr>
          <w:p w:rsidR="00000000" w:rsidDel="00000000" w:rsidP="00000000" w:rsidRDefault="00000000" w:rsidRPr="00000000" w14:paraId="0000011B">
            <w:pPr>
              <w:rPr>
                <w:rFonts w:ascii="Arial" w:cs="Arial" w:eastAsia="Arial" w:hAnsi="Arial"/>
                <w:b w:val="1"/>
              </w:rPr>
            </w:pPr>
            <w:r w:rsidDel="00000000" w:rsidR="00000000" w:rsidRPr="00000000">
              <w:rPr>
                <w:rtl w:val="0"/>
              </w:rPr>
            </w:r>
          </w:p>
        </w:tc>
        <w:tc>
          <w:tcPr>
            <w:shd w:fill="001f5f" w:val="clear"/>
          </w:tcPr>
          <w:p w:rsidR="00000000" w:rsidDel="00000000" w:rsidP="00000000" w:rsidRDefault="00000000" w:rsidRPr="00000000" w14:paraId="0000011C">
            <w:pPr>
              <w:rPr>
                <w:rFonts w:ascii="Arial" w:cs="Arial" w:eastAsia="Arial" w:hAnsi="Arial"/>
                <w:b w:val="1"/>
              </w:rPr>
            </w:pPr>
            <w:r w:rsidDel="00000000" w:rsidR="00000000" w:rsidRPr="00000000">
              <w:rPr>
                <w:rFonts w:ascii="Arial" w:cs="Arial" w:eastAsia="Arial" w:hAnsi="Arial"/>
                <w:b w:val="1"/>
                <w:rtl w:val="0"/>
              </w:rPr>
              <w:t xml:space="preserve">Basic file description</w:t>
            </w:r>
          </w:p>
        </w:tc>
        <w:tc>
          <w:tcPr>
            <w:shd w:fill="001f5f" w:val="clear"/>
          </w:tcPr>
          <w:p w:rsidR="00000000" w:rsidDel="00000000" w:rsidP="00000000" w:rsidRDefault="00000000" w:rsidRPr="00000000" w14:paraId="0000011D">
            <w:pPr>
              <w:rPr>
                <w:rFonts w:ascii="Arial" w:cs="Arial" w:eastAsia="Arial" w:hAnsi="Arial"/>
                <w:b w:val="1"/>
              </w:rPr>
            </w:pPr>
            <w:r w:rsidDel="00000000" w:rsidR="00000000" w:rsidRPr="00000000">
              <w:rPr>
                <w:rFonts w:ascii="Arial" w:cs="Arial" w:eastAsia="Arial" w:hAnsi="Arial"/>
                <w:b w:val="1"/>
                <w:rtl w:val="0"/>
              </w:rPr>
              <w:t xml:space="preserve">Data Protection Issues</w:t>
            </w:r>
          </w:p>
        </w:tc>
        <w:tc>
          <w:tcPr>
            <w:shd w:fill="001f5f" w:val="clear"/>
          </w:tcPr>
          <w:p w:rsidR="00000000" w:rsidDel="00000000" w:rsidP="00000000" w:rsidRDefault="00000000" w:rsidRPr="00000000" w14:paraId="0000011E">
            <w:pPr>
              <w:rPr>
                <w:rFonts w:ascii="Arial" w:cs="Arial" w:eastAsia="Arial" w:hAnsi="Arial"/>
                <w:b w:val="1"/>
              </w:rPr>
            </w:pPr>
            <w:r w:rsidDel="00000000" w:rsidR="00000000" w:rsidRPr="00000000">
              <w:rPr>
                <w:rFonts w:ascii="Arial" w:cs="Arial" w:eastAsia="Arial" w:hAnsi="Arial"/>
                <w:b w:val="1"/>
                <w:rtl w:val="0"/>
              </w:rPr>
              <w:t xml:space="preserve">Statutory Provisions</w:t>
            </w:r>
          </w:p>
        </w:tc>
        <w:tc>
          <w:tcPr>
            <w:shd w:fill="001f5f" w:val="clear"/>
          </w:tcPr>
          <w:p w:rsidR="00000000" w:rsidDel="00000000" w:rsidP="00000000" w:rsidRDefault="00000000" w:rsidRPr="00000000" w14:paraId="0000011F">
            <w:pPr>
              <w:rPr>
                <w:rFonts w:ascii="Arial" w:cs="Arial" w:eastAsia="Arial" w:hAnsi="Arial"/>
                <w:b w:val="1"/>
              </w:rPr>
            </w:pPr>
            <w:r w:rsidDel="00000000" w:rsidR="00000000" w:rsidRPr="00000000">
              <w:rPr>
                <w:rFonts w:ascii="Arial" w:cs="Arial" w:eastAsia="Arial" w:hAnsi="Arial"/>
                <w:b w:val="1"/>
                <w:color w:val="ffffff"/>
                <w:rtl w:val="0"/>
              </w:rPr>
              <w:t xml:space="preserve">Retention Period [Operational]</w:t>
            </w:r>
            <w:r w:rsidDel="00000000" w:rsidR="00000000" w:rsidRPr="00000000">
              <w:rPr>
                <w:rtl w:val="0"/>
              </w:rPr>
            </w:r>
          </w:p>
        </w:tc>
        <w:tc>
          <w:tcPr>
            <w:shd w:fill="001f5f" w:val="clear"/>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1"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Action at end of administrative life of the record</w:t>
            </w:r>
          </w:p>
        </w:tc>
      </w:tr>
      <w:tr>
        <w:trPr>
          <w:cantSplit w:val="0"/>
          <w:tblHeader w:val="0"/>
        </w:trPr>
        <w:tc>
          <w:tcPr>
            <w:shd w:fill="c1bae7" w:val="clear"/>
          </w:tcPr>
          <w:p w:rsidR="00000000" w:rsidDel="00000000" w:rsidP="00000000" w:rsidRDefault="00000000" w:rsidRPr="00000000" w14:paraId="00000121">
            <w:pPr>
              <w:rPr>
                <w:rFonts w:ascii="Arial" w:cs="Arial" w:eastAsia="Arial" w:hAnsi="Arial"/>
              </w:rPr>
            </w:pPr>
            <w:r w:rsidDel="00000000" w:rsidR="00000000" w:rsidRPr="00000000">
              <w:rPr>
                <w:rtl w:val="0"/>
              </w:rPr>
            </w:r>
          </w:p>
        </w:tc>
        <w:tc>
          <w:tcPr>
            <w:shd w:fill="c1bae7" w:val="clear"/>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9"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Payroll and Pensions</w:t>
            </w:r>
          </w:p>
        </w:tc>
        <w:tc>
          <w:tcPr>
            <w:shd w:fill="c1bae7" w:val="clear"/>
          </w:tcPr>
          <w:p w:rsidR="00000000" w:rsidDel="00000000" w:rsidP="00000000" w:rsidRDefault="00000000" w:rsidRPr="00000000" w14:paraId="00000123">
            <w:pPr>
              <w:rPr>
                <w:rFonts w:ascii="Arial" w:cs="Arial" w:eastAsia="Arial" w:hAnsi="Arial"/>
              </w:rPr>
            </w:pPr>
            <w:r w:rsidDel="00000000" w:rsidR="00000000" w:rsidRPr="00000000">
              <w:rPr>
                <w:rtl w:val="0"/>
              </w:rPr>
            </w:r>
          </w:p>
        </w:tc>
        <w:tc>
          <w:tcPr>
            <w:shd w:fill="c1bae7" w:val="clear"/>
          </w:tcPr>
          <w:p w:rsidR="00000000" w:rsidDel="00000000" w:rsidP="00000000" w:rsidRDefault="00000000" w:rsidRPr="00000000" w14:paraId="00000124">
            <w:pPr>
              <w:rPr>
                <w:rFonts w:ascii="Arial" w:cs="Arial" w:eastAsia="Arial" w:hAnsi="Arial"/>
              </w:rPr>
            </w:pPr>
            <w:r w:rsidDel="00000000" w:rsidR="00000000" w:rsidRPr="00000000">
              <w:rPr>
                <w:rtl w:val="0"/>
              </w:rPr>
            </w:r>
          </w:p>
        </w:tc>
        <w:tc>
          <w:tcPr>
            <w:shd w:fill="c1bae7" w:val="clear"/>
          </w:tcPr>
          <w:p w:rsidR="00000000" w:rsidDel="00000000" w:rsidP="00000000" w:rsidRDefault="00000000" w:rsidRPr="00000000" w14:paraId="00000125">
            <w:pPr>
              <w:rPr>
                <w:rFonts w:ascii="Arial" w:cs="Arial" w:eastAsia="Arial" w:hAnsi="Arial"/>
              </w:rPr>
            </w:pPr>
            <w:r w:rsidDel="00000000" w:rsidR="00000000" w:rsidRPr="00000000">
              <w:rPr>
                <w:rtl w:val="0"/>
              </w:rPr>
            </w:r>
          </w:p>
        </w:tc>
        <w:tc>
          <w:tcPr>
            <w:shd w:fill="c1bae7" w:val="clear"/>
          </w:tcPr>
          <w:p w:rsidR="00000000" w:rsidDel="00000000" w:rsidP="00000000" w:rsidRDefault="00000000" w:rsidRPr="00000000" w14:paraId="00000126">
            <w:pPr>
              <w:rPr>
                <w:rFonts w:ascii="Arial" w:cs="Arial" w:eastAsia="Arial" w:hAnsi="Arial"/>
              </w:rPr>
            </w:pPr>
            <w:r w:rsidDel="00000000" w:rsidR="00000000" w:rsidRPr="00000000">
              <w:rPr>
                <w:rtl w:val="0"/>
              </w:rPr>
            </w:r>
          </w:p>
        </w:tc>
      </w:tr>
      <w:tr>
        <w:trPr>
          <w:cantSplit w:val="0"/>
          <w:tblHeader w:val="0"/>
        </w:trPr>
        <w:tc>
          <w:tcPr>
            <w:shd w:fill="c1bae7" w:val="clear"/>
          </w:tcPr>
          <w:p w:rsidR="00000000" w:rsidDel="00000000" w:rsidP="00000000" w:rsidRDefault="00000000" w:rsidRPr="00000000" w14:paraId="0000012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57" w:right="0" w:firstLine="0"/>
              <w:jc w:val="left"/>
              <w:rPr>
                <w:rFonts w:ascii="Arial" w:cs="Arial" w:eastAsia="Arial" w:hAnsi="Arial"/>
                <w:i w:val="0"/>
                <w:smallCaps w:val="0"/>
                <w:strike w:val="0"/>
                <w:color w:val="000000"/>
                <w:sz w:val="22"/>
                <w:szCs w:val="22"/>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128">
            <w:pPr>
              <w:rPr>
                <w:rFonts w:ascii="Arial" w:cs="Arial" w:eastAsia="Arial" w:hAnsi="Arial"/>
              </w:rPr>
            </w:pPr>
            <w:r w:rsidDel="00000000" w:rsidR="00000000" w:rsidRPr="00000000">
              <w:rPr>
                <w:rFonts w:ascii="Arial" w:cs="Arial" w:eastAsia="Arial" w:hAnsi="Arial"/>
                <w:rtl w:val="0"/>
              </w:rPr>
              <w:t xml:space="preserve">Maternity pay records</w:t>
            </w:r>
          </w:p>
        </w:tc>
        <w:tc>
          <w:tcPr>
            <w:shd w:fill="c1bae7" w:val="clear"/>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Yes </w:t>
            </w:r>
          </w:p>
        </w:tc>
        <w:tc>
          <w:tcPr>
            <w:shd w:fill="c1bae7" w:val="clear"/>
          </w:tcPr>
          <w:p w:rsidR="00000000" w:rsidDel="00000000" w:rsidP="00000000" w:rsidRDefault="00000000" w:rsidRPr="00000000" w14:paraId="0000012A">
            <w:pPr>
              <w:rPr>
                <w:rFonts w:ascii="Arial" w:cs="Arial" w:eastAsia="Arial" w:hAnsi="Arial"/>
              </w:rPr>
            </w:pPr>
            <w:r w:rsidDel="00000000" w:rsidR="00000000" w:rsidRPr="00000000">
              <w:rPr>
                <w:rFonts w:ascii="Arial" w:cs="Arial" w:eastAsia="Arial" w:hAnsi="Arial"/>
                <w:rtl w:val="0"/>
              </w:rPr>
              <w:t xml:space="preserve">Statutory Maternity Pay (General) Regulations 1986 (SI1986/1960), revised 1999 (SI1999/567)</w:t>
            </w:r>
          </w:p>
        </w:tc>
        <w:tc>
          <w:tcPr>
            <w:shd w:fill="c1bae7" w:val="clear"/>
          </w:tcPr>
          <w:p w:rsidR="00000000" w:rsidDel="00000000" w:rsidP="00000000" w:rsidRDefault="00000000" w:rsidRPr="00000000" w14:paraId="0000012B">
            <w:pPr>
              <w:rPr>
                <w:rFonts w:ascii="Arial" w:cs="Arial" w:eastAsia="Arial" w:hAnsi="Arial"/>
              </w:rPr>
            </w:pPr>
            <w:r w:rsidDel="00000000" w:rsidR="00000000" w:rsidRPr="00000000">
              <w:rPr>
                <w:rFonts w:ascii="Arial" w:cs="Arial" w:eastAsia="Arial" w:hAnsi="Arial"/>
                <w:rtl w:val="0"/>
              </w:rPr>
              <w:t xml:space="preserve">Current year + 3 years</w:t>
            </w:r>
          </w:p>
        </w:tc>
        <w:tc>
          <w:tcPr>
            <w:shd w:fill="c1bae7" w:val="clear"/>
          </w:tcPr>
          <w:p w:rsidR="00000000" w:rsidDel="00000000" w:rsidP="00000000" w:rsidRDefault="00000000" w:rsidRPr="00000000" w14:paraId="0000012C">
            <w:pPr>
              <w:rPr>
                <w:rFonts w:ascii="Arial" w:cs="Arial" w:eastAsia="Arial" w:hAnsi="Arial"/>
              </w:rPr>
            </w:pPr>
            <w:r w:rsidDel="00000000" w:rsidR="00000000" w:rsidRPr="00000000">
              <w:rPr>
                <w:rFonts w:ascii="Arial" w:cs="Arial" w:eastAsia="Arial" w:hAnsi="Arial"/>
                <w:rtl w:val="0"/>
              </w:rPr>
              <w:t xml:space="preserve">SECURE DISPOSAL</w:t>
            </w:r>
          </w:p>
        </w:tc>
      </w:tr>
      <w:tr>
        <w:trPr>
          <w:cantSplit w:val="0"/>
          <w:tblHeader w:val="0"/>
        </w:trPr>
        <w:tc>
          <w:tcPr>
            <w:shd w:fill="c1bae7" w:val="clear"/>
          </w:tcPr>
          <w:p w:rsidR="00000000" w:rsidDel="00000000" w:rsidP="00000000" w:rsidRDefault="00000000" w:rsidRPr="00000000" w14:paraId="0000012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57" w:right="0" w:firstLine="0"/>
              <w:jc w:val="left"/>
              <w:rPr>
                <w:rFonts w:ascii="Arial" w:cs="Arial" w:eastAsia="Arial" w:hAnsi="Arial"/>
                <w:i w:val="0"/>
                <w:smallCaps w:val="0"/>
                <w:strike w:val="0"/>
                <w:color w:val="000000"/>
                <w:sz w:val="22"/>
                <w:szCs w:val="22"/>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12E">
            <w:pPr>
              <w:rPr>
                <w:rFonts w:ascii="Arial" w:cs="Arial" w:eastAsia="Arial" w:hAnsi="Arial"/>
              </w:rPr>
            </w:pPr>
            <w:r w:rsidDel="00000000" w:rsidR="00000000" w:rsidRPr="00000000">
              <w:rPr>
                <w:rFonts w:ascii="Arial" w:cs="Arial" w:eastAsia="Arial" w:hAnsi="Arial"/>
                <w:rtl w:val="0"/>
              </w:rPr>
              <w:t xml:space="preserve">Records held under Retirement Benefits Schemes (Information Powers) Regulations 1995</w:t>
            </w:r>
          </w:p>
        </w:tc>
        <w:tc>
          <w:tcPr>
            <w:shd w:fill="c1bae7" w:val="clear"/>
          </w:tcPr>
          <w:p w:rsidR="00000000" w:rsidDel="00000000" w:rsidP="00000000" w:rsidRDefault="00000000" w:rsidRPr="00000000" w14:paraId="0000012F">
            <w:pPr>
              <w:rPr>
                <w:rFonts w:ascii="Arial" w:cs="Arial" w:eastAsia="Arial" w:hAnsi="Arial"/>
              </w:rPr>
            </w:pPr>
            <w:r w:rsidDel="00000000" w:rsidR="00000000" w:rsidRPr="00000000">
              <w:rPr>
                <w:rFonts w:ascii="Arial" w:cs="Arial" w:eastAsia="Arial" w:hAnsi="Arial"/>
                <w:rtl w:val="0"/>
              </w:rPr>
              <w:t xml:space="preserve">Yes</w:t>
            </w:r>
          </w:p>
        </w:tc>
        <w:tc>
          <w:tcPr>
            <w:shd w:fill="c1bae7" w:val="clear"/>
          </w:tcPr>
          <w:p w:rsidR="00000000" w:rsidDel="00000000" w:rsidP="00000000" w:rsidRDefault="00000000" w:rsidRPr="00000000" w14:paraId="00000130">
            <w:pPr>
              <w:rPr>
                <w:rFonts w:ascii="Arial" w:cs="Arial" w:eastAsia="Arial" w:hAnsi="Arial"/>
              </w:rPr>
            </w:pPr>
            <w:r w:rsidDel="00000000" w:rsidR="00000000" w:rsidRPr="00000000">
              <w:rPr>
                <w:rFonts w:ascii="Arial" w:cs="Arial" w:eastAsia="Arial" w:hAnsi="Arial"/>
                <w:rtl w:val="0"/>
              </w:rPr>
              <w:t xml:space="preserve">Regulation 15 Retirement Benefits Schemes (Information Powers) Regulations 1995 (SI1995/3103)</w:t>
            </w:r>
          </w:p>
        </w:tc>
        <w:tc>
          <w:tcPr>
            <w:shd w:fill="c1bae7" w:val="clear"/>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From the end of the year in which the accounts were signed for a minimum of 6 years</w:t>
            </w:r>
          </w:p>
        </w:tc>
        <w:tc>
          <w:tcPr>
            <w:shd w:fill="c1bae7" w:val="clear"/>
          </w:tcPr>
          <w:p w:rsidR="00000000" w:rsidDel="00000000" w:rsidP="00000000" w:rsidRDefault="00000000" w:rsidRPr="00000000" w14:paraId="00000132">
            <w:pPr>
              <w:rPr>
                <w:rFonts w:ascii="Arial" w:cs="Arial" w:eastAsia="Arial" w:hAnsi="Arial"/>
              </w:rPr>
            </w:pPr>
            <w:r w:rsidDel="00000000" w:rsidR="00000000" w:rsidRPr="00000000">
              <w:rPr>
                <w:rFonts w:ascii="Arial" w:cs="Arial" w:eastAsia="Arial" w:hAnsi="Arial"/>
                <w:rtl w:val="0"/>
              </w:rPr>
              <w:t xml:space="preserve">SECURE DISPOSAL</w:t>
            </w:r>
          </w:p>
        </w:tc>
      </w:tr>
      <w:tr>
        <w:trPr>
          <w:cantSplit w:val="0"/>
          <w:tblHeader w:val="0"/>
        </w:trPr>
        <w:tc>
          <w:tcPr>
            <w:shd w:fill="c1bae7" w:val="clear"/>
          </w:tcPr>
          <w:p w:rsidR="00000000" w:rsidDel="00000000" w:rsidP="00000000" w:rsidRDefault="00000000" w:rsidRPr="00000000" w14:paraId="0000013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57" w:right="0" w:firstLine="0"/>
              <w:jc w:val="left"/>
              <w:rPr>
                <w:rFonts w:ascii="Arial" w:cs="Arial" w:eastAsia="Arial" w:hAnsi="Arial"/>
                <w:i w:val="0"/>
                <w:smallCaps w:val="0"/>
                <w:strike w:val="0"/>
                <w:color w:val="000000"/>
                <w:sz w:val="22"/>
                <w:szCs w:val="22"/>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Management of the Teachers’ Pension Scheme</w:t>
            </w:r>
          </w:p>
        </w:tc>
        <w:tc>
          <w:tcPr>
            <w:shd w:fill="c1bae7" w:val="clear"/>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Yes</w:t>
            </w:r>
          </w:p>
        </w:tc>
        <w:tc>
          <w:tcPr>
            <w:shd w:fill="c1bae7" w:val="clear"/>
          </w:tcPr>
          <w:p w:rsidR="00000000" w:rsidDel="00000000" w:rsidP="00000000" w:rsidRDefault="00000000" w:rsidRPr="00000000" w14:paraId="00000136">
            <w:pPr>
              <w:rPr>
                <w:rFonts w:ascii="Arial" w:cs="Arial" w:eastAsia="Arial" w:hAnsi="Arial"/>
              </w:rPr>
            </w:pPr>
            <w:r w:rsidDel="00000000" w:rsidR="00000000" w:rsidRPr="00000000">
              <w:rPr>
                <w:rtl w:val="0"/>
              </w:rPr>
            </w:r>
          </w:p>
        </w:tc>
        <w:tc>
          <w:tcPr>
            <w:shd w:fill="c1bae7" w:val="clear"/>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Date of last payment on the pension + 6 years</w:t>
            </w:r>
          </w:p>
        </w:tc>
        <w:tc>
          <w:tcPr>
            <w:shd w:fill="c1bae7" w:val="clear"/>
          </w:tcPr>
          <w:p w:rsidR="00000000" w:rsidDel="00000000" w:rsidP="00000000" w:rsidRDefault="00000000" w:rsidRPr="00000000" w14:paraId="00000138">
            <w:pPr>
              <w:rPr>
                <w:rFonts w:ascii="Arial" w:cs="Arial" w:eastAsia="Arial" w:hAnsi="Arial"/>
              </w:rPr>
            </w:pPr>
            <w:r w:rsidDel="00000000" w:rsidR="00000000" w:rsidRPr="00000000">
              <w:rPr>
                <w:rFonts w:ascii="Arial" w:cs="Arial" w:eastAsia="Arial" w:hAnsi="Arial"/>
                <w:rtl w:val="0"/>
              </w:rPr>
              <w:t xml:space="preserve">SECURE DISPOSAL</w:t>
            </w:r>
          </w:p>
        </w:tc>
      </w:tr>
      <w:tr>
        <w:trPr>
          <w:cantSplit w:val="0"/>
          <w:tblHeader w:val="0"/>
        </w:trPr>
        <w:tc>
          <w:tcPr>
            <w:shd w:fill="c1bae7" w:val="clear"/>
          </w:tcPr>
          <w:p w:rsidR="00000000" w:rsidDel="00000000" w:rsidP="00000000" w:rsidRDefault="00000000" w:rsidRPr="00000000" w14:paraId="0000013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57" w:right="0" w:firstLine="0"/>
              <w:jc w:val="left"/>
              <w:rPr>
                <w:rFonts w:ascii="Arial" w:cs="Arial" w:eastAsia="Arial" w:hAnsi="Arial"/>
                <w:i w:val="0"/>
                <w:smallCaps w:val="0"/>
                <w:strike w:val="0"/>
                <w:color w:val="000000"/>
                <w:sz w:val="22"/>
                <w:szCs w:val="22"/>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Records relating to pension registrations</w:t>
            </w:r>
          </w:p>
        </w:tc>
        <w:tc>
          <w:tcPr>
            <w:shd w:fill="c1bae7" w:val="clear"/>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Yes</w:t>
            </w:r>
          </w:p>
        </w:tc>
        <w:tc>
          <w:tcPr>
            <w:shd w:fill="c1bae7" w:val="clear"/>
          </w:tcPr>
          <w:p w:rsidR="00000000" w:rsidDel="00000000" w:rsidP="00000000" w:rsidRDefault="00000000" w:rsidRPr="00000000" w14:paraId="0000013C">
            <w:pPr>
              <w:rPr>
                <w:rFonts w:ascii="Arial" w:cs="Arial" w:eastAsia="Arial" w:hAnsi="Arial"/>
              </w:rPr>
            </w:pPr>
            <w:r w:rsidDel="00000000" w:rsidR="00000000" w:rsidRPr="00000000">
              <w:rPr>
                <w:rtl w:val="0"/>
              </w:rPr>
            </w:r>
          </w:p>
        </w:tc>
        <w:tc>
          <w:tcPr>
            <w:shd w:fill="c1bae7" w:val="clear"/>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Date of last payment on the pension + 6 years</w:t>
            </w:r>
          </w:p>
        </w:tc>
        <w:tc>
          <w:tcPr>
            <w:shd w:fill="c1bae7" w:val="clear"/>
          </w:tcPr>
          <w:p w:rsidR="00000000" w:rsidDel="00000000" w:rsidP="00000000" w:rsidRDefault="00000000" w:rsidRPr="00000000" w14:paraId="0000013E">
            <w:pPr>
              <w:rPr>
                <w:rFonts w:ascii="Arial" w:cs="Arial" w:eastAsia="Arial" w:hAnsi="Arial"/>
              </w:rPr>
            </w:pPr>
            <w:r w:rsidDel="00000000" w:rsidR="00000000" w:rsidRPr="00000000">
              <w:rPr>
                <w:rFonts w:ascii="Arial" w:cs="Arial" w:eastAsia="Arial" w:hAnsi="Arial"/>
                <w:rtl w:val="0"/>
              </w:rPr>
              <w:t xml:space="preserve">SECURE DISPOSAL</w:t>
            </w:r>
          </w:p>
        </w:tc>
      </w:tr>
      <w:tr>
        <w:trPr>
          <w:cantSplit w:val="0"/>
          <w:tblHeader w:val="0"/>
        </w:trPr>
        <w:tc>
          <w:tcPr>
            <w:shd w:fill="c1bae7" w:val="clear"/>
          </w:tcPr>
          <w:p w:rsidR="00000000" w:rsidDel="00000000" w:rsidP="00000000" w:rsidRDefault="00000000" w:rsidRPr="00000000" w14:paraId="0000013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57" w:right="0" w:firstLine="0"/>
              <w:jc w:val="left"/>
              <w:rPr>
                <w:rFonts w:ascii="Arial" w:cs="Arial" w:eastAsia="Arial" w:hAnsi="Arial"/>
                <w:i w:val="0"/>
                <w:smallCaps w:val="0"/>
                <w:strike w:val="0"/>
                <w:color w:val="000000"/>
                <w:sz w:val="22"/>
                <w:szCs w:val="22"/>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Payroll records</w:t>
            </w:r>
          </w:p>
        </w:tc>
        <w:tc>
          <w:tcPr>
            <w:shd w:fill="c1bae7" w:val="clear"/>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Yes</w:t>
            </w:r>
          </w:p>
        </w:tc>
        <w:tc>
          <w:tcPr>
            <w:shd w:fill="c1bae7" w:val="clear"/>
          </w:tcPr>
          <w:p w:rsidR="00000000" w:rsidDel="00000000" w:rsidP="00000000" w:rsidRDefault="00000000" w:rsidRPr="00000000" w14:paraId="00000142">
            <w:pPr>
              <w:rPr>
                <w:rFonts w:ascii="Arial" w:cs="Arial" w:eastAsia="Arial" w:hAnsi="Arial"/>
              </w:rPr>
            </w:pPr>
            <w:r w:rsidDel="00000000" w:rsidR="00000000" w:rsidRPr="00000000">
              <w:rPr>
                <w:rtl w:val="0"/>
              </w:rPr>
            </w:r>
          </w:p>
        </w:tc>
        <w:tc>
          <w:tcPr>
            <w:shd w:fill="c1bae7" w:val="clear"/>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Date of payroll run + 6 years</w:t>
            </w:r>
          </w:p>
        </w:tc>
        <w:tc>
          <w:tcPr>
            <w:shd w:fill="c1bae7" w:val="clear"/>
          </w:tcPr>
          <w:p w:rsidR="00000000" w:rsidDel="00000000" w:rsidP="00000000" w:rsidRDefault="00000000" w:rsidRPr="00000000" w14:paraId="00000144">
            <w:pPr>
              <w:rPr>
                <w:rFonts w:ascii="Arial" w:cs="Arial" w:eastAsia="Arial" w:hAnsi="Arial"/>
              </w:rPr>
            </w:pPr>
            <w:r w:rsidDel="00000000" w:rsidR="00000000" w:rsidRPr="00000000">
              <w:rPr>
                <w:rFonts w:ascii="Arial" w:cs="Arial" w:eastAsia="Arial" w:hAnsi="Arial"/>
                <w:rtl w:val="0"/>
              </w:rPr>
              <w:t xml:space="preserve">SECURE DISPOSAL</w:t>
            </w:r>
          </w:p>
        </w:tc>
      </w:tr>
      <w:tr>
        <w:trPr>
          <w:cantSplit w:val="0"/>
          <w:tblHeader w:val="0"/>
        </w:trPr>
        <w:tc>
          <w:tcPr>
            <w:shd w:fill="c1bae7" w:val="clear"/>
          </w:tcPr>
          <w:p w:rsidR="00000000" w:rsidDel="00000000" w:rsidP="00000000" w:rsidRDefault="00000000" w:rsidRPr="00000000" w14:paraId="0000014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57" w:right="0" w:firstLine="0"/>
              <w:jc w:val="left"/>
              <w:rPr>
                <w:rFonts w:ascii="Arial" w:cs="Arial" w:eastAsia="Arial" w:hAnsi="Arial"/>
                <w:i w:val="0"/>
                <w:smallCaps w:val="0"/>
                <w:strike w:val="0"/>
                <w:color w:val="000000"/>
                <w:sz w:val="22"/>
                <w:szCs w:val="22"/>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School Fund - Invoices</w:t>
            </w:r>
          </w:p>
        </w:tc>
        <w:tc>
          <w:tcPr>
            <w:shd w:fill="c1bae7" w:val="clear"/>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No </w:t>
            </w:r>
          </w:p>
        </w:tc>
        <w:tc>
          <w:tcPr>
            <w:shd w:fill="c1bae7" w:val="clear"/>
          </w:tcPr>
          <w:p w:rsidR="00000000" w:rsidDel="00000000" w:rsidP="00000000" w:rsidRDefault="00000000" w:rsidRPr="00000000" w14:paraId="00000148">
            <w:pPr>
              <w:rPr>
                <w:rFonts w:ascii="Arial" w:cs="Arial" w:eastAsia="Arial" w:hAnsi="Arial"/>
              </w:rPr>
            </w:pPr>
            <w:r w:rsidDel="00000000" w:rsidR="00000000" w:rsidRPr="00000000">
              <w:rPr>
                <w:rtl w:val="0"/>
              </w:rPr>
            </w:r>
          </w:p>
        </w:tc>
        <w:tc>
          <w:tcPr>
            <w:shd w:fill="c1bae7" w:val="clear"/>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Current year + 6 years</w:t>
            </w:r>
          </w:p>
        </w:tc>
        <w:tc>
          <w:tcPr>
            <w:shd w:fill="c1bae7" w:val="clear"/>
          </w:tcPr>
          <w:p w:rsidR="00000000" w:rsidDel="00000000" w:rsidP="00000000" w:rsidRDefault="00000000" w:rsidRPr="00000000" w14:paraId="0000014A">
            <w:pPr>
              <w:rPr>
                <w:rFonts w:ascii="Arial" w:cs="Arial" w:eastAsia="Arial" w:hAnsi="Arial"/>
              </w:rPr>
            </w:pPr>
            <w:r w:rsidDel="00000000" w:rsidR="00000000" w:rsidRPr="00000000">
              <w:rPr>
                <w:rFonts w:ascii="Arial" w:cs="Arial" w:eastAsia="Arial" w:hAnsi="Arial"/>
                <w:rtl w:val="0"/>
              </w:rPr>
              <w:t xml:space="preserve">SECURE DISPOSAL</w:t>
            </w:r>
          </w:p>
        </w:tc>
      </w:tr>
      <w:tr>
        <w:trPr>
          <w:cantSplit w:val="0"/>
          <w:tblHeader w:val="0"/>
        </w:trPr>
        <w:tc>
          <w:tcPr>
            <w:shd w:fill="c1bae7" w:val="clear"/>
          </w:tcPr>
          <w:p w:rsidR="00000000" w:rsidDel="00000000" w:rsidP="00000000" w:rsidRDefault="00000000" w:rsidRPr="00000000" w14:paraId="0000014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57" w:right="0" w:firstLine="0"/>
              <w:jc w:val="left"/>
              <w:rPr>
                <w:rFonts w:ascii="Arial" w:cs="Arial" w:eastAsia="Arial" w:hAnsi="Arial"/>
                <w:i w:val="0"/>
                <w:smallCaps w:val="0"/>
                <w:strike w:val="0"/>
                <w:color w:val="000000"/>
                <w:sz w:val="22"/>
                <w:szCs w:val="22"/>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School Fund - Receipts</w:t>
            </w:r>
          </w:p>
        </w:tc>
        <w:tc>
          <w:tcPr>
            <w:shd w:fill="c1bae7" w:val="clear"/>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No</w:t>
            </w:r>
          </w:p>
        </w:tc>
        <w:tc>
          <w:tcPr>
            <w:shd w:fill="c1bae7" w:val="clear"/>
          </w:tcPr>
          <w:p w:rsidR="00000000" w:rsidDel="00000000" w:rsidP="00000000" w:rsidRDefault="00000000" w:rsidRPr="00000000" w14:paraId="0000014E">
            <w:pPr>
              <w:rPr>
                <w:rFonts w:ascii="Arial" w:cs="Arial" w:eastAsia="Arial" w:hAnsi="Arial"/>
              </w:rPr>
            </w:pPr>
            <w:r w:rsidDel="00000000" w:rsidR="00000000" w:rsidRPr="00000000">
              <w:rPr>
                <w:rtl w:val="0"/>
              </w:rPr>
            </w:r>
          </w:p>
        </w:tc>
        <w:tc>
          <w:tcPr>
            <w:shd w:fill="c1bae7" w:val="clear"/>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Current year + 6 years</w:t>
            </w:r>
          </w:p>
        </w:tc>
        <w:tc>
          <w:tcPr>
            <w:shd w:fill="c1bae7" w:val="clear"/>
          </w:tcPr>
          <w:p w:rsidR="00000000" w:rsidDel="00000000" w:rsidP="00000000" w:rsidRDefault="00000000" w:rsidRPr="00000000" w14:paraId="00000150">
            <w:pPr>
              <w:rPr>
                <w:rFonts w:ascii="Arial" w:cs="Arial" w:eastAsia="Arial" w:hAnsi="Arial"/>
              </w:rPr>
            </w:pPr>
            <w:r w:rsidDel="00000000" w:rsidR="00000000" w:rsidRPr="00000000">
              <w:rPr>
                <w:rFonts w:ascii="Arial" w:cs="Arial" w:eastAsia="Arial" w:hAnsi="Arial"/>
                <w:rtl w:val="0"/>
              </w:rPr>
              <w:t xml:space="preserve">SECURE DISPOSAL</w:t>
            </w:r>
          </w:p>
        </w:tc>
      </w:tr>
      <w:tr>
        <w:trPr>
          <w:cantSplit w:val="0"/>
          <w:tblHeader w:val="0"/>
        </w:trPr>
        <w:tc>
          <w:tcPr>
            <w:shd w:fill="c1bae7" w:val="clear"/>
          </w:tcPr>
          <w:p w:rsidR="00000000" w:rsidDel="00000000" w:rsidP="00000000" w:rsidRDefault="00000000" w:rsidRPr="00000000" w14:paraId="0000015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57" w:right="0" w:firstLine="0"/>
              <w:jc w:val="left"/>
              <w:rPr>
                <w:rFonts w:ascii="Arial" w:cs="Arial" w:eastAsia="Arial" w:hAnsi="Arial"/>
                <w:i w:val="0"/>
                <w:smallCaps w:val="0"/>
                <w:strike w:val="0"/>
                <w:color w:val="000000"/>
                <w:sz w:val="22"/>
                <w:szCs w:val="22"/>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School Fund – Bank statements</w:t>
            </w:r>
          </w:p>
        </w:tc>
        <w:tc>
          <w:tcPr>
            <w:shd w:fill="c1bae7" w:val="clear"/>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No</w:t>
            </w:r>
          </w:p>
        </w:tc>
        <w:tc>
          <w:tcPr>
            <w:shd w:fill="c1bae7" w:val="clear"/>
          </w:tcPr>
          <w:p w:rsidR="00000000" w:rsidDel="00000000" w:rsidP="00000000" w:rsidRDefault="00000000" w:rsidRPr="00000000" w14:paraId="00000154">
            <w:pPr>
              <w:rPr>
                <w:rFonts w:ascii="Arial" w:cs="Arial" w:eastAsia="Arial" w:hAnsi="Arial"/>
              </w:rPr>
            </w:pPr>
            <w:r w:rsidDel="00000000" w:rsidR="00000000" w:rsidRPr="00000000">
              <w:rPr>
                <w:rtl w:val="0"/>
              </w:rPr>
            </w:r>
          </w:p>
        </w:tc>
        <w:tc>
          <w:tcPr>
            <w:shd w:fill="c1bae7" w:val="clear"/>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Current year + 6 years</w:t>
            </w:r>
          </w:p>
        </w:tc>
        <w:tc>
          <w:tcPr>
            <w:shd w:fill="c1bae7" w:val="clear"/>
          </w:tcPr>
          <w:p w:rsidR="00000000" w:rsidDel="00000000" w:rsidP="00000000" w:rsidRDefault="00000000" w:rsidRPr="00000000" w14:paraId="00000156">
            <w:pPr>
              <w:rPr>
                <w:rFonts w:ascii="Arial" w:cs="Arial" w:eastAsia="Arial" w:hAnsi="Arial"/>
              </w:rPr>
            </w:pPr>
            <w:r w:rsidDel="00000000" w:rsidR="00000000" w:rsidRPr="00000000">
              <w:rPr>
                <w:rFonts w:ascii="Arial" w:cs="Arial" w:eastAsia="Arial" w:hAnsi="Arial"/>
                <w:rtl w:val="0"/>
              </w:rPr>
              <w:t xml:space="preserve">SECURE DISPOSAL</w:t>
            </w:r>
          </w:p>
        </w:tc>
      </w:tr>
      <w:tr>
        <w:trPr>
          <w:cantSplit w:val="0"/>
          <w:tblHeader w:val="0"/>
        </w:trPr>
        <w:tc>
          <w:tcPr>
            <w:shd w:fill="c1bae7" w:val="clear"/>
          </w:tcPr>
          <w:p w:rsidR="00000000" w:rsidDel="00000000" w:rsidP="00000000" w:rsidRDefault="00000000" w:rsidRPr="00000000" w14:paraId="00000157">
            <w:pPr>
              <w:ind w:left="57" w:firstLine="0"/>
              <w:rPr>
                <w:rFonts w:ascii="Arial" w:cs="Arial" w:eastAsia="Arial" w:hAnsi="Arial"/>
              </w:rPr>
            </w:pPr>
            <w:r w:rsidDel="00000000" w:rsidR="00000000" w:rsidRPr="00000000">
              <w:rPr>
                <w:rtl w:val="0"/>
              </w:rPr>
            </w:r>
          </w:p>
        </w:tc>
        <w:tc>
          <w:tcPr>
            <w:shd w:fill="c1bae7" w:val="clear"/>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School Meals</w:t>
            </w:r>
          </w:p>
        </w:tc>
        <w:tc>
          <w:tcPr>
            <w:shd w:fill="c1bae7" w:val="clear"/>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15A">
            <w:pPr>
              <w:rPr>
                <w:rFonts w:ascii="Arial" w:cs="Arial" w:eastAsia="Arial" w:hAnsi="Arial"/>
              </w:rPr>
            </w:pPr>
            <w:r w:rsidDel="00000000" w:rsidR="00000000" w:rsidRPr="00000000">
              <w:rPr>
                <w:rtl w:val="0"/>
              </w:rPr>
            </w:r>
          </w:p>
        </w:tc>
        <w:tc>
          <w:tcPr>
            <w:shd w:fill="c1bae7" w:val="clear"/>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15C">
            <w:pPr>
              <w:rPr>
                <w:rFonts w:ascii="Arial" w:cs="Arial" w:eastAsia="Arial" w:hAnsi="Arial"/>
              </w:rPr>
            </w:pPr>
            <w:r w:rsidDel="00000000" w:rsidR="00000000" w:rsidRPr="00000000">
              <w:rPr>
                <w:rtl w:val="0"/>
              </w:rPr>
            </w:r>
          </w:p>
        </w:tc>
      </w:tr>
      <w:tr>
        <w:trPr>
          <w:cantSplit w:val="0"/>
          <w:tblHeader w:val="0"/>
        </w:trPr>
        <w:tc>
          <w:tcPr>
            <w:shd w:fill="c1bae7" w:val="clear"/>
          </w:tcPr>
          <w:p w:rsidR="00000000" w:rsidDel="00000000" w:rsidP="00000000" w:rsidRDefault="00000000" w:rsidRPr="00000000" w14:paraId="0000015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57" w:right="0" w:firstLine="0"/>
              <w:jc w:val="left"/>
              <w:rPr>
                <w:rFonts w:ascii="Arial" w:cs="Arial" w:eastAsia="Arial" w:hAnsi="Arial"/>
                <w:i w:val="0"/>
                <w:smallCaps w:val="0"/>
                <w:strike w:val="0"/>
                <w:color w:val="000000"/>
                <w:sz w:val="22"/>
                <w:szCs w:val="22"/>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Free school meals registers</w:t>
            </w:r>
          </w:p>
        </w:tc>
        <w:tc>
          <w:tcPr>
            <w:shd w:fill="c1bae7" w:val="clear"/>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Yes</w:t>
            </w:r>
          </w:p>
        </w:tc>
        <w:tc>
          <w:tcPr>
            <w:shd w:fill="c1bae7" w:val="clear"/>
          </w:tcPr>
          <w:p w:rsidR="00000000" w:rsidDel="00000000" w:rsidP="00000000" w:rsidRDefault="00000000" w:rsidRPr="00000000" w14:paraId="00000160">
            <w:pPr>
              <w:rPr>
                <w:rFonts w:ascii="Arial" w:cs="Arial" w:eastAsia="Arial" w:hAnsi="Arial"/>
              </w:rPr>
            </w:pPr>
            <w:r w:rsidDel="00000000" w:rsidR="00000000" w:rsidRPr="00000000">
              <w:rPr>
                <w:rtl w:val="0"/>
              </w:rPr>
            </w:r>
          </w:p>
        </w:tc>
        <w:tc>
          <w:tcPr>
            <w:shd w:fill="c1bae7" w:val="clear"/>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Current year + 6 years</w:t>
            </w:r>
          </w:p>
        </w:tc>
        <w:tc>
          <w:tcPr>
            <w:shd w:fill="c1bae7" w:val="clear"/>
          </w:tcPr>
          <w:p w:rsidR="00000000" w:rsidDel="00000000" w:rsidP="00000000" w:rsidRDefault="00000000" w:rsidRPr="00000000" w14:paraId="00000162">
            <w:pPr>
              <w:rPr>
                <w:rFonts w:ascii="Arial" w:cs="Arial" w:eastAsia="Arial" w:hAnsi="Arial"/>
              </w:rPr>
            </w:pPr>
            <w:r w:rsidDel="00000000" w:rsidR="00000000" w:rsidRPr="00000000">
              <w:rPr>
                <w:rFonts w:ascii="Arial" w:cs="Arial" w:eastAsia="Arial" w:hAnsi="Arial"/>
                <w:rtl w:val="0"/>
              </w:rPr>
              <w:t xml:space="preserve">SECURE DISPOSAL</w:t>
            </w:r>
          </w:p>
        </w:tc>
      </w:tr>
      <w:tr>
        <w:trPr>
          <w:cantSplit w:val="0"/>
          <w:tblHeader w:val="0"/>
        </w:trPr>
        <w:tc>
          <w:tcPr>
            <w:shd w:fill="c1bae7" w:val="clear"/>
          </w:tcPr>
          <w:p w:rsidR="00000000" w:rsidDel="00000000" w:rsidP="00000000" w:rsidRDefault="00000000" w:rsidRPr="00000000" w14:paraId="0000016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57" w:right="0" w:firstLine="0"/>
              <w:jc w:val="left"/>
              <w:rPr>
                <w:rFonts w:ascii="Arial" w:cs="Arial" w:eastAsia="Arial" w:hAnsi="Arial"/>
                <w:i w:val="0"/>
                <w:smallCaps w:val="0"/>
                <w:strike w:val="0"/>
                <w:color w:val="000000"/>
                <w:sz w:val="22"/>
                <w:szCs w:val="22"/>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School meals registers</w:t>
            </w:r>
          </w:p>
        </w:tc>
        <w:tc>
          <w:tcPr>
            <w:shd w:fill="c1bae7" w:val="clear"/>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Yes</w:t>
            </w:r>
          </w:p>
        </w:tc>
        <w:tc>
          <w:tcPr>
            <w:shd w:fill="c1bae7" w:val="clear"/>
          </w:tcPr>
          <w:p w:rsidR="00000000" w:rsidDel="00000000" w:rsidP="00000000" w:rsidRDefault="00000000" w:rsidRPr="00000000" w14:paraId="00000166">
            <w:pPr>
              <w:rPr>
                <w:rFonts w:ascii="Arial" w:cs="Arial" w:eastAsia="Arial" w:hAnsi="Arial"/>
              </w:rPr>
            </w:pPr>
            <w:r w:rsidDel="00000000" w:rsidR="00000000" w:rsidRPr="00000000">
              <w:rPr>
                <w:rtl w:val="0"/>
              </w:rPr>
            </w:r>
          </w:p>
        </w:tc>
        <w:tc>
          <w:tcPr>
            <w:shd w:fill="c1bae7" w:val="clear"/>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Current year + 3 years</w:t>
            </w:r>
          </w:p>
        </w:tc>
        <w:tc>
          <w:tcPr>
            <w:shd w:fill="c1bae7" w:val="clear"/>
          </w:tcPr>
          <w:p w:rsidR="00000000" w:rsidDel="00000000" w:rsidP="00000000" w:rsidRDefault="00000000" w:rsidRPr="00000000" w14:paraId="00000168">
            <w:pPr>
              <w:rPr>
                <w:rFonts w:ascii="Arial" w:cs="Arial" w:eastAsia="Arial" w:hAnsi="Arial"/>
              </w:rPr>
            </w:pPr>
            <w:r w:rsidDel="00000000" w:rsidR="00000000" w:rsidRPr="00000000">
              <w:rPr>
                <w:rFonts w:ascii="Arial" w:cs="Arial" w:eastAsia="Arial" w:hAnsi="Arial"/>
                <w:rtl w:val="0"/>
              </w:rPr>
              <w:t xml:space="preserve">SECURE DISPOSAL</w:t>
            </w:r>
          </w:p>
        </w:tc>
      </w:tr>
    </w:tbl>
    <w:p w:rsidR="00000000" w:rsidDel="00000000" w:rsidP="00000000" w:rsidRDefault="00000000" w:rsidRPr="00000000" w14:paraId="00000169">
      <w:pPr>
        <w:rPr>
          <w:rFonts w:ascii="Arial" w:cs="Arial" w:eastAsia="Arial" w:hAnsi="Arial"/>
        </w:rPr>
      </w:pPr>
      <w:r w:rsidDel="00000000" w:rsidR="00000000" w:rsidRPr="00000000">
        <w:rPr>
          <w:rtl w:val="0"/>
        </w:rPr>
      </w:r>
    </w:p>
    <w:p w:rsidR="00000000" w:rsidDel="00000000" w:rsidP="00000000" w:rsidRDefault="00000000" w:rsidRPr="00000000" w14:paraId="0000016A">
      <w:pPr>
        <w:rPr>
          <w:rFonts w:ascii="Arial" w:cs="Arial" w:eastAsia="Arial" w:hAnsi="Arial"/>
        </w:rPr>
      </w:pPr>
      <w:r w:rsidDel="00000000" w:rsidR="00000000" w:rsidRPr="00000000">
        <w:rPr>
          <w:rtl w:val="0"/>
        </w:rPr>
      </w:r>
    </w:p>
    <w:p w:rsidR="00000000" w:rsidDel="00000000" w:rsidP="00000000" w:rsidRDefault="00000000" w:rsidRPr="00000000" w14:paraId="0000016B">
      <w:pPr>
        <w:rPr>
          <w:rFonts w:ascii="Arial" w:cs="Arial" w:eastAsia="Arial" w:hAnsi="Arial"/>
        </w:rPr>
      </w:pPr>
      <w:r w:rsidDel="00000000" w:rsidR="00000000" w:rsidRPr="00000000">
        <w:rPr>
          <w:rtl w:val="0"/>
        </w:rPr>
      </w:r>
    </w:p>
    <w:p w:rsidR="00000000" w:rsidDel="00000000" w:rsidP="00000000" w:rsidRDefault="00000000" w:rsidRPr="00000000" w14:paraId="0000016C">
      <w:pPr>
        <w:rPr>
          <w:rFonts w:ascii="Arial" w:cs="Arial" w:eastAsia="Arial" w:hAnsi="Arial"/>
        </w:rPr>
      </w:pPr>
      <w:r w:rsidDel="00000000" w:rsidR="00000000" w:rsidRPr="00000000">
        <w:rPr>
          <w:rtl w:val="0"/>
        </w:rPr>
      </w:r>
    </w:p>
    <w:p w:rsidR="00000000" w:rsidDel="00000000" w:rsidP="00000000" w:rsidRDefault="00000000" w:rsidRPr="00000000" w14:paraId="0000016D">
      <w:pPr>
        <w:rPr>
          <w:rFonts w:ascii="Arial" w:cs="Arial" w:eastAsia="Arial" w:hAnsi="Arial"/>
        </w:rPr>
      </w:pPr>
      <w:r w:rsidDel="00000000" w:rsidR="00000000" w:rsidRPr="00000000">
        <w:rPr>
          <w:rtl w:val="0"/>
        </w:rPr>
      </w:r>
    </w:p>
    <w:p w:rsidR="00000000" w:rsidDel="00000000" w:rsidP="00000000" w:rsidRDefault="00000000" w:rsidRPr="00000000" w14:paraId="0000016E">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6F">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Human Resources</w:t>
      </w:r>
    </w:p>
    <w:p w:rsidR="00000000" w:rsidDel="00000000" w:rsidP="00000000" w:rsidRDefault="00000000" w:rsidRPr="00000000" w14:paraId="00000170">
      <w:pPr>
        <w:rPr>
          <w:rFonts w:ascii="Arial" w:cs="Arial" w:eastAsia="Arial" w:hAnsi="Arial"/>
        </w:rPr>
      </w:pPr>
      <w:r w:rsidDel="00000000" w:rsidR="00000000" w:rsidRPr="00000000">
        <w:rPr>
          <w:rtl w:val="0"/>
        </w:rPr>
      </w:r>
    </w:p>
    <w:tbl>
      <w:tblPr>
        <w:tblStyle w:val="Table6"/>
        <w:tblW w:w="1502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6"/>
        <w:gridCol w:w="2835"/>
        <w:gridCol w:w="1843"/>
        <w:gridCol w:w="2976"/>
        <w:gridCol w:w="3402"/>
        <w:gridCol w:w="3119"/>
        <w:tblGridChange w:id="0">
          <w:tblGrid>
            <w:gridCol w:w="846"/>
            <w:gridCol w:w="2835"/>
            <w:gridCol w:w="1843"/>
            <w:gridCol w:w="2976"/>
            <w:gridCol w:w="3402"/>
            <w:gridCol w:w="3119"/>
          </w:tblGrid>
        </w:tblGridChange>
      </w:tblGrid>
      <w:tr>
        <w:trPr>
          <w:cantSplit w:val="0"/>
          <w:tblHeader w:val="0"/>
        </w:trPr>
        <w:tc>
          <w:tcPr>
            <w:gridSpan w:val="6"/>
            <w:shd w:fill="001f5f" w:val="clear"/>
          </w:tcPr>
          <w:p w:rsidR="00000000" w:rsidDel="00000000" w:rsidP="00000000" w:rsidRDefault="00000000" w:rsidRPr="00000000" w14:paraId="0000017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850" w:right="0" w:hanging="493"/>
              <w:jc w:val="left"/>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Recruitment</w:t>
            </w:r>
          </w:p>
          <w:p w:rsidR="00000000" w:rsidDel="00000000" w:rsidP="00000000" w:rsidRDefault="00000000" w:rsidRPr="00000000" w14:paraId="00000172">
            <w:pPr>
              <w:rPr>
                <w:rFonts w:ascii="Arial" w:cs="Arial" w:eastAsia="Arial" w:hAnsi="Arial"/>
                <w:b w:val="1"/>
              </w:rPr>
            </w:pPr>
            <w:r w:rsidDel="00000000" w:rsidR="00000000" w:rsidRPr="00000000">
              <w:rPr>
                <w:rtl w:val="0"/>
              </w:rPr>
            </w:r>
          </w:p>
        </w:tc>
      </w:tr>
      <w:tr>
        <w:trPr>
          <w:cantSplit w:val="0"/>
          <w:tblHeader w:val="0"/>
        </w:trPr>
        <w:tc>
          <w:tcPr>
            <w:shd w:fill="001f5f" w:val="clear"/>
          </w:tcPr>
          <w:p w:rsidR="00000000" w:rsidDel="00000000" w:rsidP="00000000" w:rsidRDefault="00000000" w:rsidRPr="00000000" w14:paraId="00000178">
            <w:pPr>
              <w:rPr>
                <w:rFonts w:ascii="Arial" w:cs="Arial" w:eastAsia="Arial" w:hAnsi="Arial"/>
                <w:b w:val="1"/>
              </w:rPr>
            </w:pPr>
            <w:r w:rsidDel="00000000" w:rsidR="00000000" w:rsidRPr="00000000">
              <w:rPr>
                <w:rtl w:val="0"/>
              </w:rPr>
            </w:r>
          </w:p>
        </w:tc>
        <w:tc>
          <w:tcPr>
            <w:shd w:fill="001f5f" w:val="clear"/>
          </w:tcPr>
          <w:p w:rsidR="00000000" w:rsidDel="00000000" w:rsidP="00000000" w:rsidRDefault="00000000" w:rsidRPr="00000000" w14:paraId="00000179">
            <w:pPr>
              <w:rPr>
                <w:rFonts w:ascii="Arial" w:cs="Arial" w:eastAsia="Arial" w:hAnsi="Arial"/>
                <w:b w:val="1"/>
              </w:rPr>
            </w:pPr>
            <w:r w:rsidDel="00000000" w:rsidR="00000000" w:rsidRPr="00000000">
              <w:rPr>
                <w:rFonts w:ascii="Arial" w:cs="Arial" w:eastAsia="Arial" w:hAnsi="Arial"/>
                <w:b w:val="1"/>
                <w:rtl w:val="0"/>
              </w:rPr>
              <w:t xml:space="preserve">Basic file description</w:t>
            </w:r>
          </w:p>
        </w:tc>
        <w:tc>
          <w:tcPr>
            <w:shd w:fill="001f5f" w:val="clear"/>
          </w:tcPr>
          <w:p w:rsidR="00000000" w:rsidDel="00000000" w:rsidP="00000000" w:rsidRDefault="00000000" w:rsidRPr="00000000" w14:paraId="0000017A">
            <w:pPr>
              <w:rPr>
                <w:rFonts w:ascii="Arial" w:cs="Arial" w:eastAsia="Arial" w:hAnsi="Arial"/>
                <w:b w:val="1"/>
              </w:rPr>
            </w:pPr>
            <w:r w:rsidDel="00000000" w:rsidR="00000000" w:rsidRPr="00000000">
              <w:rPr>
                <w:rFonts w:ascii="Arial" w:cs="Arial" w:eastAsia="Arial" w:hAnsi="Arial"/>
                <w:b w:val="1"/>
                <w:rtl w:val="0"/>
              </w:rPr>
              <w:t xml:space="preserve">Data Protection Issues</w:t>
            </w:r>
          </w:p>
        </w:tc>
        <w:tc>
          <w:tcPr>
            <w:shd w:fill="001f5f" w:val="clear"/>
          </w:tcPr>
          <w:p w:rsidR="00000000" w:rsidDel="00000000" w:rsidP="00000000" w:rsidRDefault="00000000" w:rsidRPr="00000000" w14:paraId="0000017B">
            <w:pPr>
              <w:rPr>
                <w:rFonts w:ascii="Arial" w:cs="Arial" w:eastAsia="Arial" w:hAnsi="Arial"/>
                <w:b w:val="1"/>
              </w:rPr>
            </w:pPr>
            <w:r w:rsidDel="00000000" w:rsidR="00000000" w:rsidRPr="00000000">
              <w:rPr>
                <w:rFonts w:ascii="Arial" w:cs="Arial" w:eastAsia="Arial" w:hAnsi="Arial"/>
                <w:b w:val="1"/>
                <w:rtl w:val="0"/>
              </w:rPr>
              <w:t xml:space="preserve">Statutory Provisions</w:t>
            </w:r>
          </w:p>
        </w:tc>
        <w:tc>
          <w:tcPr>
            <w:shd w:fill="001f5f" w:val="clear"/>
          </w:tcPr>
          <w:p w:rsidR="00000000" w:rsidDel="00000000" w:rsidP="00000000" w:rsidRDefault="00000000" w:rsidRPr="00000000" w14:paraId="0000017C">
            <w:pPr>
              <w:rPr>
                <w:rFonts w:ascii="Arial" w:cs="Arial" w:eastAsia="Arial" w:hAnsi="Arial"/>
                <w:b w:val="1"/>
              </w:rPr>
            </w:pPr>
            <w:r w:rsidDel="00000000" w:rsidR="00000000" w:rsidRPr="00000000">
              <w:rPr>
                <w:rFonts w:ascii="Arial" w:cs="Arial" w:eastAsia="Arial" w:hAnsi="Arial"/>
                <w:b w:val="1"/>
                <w:color w:val="ffffff"/>
                <w:rtl w:val="0"/>
              </w:rPr>
              <w:t xml:space="preserve">Retention Period [Operational]</w:t>
            </w:r>
            <w:r w:rsidDel="00000000" w:rsidR="00000000" w:rsidRPr="00000000">
              <w:rPr>
                <w:rtl w:val="0"/>
              </w:rPr>
            </w:r>
          </w:p>
        </w:tc>
        <w:tc>
          <w:tcPr>
            <w:shd w:fill="001f5f" w:val="clear"/>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1"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Action at end of administrative life of the record</w:t>
            </w:r>
          </w:p>
        </w:tc>
      </w:tr>
      <w:tr>
        <w:trPr>
          <w:cantSplit w:val="0"/>
          <w:tblHeader w:val="0"/>
        </w:trPr>
        <w:tc>
          <w:tcPr>
            <w:shd w:fill="c1bae7" w:val="clear"/>
          </w:tcPr>
          <w:p w:rsidR="00000000" w:rsidDel="00000000" w:rsidP="00000000" w:rsidRDefault="00000000" w:rsidRPr="00000000" w14:paraId="0000017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57" w:right="0" w:firstLine="0"/>
              <w:jc w:val="left"/>
              <w:rPr>
                <w:rFonts w:ascii="Arial" w:cs="Arial" w:eastAsia="Arial" w:hAnsi="Arial"/>
                <w:i w:val="0"/>
                <w:smallCaps w:val="0"/>
                <w:strike w:val="0"/>
                <w:color w:val="000000"/>
                <w:sz w:val="22"/>
                <w:szCs w:val="22"/>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All records leading up to the appointment of a new Head Teacher</w:t>
            </w:r>
            <w:r w:rsidDel="00000000" w:rsidR="00000000" w:rsidRPr="00000000">
              <w:rPr>
                <w:rtl w:val="0"/>
              </w:rPr>
            </w:r>
          </w:p>
        </w:tc>
        <w:tc>
          <w:tcPr>
            <w:shd w:fill="c1bae7" w:val="clear"/>
          </w:tcPr>
          <w:p w:rsidR="00000000" w:rsidDel="00000000" w:rsidP="00000000" w:rsidRDefault="00000000" w:rsidRPr="00000000" w14:paraId="00000180">
            <w:pPr>
              <w:rPr>
                <w:rFonts w:ascii="Arial" w:cs="Arial" w:eastAsia="Arial" w:hAnsi="Arial"/>
              </w:rPr>
            </w:pPr>
            <w:r w:rsidDel="00000000" w:rsidR="00000000" w:rsidRPr="00000000">
              <w:rPr>
                <w:rFonts w:ascii="Arial" w:cs="Arial" w:eastAsia="Arial" w:hAnsi="Arial"/>
                <w:rtl w:val="0"/>
              </w:rPr>
              <w:t xml:space="preserve">Yes </w:t>
            </w:r>
          </w:p>
        </w:tc>
        <w:tc>
          <w:tcPr>
            <w:shd w:fill="c1bae7" w:val="clear"/>
          </w:tcPr>
          <w:p w:rsidR="00000000" w:rsidDel="00000000" w:rsidP="00000000" w:rsidRDefault="00000000" w:rsidRPr="00000000" w14:paraId="00000181">
            <w:pPr>
              <w:rPr>
                <w:rFonts w:ascii="Arial" w:cs="Arial" w:eastAsia="Arial" w:hAnsi="Arial"/>
              </w:rPr>
            </w:pPr>
            <w:r w:rsidDel="00000000" w:rsidR="00000000" w:rsidRPr="00000000">
              <w:rPr>
                <w:rtl w:val="0"/>
              </w:rPr>
            </w:r>
          </w:p>
        </w:tc>
        <w:tc>
          <w:tcPr>
            <w:shd w:fill="c1bae7" w:val="clear"/>
          </w:tcPr>
          <w:p w:rsidR="00000000" w:rsidDel="00000000" w:rsidP="00000000" w:rsidRDefault="00000000" w:rsidRPr="00000000" w14:paraId="00000182">
            <w:pPr>
              <w:rPr>
                <w:rFonts w:ascii="Arial" w:cs="Arial" w:eastAsia="Arial" w:hAnsi="Arial"/>
              </w:rPr>
            </w:pPr>
            <w:r w:rsidDel="00000000" w:rsidR="00000000" w:rsidRPr="00000000">
              <w:rPr>
                <w:rFonts w:ascii="Arial" w:cs="Arial" w:eastAsia="Arial" w:hAnsi="Arial"/>
                <w:rtl w:val="0"/>
              </w:rPr>
              <w:t xml:space="preserve">Date of appointment + 6 years</w:t>
            </w:r>
          </w:p>
        </w:tc>
        <w:tc>
          <w:tcPr>
            <w:shd w:fill="c1bae7" w:val="clear"/>
          </w:tcPr>
          <w:p w:rsidR="00000000" w:rsidDel="00000000" w:rsidP="00000000" w:rsidRDefault="00000000" w:rsidRPr="00000000" w14:paraId="00000183">
            <w:pPr>
              <w:rPr>
                <w:rFonts w:ascii="Arial" w:cs="Arial" w:eastAsia="Arial" w:hAnsi="Arial"/>
              </w:rPr>
            </w:pPr>
            <w:r w:rsidDel="00000000" w:rsidR="00000000" w:rsidRPr="00000000">
              <w:rPr>
                <w:rFonts w:ascii="Arial" w:cs="Arial" w:eastAsia="Arial" w:hAnsi="Arial"/>
                <w:rtl w:val="0"/>
              </w:rPr>
              <w:t xml:space="preserve">SECURE DISPOSAL</w:t>
            </w:r>
          </w:p>
        </w:tc>
      </w:tr>
      <w:tr>
        <w:trPr>
          <w:cantSplit w:val="0"/>
          <w:tblHeader w:val="0"/>
        </w:trPr>
        <w:tc>
          <w:tcPr>
            <w:shd w:fill="c1bae7" w:val="clear"/>
          </w:tcPr>
          <w:p w:rsidR="00000000" w:rsidDel="00000000" w:rsidP="00000000" w:rsidRDefault="00000000" w:rsidRPr="00000000" w14:paraId="0000018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57" w:right="0" w:firstLine="0"/>
              <w:jc w:val="left"/>
              <w:rPr>
                <w:rFonts w:ascii="Arial" w:cs="Arial" w:eastAsia="Arial" w:hAnsi="Arial"/>
                <w:i w:val="0"/>
                <w:smallCaps w:val="0"/>
                <w:strike w:val="0"/>
                <w:color w:val="000000"/>
                <w:sz w:val="22"/>
                <w:szCs w:val="22"/>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All records leading up to the appointment of a new member of staff – unsuccessful candidates</w:t>
            </w:r>
          </w:p>
        </w:tc>
        <w:tc>
          <w:tcPr>
            <w:shd w:fill="c1bae7" w:val="clear"/>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Yes</w:t>
            </w:r>
          </w:p>
        </w:tc>
        <w:tc>
          <w:tcPr>
            <w:shd w:fill="c1bae7" w:val="clear"/>
          </w:tcPr>
          <w:p w:rsidR="00000000" w:rsidDel="00000000" w:rsidP="00000000" w:rsidRDefault="00000000" w:rsidRPr="00000000" w14:paraId="00000187">
            <w:pPr>
              <w:rPr>
                <w:rFonts w:ascii="Arial" w:cs="Arial" w:eastAsia="Arial" w:hAnsi="Arial"/>
              </w:rPr>
            </w:pPr>
            <w:r w:rsidDel="00000000" w:rsidR="00000000" w:rsidRPr="00000000">
              <w:rPr>
                <w:rtl w:val="0"/>
              </w:rPr>
            </w:r>
          </w:p>
        </w:tc>
        <w:tc>
          <w:tcPr>
            <w:shd w:fill="c1bae7" w:val="clear"/>
          </w:tcPr>
          <w:p w:rsidR="00000000" w:rsidDel="00000000" w:rsidP="00000000" w:rsidRDefault="00000000" w:rsidRPr="00000000" w14:paraId="00000188">
            <w:pPr>
              <w:rPr>
                <w:rFonts w:ascii="Arial" w:cs="Arial" w:eastAsia="Arial" w:hAnsi="Arial"/>
              </w:rPr>
            </w:pPr>
            <w:r w:rsidDel="00000000" w:rsidR="00000000" w:rsidRPr="00000000">
              <w:rPr>
                <w:rFonts w:ascii="Arial" w:cs="Arial" w:eastAsia="Arial" w:hAnsi="Arial"/>
                <w:rtl w:val="0"/>
              </w:rPr>
              <w:t xml:space="preserve">Date of appointment of successful candidate + 6 months</w:t>
            </w:r>
          </w:p>
        </w:tc>
        <w:tc>
          <w:tcPr>
            <w:shd w:fill="c1bae7" w:val="clear"/>
          </w:tcPr>
          <w:p w:rsidR="00000000" w:rsidDel="00000000" w:rsidP="00000000" w:rsidRDefault="00000000" w:rsidRPr="00000000" w14:paraId="00000189">
            <w:pPr>
              <w:rPr>
                <w:rFonts w:ascii="Arial" w:cs="Arial" w:eastAsia="Arial" w:hAnsi="Arial"/>
              </w:rPr>
            </w:pPr>
            <w:r w:rsidDel="00000000" w:rsidR="00000000" w:rsidRPr="00000000">
              <w:rPr>
                <w:rFonts w:ascii="Arial" w:cs="Arial" w:eastAsia="Arial" w:hAnsi="Arial"/>
                <w:rtl w:val="0"/>
              </w:rPr>
              <w:t xml:space="preserve">SECURE DISPOSAL</w:t>
            </w:r>
          </w:p>
        </w:tc>
      </w:tr>
      <w:tr>
        <w:trPr>
          <w:cantSplit w:val="0"/>
          <w:tblHeader w:val="0"/>
        </w:trPr>
        <w:tc>
          <w:tcPr>
            <w:shd w:fill="c1bae7" w:val="clear"/>
          </w:tcPr>
          <w:p w:rsidR="00000000" w:rsidDel="00000000" w:rsidP="00000000" w:rsidRDefault="00000000" w:rsidRPr="00000000" w14:paraId="0000018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57" w:right="0" w:firstLine="0"/>
              <w:jc w:val="left"/>
              <w:rPr>
                <w:rFonts w:ascii="Arial" w:cs="Arial" w:eastAsia="Arial" w:hAnsi="Arial"/>
                <w:i w:val="0"/>
                <w:smallCaps w:val="0"/>
                <w:strike w:val="0"/>
                <w:color w:val="000000"/>
                <w:sz w:val="22"/>
                <w:szCs w:val="22"/>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All records leading up to the appointment of a new member of staff – successful candidate</w:t>
            </w:r>
          </w:p>
        </w:tc>
        <w:tc>
          <w:tcPr>
            <w:shd w:fill="c1bae7" w:val="clear"/>
          </w:tcPr>
          <w:p w:rsidR="00000000" w:rsidDel="00000000" w:rsidP="00000000" w:rsidRDefault="00000000" w:rsidRPr="00000000" w14:paraId="0000018C">
            <w:pPr>
              <w:rPr>
                <w:rFonts w:ascii="Arial" w:cs="Arial" w:eastAsia="Arial" w:hAnsi="Arial"/>
              </w:rPr>
            </w:pPr>
            <w:r w:rsidDel="00000000" w:rsidR="00000000" w:rsidRPr="00000000">
              <w:rPr>
                <w:rFonts w:ascii="Arial" w:cs="Arial" w:eastAsia="Arial" w:hAnsi="Arial"/>
                <w:rtl w:val="0"/>
              </w:rPr>
              <w:t xml:space="preserve">Yes </w:t>
            </w:r>
          </w:p>
        </w:tc>
        <w:tc>
          <w:tcPr>
            <w:shd w:fill="c1bae7" w:val="clear"/>
          </w:tcPr>
          <w:p w:rsidR="00000000" w:rsidDel="00000000" w:rsidP="00000000" w:rsidRDefault="00000000" w:rsidRPr="00000000" w14:paraId="0000018D">
            <w:pPr>
              <w:rPr>
                <w:rFonts w:ascii="Arial" w:cs="Arial" w:eastAsia="Arial" w:hAnsi="Arial"/>
              </w:rPr>
            </w:pPr>
            <w:r w:rsidDel="00000000" w:rsidR="00000000" w:rsidRPr="00000000">
              <w:rPr>
                <w:rtl w:val="0"/>
              </w:rPr>
            </w:r>
          </w:p>
        </w:tc>
        <w:tc>
          <w:tcPr>
            <w:shd w:fill="c1bae7" w:val="clear"/>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All relevant information should be added to the Staff Personal File (see below) and all other information retained for 6 months</w:t>
            </w:r>
          </w:p>
        </w:tc>
        <w:tc>
          <w:tcPr>
            <w:shd w:fill="c1bae7" w:val="clear"/>
          </w:tcPr>
          <w:p w:rsidR="00000000" w:rsidDel="00000000" w:rsidP="00000000" w:rsidRDefault="00000000" w:rsidRPr="00000000" w14:paraId="0000018F">
            <w:pPr>
              <w:rPr>
                <w:rFonts w:ascii="Arial" w:cs="Arial" w:eastAsia="Arial" w:hAnsi="Arial"/>
              </w:rPr>
            </w:pPr>
            <w:r w:rsidDel="00000000" w:rsidR="00000000" w:rsidRPr="00000000">
              <w:rPr>
                <w:rFonts w:ascii="Arial" w:cs="Arial" w:eastAsia="Arial" w:hAnsi="Arial"/>
                <w:rtl w:val="0"/>
              </w:rPr>
              <w:t xml:space="preserve">SECURE DISPOSAL</w:t>
            </w:r>
          </w:p>
        </w:tc>
      </w:tr>
      <w:tr>
        <w:trPr>
          <w:cantSplit w:val="0"/>
          <w:tblHeader w:val="0"/>
        </w:trPr>
        <w:tc>
          <w:tcPr>
            <w:shd w:fill="c1bae7" w:val="clear"/>
          </w:tcPr>
          <w:p w:rsidR="00000000" w:rsidDel="00000000" w:rsidP="00000000" w:rsidRDefault="00000000" w:rsidRPr="00000000" w14:paraId="0000019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57" w:right="0" w:firstLine="0"/>
              <w:jc w:val="left"/>
              <w:rPr>
                <w:rFonts w:ascii="Arial" w:cs="Arial" w:eastAsia="Arial" w:hAnsi="Arial"/>
                <w:i w:val="0"/>
                <w:smallCaps w:val="0"/>
                <w:strike w:val="0"/>
                <w:color w:val="000000"/>
                <w:sz w:val="22"/>
                <w:szCs w:val="22"/>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Proofs of identity collected as part of the process of checking</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“portable” enhanced DBS disclosure</w:t>
            </w:r>
          </w:p>
        </w:tc>
        <w:tc>
          <w:tcPr>
            <w:shd w:fill="c1bae7" w:val="clear"/>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Yes </w:t>
            </w:r>
          </w:p>
        </w:tc>
        <w:tc>
          <w:tcPr>
            <w:shd w:fill="c1bae7" w:val="clear"/>
          </w:tcPr>
          <w:p w:rsidR="00000000" w:rsidDel="00000000" w:rsidP="00000000" w:rsidRDefault="00000000" w:rsidRPr="00000000" w14:paraId="00000194">
            <w:pPr>
              <w:rPr>
                <w:rFonts w:ascii="Arial" w:cs="Arial" w:eastAsia="Arial" w:hAnsi="Arial"/>
              </w:rPr>
            </w:pPr>
            <w:r w:rsidDel="00000000" w:rsidR="00000000" w:rsidRPr="00000000">
              <w:rPr>
                <w:rtl w:val="0"/>
              </w:rPr>
            </w:r>
          </w:p>
        </w:tc>
        <w:tc>
          <w:tcPr>
            <w:shd w:fill="c1bae7" w:val="clear"/>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Where possible, these should be checked, and a note kept of what was seen and what has been checked. If it is felt necessary to keep copy documentation, then this should be added to the Staff Personal File</w:t>
            </w:r>
          </w:p>
        </w:tc>
        <w:tc>
          <w:tcPr>
            <w:shd w:fill="c1bae7" w:val="clear"/>
          </w:tcPr>
          <w:p w:rsidR="00000000" w:rsidDel="00000000" w:rsidP="00000000" w:rsidRDefault="00000000" w:rsidRPr="00000000" w14:paraId="00000196">
            <w:pPr>
              <w:rPr>
                <w:rFonts w:ascii="Arial" w:cs="Arial" w:eastAsia="Arial" w:hAnsi="Arial"/>
              </w:rPr>
            </w:pPr>
            <w:r w:rsidDel="00000000" w:rsidR="00000000" w:rsidRPr="00000000">
              <w:rPr>
                <w:rFonts w:ascii="Arial" w:cs="Arial" w:eastAsia="Arial" w:hAnsi="Arial"/>
                <w:rtl w:val="0"/>
              </w:rPr>
              <w:t xml:space="preserve">SECURE DISPOSAL</w:t>
            </w:r>
          </w:p>
        </w:tc>
      </w:tr>
      <w:tr>
        <w:trPr>
          <w:cantSplit w:val="0"/>
          <w:tblHeader w:val="0"/>
        </w:trPr>
        <w:tc>
          <w:tcPr>
            <w:shd w:fill="c1bae7" w:val="clear"/>
          </w:tcPr>
          <w:p w:rsidR="00000000" w:rsidDel="00000000" w:rsidP="00000000" w:rsidRDefault="00000000" w:rsidRPr="00000000" w14:paraId="0000019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57" w:right="0" w:firstLine="0"/>
              <w:jc w:val="left"/>
              <w:rPr>
                <w:rFonts w:ascii="Arial" w:cs="Arial" w:eastAsia="Arial" w:hAnsi="Arial"/>
                <w:i w:val="0"/>
                <w:smallCaps w:val="0"/>
                <w:strike w:val="0"/>
                <w:color w:val="000000"/>
                <w:sz w:val="22"/>
                <w:szCs w:val="22"/>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Pre-employment vetting information – Evidence proving the right to work in the United Kingdom</w:t>
            </w:r>
            <w:r w:rsidDel="00000000" w:rsidR="00000000" w:rsidRPr="00000000">
              <w:rPr>
                <w:rFonts w:ascii="Arial" w:cs="Arial" w:eastAsia="Arial" w:hAnsi="Arial"/>
                <w:i w:val="0"/>
                <w:smallCaps w:val="0"/>
                <w:strike w:val="0"/>
                <w:color w:val="000000"/>
                <w:sz w:val="22"/>
                <w:szCs w:val="22"/>
                <w:u w:val="none"/>
                <w:shd w:fill="auto" w:val="clear"/>
                <w:vertAlign w:val="superscript"/>
              </w:rPr>
              <w:footnoteReference w:customMarkFollows="0" w:id="1"/>
            </w:r>
            <w:r w:rsidDel="00000000" w:rsidR="00000000" w:rsidRPr="00000000">
              <w:rPr>
                <w:rtl w:val="0"/>
              </w:rPr>
            </w:r>
          </w:p>
        </w:tc>
        <w:tc>
          <w:tcPr>
            <w:shd w:fill="c1bae7" w:val="clear"/>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Yes</w:t>
            </w:r>
          </w:p>
        </w:tc>
        <w:tc>
          <w:tcPr>
            <w:shd w:fill="c1bae7" w:val="clear"/>
          </w:tcPr>
          <w:p w:rsidR="00000000" w:rsidDel="00000000" w:rsidP="00000000" w:rsidRDefault="00000000" w:rsidRPr="00000000" w14:paraId="0000019A">
            <w:pPr>
              <w:rPr>
                <w:rFonts w:ascii="Arial" w:cs="Arial" w:eastAsia="Arial" w:hAnsi="Arial"/>
              </w:rPr>
            </w:pPr>
            <w:r w:rsidDel="00000000" w:rsidR="00000000" w:rsidRPr="00000000">
              <w:rPr>
                <w:rFonts w:ascii="Arial" w:cs="Arial" w:eastAsia="Arial" w:hAnsi="Arial"/>
                <w:rtl w:val="0"/>
              </w:rPr>
              <w:t xml:space="preserve">An employer’s guide to right to work checks [Home Office May 2015]</w:t>
            </w:r>
          </w:p>
        </w:tc>
        <w:tc>
          <w:tcPr>
            <w:shd w:fill="c1bae7" w:val="clear"/>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8"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Where possible, these documents should be added to the Staff Personal File, but if they are kept separately, then the Home Office requires that the documents are kept for termination of employment plus not less than 2 years</w:t>
            </w:r>
          </w:p>
        </w:tc>
        <w:tc>
          <w:tcPr>
            <w:shd w:fill="c1bae7" w:val="clear"/>
          </w:tcPr>
          <w:p w:rsidR="00000000" w:rsidDel="00000000" w:rsidP="00000000" w:rsidRDefault="00000000" w:rsidRPr="00000000" w14:paraId="0000019C">
            <w:pPr>
              <w:rPr>
                <w:rFonts w:ascii="Arial" w:cs="Arial" w:eastAsia="Arial" w:hAnsi="Arial"/>
              </w:rPr>
            </w:pPr>
            <w:r w:rsidDel="00000000" w:rsidR="00000000" w:rsidRPr="00000000">
              <w:rPr>
                <w:rFonts w:ascii="Arial" w:cs="Arial" w:eastAsia="Arial" w:hAnsi="Arial"/>
                <w:rtl w:val="0"/>
              </w:rPr>
              <w:t xml:space="preserve">SECURE DISPOSAL</w:t>
            </w:r>
          </w:p>
        </w:tc>
      </w:tr>
      <w:tr>
        <w:trPr>
          <w:cantSplit w:val="0"/>
          <w:tblHeader w:val="0"/>
        </w:trPr>
        <w:tc>
          <w:tcPr>
            <w:shd w:fill="c1bae7" w:val="clear"/>
          </w:tcPr>
          <w:p w:rsidR="00000000" w:rsidDel="00000000" w:rsidP="00000000" w:rsidRDefault="00000000" w:rsidRPr="00000000" w14:paraId="0000019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57" w:right="0" w:firstLine="0"/>
              <w:jc w:val="left"/>
              <w:rPr>
                <w:rFonts w:ascii="Arial" w:cs="Arial" w:eastAsia="Arial" w:hAnsi="Arial"/>
                <w:i w:val="0"/>
                <w:smallCaps w:val="0"/>
                <w:strike w:val="0"/>
                <w:color w:val="000000"/>
                <w:sz w:val="22"/>
                <w:szCs w:val="22"/>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Records relating to the employment of overseas teachers</w:t>
            </w:r>
          </w:p>
        </w:tc>
        <w:tc>
          <w:tcPr>
            <w:shd w:fill="c1bae7" w:val="clear"/>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Yes</w:t>
            </w:r>
          </w:p>
        </w:tc>
        <w:tc>
          <w:tcPr>
            <w:shd w:fill="c1bae7" w:val="clear"/>
          </w:tcPr>
          <w:p w:rsidR="00000000" w:rsidDel="00000000" w:rsidP="00000000" w:rsidRDefault="00000000" w:rsidRPr="00000000" w14:paraId="000001A0">
            <w:pPr>
              <w:rPr>
                <w:rFonts w:ascii="Arial" w:cs="Arial" w:eastAsia="Arial" w:hAnsi="Arial"/>
              </w:rPr>
            </w:pPr>
            <w:r w:rsidDel="00000000" w:rsidR="00000000" w:rsidRPr="00000000">
              <w:rPr>
                <w:rtl w:val="0"/>
              </w:rPr>
            </w:r>
          </w:p>
        </w:tc>
        <w:tc>
          <w:tcPr>
            <w:shd w:fill="c1bae7" w:val="clear"/>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8"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Where possible, these documents should be added to the Staff Personal File, but if they are kept separately, then the Home Office requires that the documents are kept for termination of employment plus not less than 2 years</w:t>
            </w:r>
          </w:p>
        </w:tc>
        <w:tc>
          <w:tcPr>
            <w:shd w:fill="c1bae7" w:val="clear"/>
          </w:tcPr>
          <w:p w:rsidR="00000000" w:rsidDel="00000000" w:rsidP="00000000" w:rsidRDefault="00000000" w:rsidRPr="00000000" w14:paraId="000001A2">
            <w:pPr>
              <w:rPr>
                <w:rFonts w:ascii="Arial" w:cs="Arial" w:eastAsia="Arial" w:hAnsi="Arial"/>
              </w:rPr>
            </w:pPr>
            <w:r w:rsidDel="00000000" w:rsidR="00000000" w:rsidRPr="00000000">
              <w:rPr>
                <w:rFonts w:ascii="Arial" w:cs="Arial" w:eastAsia="Arial" w:hAnsi="Arial"/>
                <w:rtl w:val="0"/>
              </w:rPr>
              <w:t xml:space="preserve">SECURE DISPOSAL</w:t>
            </w:r>
          </w:p>
        </w:tc>
      </w:tr>
      <w:tr>
        <w:trPr>
          <w:cantSplit w:val="0"/>
          <w:tblHeader w:val="0"/>
        </w:trPr>
        <w:tc>
          <w:tcPr>
            <w:shd w:fill="c1bae7" w:val="clear"/>
          </w:tcPr>
          <w:p w:rsidR="00000000" w:rsidDel="00000000" w:rsidP="00000000" w:rsidRDefault="00000000" w:rsidRPr="00000000" w14:paraId="000001A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57" w:right="0" w:firstLine="0"/>
              <w:jc w:val="left"/>
              <w:rPr>
                <w:rFonts w:ascii="Arial" w:cs="Arial" w:eastAsia="Arial" w:hAnsi="Arial"/>
                <w:i w:val="0"/>
                <w:smallCaps w:val="0"/>
                <w:strike w:val="0"/>
                <w:color w:val="000000"/>
                <w:sz w:val="22"/>
                <w:szCs w:val="22"/>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Records relating to the TUPE process</w:t>
            </w:r>
          </w:p>
        </w:tc>
        <w:tc>
          <w:tcPr>
            <w:shd w:fill="c1bae7" w:val="clear"/>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Yes</w:t>
            </w:r>
          </w:p>
        </w:tc>
        <w:tc>
          <w:tcPr>
            <w:shd w:fill="c1bae7" w:val="clear"/>
          </w:tcPr>
          <w:p w:rsidR="00000000" w:rsidDel="00000000" w:rsidP="00000000" w:rsidRDefault="00000000" w:rsidRPr="00000000" w14:paraId="000001A6">
            <w:pPr>
              <w:rPr>
                <w:rFonts w:ascii="Arial" w:cs="Arial" w:eastAsia="Arial" w:hAnsi="Arial"/>
              </w:rPr>
            </w:pPr>
            <w:r w:rsidDel="00000000" w:rsidR="00000000" w:rsidRPr="00000000">
              <w:rPr>
                <w:rtl w:val="0"/>
              </w:rPr>
            </w:r>
          </w:p>
        </w:tc>
        <w:tc>
          <w:tcPr>
            <w:shd w:fill="c1bae7" w:val="clear"/>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Date last member of staff transfers or leaves the organisation + 6 years</w:t>
            </w:r>
          </w:p>
        </w:tc>
        <w:tc>
          <w:tcPr>
            <w:shd w:fill="c1bae7" w:val="clear"/>
          </w:tcPr>
          <w:p w:rsidR="00000000" w:rsidDel="00000000" w:rsidP="00000000" w:rsidRDefault="00000000" w:rsidRPr="00000000" w14:paraId="000001A8">
            <w:pPr>
              <w:rPr>
                <w:rFonts w:ascii="Arial" w:cs="Arial" w:eastAsia="Arial" w:hAnsi="Arial"/>
              </w:rPr>
            </w:pPr>
            <w:r w:rsidDel="00000000" w:rsidR="00000000" w:rsidRPr="00000000">
              <w:rPr>
                <w:rFonts w:ascii="Arial" w:cs="Arial" w:eastAsia="Arial" w:hAnsi="Arial"/>
                <w:rtl w:val="0"/>
              </w:rPr>
              <w:t xml:space="preserve">SECURE DISPOSAL</w:t>
            </w:r>
          </w:p>
        </w:tc>
      </w:tr>
    </w:tbl>
    <w:p w:rsidR="00000000" w:rsidDel="00000000" w:rsidP="00000000" w:rsidRDefault="00000000" w:rsidRPr="00000000" w14:paraId="000001A9">
      <w:pPr>
        <w:rPr>
          <w:rFonts w:ascii="Arial" w:cs="Arial" w:eastAsia="Arial" w:hAnsi="Arial"/>
        </w:rPr>
      </w:pPr>
      <w:r w:rsidDel="00000000" w:rsidR="00000000" w:rsidRPr="00000000">
        <w:rPr>
          <w:rtl w:val="0"/>
        </w:rPr>
      </w:r>
    </w:p>
    <w:tbl>
      <w:tblPr>
        <w:tblStyle w:val="Table7"/>
        <w:tblW w:w="1502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6"/>
        <w:gridCol w:w="2835"/>
        <w:gridCol w:w="1843"/>
        <w:gridCol w:w="2976"/>
        <w:gridCol w:w="3402"/>
        <w:gridCol w:w="3119"/>
        <w:tblGridChange w:id="0">
          <w:tblGrid>
            <w:gridCol w:w="846"/>
            <w:gridCol w:w="2835"/>
            <w:gridCol w:w="1843"/>
            <w:gridCol w:w="2976"/>
            <w:gridCol w:w="3402"/>
            <w:gridCol w:w="3119"/>
          </w:tblGrid>
        </w:tblGridChange>
      </w:tblGrid>
      <w:tr>
        <w:trPr>
          <w:cantSplit w:val="0"/>
          <w:tblHeader w:val="0"/>
        </w:trPr>
        <w:tc>
          <w:tcPr>
            <w:gridSpan w:val="6"/>
            <w:shd w:fill="001f5f" w:val="clear"/>
          </w:tcPr>
          <w:p w:rsidR="00000000" w:rsidDel="00000000" w:rsidP="00000000" w:rsidRDefault="00000000" w:rsidRPr="00000000" w14:paraId="000001A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850" w:right="0" w:hanging="493"/>
              <w:jc w:val="left"/>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Operational Staff Management</w:t>
            </w:r>
          </w:p>
          <w:p w:rsidR="00000000" w:rsidDel="00000000" w:rsidP="00000000" w:rsidRDefault="00000000" w:rsidRPr="00000000" w14:paraId="000001AB">
            <w:pPr>
              <w:rPr>
                <w:rFonts w:ascii="Arial" w:cs="Arial" w:eastAsia="Arial" w:hAnsi="Arial"/>
                <w:b w:val="1"/>
              </w:rPr>
            </w:pPr>
            <w:r w:rsidDel="00000000" w:rsidR="00000000" w:rsidRPr="00000000">
              <w:rPr>
                <w:rtl w:val="0"/>
              </w:rPr>
            </w:r>
          </w:p>
        </w:tc>
      </w:tr>
      <w:tr>
        <w:trPr>
          <w:cantSplit w:val="0"/>
          <w:tblHeader w:val="0"/>
        </w:trPr>
        <w:tc>
          <w:tcPr>
            <w:shd w:fill="001f5f" w:val="clear"/>
          </w:tcPr>
          <w:p w:rsidR="00000000" w:rsidDel="00000000" w:rsidP="00000000" w:rsidRDefault="00000000" w:rsidRPr="00000000" w14:paraId="000001B1">
            <w:pPr>
              <w:rPr>
                <w:rFonts w:ascii="Arial" w:cs="Arial" w:eastAsia="Arial" w:hAnsi="Arial"/>
                <w:b w:val="1"/>
              </w:rPr>
            </w:pPr>
            <w:r w:rsidDel="00000000" w:rsidR="00000000" w:rsidRPr="00000000">
              <w:rPr>
                <w:rtl w:val="0"/>
              </w:rPr>
            </w:r>
          </w:p>
        </w:tc>
        <w:tc>
          <w:tcPr>
            <w:shd w:fill="001f5f" w:val="clear"/>
          </w:tcPr>
          <w:p w:rsidR="00000000" w:rsidDel="00000000" w:rsidP="00000000" w:rsidRDefault="00000000" w:rsidRPr="00000000" w14:paraId="000001B2">
            <w:pPr>
              <w:rPr>
                <w:rFonts w:ascii="Arial" w:cs="Arial" w:eastAsia="Arial" w:hAnsi="Arial"/>
                <w:b w:val="1"/>
              </w:rPr>
            </w:pPr>
            <w:r w:rsidDel="00000000" w:rsidR="00000000" w:rsidRPr="00000000">
              <w:rPr>
                <w:rFonts w:ascii="Arial" w:cs="Arial" w:eastAsia="Arial" w:hAnsi="Arial"/>
                <w:b w:val="1"/>
                <w:rtl w:val="0"/>
              </w:rPr>
              <w:t xml:space="preserve">Basic file description</w:t>
            </w:r>
          </w:p>
        </w:tc>
        <w:tc>
          <w:tcPr>
            <w:shd w:fill="001f5f" w:val="clear"/>
          </w:tcPr>
          <w:p w:rsidR="00000000" w:rsidDel="00000000" w:rsidP="00000000" w:rsidRDefault="00000000" w:rsidRPr="00000000" w14:paraId="000001B3">
            <w:pPr>
              <w:rPr>
                <w:rFonts w:ascii="Arial" w:cs="Arial" w:eastAsia="Arial" w:hAnsi="Arial"/>
                <w:b w:val="1"/>
              </w:rPr>
            </w:pPr>
            <w:r w:rsidDel="00000000" w:rsidR="00000000" w:rsidRPr="00000000">
              <w:rPr>
                <w:rFonts w:ascii="Arial" w:cs="Arial" w:eastAsia="Arial" w:hAnsi="Arial"/>
                <w:b w:val="1"/>
                <w:rtl w:val="0"/>
              </w:rPr>
              <w:t xml:space="preserve">Data Protection Issues</w:t>
            </w:r>
          </w:p>
        </w:tc>
        <w:tc>
          <w:tcPr>
            <w:shd w:fill="001f5f" w:val="clear"/>
          </w:tcPr>
          <w:p w:rsidR="00000000" w:rsidDel="00000000" w:rsidP="00000000" w:rsidRDefault="00000000" w:rsidRPr="00000000" w14:paraId="000001B4">
            <w:pPr>
              <w:rPr>
                <w:rFonts w:ascii="Arial" w:cs="Arial" w:eastAsia="Arial" w:hAnsi="Arial"/>
                <w:b w:val="1"/>
              </w:rPr>
            </w:pPr>
            <w:r w:rsidDel="00000000" w:rsidR="00000000" w:rsidRPr="00000000">
              <w:rPr>
                <w:rFonts w:ascii="Arial" w:cs="Arial" w:eastAsia="Arial" w:hAnsi="Arial"/>
                <w:b w:val="1"/>
                <w:rtl w:val="0"/>
              </w:rPr>
              <w:t xml:space="preserve">Statutory Provisions</w:t>
            </w:r>
          </w:p>
        </w:tc>
        <w:tc>
          <w:tcPr>
            <w:shd w:fill="001f5f" w:val="clear"/>
          </w:tcPr>
          <w:p w:rsidR="00000000" w:rsidDel="00000000" w:rsidP="00000000" w:rsidRDefault="00000000" w:rsidRPr="00000000" w14:paraId="000001B5">
            <w:pPr>
              <w:rPr>
                <w:rFonts w:ascii="Arial" w:cs="Arial" w:eastAsia="Arial" w:hAnsi="Arial"/>
                <w:b w:val="1"/>
              </w:rPr>
            </w:pPr>
            <w:r w:rsidDel="00000000" w:rsidR="00000000" w:rsidRPr="00000000">
              <w:rPr>
                <w:rFonts w:ascii="Arial" w:cs="Arial" w:eastAsia="Arial" w:hAnsi="Arial"/>
                <w:b w:val="1"/>
                <w:color w:val="ffffff"/>
                <w:rtl w:val="0"/>
              </w:rPr>
              <w:t xml:space="preserve">Retention Period [Operational]</w:t>
            </w:r>
            <w:r w:rsidDel="00000000" w:rsidR="00000000" w:rsidRPr="00000000">
              <w:rPr>
                <w:rtl w:val="0"/>
              </w:rPr>
            </w:r>
          </w:p>
        </w:tc>
        <w:tc>
          <w:tcPr>
            <w:shd w:fill="001f5f" w:val="clear"/>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1"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Action at end of administrative life of the record</w:t>
            </w:r>
          </w:p>
        </w:tc>
      </w:tr>
      <w:tr>
        <w:trPr>
          <w:cantSplit w:val="0"/>
          <w:tblHeader w:val="0"/>
        </w:trPr>
        <w:tc>
          <w:tcPr>
            <w:shd w:fill="c1bae7" w:val="clear"/>
          </w:tcPr>
          <w:p w:rsidR="00000000" w:rsidDel="00000000" w:rsidP="00000000" w:rsidRDefault="00000000" w:rsidRPr="00000000" w14:paraId="000001B7">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160" w:before="0" w:line="259" w:lineRule="auto"/>
              <w:ind w:left="57" w:right="0" w:firstLine="0"/>
              <w:jc w:val="left"/>
              <w:rPr>
                <w:rFonts w:ascii="Arial" w:cs="Arial" w:eastAsia="Arial" w:hAnsi="Arial"/>
                <w:i w:val="0"/>
                <w:smallCaps w:val="0"/>
                <w:strike w:val="0"/>
                <w:color w:val="000000"/>
                <w:sz w:val="22"/>
                <w:szCs w:val="22"/>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Staff Personal File, including employment contract and staff training records</w:t>
            </w:r>
            <w:r w:rsidDel="00000000" w:rsidR="00000000" w:rsidRPr="00000000">
              <w:rPr>
                <w:rtl w:val="0"/>
              </w:rPr>
            </w:r>
          </w:p>
        </w:tc>
        <w:tc>
          <w:tcPr>
            <w:shd w:fill="c1bae7" w:val="clear"/>
          </w:tcPr>
          <w:p w:rsidR="00000000" w:rsidDel="00000000" w:rsidP="00000000" w:rsidRDefault="00000000" w:rsidRPr="00000000" w14:paraId="000001B9">
            <w:pPr>
              <w:rPr>
                <w:rFonts w:ascii="Arial" w:cs="Arial" w:eastAsia="Arial" w:hAnsi="Arial"/>
              </w:rPr>
            </w:pPr>
            <w:r w:rsidDel="00000000" w:rsidR="00000000" w:rsidRPr="00000000">
              <w:rPr>
                <w:rFonts w:ascii="Arial" w:cs="Arial" w:eastAsia="Arial" w:hAnsi="Arial"/>
                <w:rtl w:val="0"/>
              </w:rPr>
              <w:t xml:space="preserve">Yes</w:t>
            </w:r>
          </w:p>
        </w:tc>
        <w:tc>
          <w:tcPr>
            <w:shd w:fill="c1bae7" w:val="clear"/>
          </w:tcPr>
          <w:p w:rsidR="00000000" w:rsidDel="00000000" w:rsidP="00000000" w:rsidRDefault="00000000" w:rsidRPr="00000000" w14:paraId="000001BA">
            <w:pPr>
              <w:rPr>
                <w:rFonts w:ascii="Arial" w:cs="Arial" w:eastAsia="Arial" w:hAnsi="Arial"/>
              </w:rPr>
            </w:pPr>
            <w:r w:rsidDel="00000000" w:rsidR="00000000" w:rsidRPr="00000000">
              <w:rPr>
                <w:rFonts w:ascii="Arial" w:cs="Arial" w:eastAsia="Arial" w:hAnsi="Arial"/>
                <w:rtl w:val="0"/>
              </w:rPr>
              <w:t xml:space="preserve">Limitation Act 1980 (section 2)</w:t>
            </w:r>
          </w:p>
        </w:tc>
        <w:tc>
          <w:tcPr>
            <w:shd w:fill="c1bae7" w:val="clear"/>
          </w:tcPr>
          <w:p w:rsidR="00000000" w:rsidDel="00000000" w:rsidP="00000000" w:rsidRDefault="00000000" w:rsidRPr="00000000" w14:paraId="000001BB">
            <w:pPr>
              <w:rPr>
                <w:rFonts w:ascii="Arial" w:cs="Arial" w:eastAsia="Arial" w:hAnsi="Arial"/>
              </w:rPr>
            </w:pPr>
            <w:r w:rsidDel="00000000" w:rsidR="00000000" w:rsidRPr="00000000">
              <w:rPr>
                <w:rFonts w:ascii="Arial" w:cs="Arial" w:eastAsia="Arial" w:hAnsi="Arial"/>
                <w:rtl w:val="0"/>
              </w:rPr>
              <w:t xml:space="preserve">Termination of employment + 6 years</w:t>
            </w:r>
          </w:p>
        </w:tc>
        <w:tc>
          <w:tcPr>
            <w:shd w:fill="c1bae7" w:val="clear"/>
          </w:tcPr>
          <w:p w:rsidR="00000000" w:rsidDel="00000000" w:rsidP="00000000" w:rsidRDefault="00000000" w:rsidRPr="00000000" w14:paraId="000001BC">
            <w:pPr>
              <w:rPr>
                <w:rFonts w:ascii="Arial" w:cs="Arial" w:eastAsia="Arial" w:hAnsi="Arial"/>
              </w:rPr>
            </w:pPr>
            <w:r w:rsidDel="00000000" w:rsidR="00000000" w:rsidRPr="00000000">
              <w:rPr>
                <w:rFonts w:ascii="Arial" w:cs="Arial" w:eastAsia="Arial" w:hAnsi="Arial"/>
                <w:rtl w:val="0"/>
              </w:rPr>
              <w:t xml:space="preserve">SECURE DISPOSAL</w:t>
            </w:r>
          </w:p>
        </w:tc>
      </w:tr>
      <w:tr>
        <w:trPr>
          <w:cantSplit w:val="0"/>
          <w:tblHeader w:val="0"/>
        </w:trPr>
        <w:tc>
          <w:tcPr>
            <w:shd w:fill="c1bae7" w:val="clear"/>
          </w:tcPr>
          <w:p w:rsidR="00000000" w:rsidDel="00000000" w:rsidP="00000000" w:rsidRDefault="00000000" w:rsidRPr="00000000" w14:paraId="000001BD">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160" w:before="0" w:line="259" w:lineRule="auto"/>
              <w:ind w:left="57" w:right="0" w:firstLine="0"/>
              <w:jc w:val="left"/>
              <w:rPr>
                <w:rFonts w:ascii="Arial" w:cs="Arial" w:eastAsia="Arial" w:hAnsi="Arial"/>
                <w:i w:val="0"/>
                <w:smallCaps w:val="0"/>
                <w:strike w:val="0"/>
                <w:color w:val="000000"/>
                <w:sz w:val="22"/>
                <w:szCs w:val="22"/>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1"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Timesheets</w:t>
            </w:r>
          </w:p>
        </w:tc>
        <w:tc>
          <w:tcPr>
            <w:shd w:fill="c1bae7" w:val="clear"/>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Yes</w:t>
            </w:r>
          </w:p>
        </w:tc>
        <w:tc>
          <w:tcPr>
            <w:shd w:fill="c1bae7" w:val="clear"/>
          </w:tcPr>
          <w:p w:rsidR="00000000" w:rsidDel="00000000" w:rsidP="00000000" w:rsidRDefault="00000000" w:rsidRPr="00000000" w14:paraId="000001C0">
            <w:pPr>
              <w:rPr>
                <w:rFonts w:ascii="Arial" w:cs="Arial" w:eastAsia="Arial" w:hAnsi="Arial"/>
              </w:rPr>
            </w:pPr>
            <w:r w:rsidDel="00000000" w:rsidR="00000000" w:rsidRPr="00000000">
              <w:rPr>
                <w:rtl w:val="0"/>
              </w:rPr>
            </w:r>
          </w:p>
        </w:tc>
        <w:tc>
          <w:tcPr>
            <w:shd w:fill="c1bae7" w:val="clear"/>
          </w:tcPr>
          <w:p w:rsidR="00000000" w:rsidDel="00000000" w:rsidP="00000000" w:rsidRDefault="00000000" w:rsidRPr="00000000" w14:paraId="000001C1">
            <w:pPr>
              <w:rPr>
                <w:rFonts w:ascii="Arial" w:cs="Arial" w:eastAsia="Arial" w:hAnsi="Arial"/>
              </w:rPr>
            </w:pPr>
            <w:r w:rsidDel="00000000" w:rsidR="00000000" w:rsidRPr="00000000">
              <w:rPr>
                <w:rFonts w:ascii="Arial" w:cs="Arial" w:eastAsia="Arial" w:hAnsi="Arial"/>
                <w:rtl w:val="0"/>
              </w:rPr>
              <w:t xml:space="preserve">Current year + 6 years</w:t>
            </w:r>
          </w:p>
        </w:tc>
        <w:tc>
          <w:tcPr>
            <w:shd w:fill="c1bae7" w:val="clear"/>
          </w:tcPr>
          <w:p w:rsidR="00000000" w:rsidDel="00000000" w:rsidP="00000000" w:rsidRDefault="00000000" w:rsidRPr="00000000" w14:paraId="000001C2">
            <w:pPr>
              <w:rPr>
                <w:rFonts w:ascii="Arial" w:cs="Arial" w:eastAsia="Arial" w:hAnsi="Arial"/>
              </w:rPr>
            </w:pPr>
            <w:r w:rsidDel="00000000" w:rsidR="00000000" w:rsidRPr="00000000">
              <w:rPr>
                <w:rFonts w:ascii="Arial" w:cs="Arial" w:eastAsia="Arial" w:hAnsi="Arial"/>
                <w:rtl w:val="0"/>
              </w:rPr>
              <w:t xml:space="preserve">SECURE DISPOSAL</w:t>
            </w:r>
          </w:p>
        </w:tc>
      </w:tr>
      <w:tr>
        <w:trPr>
          <w:cantSplit w:val="0"/>
          <w:tblHeader w:val="0"/>
        </w:trPr>
        <w:tc>
          <w:tcPr>
            <w:shd w:fill="c1bae7" w:val="clear"/>
          </w:tcPr>
          <w:p w:rsidR="00000000" w:rsidDel="00000000" w:rsidP="00000000" w:rsidRDefault="00000000" w:rsidRPr="00000000" w14:paraId="000001C3">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160" w:before="0" w:line="259" w:lineRule="auto"/>
              <w:ind w:left="57" w:right="0" w:firstLine="0"/>
              <w:jc w:val="left"/>
              <w:rPr>
                <w:rFonts w:ascii="Arial" w:cs="Arial" w:eastAsia="Arial" w:hAnsi="Arial"/>
                <w:i w:val="0"/>
                <w:smallCaps w:val="0"/>
                <w:strike w:val="0"/>
                <w:color w:val="000000"/>
                <w:sz w:val="22"/>
                <w:szCs w:val="22"/>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Annual appraisal / assessment records</w:t>
            </w:r>
          </w:p>
        </w:tc>
        <w:tc>
          <w:tcPr>
            <w:shd w:fill="c1bae7" w:val="clear"/>
          </w:tcPr>
          <w:p w:rsidR="00000000" w:rsidDel="00000000" w:rsidP="00000000" w:rsidRDefault="00000000" w:rsidRPr="00000000" w14:paraId="000001C5">
            <w:pPr>
              <w:rPr>
                <w:rFonts w:ascii="Arial" w:cs="Arial" w:eastAsia="Arial" w:hAnsi="Arial"/>
              </w:rPr>
            </w:pPr>
            <w:r w:rsidDel="00000000" w:rsidR="00000000" w:rsidRPr="00000000">
              <w:rPr>
                <w:rFonts w:ascii="Arial" w:cs="Arial" w:eastAsia="Arial" w:hAnsi="Arial"/>
                <w:rtl w:val="0"/>
              </w:rPr>
              <w:t xml:space="preserve">Yes</w:t>
            </w:r>
          </w:p>
        </w:tc>
        <w:tc>
          <w:tcPr>
            <w:shd w:fill="c1bae7" w:val="clear"/>
          </w:tcPr>
          <w:p w:rsidR="00000000" w:rsidDel="00000000" w:rsidP="00000000" w:rsidRDefault="00000000" w:rsidRPr="00000000" w14:paraId="000001C6">
            <w:pPr>
              <w:rPr>
                <w:rFonts w:ascii="Arial" w:cs="Arial" w:eastAsia="Arial" w:hAnsi="Arial"/>
              </w:rPr>
            </w:pPr>
            <w:r w:rsidDel="00000000" w:rsidR="00000000" w:rsidRPr="00000000">
              <w:rPr>
                <w:rtl w:val="0"/>
              </w:rPr>
            </w:r>
          </w:p>
        </w:tc>
        <w:tc>
          <w:tcPr>
            <w:shd w:fill="c1bae7" w:val="clear"/>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Current year + 5 years</w:t>
            </w:r>
          </w:p>
        </w:tc>
        <w:tc>
          <w:tcPr>
            <w:shd w:fill="c1bae7" w:val="clear"/>
          </w:tcPr>
          <w:p w:rsidR="00000000" w:rsidDel="00000000" w:rsidP="00000000" w:rsidRDefault="00000000" w:rsidRPr="00000000" w14:paraId="000001C8">
            <w:pPr>
              <w:rPr>
                <w:rFonts w:ascii="Arial" w:cs="Arial" w:eastAsia="Arial" w:hAnsi="Arial"/>
              </w:rPr>
            </w:pPr>
            <w:r w:rsidDel="00000000" w:rsidR="00000000" w:rsidRPr="00000000">
              <w:rPr>
                <w:rFonts w:ascii="Arial" w:cs="Arial" w:eastAsia="Arial" w:hAnsi="Arial"/>
                <w:rtl w:val="0"/>
              </w:rPr>
              <w:t xml:space="preserve">SECURE DISPOSAL</w:t>
            </w:r>
          </w:p>
        </w:tc>
      </w:tr>
    </w:tbl>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bl>
      <w:tblPr>
        <w:tblStyle w:val="Table8"/>
        <w:tblW w:w="1502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6"/>
        <w:gridCol w:w="2835"/>
        <w:gridCol w:w="1843"/>
        <w:gridCol w:w="2976"/>
        <w:gridCol w:w="3402"/>
        <w:gridCol w:w="3119"/>
        <w:tblGridChange w:id="0">
          <w:tblGrid>
            <w:gridCol w:w="846"/>
            <w:gridCol w:w="2835"/>
            <w:gridCol w:w="1843"/>
            <w:gridCol w:w="2976"/>
            <w:gridCol w:w="3402"/>
            <w:gridCol w:w="3119"/>
          </w:tblGrid>
        </w:tblGridChange>
      </w:tblGrid>
      <w:tr>
        <w:trPr>
          <w:cantSplit w:val="0"/>
          <w:tblHeader w:val="0"/>
        </w:trPr>
        <w:tc>
          <w:tcPr>
            <w:gridSpan w:val="6"/>
            <w:shd w:fill="001f5f" w:val="clear"/>
          </w:tcPr>
          <w:p w:rsidR="00000000" w:rsidDel="00000000" w:rsidP="00000000" w:rsidRDefault="00000000" w:rsidRPr="00000000" w14:paraId="000001C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850" w:right="0" w:hanging="493"/>
              <w:jc w:val="left"/>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Management of Disciplinary and Grievance Processes</w:t>
            </w:r>
          </w:p>
          <w:p w:rsidR="00000000" w:rsidDel="00000000" w:rsidP="00000000" w:rsidRDefault="00000000" w:rsidRPr="00000000" w14:paraId="000001CC">
            <w:pPr>
              <w:rPr>
                <w:rFonts w:ascii="Arial" w:cs="Arial" w:eastAsia="Arial" w:hAnsi="Arial"/>
                <w:b w:val="1"/>
              </w:rPr>
            </w:pPr>
            <w:r w:rsidDel="00000000" w:rsidR="00000000" w:rsidRPr="00000000">
              <w:rPr>
                <w:rtl w:val="0"/>
              </w:rPr>
            </w:r>
          </w:p>
        </w:tc>
      </w:tr>
      <w:tr>
        <w:trPr>
          <w:cantSplit w:val="0"/>
          <w:tblHeader w:val="0"/>
        </w:trPr>
        <w:tc>
          <w:tcPr>
            <w:shd w:fill="001f5f" w:val="clear"/>
          </w:tcPr>
          <w:p w:rsidR="00000000" w:rsidDel="00000000" w:rsidP="00000000" w:rsidRDefault="00000000" w:rsidRPr="00000000" w14:paraId="000001D2">
            <w:pPr>
              <w:rPr>
                <w:rFonts w:ascii="Arial" w:cs="Arial" w:eastAsia="Arial" w:hAnsi="Arial"/>
                <w:b w:val="1"/>
              </w:rPr>
            </w:pPr>
            <w:r w:rsidDel="00000000" w:rsidR="00000000" w:rsidRPr="00000000">
              <w:rPr>
                <w:rtl w:val="0"/>
              </w:rPr>
            </w:r>
          </w:p>
        </w:tc>
        <w:tc>
          <w:tcPr>
            <w:shd w:fill="001f5f" w:val="clear"/>
          </w:tcPr>
          <w:p w:rsidR="00000000" w:rsidDel="00000000" w:rsidP="00000000" w:rsidRDefault="00000000" w:rsidRPr="00000000" w14:paraId="000001D3">
            <w:pPr>
              <w:rPr>
                <w:rFonts w:ascii="Arial" w:cs="Arial" w:eastAsia="Arial" w:hAnsi="Arial"/>
                <w:b w:val="1"/>
              </w:rPr>
            </w:pPr>
            <w:r w:rsidDel="00000000" w:rsidR="00000000" w:rsidRPr="00000000">
              <w:rPr>
                <w:rFonts w:ascii="Arial" w:cs="Arial" w:eastAsia="Arial" w:hAnsi="Arial"/>
                <w:b w:val="1"/>
                <w:rtl w:val="0"/>
              </w:rPr>
              <w:t xml:space="preserve">Basic file description</w:t>
            </w:r>
          </w:p>
        </w:tc>
        <w:tc>
          <w:tcPr>
            <w:shd w:fill="001f5f" w:val="clear"/>
          </w:tcPr>
          <w:p w:rsidR="00000000" w:rsidDel="00000000" w:rsidP="00000000" w:rsidRDefault="00000000" w:rsidRPr="00000000" w14:paraId="000001D4">
            <w:pPr>
              <w:rPr>
                <w:rFonts w:ascii="Arial" w:cs="Arial" w:eastAsia="Arial" w:hAnsi="Arial"/>
                <w:b w:val="1"/>
              </w:rPr>
            </w:pPr>
            <w:r w:rsidDel="00000000" w:rsidR="00000000" w:rsidRPr="00000000">
              <w:rPr>
                <w:rFonts w:ascii="Arial" w:cs="Arial" w:eastAsia="Arial" w:hAnsi="Arial"/>
                <w:b w:val="1"/>
                <w:rtl w:val="0"/>
              </w:rPr>
              <w:t xml:space="preserve">Data Protection Issues</w:t>
            </w:r>
          </w:p>
        </w:tc>
        <w:tc>
          <w:tcPr>
            <w:shd w:fill="001f5f" w:val="clear"/>
          </w:tcPr>
          <w:p w:rsidR="00000000" w:rsidDel="00000000" w:rsidP="00000000" w:rsidRDefault="00000000" w:rsidRPr="00000000" w14:paraId="000001D5">
            <w:pPr>
              <w:rPr>
                <w:rFonts w:ascii="Arial" w:cs="Arial" w:eastAsia="Arial" w:hAnsi="Arial"/>
                <w:b w:val="1"/>
              </w:rPr>
            </w:pPr>
            <w:r w:rsidDel="00000000" w:rsidR="00000000" w:rsidRPr="00000000">
              <w:rPr>
                <w:rFonts w:ascii="Arial" w:cs="Arial" w:eastAsia="Arial" w:hAnsi="Arial"/>
                <w:b w:val="1"/>
                <w:rtl w:val="0"/>
              </w:rPr>
              <w:t xml:space="preserve">Statutory Provisions</w:t>
            </w:r>
          </w:p>
        </w:tc>
        <w:tc>
          <w:tcPr>
            <w:shd w:fill="001f5f" w:val="clear"/>
          </w:tcPr>
          <w:p w:rsidR="00000000" w:rsidDel="00000000" w:rsidP="00000000" w:rsidRDefault="00000000" w:rsidRPr="00000000" w14:paraId="000001D6">
            <w:pPr>
              <w:rPr>
                <w:rFonts w:ascii="Arial" w:cs="Arial" w:eastAsia="Arial" w:hAnsi="Arial"/>
                <w:b w:val="1"/>
              </w:rPr>
            </w:pPr>
            <w:r w:rsidDel="00000000" w:rsidR="00000000" w:rsidRPr="00000000">
              <w:rPr>
                <w:rFonts w:ascii="Arial" w:cs="Arial" w:eastAsia="Arial" w:hAnsi="Arial"/>
                <w:b w:val="1"/>
                <w:color w:val="ffffff"/>
                <w:rtl w:val="0"/>
              </w:rPr>
              <w:t xml:space="preserve">Retention Period [Operational]</w:t>
            </w:r>
            <w:r w:rsidDel="00000000" w:rsidR="00000000" w:rsidRPr="00000000">
              <w:rPr>
                <w:rtl w:val="0"/>
              </w:rPr>
            </w:r>
          </w:p>
        </w:tc>
        <w:tc>
          <w:tcPr>
            <w:shd w:fill="001f5f" w:val="clear"/>
          </w:tcPr>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1"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Action at end of administrative life of the record</w:t>
            </w:r>
          </w:p>
        </w:tc>
      </w:tr>
      <w:tr>
        <w:trPr>
          <w:cantSplit w:val="0"/>
          <w:tblHeader w:val="0"/>
        </w:trPr>
        <w:tc>
          <w:tcPr>
            <w:shd w:fill="c1bae7" w:val="clear"/>
          </w:tcPr>
          <w:p w:rsidR="00000000" w:rsidDel="00000000" w:rsidP="00000000" w:rsidRDefault="00000000" w:rsidRPr="00000000" w14:paraId="000001D8">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160" w:before="0" w:line="259" w:lineRule="auto"/>
              <w:ind w:left="57" w:right="0" w:firstLine="0"/>
              <w:jc w:val="left"/>
              <w:rPr>
                <w:rFonts w:ascii="Arial" w:cs="Arial" w:eastAsia="Arial" w:hAnsi="Arial"/>
                <w:i w:val="0"/>
                <w:smallCaps w:val="0"/>
                <w:strike w:val="0"/>
                <w:color w:val="000000"/>
                <w:sz w:val="22"/>
                <w:szCs w:val="22"/>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Allegation which is child protection in nature against a member of staff, including where the allegation is unfounded</w:t>
            </w:r>
            <w:r w:rsidDel="00000000" w:rsidR="00000000" w:rsidRPr="00000000">
              <w:rPr>
                <w:rFonts w:ascii="Arial" w:cs="Arial" w:eastAsia="Arial" w:hAnsi="Arial"/>
                <w:i w:val="0"/>
                <w:smallCaps w:val="0"/>
                <w:strike w:val="0"/>
                <w:color w:val="000000"/>
                <w:sz w:val="22"/>
                <w:szCs w:val="22"/>
                <w:u w:val="none"/>
                <w:shd w:fill="auto" w:val="clear"/>
                <w:vertAlign w:val="superscript"/>
              </w:rPr>
              <w:footnoteReference w:customMarkFollows="0" w:id="2"/>
            </w:r>
            <w:r w:rsidDel="00000000" w:rsidR="00000000" w:rsidRPr="00000000">
              <w:rPr>
                <w:rtl w:val="0"/>
              </w:rPr>
            </w:r>
          </w:p>
        </w:tc>
        <w:tc>
          <w:tcPr>
            <w:shd w:fill="c1bae7" w:val="clear"/>
          </w:tcPr>
          <w:p w:rsidR="00000000" w:rsidDel="00000000" w:rsidP="00000000" w:rsidRDefault="00000000" w:rsidRPr="00000000" w14:paraId="000001DA">
            <w:pPr>
              <w:rPr>
                <w:rFonts w:ascii="Arial" w:cs="Arial" w:eastAsia="Arial" w:hAnsi="Arial"/>
              </w:rPr>
            </w:pPr>
            <w:r w:rsidDel="00000000" w:rsidR="00000000" w:rsidRPr="00000000">
              <w:rPr>
                <w:rFonts w:ascii="Arial" w:cs="Arial" w:eastAsia="Arial" w:hAnsi="Arial"/>
                <w:rtl w:val="0"/>
              </w:rPr>
              <w:t xml:space="preserve">Yes</w:t>
            </w:r>
          </w:p>
        </w:tc>
        <w:tc>
          <w:tcPr>
            <w:shd w:fill="c1bae7" w:val="clear"/>
          </w:tcPr>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“Keeping children safe in education Statutory guidance for schools and colleges 2023”; “Working together to safeguard children. A guide to inter-agency working to safeguard and promote the welfare of children July 2018”</w:t>
            </w:r>
          </w:p>
        </w:tc>
        <w:tc>
          <w:tcPr>
            <w:shd w:fill="c1bae7" w:val="clear"/>
          </w:tcPr>
          <w:p w:rsidR="00000000" w:rsidDel="00000000" w:rsidP="00000000" w:rsidRDefault="00000000" w:rsidRPr="00000000" w14:paraId="000001DC">
            <w:pPr>
              <w:rPr>
                <w:rFonts w:ascii="Arial" w:cs="Arial" w:eastAsia="Arial" w:hAnsi="Arial"/>
              </w:rPr>
            </w:pPr>
            <w:r w:rsidDel="00000000" w:rsidR="00000000" w:rsidRPr="00000000">
              <w:rPr>
                <w:rFonts w:ascii="Arial" w:cs="Arial" w:eastAsia="Arial" w:hAnsi="Arial"/>
                <w:rtl w:val="0"/>
              </w:rPr>
              <w:t xml:space="preserve">Until the person’s normal retirement age or 10 years from the date of the allegation, whichever is longer, then REVIEW</w:t>
            </w:r>
          </w:p>
        </w:tc>
        <w:tc>
          <w:tcPr>
            <w:shd w:fill="c1bae7" w:val="clear"/>
          </w:tcPr>
          <w:p w:rsidR="00000000" w:rsidDel="00000000" w:rsidP="00000000" w:rsidRDefault="00000000" w:rsidRPr="00000000" w14:paraId="000001DD">
            <w:pPr>
              <w:rPr>
                <w:rFonts w:ascii="Arial" w:cs="Arial" w:eastAsia="Arial" w:hAnsi="Arial"/>
              </w:rPr>
            </w:pPr>
            <w:r w:rsidDel="00000000" w:rsidR="00000000" w:rsidRPr="00000000">
              <w:rPr>
                <w:rFonts w:ascii="Arial" w:cs="Arial" w:eastAsia="Arial" w:hAnsi="Arial"/>
                <w:rtl w:val="0"/>
              </w:rPr>
              <w:t xml:space="preserve">SECURE DISPOSAL</w:t>
            </w:r>
          </w:p>
          <w:p w:rsidR="00000000" w:rsidDel="00000000" w:rsidP="00000000" w:rsidRDefault="00000000" w:rsidRPr="00000000" w14:paraId="000001DE">
            <w:pPr>
              <w:rPr>
                <w:rFonts w:ascii="Arial" w:cs="Arial" w:eastAsia="Arial" w:hAnsi="Arial"/>
              </w:rPr>
            </w:pPr>
            <w:r w:rsidDel="00000000" w:rsidR="00000000" w:rsidRPr="00000000">
              <w:rPr>
                <w:rFonts w:ascii="Arial" w:cs="Arial" w:eastAsia="Arial" w:hAnsi="Arial"/>
                <w:rtl w:val="0"/>
              </w:rPr>
              <w:t xml:space="preserve">These records must be shredded</w:t>
            </w:r>
          </w:p>
        </w:tc>
      </w:tr>
      <w:tr>
        <w:trPr>
          <w:cantSplit w:val="0"/>
          <w:tblHeader w:val="0"/>
        </w:trPr>
        <w:tc>
          <w:tcPr>
            <w:shd w:fill="c1bae7" w:val="clear"/>
          </w:tcPr>
          <w:p w:rsidR="00000000" w:rsidDel="00000000" w:rsidP="00000000" w:rsidRDefault="00000000" w:rsidRPr="00000000" w14:paraId="000001DF">
            <w:pPr>
              <w:rPr>
                <w:rFonts w:ascii="Arial" w:cs="Arial" w:eastAsia="Arial" w:hAnsi="Arial"/>
              </w:rPr>
            </w:pPr>
            <w:r w:rsidDel="00000000" w:rsidR="00000000" w:rsidRPr="00000000">
              <w:rPr>
                <w:rtl w:val="0"/>
              </w:rPr>
            </w:r>
          </w:p>
        </w:tc>
        <w:tc>
          <w:tcPr>
            <w:shd w:fill="c1bae7" w:val="clear"/>
          </w:tcPr>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1"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Disciplinary proceedings</w:t>
            </w:r>
          </w:p>
        </w:tc>
        <w:tc>
          <w:tcPr>
            <w:shd w:fill="c1bae7" w:val="clear"/>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Yes</w:t>
            </w:r>
          </w:p>
        </w:tc>
        <w:tc>
          <w:tcPr>
            <w:shd w:fill="c1bae7" w:val="clear"/>
          </w:tcPr>
          <w:p w:rsidR="00000000" w:rsidDel="00000000" w:rsidP="00000000" w:rsidRDefault="00000000" w:rsidRPr="00000000" w14:paraId="000001E2">
            <w:pPr>
              <w:rPr>
                <w:rFonts w:ascii="Arial" w:cs="Arial" w:eastAsia="Arial" w:hAnsi="Arial"/>
              </w:rPr>
            </w:pPr>
            <w:r w:rsidDel="00000000" w:rsidR="00000000" w:rsidRPr="00000000">
              <w:rPr>
                <w:rtl w:val="0"/>
              </w:rPr>
            </w:r>
          </w:p>
        </w:tc>
        <w:tc>
          <w:tcPr>
            <w:shd w:fill="c1bae7" w:val="clear"/>
          </w:tcPr>
          <w:p w:rsidR="00000000" w:rsidDel="00000000" w:rsidP="00000000" w:rsidRDefault="00000000" w:rsidRPr="00000000" w14:paraId="000001E3">
            <w:pPr>
              <w:rPr>
                <w:rFonts w:ascii="Arial" w:cs="Arial" w:eastAsia="Arial" w:hAnsi="Arial"/>
              </w:rPr>
            </w:pPr>
            <w:r w:rsidDel="00000000" w:rsidR="00000000" w:rsidRPr="00000000">
              <w:rPr>
                <w:rtl w:val="0"/>
              </w:rPr>
            </w:r>
          </w:p>
        </w:tc>
        <w:tc>
          <w:tcPr>
            <w:shd w:fill="c1bae7" w:val="clear"/>
          </w:tcPr>
          <w:p w:rsidR="00000000" w:rsidDel="00000000" w:rsidP="00000000" w:rsidRDefault="00000000" w:rsidRPr="00000000" w14:paraId="000001E4">
            <w:pPr>
              <w:rPr>
                <w:rFonts w:ascii="Arial" w:cs="Arial" w:eastAsia="Arial" w:hAnsi="Arial"/>
              </w:rPr>
            </w:pPr>
            <w:r w:rsidDel="00000000" w:rsidR="00000000" w:rsidRPr="00000000">
              <w:rPr>
                <w:rtl w:val="0"/>
              </w:rPr>
            </w:r>
          </w:p>
        </w:tc>
      </w:tr>
      <w:tr>
        <w:trPr>
          <w:cantSplit w:val="0"/>
          <w:tblHeader w:val="0"/>
        </w:trPr>
        <w:tc>
          <w:tcPr>
            <w:shd w:fill="c1bae7" w:val="clear"/>
          </w:tcPr>
          <w:p w:rsidR="00000000" w:rsidDel="00000000" w:rsidP="00000000" w:rsidRDefault="00000000" w:rsidRPr="00000000" w14:paraId="000001E5">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160" w:before="0" w:line="259" w:lineRule="auto"/>
              <w:ind w:left="57" w:right="0" w:firstLine="0"/>
              <w:jc w:val="left"/>
              <w:rPr>
                <w:rFonts w:ascii="Arial" w:cs="Arial" w:eastAsia="Arial" w:hAnsi="Arial"/>
                <w:i w:val="0"/>
                <w:smallCaps w:val="0"/>
                <w:strike w:val="0"/>
                <w:color w:val="000000"/>
                <w:sz w:val="22"/>
                <w:szCs w:val="22"/>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1"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Oral warning</w:t>
            </w:r>
          </w:p>
        </w:tc>
        <w:tc>
          <w:tcPr>
            <w:shd w:fill="c1bae7" w:val="clear"/>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1E8">
            <w:pPr>
              <w:rPr>
                <w:rFonts w:ascii="Arial" w:cs="Arial" w:eastAsia="Arial" w:hAnsi="Arial"/>
              </w:rPr>
            </w:pPr>
            <w:r w:rsidDel="00000000" w:rsidR="00000000" w:rsidRPr="00000000">
              <w:rPr>
                <w:rtl w:val="0"/>
              </w:rPr>
            </w:r>
          </w:p>
        </w:tc>
        <w:tc>
          <w:tcPr>
            <w:shd w:fill="c1bae7" w:val="clear"/>
          </w:tcPr>
          <w:p w:rsidR="00000000" w:rsidDel="00000000" w:rsidP="00000000" w:rsidRDefault="00000000" w:rsidRPr="00000000" w14:paraId="000001E9">
            <w:pPr>
              <w:rPr>
                <w:rFonts w:ascii="Arial" w:cs="Arial" w:eastAsia="Arial" w:hAnsi="Arial"/>
              </w:rPr>
            </w:pPr>
            <w:r w:rsidDel="00000000" w:rsidR="00000000" w:rsidRPr="00000000">
              <w:rPr>
                <w:rFonts w:ascii="Arial" w:cs="Arial" w:eastAsia="Arial" w:hAnsi="Arial"/>
                <w:rtl w:val="0"/>
              </w:rPr>
              <w:t xml:space="preserve">Date of warning + 6 months</w:t>
            </w:r>
            <w:r w:rsidDel="00000000" w:rsidR="00000000" w:rsidRPr="00000000">
              <w:rPr>
                <w:rFonts w:ascii="Arial" w:cs="Arial" w:eastAsia="Arial" w:hAnsi="Arial"/>
                <w:vertAlign w:val="superscript"/>
              </w:rPr>
              <w:footnoteReference w:customMarkFollows="0" w:id="3"/>
            </w:r>
            <w:r w:rsidDel="00000000" w:rsidR="00000000" w:rsidRPr="00000000">
              <w:rPr>
                <w:rtl w:val="0"/>
              </w:rPr>
            </w:r>
          </w:p>
        </w:tc>
        <w:tc>
          <w:tcPr>
            <w:shd w:fill="c1bae7" w:val="clear"/>
          </w:tcPr>
          <w:p w:rsidR="00000000" w:rsidDel="00000000" w:rsidP="00000000" w:rsidRDefault="00000000" w:rsidRPr="00000000" w14:paraId="000001EA">
            <w:pPr>
              <w:rPr>
                <w:rFonts w:ascii="Arial" w:cs="Arial" w:eastAsia="Arial" w:hAnsi="Arial"/>
              </w:rPr>
            </w:pPr>
            <w:r w:rsidDel="00000000" w:rsidR="00000000" w:rsidRPr="00000000">
              <w:rPr>
                <w:rFonts w:ascii="Arial" w:cs="Arial" w:eastAsia="Arial" w:hAnsi="Arial"/>
                <w:rtl w:val="0"/>
              </w:rPr>
              <w:t xml:space="preserve">SECURE DISPOSAL</w:t>
            </w:r>
            <w:r w:rsidDel="00000000" w:rsidR="00000000" w:rsidRPr="00000000">
              <w:rPr>
                <w:rFonts w:ascii="Arial" w:cs="Arial" w:eastAsia="Arial" w:hAnsi="Arial"/>
                <w:vertAlign w:val="superscript"/>
              </w:rPr>
              <w:footnoteReference w:customMarkFollows="0" w:id="4"/>
            </w:r>
            <w:r w:rsidDel="00000000" w:rsidR="00000000" w:rsidRPr="00000000">
              <w:rPr>
                <w:rtl w:val="0"/>
              </w:rPr>
            </w:r>
          </w:p>
        </w:tc>
      </w:tr>
      <w:tr>
        <w:trPr>
          <w:cantSplit w:val="0"/>
          <w:tblHeader w:val="0"/>
        </w:trPr>
        <w:tc>
          <w:tcPr>
            <w:shd w:fill="c1bae7" w:val="clear"/>
          </w:tcPr>
          <w:p w:rsidR="00000000" w:rsidDel="00000000" w:rsidP="00000000" w:rsidRDefault="00000000" w:rsidRPr="00000000" w14:paraId="000001EB">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160" w:before="0" w:line="259" w:lineRule="auto"/>
              <w:ind w:left="57" w:right="0" w:firstLine="0"/>
              <w:jc w:val="left"/>
              <w:rPr>
                <w:rFonts w:ascii="Arial" w:cs="Arial" w:eastAsia="Arial" w:hAnsi="Arial"/>
                <w:i w:val="0"/>
                <w:smallCaps w:val="0"/>
                <w:strike w:val="0"/>
                <w:color w:val="000000"/>
                <w:sz w:val="22"/>
                <w:szCs w:val="22"/>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Written warning – level 1</w:t>
            </w:r>
          </w:p>
        </w:tc>
        <w:tc>
          <w:tcPr>
            <w:shd w:fill="c1bae7" w:val="clear"/>
          </w:tcPr>
          <w:p w:rsidR="00000000" w:rsidDel="00000000" w:rsidP="00000000" w:rsidRDefault="00000000" w:rsidRPr="00000000" w14:paraId="000001ED">
            <w:pPr>
              <w:rPr>
                <w:rFonts w:ascii="Arial" w:cs="Arial" w:eastAsia="Arial" w:hAnsi="Arial"/>
              </w:rPr>
            </w:pPr>
            <w:r w:rsidDel="00000000" w:rsidR="00000000" w:rsidRPr="00000000">
              <w:rPr>
                <w:rtl w:val="0"/>
              </w:rPr>
            </w:r>
          </w:p>
        </w:tc>
        <w:tc>
          <w:tcPr>
            <w:shd w:fill="c1bae7" w:val="clear"/>
          </w:tcPr>
          <w:p w:rsidR="00000000" w:rsidDel="00000000" w:rsidP="00000000" w:rsidRDefault="00000000" w:rsidRPr="00000000" w14:paraId="000001EE">
            <w:pPr>
              <w:rPr>
                <w:rFonts w:ascii="Arial" w:cs="Arial" w:eastAsia="Arial" w:hAnsi="Arial"/>
              </w:rPr>
            </w:pPr>
            <w:r w:rsidDel="00000000" w:rsidR="00000000" w:rsidRPr="00000000">
              <w:rPr>
                <w:rtl w:val="0"/>
              </w:rPr>
            </w:r>
          </w:p>
        </w:tc>
        <w:tc>
          <w:tcPr>
            <w:shd w:fill="c1bae7" w:val="clear"/>
          </w:tcPr>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Date of warning + 6 months</w:t>
            </w:r>
          </w:p>
        </w:tc>
        <w:tc>
          <w:tcPr>
            <w:shd w:fill="c1bae7" w:val="clear"/>
          </w:tcPr>
          <w:p w:rsidR="00000000" w:rsidDel="00000000" w:rsidP="00000000" w:rsidRDefault="00000000" w:rsidRPr="00000000" w14:paraId="000001F0">
            <w:pPr>
              <w:rPr>
                <w:rFonts w:ascii="Arial" w:cs="Arial" w:eastAsia="Arial" w:hAnsi="Arial"/>
              </w:rPr>
            </w:pPr>
            <w:r w:rsidDel="00000000" w:rsidR="00000000" w:rsidRPr="00000000">
              <w:rPr>
                <w:rFonts w:ascii="Arial" w:cs="Arial" w:eastAsia="Arial" w:hAnsi="Arial"/>
                <w:rtl w:val="0"/>
              </w:rPr>
              <w:t xml:space="preserve">SECURE DISPOSAL</w:t>
            </w:r>
          </w:p>
        </w:tc>
      </w:tr>
      <w:tr>
        <w:trPr>
          <w:cantSplit w:val="0"/>
          <w:tblHeader w:val="0"/>
        </w:trPr>
        <w:tc>
          <w:tcPr>
            <w:shd w:fill="c1bae7" w:val="clear"/>
          </w:tcPr>
          <w:p w:rsidR="00000000" w:rsidDel="00000000" w:rsidP="00000000" w:rsidRDefault="00000000" w:rsidRPr="00000000" w14:paraId="000001F1">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160" w:before="0" w:line="259" w:lineRule="auto"/>
              <w:ind w:left="57" w:right="0" w:firstLine="0"/>
              <w:jc w:val="left"/>
              <w:rPr>
                <w:rFonts w:ascii="Arial" w:cs="Arial" w:eastAsia="Arial" w:hAnsi="Arial"/>
                <w:i w:val="0"/>
                <w:smallCaps w:val="0"/>
                <w:strike w:val="0"/>
                <w:color w:val="000000"/>
                <w:sz w:val="22"/>
                <w:szCs w:val="22"/>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Written warning – level 2</w:t>
            </w:r>
          </w:p>
        </w:tc>
        <w:tc>
          <w:tcPr>
            <w:shd w:fill="c1bae7" w:val="clear"/>
          </w:tcPr>
          <w:p w:rsidR="00000000" w:rsidDel="00000000" w:rsidP="00000000" w:rsidRDefault="00000000" w:rsidRPr="00000000" w14:paraId="000001F3">
            <w:pPr>
              <w:rPr>
                <w:rFonts w:ascii="Arial" w:cs="Arial" w:eastAsia="Arial" w:hAnsi="Arial"/>
              </w:rPr>
            </w:pPr>
            <w:r w:rsidDel="00000000" w:rsidR="00000000" w:rsidRPr="00000000">
              <w:rPr>
                <w:rtl w:val="0"/>
              </w:rPr>
            </w:r>
          </w:p>
        </w:tc>
        <w:tc>
          <w:tcPr>
            <w:shd w:fill="c1bae7" w:val="clear"/>
          </w:tcPr>
          <w:p w:rsidR="00000000" w:rsidDel="00000000" w:rsidP="00000000" w:rsidRDefault="00000000" w:rsidRPr="00000000" w14:paraId="000001F4">
            <w:pPr>
              <w:rPr>
                <w:rFonts w:ascii="Arial" w:cs="Arial" w:eastAsia="Arial" w:hAnsi="Arial"/>
              </w:rPr>
            </w:pPr>
            <w:r w:rsidDel="00000000" w:rsidR="00000000" w:rsidRPr="00000000">
              <w:rPr>
                <w:rtl w:val="0"/>
              </w:rPr>
            </w:r>
          </w:p>
        </w:tc>
        <w:tc>
          <w:tcPr>
            <w:shd w:fill="c1bae7" w:val="clear"/>
          </w:tcPr>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Date of warning + 12 months</w:t>
            </w:r>
          </w:p>
        </w:tc>
        <w:tc>
          <w:tcPr>
            <w:shd w:fill="c1bae7" w:val="clear"/>
          </w:tcPr>
          <w:p w:rsidR="00000000" w:rsidDel="00000000" w:rsidP="00000000" w:rsidRDefault="00000000" w:rsidRPr="00000000" w14:paraId="000001F6">
            <w:pPr>
              <w:rPr>
                <w:rFonts w:ascii="Arial" w:cs="Arial" w:eastAsia="Arial" w:hAnsi="Arial"/>
              </w:rPr>
            </w:pPr>
            <w:r w:rsidDel="00000000" w:rsidR="00000000" w:rsidRPr="00000000">
              <w:rPr>
                <w:rFonts w:ascii="Arial" w:cs="Arial" w:eastAsia="Arial" w:hAnsi="Arial"/>
                <w:rtl w:val="0"/>
              </w:rPr>
              <w:t xml:space="preserve">SECURE DISPOSAL</w:t>
            </w:r>
          </w:p>
        </w:tc>
      </w:tr>
      <w:tr>
        <w:trPr>
          <w:cantSplit w:val="0"/>
          <w:tblHeader w:val="0"/>
        </w:trPr>
        <w:tc>
          <w:tcPr>
            <w:shd w:fill="c1bae7" w:val="clear"/>
          </w:tcPr>
          <w:p w:rsidR="00000000" w:rsidDel="00000000" w:rsidP="00000000" w:rsidRDefault="00000000" w:rsidRPr="00000000" w14:paraId="000001F7">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160" w:before="0" w:line="259" w:lineRule="auto"/>
              <w:ind w:left="57" w:right="0" w:firstLine="0"/>
              <w:jc w:val="left"/>
              <w:rPr>
                <w:rFonts w:ascii="Arial" w:cs="Arial" w:eastAsia="Arial" w:hAnsi="Arial"/>
                <w:i w:val="0"/>
                <w:smallCaps w:val="0"/>
                <w:strike w:val="0"/>
                <w:color w:val="000000"/>
                <w:sz w:val="22"/>
                <w:szCs w:val="22"/>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Final warning</w:t>
            </w:r>
          </w:p>
        </w:tc>
        <w:tc>
          <w:tcPr>
            <w:shd w:fill="c1bae7" w:val="clear"/>
          </w:tcPr>
          <w:p w:rsidR="00000000" w:rsidDel="00000000" w:rsidP="00000000" w:rsidRDefault="00000000" w:rsidRPr="00000000" w14:paraId="000001F9">
            <w:pPr>
              <w:rPr>
                <w:rFonts w:ascii="Arial" w:cs="Arial" w:eastAsia="Arial" w:hAnsi="Arial"/>
              </w:rPr>
            </w:pPr>
            <w:r w:rsidDel="00000000" w:rsidR="00000000" w:rsidRPr="00000000">
              <w:rPr>
                <w:rtl w:val="0"/>
              </w:rPr>
            </w:r>
          </w:p>
        </w:tc>
        <w:tc>
          <w:tcPr>
            <w:shd w:fill="c1bae7" w:val="clear"/>
          </w:tcPr>
          <w:p w:rsidR="00000000" w:rsidDel="00000000" w:rsidP="00000000" w:rsidRDefault="00000000" w:rsidRPr="00000000" w14:paraId="000001FA">
            <w:pPr>
              <w:rPr>
                <w:rFonts w:ascii="Arial" w:cs="Arial" w:eastAsia="Arial" w:hAnsi="Arial"/>
              </w:rPr>
            </w:pPr>
            <w:r w:rsidDel="00000000" w:rsidR="00000000" w:rsidRPr="00000000">
              <w:rPr>
                <w:rtl w:val="0"/>
              </w:rPr>
            </w:r>
          </w:p>
        </w:tc>
        <w:tc>
          <w:tcPr>
            <w:shd w:fill="c1bae7" w:val="clear"/>
          </w:tcPr>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Date of warning + 18 months</w:t>
            </w:r>
          </w:p>
        </w:tc>
        <w:tc>
          <w:tcPr>
            <w:shd w:fill="c1bae7" w:val="clear"/>
          </w:tcPr>
          <w:p w:rsidR="00000000" w:rsidDel="00000000" w:rsidP="00000000" w:rsidRDefault="00000000" w:rsidRPr="00000000" w14:paraId="000001FC">
            <w:pPr>
              <w:rPr>
                <w:rFonts w:ascii="Arial" w:cs="Arial" w:eastAsia="Arial" w:hAnsi="Arial"/>
              </w:rPr>
            </w:pPr>
            <w:r w:rsidDel="00000000" w:rsidR="00000000" w:rsidRPr="00000000">
              <w:rPr>
                <w:rFonts w:ascii="Arial" w:cs="Arial" w:eastAsia="Arial" w:hAnsi="Arial"/>
                <w:rtl w:val="0"/>
              </w:rPr>
              <w:t xml:space="preserve">SECURE DISPOSAL</w:t>
            </w:r>
          </w:p>
        </w:tc>
      </w:tr>
      <w:tr>
        <w:trPr>
          <w:cantSplit w:val="0"/>
          <w:tblHeader w:val="0"/>
        </w:trPr>
        <w:tc>
          <w:tcPr>
            <w:shd w:fill="c1bae7" w:val="clear"/>
          </w:tcPr>
          <w:p w:rsidR="00000000" w:rsidDel="00000000" w:rsidP="00000000" w:rsidRDefault="00000000" w:rsidRPr="00000000" w14:paraId="000001FD">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160" w:before="0" w:line="259" w:lineRule="auto"/>
              <w:ind w:left="57" w:right="0" w:firstLine="0"/>
              <w:jc w:val="left"/>
              <w:rPr>
                <w:rFonts w:ascii="Arial" w:cs="Arial" w:eastAsia="Arial" w:hAnsi="Arial"/>
                <w:i w:val="0"/>
                <w:smallCaps w:val="0"/>
                <w:strike w:val="0"/>
                <w:color w:val="000000"/>
                <w:sz w:val="22"/>
                <w:szCs w:val="22"/>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Case not found</w:t>
            </w:r>
          </w:p>
        </w:tc>
        <w:tc>
          <w:tcPr>
            <w:shd w:fill="c1bae7" w:val="clear"/>
          </w:tcPr>
          <w:p w:rsidR="00000000" w:rsidDel="00000000" w:rsidP="00000000" w:rsidRDefault="00000000" w:rsidRPr="00000000" w14:paraId="000001FF">
            <w:pPr>
              <w:rPr>
                <w:rFonts w:ascii="Arial" w:cs="Arial" w:eastAsia="Arial" w:hAnsi="Arial"/>
              </w:rPr>
            </w:pPr>
            <w:r w:rsidDel="00000000" w:rsidR="00000000" w:rsidRPr="00000000">
              <w:rPr>
                <w:rtl w:val="0"/>
              </w:rPr>
            </w:r>
          </w:p>
        </w:tc>
        <w:tc>
          <w:tcPr>
            <w:shd w:fill="c1bae7" w:val="clear"/>
          </w:tcPr>
          <w:p w:rsidR="00000000" w:rsidDel="00000000" w:rsidP="00000000" w:rsidRDefault="00000000" w:rsidRPr="00000000" w14:paraId="00000200">
            <w:pPr>
              <w:rPr>
                <w:rFonts w:ascii="Arial" w:cs="Arial" w:eastAsia="Arial" w:hAnsi="Arial"/>
              </w:rPr>
            </w:pPr>
            <w:r w:rsidDel="00000000" w:rsidR="00000000" w:rsidRPr="00000000">
              <w:rPr>
                <w:rtl w:val="0"/>
              </w:rPr>
            </w:r>
          </w:p>
        </w:tc>
        <w:tc>
          <w:tcPr>
            <w:shd w:fill="c1bae7" w:val="clear"/>
          </w:tcPr>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If the incident is child protection related then see above; otherwise, dispose of at the conclusion of the case</w:t>
            </w:r>
          </w:p>
        </w:tc>
        <w:tc>
          <w:tcPr>
            <w:shd w:fill="c1bae7" w:val="clear"/>
          </w:tcPr>
          <w:p w:rsidR="00000000" w:rsidDel="00000000" w:rsidP="00000000" w:rsidRDefault="00000000" w:rsidRPr="00000000" w14:paraId="00000202">
            <w:pPr>
              <w:rPr>
                <w:rFonts w:ascii="Arial" w:cs="Arial" w:eastAsia="Arial" w:hAnsi="Arial"/>
              </w:rPr>
            </w:pPr>
            <w:r w:rsidDel="00000000" w:rsidR="00000000" w:rsidRPr="00000000">
              <w:rPr>
                <w:rFonts w:ascii="Arial" w:cs="Arial" w:eastAsia="Arial" w:hAnsi="Arial"/>
                <w:rtl w:val="0"/>
              </w:rPr>
              <w:t xml:space="preserve">SECURE DISPOSAL</w:t>
            </w:r>
          </w:p>
        </w:tc>
      </w:tr>
    </w:tbl>
    <w:p w:rsidR="00000000" w:rsidDel="00000000" w:rsidP="00000000" w:rsidRDefault="00000000" w:rsidRPr="00000000" w14:paraId="00000203">
      <w:pPr>
        <w:rPr>
          <w:rFonts w:ascii="Arial" w:cs="Arial" w:eastAsia="Arial" w:hAnsi="Arial"/>
        </w:rPr>
      </w:pPr>
      <w:r w:rsidDel="00000000" w:rsidR="00000000" w:rsidRPr="00000000">
        <w:rPr>
          <w:rtl w:val="0"/>
        </w:rPr>
      </w:r>
    </w:p>
    <w:p w:rsidR="00000000" w:rsidDel="00000000" w:rsidP="00000000" w:rsidRDefault="00000000" w:rsidRPr="00000000" w14:paraId="00000204">
      <w:pPr>
        <w:rPr>
          <w:rFonts w:ascii="Arial" w:cs="Arial" w:eastAsia="Arial" w:hAnsi="Arial"/>
        </w:rPr>
      </w:pPr>
      <w:r w:rsidDel="00000000" w:rsidR="00000000" w:rsidRPr="00000000">
        <w:rPr>
          <w:rtl w:val="0"/>
        </w:rPr>
      </w:r>
    </w:p>
    <w:tbl>
      <w:tblPr>
        <w:tblStyle w:val="Table9"/>
        <w:tblW w:w="1502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6"/>
        <w:gridCol w:w="2835"/>
        <w:gridCol w:w="1843"/>
        <w:gridCol w:w="2976"/>
        <w:gridCol w:w="3402"/>
        <w:gridCol w:w="3119"/>
        <w:tblGridChange w:id="0">
          <w:tblGrid>
            <w:gridCol w:w="846"/>
            <w:gridCol w:w="2835"/>
            <w:gridCol w:w="1843"/>
            <w:gridCol w:w="2976"/>
            <w:gridCol w:w="3402"/>
            <w:gridCol w:w="3119"/>
          </w:tblGrid>
        </w:tblGridChange>
      </w:tblGrid>
      <w:tr>
        <w:trPr>
          <w:cantSplit w:val="0"/>
          <w:tblHeader w:val="0"/>
        </w:trPr>
        <w:tc>
          <w:tcPr>
            <w:gridSpan w:val="6"/>
            <w:shd w:fill="001f5f" w:val="clear"/>
          </w:tcPr>
          <w:p w:rsidR="00000000" w:rsidDel="00000000" w:rsidP="00000000" w:rsidRDefault="00000000" w:rsidRPr="00000000" w14:paraId="0000020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850" w:right="0" w:hanging="493"/>
              <w:jc w:val="left"/>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Health and Safety</w:t>
            </w:r>
          </w:p>
          <w:p w:rsidR="00000000" w:rsidDel="00000000" w:rsidP="00000000" w:rsidRDefault="00000000" w:rsidRPr="00000000" w14:paraId="00000206">
            <w:pPr>
              <w:rPr>
                <w:rFonts w:ascii="Arial" w:cs="Arial" w:eastAsia="Arial" w:hAnsi="Arial"/>
                <w:b w:val="1"/>
              </w:rPr>
            </w:pPr>
            <w:r w:rsidDel="00000000" w:rsidR="00000000" w:rsidRPr="00000000">
              <w:rPr>
                <w:rtl w:val="0"/>
              </w:rPr>
            </w:r>
          </w:p>
        </w:tc>
      </w:tr>
      <w:tr>
        <w:trPr>
          <w:cantSplit w:val="0"/>
          <w:tblHeader w:val="0"/>
        </w:trPr>
        <w:tc>
          <w:tcPr>
            <w:shd w:fill="001f5f" w:val="clear"/>
          </w:tcPr>
          <w:p w:rsidR="00000000" w:rsidDel="00000000" w:rsidP="00000000" w:rsidRDefault="00000000" w:rsidRPr="00000000" w14:paraId="0000020C">
            <w:pPr>
              <w:rPr>
                <w:rFonts w:ascii="Arial" w:cs="Arial" w:eastAsia="Arial" w:hAnsi="Arial"/>
                <w:b w:val="1"/>
              </w:rPr>
            </w:pPr>
            <w:r w:rsidDel="00000000" w:rsidR="00000000" w:rsidRPr="00000000">
              <w:rPr>
                <w:rtl w:val="0"/>
              </w:rPr>
            </w:r>
          </w:p>
        </w:tc>
        <w:tc>
          <w:tcPr>
            <w:shd w:fill="001f5f" w:val="clear"/>
          </w:tcPr>
          <w:p w:rsidR="00000000" w:rsidDel="00000000" w:rsidP="00000000" w:rsidRDefault="00000000" w:rsidRPr="00000000" w14:paraId="0000020D">
            <w:pPr>
              <w:rPr>
                <w:rFonts w:ascii="Arial" w:cs="Arial" w:eastAsia="Arial" w:hAnsi="Arial"/>
                <w:b w:val="1"/>
              </w:rPr>
            </w:pPr>
            <w:r w:rsidDel="00000000" w:rsidR="00000000" w:rsidRPr="00000000">
              <w:rPr>
                <w:rFonts w:ascii="Arial" w:cs="Arial" w:eastAsia="Arial" w:hAnsi="Arial"/>
                <w:b w:val="1"/>
                <w:rtl w:val="0"/>
              </w:rPr>
              <w:t xml:space="preserve">Basic file description</w:t>
            </w:r>
          </w:p>
        </w:tc>
        <w:tc>
          <w:tcPr>
            <w:shd w:fill="001f5f" w:val="clear"/>
          </w:tcPr>
          <w:p w:rsidR="00000000" w:rsidDel="00000000" w:rsidP="00000000" w:rsidRDefault="00000000" w:rsidRPr="00000000" w14:paraId="0000020E">
            <w:pPr>
              <w:rPr>
                <w:rFonts w:ascii="Arial" w:cs="Arial" w:eastAsia="Arial" w:hAnsi="Arial"/>
                <w:b w:val="1"/>
              </w:rPr>
            </w:pPr>
            <w:r w:rsidDel="00000000" w:rsidR="00000000" w:rsidRPr="00000000">
              <w:rPr>
                <w:rFonts w:ascii="Arial" w:cs="Arial" w:eastAsia="Arial" w:hAnsi="Arial"/>
                <w:b w:val="1"/>
                <w:rtl w:val="0"/>
              </w:rPr>
              <w:t xml:space="preserve">Data Protection Issues</w:t>
            </w:r>
          </w:p>
        </w:tc>
        <w:tc>
          <w:tcPr>
            <w:shd w:fill="001f5f" w:val="clear"/>
          </w:tcPr>
          <w:p w:rsidR="00000000" w:rsidDel="00000000" w:rsidP="00000000" w:rsidRDefault="00000000" w:rsidRPr="00000000" w14:paraId="0000020F">
            <w:pPr>
              <w:rPr>
                <w:rFonts w:ascii="Arial" w:cs="Arial" w:eastAsia="Arial" w:hAnsi="Arial"/>
                <w:b w:val="1"/>
              </w:rPr>
            </w:pPr>
            <w:r w:rsidDel="00000000" w:rsidR="00000000" w:rsidRPr="00000000">
              <w:rPr>
                <w:rFonts w:ascii="Arial" w:cs="Arial" w:eastAsia="Arial" w:hAnsi="Arial"/>
                <w:b w:val="1"/>
                <w:rtl w:val="0"/>
              </w:rPr>
              <w:t xml:space="preserve">Statutory Provisions</w:t>
            </w:r>
          </w:p>
        </w:tc>
        <w:tc>
          <w:tcPr>
            <w:shd w:fill="001f5f" w:val="clear"/>
          </w:tcPr>
          <w:p w:rsidR="00000000" w:rsidDel="00000000" w:rsidP="00000000" w:rsidRDefault="00000000" w:rsidRPr="00000000" w14:paraId="00000210">
            <w:pPr>
              <w:rPr>
                <w:rFonts w:ascii="Arial" w:cs="Arial" w:eastAsia="Arial" w:hAnsi="Arial"/>
                <w:b w:val="1"/>
              </w:rPr>
            </w:pPr>
            <w:r w:rsidDel="00000000" w:rsidR="00000000" w:rsidRPr="00000000">
              <w:rPr>
                <w:rFonts w:ascii="Arial" w:cs="Arial" w:eastAsia="Arial" w:hAnsi="Arial"/>
                <w:b w:val="1"/>
                <w:color w:val="ffffff"/>
                <w:rtl w:val="0"/>
              </w:rPr>
              <w:t xml:space="preserve">Retention Period [Operational]</w:t>
            </w:r>
            <w:r w:rsidDel="00000000" w:rsidR="00000000" w:rsidRPr="00000000">
              <w:rPr>
                <w:rtl w:val="0"/>
              </w:rPr>
            </w:r>
          </w:p>
        </w:tc>
        <w:tc>
          <w:tcPr>
            <w:shd w:fill="001f5f" w:val="clear"/>
          </w:tcPr>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1"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Action at end of administrative life of the record</w:t>
            </w:r>
          </w:p>
        </w:tc>
      </w:tr>
      <w:tr>
        <w:trPr>
          <w:cantSplit w:val="0"/>
          <w:tblHeader w:val="0"/>
        </w:trPr>
        <w:tc>
          <w:tcPr>
            <w:shd w:fill="c1bae7" w:val="clear"/>
          </w:tcPr>
          <w:p w:rsidR="00000000" w:rsidDel="00000000" w:rsidP="00000000" w:rsidRDefault="00000000" w:rsidRPr="00000000" w14:paraId="00000212">
            <w:pPr>
              <w:keepNext w:val="0"/>
              <w:keepLines w:val="0"/>
              <w:pageBreakBefore w:val="0"/>
              <w:widowControl w:val="1"/>
              <w:numPr>
                <w:ilvl w:val="3"/>
                <w:numId w:val="12"/>
              </w:numPr>
              <w:pBdr>
                <w:top w:space="0" w:sz="0" w:val="nil"/>
                <w:left w:space="0" w:sz="0" w:val="nil"/>
                <w:bottom w:space="0" w:sz="0" w:val="nil"/>
                <w:right w:space="0" w:sz="0" w:val="nil"/>
                <w:between w:space="0" w:sz="0" w:val="nil"/>
              </w:pBdr>
              <w:shd w:fill="auto" w:val="clear"/>
              <w:spacing w:after="160" w:before="0" w:line="259" w:lineRule="auto"/>
              <w:ind w:left="57" w:right="0" w:firstLine="0"/>
              <w:jc w:val="left"/>
              <w:rPr>
                <w:rFonts w:ascii="Arial" w:cs="Arial" w:eastAsia="Arial" w:hAnsi="Arial"/>
                <w:i w:val="0"/>
                <w:smallCaps w:val="0"/>
                <w:strike w:val="0"/>
                <w:color w:val="000000"/>
                <w:sz w:val="22"/>
                <w:szCs w:val="22"/>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Records relating to accident/injury at work</w:t>
            </w:r>
          </w:p>
        </w:tc>
        <w:tc>
          <w:tcPr>
            <w:shd w:fill="c1bae7" w:val="clear"/>
          </w:tcPr>
          <w:p w:rsidR="00000000" w:rsidDel="00000000" w:rsidP="00000000" w:rsidRDefault="00000000" w:rsidRPr="00000000" w14:paraId="00000214">
            <w:pPr>
              <w:rPr>
                <w:rFonts w:ascii="Arial" w:cs="Arial" w:eastAsia="Arial" w:hAnsi="Arial"/>
              </w:rPr>
            </w:pPr>
            <w:r w:rsidDel="00000000" w:rsidR="00000000" w:rsidRPr="00000000">
              <w:rPr>
                <w:rFonts w:ascii="Arial" w:cs="Arial" w:eastAsia="Arial" w:hAnsi="Arial"/>
                <w:rtl w:val="0"/>
              </w:rPr>
              <w:t xml:space="preserve">Yes</w:t>
            </w:r>
          </w:p>
        </w:tc>
        <w:tc>
          <w:tcPr>
            <w:shd w:fill="c1bae7" w:val="clear"/>
          </w:tcPr>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216">
            <w:pPr>
              <w:rPr>
                <w:rFonts w:ascii="Arial" w:cs="Arial" w:eastAsia="Arial" w:hAnsi="Arial"/>
              </w:rPr>
            </w:pPr>
            <w:r w:rsidDel="00000000" w:rsidR="00000000" w:rsidRPr="00000000">
              <w:rPr>
                <w:rFonts w:ascii="Arial" w:cs="Arial" w:eastAsia="Arial" w:hAnsi="Arial"/>
                <w:rtl w:val="0"/>
              </w:rPr>
              <w:t xml:space="preserve">Date of incident + 12 years </w:t>
            </w:r>
          </w:p>
          <w:p w:rsidR="00000000" w:rsidDel="00000000" w:rsidP="00000000" w:rsidRDefault="00000000" w:rsidRPr="00000000" w14:paraId="00000217">
            <w:pPr>
              <w:rPr>
                <w:rFonts w:ascii="Arial" w:cs="Arial" w:eastAsia="Arial" w:hAnsi="Arial"/>
              </w:rPr>
            </w:pPr>
            <w:r w:rsidDel="00000000" w:rsidR="00000000" w:rsidRPr="00000000">
              <w:rPr>
                <w:rFonts w:ascii="Arial" w:cs="Arial" w:eastAsia="Arial" w:hAnsi="Arial"/>
                <w:rtl w:val="0"/>
              </w:rPr>
              <w:t xml:space="preserve">In the case of serious accidents, a further retention period will need to be applied</w:t>
            </w:r>
          </w:p>
        </w:tc>
        <w:tc>
          <w:tcPr>
            <w:shd w:fill="c1bae7" w:val="clear"/>
          </w:tcPr>
          <w:p w:rsidR="00000000" w:rsidDel="00000000" w:rsidP="00000000" w:rsidRDefault="00000000" w:rsidRPr="00000000" w14:paraId="00000218">
            <w:pPr>
              <w:rPr>
                <w:rFonts w:ascii="Arial" w:cs="Arial" w:eastAsia="Arial" w:hAnsi="Arial"/>
              </w:rPr>
            </w:pPr>
            <w:r w:rsidDel="00000000" w:rsidR="00000000" w:rsidRPr="00000000">
              <w:rPr>
                <w:rFonts w:ascii="Arial" w:cs="Arial" w:eastAsia="Arial" w:hAnsi="Arial"/>
                <w:rtl w:val="0"/>
              </w:rPr>
              <w:t xml:space="preserve">SECURE DISPOSAL</w:t>
            </w:r>
          </w:p>
        </w:tc>
      </w:tr>
      <w:tr>
        <w:trPr>
          <w:cantSplit w:val="0"/>
          <w:tblHeader w:val="0"/>
        </w:trPr>
        <w:tc>
          <w:tcPr>
            <w:vMerge w:val="restart"/>
            <w:shd w:fill="c1bae7" w:val="clear"/>
          </w:tcPr>
          <w:p w:rsidR="00000000" w:rsidDel="00000000" w:rsidP="00000000" w:rsidRDefault="00000000" w:rsidRPr="00000000" w14:paraId="00000219">
            <w:pPr>
              <w:keepNext w:val="0"/>
              <w:keepLines w:val="0"/>
              <w:pageBreakBefore w:val="0"/>
              <w:widowControl w:val="1"/>
              <w:numPr>
                <w:ilvl w:val="3"/>
                <w:numId w:val="12"/>
              </w:numPr>
              <w:pBdr>
                <w:top w:space="0" w:sz="0" w:val="nil"/>
                <w:left w:space="0" w:sz="0" w:val="nil"/>
                <w:bottom w:space="0" w:sz="0" w:val="nil"/>
                <w:right w:space="0" w:sz="0" w:val="nil"/>
                <w:between w:space="0" w:sz="0" w:val="nil"/>
              </w:pBdr>
              <w:shd w:fill="auto" w:val="clear"/>
              <w:spacing w:after="160" w:before="0" w:line="259" w:lineRule="auto"/>
              <w:ind w:left="57" w:right="0" w:firstLine="0"/>
              <w:jc w:val="left"/>
              <w:rPr>
                <w:rFonts w:ascii="Arial" w:cs="Arial" w:eastAsia="Arial" w:hAnsi="Arial"/>
                <w:i w:val="0"/>
                <w:smallCaps w:val="0"/>
                <w:strike w:val="0"/>
                <w:color w:val="000000"/>
                <w:sz w:val="22"/>
                <w:szCs w:val="22"/>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Accident reporting (i.e. accident resulting in injury or property damage)</w:t>
            </w:r>
          </w:p>
        </w:tc>
        <w:tc>
          <w:tcPr>
            <w:shd w:fill="c1bae7" w:val="clear"/>
          </w:tcPr>
          <w:p w:rsidR="00000000" w:rsidDel="00000000" w:rsidP="00000000" w:rsidRDefault="00000000" w:rsidRPr="00000000" w14:paraId="0000021B">
            <w:pPr>
              <w:rPr>
                <w:rFonts w:ascii="Arial" w:cs="Arial" w:eastAsia="Arial" w:hAnsi="Arial"/>
              </w:rPr>
            </w:pPr>
            <w:r w:rsidDel="00000000" w:rsidR="00000000" w:rsidRPr="00000000">
              <w:rPr>
                <w:rFonts w:ascii="Arial" w:cs="Arial" w:eastAsia="Arial" w:hAnsi="Arial"/>
                <w:rtl w:val="0"/>
              </w:rPr>
              <w:t xml:space="preserve">Yes</w:t>
            </w:r>
          </w:p>
        </w:tc>
        <w:tc>
          <w:tcPr>
            <w:shd w:fill="c1bae7" w:val="clear"/>
          </w:tcPr>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Social Security (Claims and Payments) Regulations 1979 (regulation 25). </w:t>
            </w:r>
          </w:p>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Social Security Administration Act 1992 (section 8).</w:t>
            </w:r>
          </w:p>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Limitation Act 1980</w:t>
            </w:r>
          </w:p>
        </w:tc>
        <w:tc>
          <w:tcPr>
            <w:shd w:fill="c1bae7" w:val="clear"/>
          </w:tcPr>
          <w:p w:rsidR="00000000" w:rsidDel="00000000" w:rsidP="00000000" w:rsidRDefault="00000000" w:rsidRPr="00000000" w14:paraId="0000021F">
            <w:pPr>
              <w:rPr>
                <w:rFonts w:ascii="Arial" w:cs="Arial" w:eastAsia="Arial" w:hAnsi="Arial"/>
              </w:rPr>
            </w:pPr>
            <w:r w:rsidDel="00000000" w:rsidR="00000000" w:rsidRPr="00000000">
              <w:rPr>
                <w:rFonts w:ascii="Arial" w:cs="Arial" w:eastAsia="Arial" w:hAnsi="Arial"/>
                <w:rtl w:val="0"/>
              </w:rPr>
              <w:t xml:space="preserve">The official Accident Book must be retained for 3 years after the last entry in the book. The book may be in paper or electronic format.</w:t>
            </w:r>
          </w:p>
          <w:p w:rsidR="00000000" w:rsidDel="00000000" w:rsidP="00000000" w:rsidRDefault="00000000" w:rsidRPr="00000000" w14:paraId="00000220">
            <w:pPr>
              <w:rPr>
                <w:rFonts w:ascii="Arial" w:cs="Arial" w:eastAsia="Arial" w:hAnsi="Arial"/>
              </w:rPr>
            </w:pPr>
            <w:r w:rsidDel="00000000" w:rsidR="00000000" w:rsidRPr="00000000">
              <w:rPr>
                <w:rFonts w:ascii="Arial" w:cs="Arial" w:eastAsia="Arial" w:hAnsi="Arial"/>
                <w:rtl w:val="0"/>
              </w:rPr>
              <w:t xml:space="preserve">The incident reporting form may be retained as below.</w:t>
            </w:r>
          </w:p>
        </w:tc>
        <w:tc>
          <w:tcPr>
            <w:shd w:fill="c1bae7" w:val="clear"/>
          </w:tcPr>
          <w:p w:rsidR="00000000" w:rsidDel="00000000" w:rsidP="00000000" w:rsidRDefault="00000000" w:rsidRPr="00000000" w14:paraId="00000221">
            <w:pPr>
              <w:rPr>
                <w:rFonts w:ascii="Arial" w:cs="Arial" w:eastAsia="Arial" w:hAnsi="Arial"/>
              </w:rPr>
            </w:pPr>
            <w:r w:rsidDel="00000000" w:rsidR="00000000" w:rsidRPr="00000000">
              <w:rPr>
                <w:rtl w:val="0"/>
              </w:rPr>
            </w:r>
          </w:p>
        </w:tc>
      </w:tr>
      <w:tr>
        <w:trPr>
          <w:cantSplit w:val="0"/>
          <w:tblHeader w:val="0"/>
        </w:trPr>
        <w:tc>
          <w:tcPr>
            <w:vMerge w:val="continue"/>
            <w:shd w:fill="c1bae7" w:val="clear"/>
          </w:tcPr>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c1bae7" w:val="clear"/>
          </w:tcPr>
          <w:p w:rsidR="00000000" w:rsidDel="00000000" w:rsidP="00000000" w:rsidRDefault="00000000" w:rsidRPr="00000000" w14:paraId="00000223">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Adults</w:t>
            </w:r>
          </w:p>
        </w:tc>
        <w:tc>
          <w:tcPr>
            <w:shd w:fill="c1bae7" w:val="clear"/>
          </w:tcPr>
          <w:p w:rsidR="00000000" w:rsidDel="00000000" w:rsidP="00000000" w:rsidRDefault="00000000" w:rsidRPr="00000000" w14:paraId="00000224">
            <w:pPr>
              <w:rPr>
                <w:rFonts w:ascii="Arial" w:cs="Arial" w:eastAsia="Arial" w:hAnsi="Arial"/>
              </w:rPr>
            </w:pPr>
            <w:r w:rsidDel="00000000" w:rsidR="00000000" w:rsidRPr="00000000">
              <w:rPr>
                <w:rtl w:val="0"/>
              </w:rPr>
            </w:r>
          </w:p>
        </w:tc>
        <w:tc>
          <w:tcPr>
            <w:shd w:fill="c1bae7" w:val="clear"/>
          </w:tcPr>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226">
            <w:pPr>
              <w:rPr>
                <w:rFonts w:ascii="Arial" w:cs="Arial" w:eastAsia="Arial" w:hAnsi="Arial"/>
              </w:rPr>
            </w:pPr>
            <w:r w:rsidDel="00000000" w:rsidR="00000000" w:rsidRPr="00000000">
              <w:rPr>
                <w:rFonts w:ascii="Arial" w:cs="Arial" w:eastAsia="Arial" w:hAnsi="Arial"/>
                <w:rtl w:val="0"/>
              </w:rPr>
              <w:t xml:space="preserve">Date of incident + 6 years</w:t>
            </w:r>
          </w:p>
        </w:tc>
        <w:tc>
          <w:tcPr>
            <w:shd w:fill="c1bae7" w:val="clear"/>
          </w:tcPr>
          <w:p w:rsidR="00000000" w:rsidDel="00000000" w:rsidP="00000000" w:rsidRDefault="00000000" w:rsidRPr="00000000" w14:paraId="00000227">
            <w:pPr>
              <w:rPr>
                <w:rFonts w:ascii="Arial" w:cs="Arial" w:eastAsia="Arial" w:hAnsi="Arial"/>
              </w:rPr>
            </w:pPr>
            <w:r w:rsidDel="00000000" w:rsidR="00000000" w:rsidRPr="00000000">
              <w:rPr>
                <w:rFonts w:ascii="Arial" w:cs="Arial" w:eastAsia="Arial" w:hAnsi="Arial"/>
                <w:rtl w:val="0"/>
              </w:rPr>
              <w:t xml:space="preserve">SECURE DISPOSAL</w:t>
            </w:r>
          </w:p>
        </w:tc>
      </w:tr>
      <w:tr>
        <w:trPr>
          <w:cantSplit w:val="0"/>
          <w:tblHeader w:val="0"/>
        </w:trPr>
        <w:tc>
          <w:tcPr>
            <w:vMerge w:val="continue"/>
            <w:shd w:fill="c1bae7" w:val="clear"/>
          </w:tcPr>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c1bae7" w:val="clear"/>
          </w:tcPr>
          <w:p w:rsidR="00000000" w:rsidDel="00000000" w:rsidP="00000000" w:rsidRDefault="00000000" w:rsidRPr="00000000" w14:paraId="00000229">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Children </w:t>
            </w:r>
          </w:p>
        </w:tc>
        <w:tc>
          <w:tcPr>
            <w:shd w:fill="c1bae7" w:val="clear"/>
          </w:tcPr>
          <w:p w:rsidR="00000000" w:rsidDel="00000000" w:rsidP="00000000" w:rsidRDefault="00000000" w:rsidRPr="00000000" w14:paraId="0000022A">
            <w:pPr>
              <w:rPr>
                <w:rFonts w:ascii="Arial" w:cs="Arial" w:eastAsia="Arial" w:hAnsi="Arial"/>
              </w:rPr>
            </w:pPr>
            <w:r w:rsidDel="00000000" w:rsidR="00000000" w:rsidRPr="00000000">
              <w:rPr>
                <w:rtl w:val="0"/>
              </w:rPr>
            </w:r>
          </w:p>
        </w:tc>
        <w:tc>
          <w:tcPr>
            <w:shd w:fill="c1bae7" w:val="clear"/>
          </w:tcPr>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22C">
            <w:pPr>
              <w:rPr>
                <w:rFonts w:ascii="Arial" w:cs="Arial" w:eastAsia="Arial" w:hAnsi="Arial"/>
              </w:rPr>
            </w:pPr>
            <w:r w:rsidDel="00000000" w:rsidR="00000000" w:rsidRPr="00000000">
              <w:rPr>
                <w:rFonts w:ascii="Arial" w:cs="Arial" w:eastAsia="Arial" w:hAnsi="Arial"/>
                <w:rtl w:val="0"/>
              </w:rPr>
              <w:t xml:space="preserve">Date of birth of the child + 25 years</w:t>
            </w:r>
          </w:p>
        </w:tc>
        <w:tc>
          <w:tcPr>
            <w:shd w:fill="c1bae7" w:val="clear"/>
          </w:tcPr>
          <w:p w:rsidR="00000000" w:rsidDel="00000000" w:rsidP="00000000" w:rsidRDefault="00000000" w:rsidRPr="00000000" w14:paraId="0000022D">
            <w:pPr>
              <w:rPr>
                <w:rFonts w:ascii="Arial" w:cs="Arial" w:eastAsia="Arial" w:hAnsi="Arial"/>
              </w:rPr>
            </w:pPr>
            <w:r w:rsidDel="00000000" w:rsidR="00000000" w:rsidRPr="00000000">
              <w:rPr>
                <w:rFonts w:ascii="Arial" w:cs="Arial" w:eastAsia="Arial" w:hAnsi="Arial"/>
                <w:rtl w:val="0"/>
              </w:rPr>
              <w:t xml:space="preserve">SECURE DISPOSAL</w:t>
            </w:r>
          </w:p>
        </w:tc>
      </w:tr>
      <w:tr>
        <w:trPr>
          <w:cantSplit w:val="0"/>
          <w:tblHeader w:val="0"/>
        </w:trPr>
        <w:tc>
          <w:tcPr>
            <w:shd w:fill="c1bae7" w:val="clear"/>
          </w:tcPr>
          <w:p w:rsidR="00000000" w:rsidDel="00000000" w:rsidP="00000000" w:rsidRDefault="00000000" w:rsidRPr="00000000" w14:paraId="0000022E">
            <w:pPr>
              <w:keepNext w:val="0"/>
              <w:keepLines w:val="0"/>
              <w:pageBreakBefore w:val="0"/>
              <w:widowControl w:val="1"/>
              <w:numPr>
                <w:ilvl w:val="3"/>
                <w:numId w:val="12"/>
              </w:numPr>
              <w:pBdr>
                <w:top w:space="0" w:sz="0" w:val="nil"/>
                <w:left w:space="0" w:sz="0" w:val="nil"/>
                <w:bottom w:space="0" w:sz="0" w:val="nil"/>
                <w:right w:space="0" w:sz="0" w:val="nil"/>
                <w:between w:space="0" w:sz="0" w:val="nil"/>
              </w:pBdr>
              <w:shd w:fill="auto" w:val="clear"/>
              <w:spacing w:after="160" w:before="0" w:line="259" w:lineRule="auto"/>
              <w:ind w:left="57" w:right="0" w:firstLine="0"/>
              <w:jc w:val="left"/>
              <w:rPr>
                <w:rFonts w:ascii="Arial" w:cs="Arial" w:eastAsia="Arial" w:hAnsi="Arial"/>
                <w:i w:val="0"/>
                <w:smallCaps w:val="0"/>
                <w:strike w:val="0"/>
                <w:color w:val="000000"/>
                <w:sz w:val="22"/>
                <w:szCs w:val="22"/>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Incident reports (i.e. incident that does not result in injury or property damage, might be referred to as a ‘near miss’)</w:t>
            </w:r>
          </w:p>
        </w:tc>
        <w:tc>
          <w:tcPr>
            <w:shd w:fill="c1bae7" w:val="clear"/>
          </w:tcPr>
          <w:p w:rsidR="00000000" w:rsidDel="00000000" w:rsidP="00000000" w:rsidRDefault="00000000" w:rsidRPr="00000000" w14:paraId="00000230">
            <w:pPr>
              <w:rPr>
                <w:rFonts w:ascii="Arial" w:cs="Arial" w:eastAsia="Arial" w:hAnsi="Arial"/>
              </w:rPr>
            </w:pPr>
            <w:r w:rsidDel="00000000" w:rsidR="00000000" w:rsidRPr="00000000">
              <w:rPr>
                <w:rFonts w:ascii="Arial" w:cs="Arial" w:eastAsia="Arial" w:hAnsi="Arial"/>
                <w:rtl w:val="0"/>
              </w:rPr>
              <w:t xml:space="preserve">Yes </w:t>
            </w:r>
          </w:p>
        </w:tc>
        <w:tc>
          <w:tcPr>
            <w:shd w:fill="c1bae7" w:val="clear"/>
          </w:tcPr>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232">
            <w:pPr>
              <w:rPr>
                <w:rFonts w:ascii="Arial" w:cs="Arial" w:eastAsia="Arial" w:hAnsi="Arial"/>
              </w:rPr>
            </w:pPr>
            <w:r w:rsidDel="00000000" w:rsidR="00000000" w:rsidRPr="00000000">
              <w:rPr>
                <w:rFonts w:ascii="Arial" w:cs="Arial" w:eastAsia="Arial" w:hAnsi="Arial"/>
                <w:rtl w:val="0"/>
              </w:rPr>
              <w:t xml:space="preserve">Current year + 20 years</w:t>
            </w:r>
          </w:p>
        </w:tc>
        <w:tc>
          <w:tcPr>
            <w:shd w:fill="c1bae7" w:val="clear"/>
          </w:tcPr>
          <w:p w:rsidR="00000000" w:rsidDel="00000000" w:rsidP="00000000" w:rsidRDefault="00000000" w:rsidRPr="00000000" w14:paraId="00000233">
            <w:pPr>
              <w:rPr>
                <w:rFonts w:ascii="Arial" w:cs="Arial" w:eastAsia="Arial" w:hAnsi="Arial"/>
              </w:rPr>
            </w:pPr>
            <w:r w:rsidDel="00000000" w:rsidR="00000000" w:rsidRPr="00000000">
              <w:rPr>
                <w:rFonts w:ascii="Arial" w:cs="Arial" w:eastAsia="Arial" w:hAnsi="Arial"/>
                <w:rtl w:val="0"/>
              </w:rPr>
              <w:t xml:space="preserve">SECURE DISPOSAL</w:t>
            </w:r>
          </w:p>
        </w:tc>
      </w:tr>
    </w:tbl>
    <w:p w:rsidR="00000000" w:rsidDel="00000000" w:rsidP="00000000" w:rsidRDefault="00000000" w:rsidRPr="00000000" w14:paraId="00000234">
      <w:pPr>
        <w:rPr>
          <w:rFonts w:ascii="Arial" w:cs="Arial" w:eastAsia="Arial" w:hAnsi="Arial"/>
          <w:b w:val="1"/>
          <w:color w:val="001f5f"/>
        </w:rPr>
      </w:pPr>
      <w:r w:rsidDel="00000000" w:rsidR="00000000" w:rsidRPr="00000000">
        <w:rPr>
          <w:rtl w:val="0"/>
        </w:rPr>
      </w:r>
    </w:p>
    <w:p w:rsidR="00000000" w:rsidDel="00000000" w:rsidP="00000000" w:rsidRDefault="00000000" w:rsidRPr="00000000" w14:paraId="00000235">
      <w:pPr>
        <w:rPr>
          <w:rFonts w:ascii="Arial" w:cs="Arial" w:eastAsia="Arial" w:hAnsi="Arial"/>
          <w:b w:val="1"/>
          <w:color w:val="001f5f"/>
        </w:rPr>
      </w:pPr>
      <w:r w:rsidDel="00000000" w:rsidR="00000000" w:rsidRPr="00000000">
        <w:rPr>
          <w:rtl w:val="0"/>
        </w:rPr>
      </w:r>
    </w:p>
    <w:p w:rsidR="00000000" w:rsidDel="00000000" w:rsidP="00000000" w:rsidRDefault="00000000" w:rsidRPr="00000000" w14:paraId="00000236">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1f5f"/>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Management of the Academy</w:t>
      </w:r>
      <w:r w:rsidDel="00000000" w:rsidR="00000000" w:rsidRPr="00000000">
        <w:rPr>
          <w:rtl w:val="0"/>
        </w:rPr>
      </w:r>
    </w:p>
    <w:p w:rsidR="00000000" w:rsidDel="00000000" w:rsidP="00000000" w:rsidRDefault="00000000" w:rsidRPr="00000000" w14:paraId="00000237">
      <w:pPr>
        <w:rPr>
          <w:rFonts w:ascii="Arial" w:cs="Arial" w:eastAsia="Arial" w:hAnsi="Arial"/>
          <w:b w:val="1"/>
          <w:color w:val="001f5f"/>
        </w:rPr>
      </w:pPr>
      <w:r w:rsidDel="00000000" w:rsidR="00000000" w:rsidRPr="00000000">
        <w:rPr>
          <w:rtl w:val="0"/>
        </w:rPr>
      </w:r>
    </w:p>
    <w:tbl>
      <w:tblPr>
        <w:tblStyle w:val="Table10"/>
        <w:tblW w:w="1502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6"/>
        <w:gridCol w:w="2835"/>
        <w:gridCol w:w="1843"/>
        <w:gridCol w:w="2976"/>
        <w:gridCol w:w="3402"/>
        <w:gridCol w:w="3119"/>
        <w:tblGridChange w:id="0">
          <w:tblGrid>
            <w:gridCol w:w="846"/>
            <w:gridCol w:w="2835"/>
            <w:gridCol w:w="1843"/>
            <w:gridCol w:w="2976"/>
            <w:gridCol w:w="3402"/>
            <w:gridCol w:w="3119"/>
          </w:tblGrid>
        </w:tblGridChange>
      </w:tblGrid>
      <w:tr>
        <w:trPr>
          <w:cantSplit w:val="0"/>
          <w:tblHeader w:val="0"/>
        </w:trPr>
        <w:tc>
          <w:tcPr>
            <w:gridSpan w:val="6"/>
            <w:shd w:fill="001f5f" w:val="clear"/>
          </w:tcPr>
          <w:p w:rsidR="00000000" w:rsidDel="00000000" w:rsidP="00000000" w:rsidRDefault="00000000" w:rsidRPr="00000000" w14:paraId="00000238">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160" w:before="0" w:line="259" w:lineRule="auto"/>
              <w:ind w:left="850" w:right="0" w:hanging="493"/>
              <w:jc w:val="left"/>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Admissions</w:t>
            </w:r>
          </w:p>
          <w:p w:rsidR="00000000" w:rsidDel="00000000" w:rsidP="00000000" w:rsidRDefault="00000000" w:rsidRPr="00000000" w14:paraId="00000239">
            <w:pPr>
              <w:rPr>
                <w:rFonts w:ascii="Arial" w:cs="Arial" w:eastAsia="Arial" w:hAnsi="Arial"/>
                <w:b w:val="1"/>
              </w:rPr>
            </w:pPr>
            <w:r w:rsidDel="00000000" w:rsidR="00000000" w:rsidRPr="00000000">
              <w:rPr>
                <w:rtl w:val="0"/>
              </w:rPr>
            </w:r>
          </w:p>
        </w:tc>
      </w:tr>
      <w:tr>
        <w:trPr>
          <w:cantSplit w:val="0"/>
          <w:tblHeader w:val="0"/>
        </w:trPr>
        <w:tc>
          <w:tcPr>
            <w:shd w:fill="001f5f" w:val="clear"/>
          </w:tcPr>
          <w:p w:rsidR="00000000" w:rsidDel="00000000" w:rsidP="00000000" w:rsidRDefault="00000000" w:rsidRPr="00000000" w14:paraId="0000023F">
            <w:pPr>
              <w:rPr>
                <w:rFonts w:ascii="Arial" w:cs="Arial" w:eastAsia="Arial" w:hAnsi="Arial"/>
                <w:b w:val="1"/>
              </w:rPr>
            </w:pPr>
            <w:r w:rsidDel="00000000" w:rsidR="00000000" w:rsidRPr="00000000">
              <w:rPr>
                <w:rtl w:val="0"/>
              </w:rPr>
            </w:r>
          </w:p>
        </w:tc>
        <w:tc>
          <w:tcPr>
            <w:shd w:fill="001f5f" w:val="clear"/>
          </w:tcPr>
          <w:p w:rsidR="00000000" w:rsidDel="00000000" w:rsidP="00000000" w:rsidRDefault="00000000" w:rsidRPr="00000000" w14:paraId="00000240">
            <w:pPr>
              <w:rPr>
                <w:rFonts w:ascii="Arial" w:cs="Arial" w:eastAsia="Arial" w:hAnsi="Arial"/>
                <w:b w:val="1"/>
              </w:rPr>
            </w:pPr>
            <w:r w:rsidDel="00000000" w:rsidR="00000000" w:rsidRPr="00000000">
              <w:rPr>
                <w:rFonts w:ascii="Arial" w:cs="Arial" w:eastAsia="Arial" w:hAnsi="Arial"/>
                <w:b w:val="1"/>
                <w:rtl w:val="0"/>
              </w:rPr>
              <w:t xml:space="preserve">Basic file description</w:t>
            </w:r>
          </w:p>
        </w:tc>
        <w:tc>
          <w:tcPr>
            <w:shd w:fill="001f5f" w:val="clear"/>
          </w:tcPr>
          <w:p w:rsidR="00000000" w:rsidDel="00000000" w:rsidP="00000000" w:rsidRDefault="00000000" w:rsidRPr="00000000" w14:paraId="00000241">
            <w:pPr>
              <w:rPr>
                <w:rFonts w:ascii="Arial" w:cs="Arial" w:eastAsia="Arial" w:hAnsi="Arial"/>
                <w:b w:val="1"/>
              </w:rPr>
            </w:pPr>
            <w:r w:rsidDel="00000000" w:rsidR="00000000" w:rsidRPr="00000000">
              <w:rPr>
                <w:rFonts w:ascii="Arial" w:cs="Arial" w:eastAsia="Arial" w:hAnsi="Arial"/>
                <w:b w:val="1"/>
                <w:rtl w:val="0"/>
              </w:rPr>
              <w:t xml:space="preserve">Data Protection Issues</w:t>
            </w:r>
          </w:p>
        </w:tc>
        <w:tc>
          <w:tcPr>
            <w:shd w:fill="001f5f" w:val="clear"/>
          </w:tcPr>
          <w:p w:rsidR="00000000" w:rsidDel="00000000" w:rsidP="00000000" w:rsidRDefault="00000000" w:rsidRPr="00000000" w14:paraId="00000242">
            <w:pPr>
              <w:rPr>
                <w:rFonts w:ascii="Arial" w:cs="Arial" w:eastAsia="Arial" w:hAnsi="Arial"/>
                <w:b w:val="1"/>
              </w:rPr>
            </w:pPr>
            <w:r w:rsidDel="00000000" w:rsidR="00000000" w:rsidRPr="00000000">
              <w:rPr>
                <w:rFonts w:ascii="Arial" w:cs="Arial" w:eastAsia="Arial" w:hAnsi="Arial"/>
                <w:b w:val="1"/>
                <w:rtl w:val="0"/>
              </w:rPr>
              <w:t xml:space="preserve">Statutory Provisions</w:t>
            </w:r>
          </w:p>
        </w:tc>
        <w:tc>
          <w:tcPr>
            <w:shd w:fill="001f5f" w:val="clear"/>
          </w:tcPr>
          <w:p w:rsidR="00000000" w:rsidDel="00000000" w:rsidP="00000000" w:rsidRDefault="00000000" w:rsidRPr="00000000" w14:paraId="00000243">
            <w:pPr>
              <w:rPr>
                <w:rFonts w:ascii="Arial" w:cs="Arial" w:eastAsia="Arial" w:hAnsi="Arial"/>
                <w:b w:val="1"/>
              </w:rPr>
            </w:pPr>
            <w:r w:rsidDel="00000000" w:rsidR="00000000" w:rsidRPr="00000000">
              <w:rPr>
                <w:rFonts w:ascii="Arial" w:cs="Arial" w:eastAsia="Arial" w:hAnsi="Arial"/>
                <w:b w:val="1"/>
                <w:color w:val="ffffff"/>
                <w:rtl w:val="0"/>
              </w:rPr>
              <w:t xml:space="preserve">Retention Period [Operational]</w:t>
            </w:r>
            <w:r w:rsidDel="00000000" w:rsidR="00000000" w:rsidRPr="00000000">
              <w:rPr>
                <w:rtl w:val="0"/>
              </w:rPr>
            </w:r>
          </w:p>
        </w:tc>
        <w:tc>
          <w:tcPr>
            <w:shd w:fill="001f5f" w:val="clear"/>
          </w:tcPr>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1"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Action at end of administrative life of the record</w:t>
            </w:r>
          </w:p>
        </w:tc>
      </w:tr>
      <w:tr>
        <w:trPr>
          <w:cantSplit w:val="0"/>
          <w:tblHeader w:val="0"/>
        </w:trPr>
        <w:tc>
          <w:tcPr>
            <w:shd w:fill="c1bae7" w:val="clear"/>
          </w:tcPr>
          <w:p w:rsidR="00000000" w:rsidDel="00000000" w:rsidP="00000000" w:rsidRDefault="00000000" w:rsidRPr="00000000" w14:paraId="00000245">
            <w:pPr>
              <w:keepNext w:val="0"/>
              <w:keepLines w:val="0"/>
              <w:pageBreakBefore w:val="0"/>
              <w:widowControl w:val="1"/>
              <w:numPr>
                <w:ilvl w:val="1"/>
                <w:numId w:val="27"/>
              </w:numPr>
              <w:pBdr>
                <w:top w:space="0" w:sz="0" w:val="nil"/>
                <w:left w:space="0" w:sz="0" w:val="nil"/>
                <w:bottom w:space="0" w:sz="0" w:val="nil"/>
                <w:right w:space="0" w:sz="0" w:val="nil"/>
                <w:between w:space="0" w:sz="0" w:val="nil"/>
              </w:pBdr>
              <w:shd w:fill="auto" w:val="clear"/>
              <w:spacing w:after="160" w:before="0" w:line="259" w:lineRule="auto"/>
              <w:ind w:left="57" w:right="0" w:firstLine="0"/>
              <w:jc w:val="left"/>
              <w:rPr>
                <w:rFonts w:ascii="Arial" w:cs="Arial" w:eastAsia="Arial" w:hAnsi="Arial"/>
                <w:i w:val="0"/>
                <w:smallCaps w:val="0"/>
                <w:strike w:val="0"/>
                <w:color w:val="000000"/>
                <w:sz w:val="22"/>
                <w:szCs w:val="22"/>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Admissions – if the admission is successful</w:t>
            </w:r>
          </w:p>
        </w:tc>
        <w:tc>
          <w:tcPr>
            <w:shd w:fill="c1bae7" w:val="clear"/>
          </w:tcPr>
          <w:p w:rsidR="00000000" w:rsidDel="00000000" w:rsidP="00000000" w:rsidRDefault="00000000" w:rsidRPr="00000000" w14:paraId="00000247">
            <w:pPr>
              <w:rPr>
                <w:rFonts w:ascii="Arial" w:cs="Arial" w:eastAsia="Arial" w:hAnsi="Arial"/>
              </w:rPr>
            </w:pPr>
            <w:r w:rsidDel="00000000" w:rsidR="00000000" w:rsidRPr="00000000">
              <w:rPr>
                <w:rFonts w:ascii="Arial" w:cs="Arial" w:eastAsia="Arial" w:hAnsi="Arial"/>
                <w:rtl w:val="0"/>
              </w:rPr>
              <w:t xml:space="preserve">Yes </w:t>
            </w:r>
          </w:p>
        </w:tc>
        <w:tc>
          <w:tcPr>
            <w:shd w:fill="c1bae7" w:val="clear"/>
          </w:tcPr>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School Admissions Code Mandatory requirements and statutory guidance for admission authorities, governing bodies, local authorities, schools adjudicators and admission appeals panels 2021</w:t>
            </w:r>
          </w:p>
        </w:tc>
        <w:tc>
          <w:tcPr>
            <w:shd w:fill="c1bae7" w:val="clear"/>
          </w:tcPr>
          <w:p w:rsidR="00000000" w:rsidDel="00000000" w:rsidP="00000000" w:rsidRDefault="00000000" w:rsidRPr="00000000" w14:paraId="00000249">
            <w:pPr>
              <w:rPr>
                <w:rFonts w:ascii="Arial" w:cs="Arial" w:eastAsia="Arial" w:hAnsi="Arial"/>
              </w:rPr>
            </w:pPr>
            <w:r w:rsidDel="00000000" w:rsidR="00000000" w:rsidRPr="00000000">
              <w:rPr>
                <w:rFonts w:ascii="Arial" w:cs="Arial" w:eastAsia="Arial" w:hAnsi="Arial"/>
                <w:rtl w:val="0"/>
              </w:rPr>
              <w:t xml:space="preserve">Date of admission + 1 year</w:t>
            </w:r>
          </w:p>
        </w:tc>
        <w:tc>
          <w:tcPr>
            <w:shd w:fill="c1bae7" w:val="clear"/>
          </w:tcPr>
          <w:p w:rsidR="00000000" w:rsidDel="00000000" w:rsidP="00000000" w:rsidRDefault="00000000" w:rsidRPr="00000000" w14:paraId="0000024A">
            <w:pPr>
              <w:rPr>
                <w:rFonts w:ascii="Arial" w:cs="Arial" w:eastAsia="Arial" w:hAnsi="Arial"/>
              </w:rPr>
            </w:pPr>
            <w:r w:rsidDel="00000000" w:rsidR="00000000" w:rsidRPr="00000000">
              <w:rPr>
                <w:rFonts w:ascii="Arial" w:cs="Arial" w:eastAsia="Arial" w:hAnsi="Arial"/>
                <w:rtl w:val="0"/>
              </w:rPr>
              <w:t xml:space="preserve">SECURE DISPOSAL</w:t>
            </w:r>
          </w:p>
        </w:tc>
      </w:tr>
      <w:tr>
        <w:trPr>
          <w:cantSplit w:val="0"/>
          <w:tblHeader w:val="0"/>
        </w:trPr>
        <w:tc>
          <w:tcPr>
            <w:shd w:fill="c1bae7" w:val="clear"/>
          </w:tcPr>
          <w:p w:rsidR="00000000" w:rsidDel="00000000" w:rsidP="00000000" w:rsidRDefault="00000000" w:rsidRPr="00000000" w14:paraId="0000024B">
            <w:pPr>
              <w:keepNext w:val="0"/>
              <w:keepLines w:val="0"/>
              <w:pageBreakBefore w:val="0"/>
              <w:widowControl w:val="1"/>
              <w:numPr>
                <w:ilvl w:val="1"/>
                <w:numId w:val="27"/>
              </w:numPr>
              <w:pBdr>
                <w:top w:space="0" w:sz="0" w:val="nil"/>
                <w:left w:space="0" w:sz="0" w:val="nil"/>
                <w:bottom w:space="0" w:sz="0" w:val="nil"/>
                <w:right w:space="0" w:sz="0" w:val="nil"/>
                <w:between w:space="0" w:sz="0" w:val="nil"/>
              </w:pBdr>
              <w:shd w:fill="auto" w:val="clear"/>
              <w:spacing w:after="160" w:before="0" w:line="259" w:lineRule="auto"/>
              <w:ind w:left="57" w:right="0" w:firstLine="0"/>
              <w:jc w:val="left"/>
              <w:rPr>
                <w:rFonts w:ascii="Arial" w:cs="Arial" w:eastAsia="Arial" w:hAnsi="Arial"/>
                <w:i w:val="0"/>
                <w:smallCaps w:val="0"/>
                <w:strike w:val="0"/>
                <w:color w:val="000000"/>
                <w:sz w:val="22"/>
                <w:szCs w:val="22"/>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Admissions – if the appeal is unsuccessful</w:t>
            </w:r>
          </w:p>
        </w:tc>
        <w:tc>
          <w:tcPr>
            <w:shd w:fill="c1bae7" w:val="clear"/>
          </w:tcPr>
          <w:p w:rsidR="00000000" w:rsidDel="00000000" w:rsidP="00000000" w:rsidRDefault="00000000" w:rsidRPr="00000000" w14:paraId="0000024D">
            <w:pPr>
              <w:rPr>
                <w:rFonts w:ascii="Arial" w:cs="Arial" w:eastAsia="Arial" w:hAnsi="Arial"/>
              </w:rPr>
            </w:pPr>
            <w:r w:rsidDel="00000000" w:rsidR="00000000" w:rsidRPr="00000000">
              <w:rPr>
                <w:rFonts w:ascii="Arial" w:cs="Arial" w:eastAsia="Arial" w:hAnsi="Arial"/>
                <w:rtl w:val="0"/>
              </w:rPr>
              <w:t xml:space="preserve">Yes </w:t>
            </w:r>
          </w:p>
        </w:tc>
        <w:tc>
          <w:tcPr>
            <w:shd w:fill="c1bae7" w:val="clear"/>
          </w:tcPr>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School Admissions Code Mandatory requirements and statutory guidance for admission authorities, governing bodies, local authorities, schools adjudicators and admission appeals panels 2021</w:t>
            </w:r>
          </w:p>
        </w:tc>
        <w:tc>
          <w:tcPr>
            <w:shd w:fill="c1bae7" w:val="clear"/>
          </w:tcPr>
          <w:p w:rsidR="00000000" w:rsidDel="00000000" w:rsidP="00000000" w:rsidRDefault="00000000" w:rsidRPr="00000000" w14:paraId="0000024F">
            <w:pPr>
              <w:rPr>
                <w:rFonts w:ascii="Arial" w:cs="Arial" w:eastAsia="Arial" w:hAnsi="Arial"/>
              </w:rPr>
            </w:pPr>
            <w:r w:rsidDel="00000000" w:rsidR="00000000" w:rsidRPr="00000000">
              <w:rPr>
                <w:rFonts w:ascii="Arial" w:cs="Arial" w:eastAsia="Arial" w:hAnsi="Arial"/>
                <w:rtl w:val="0"/>
              </w:rPr>
              <w:t xml:space="preserve">Resolution of case + 1 year</w:t>
            </w:r>
          </w:p>
        </w:tc>
        <w:tc>
          <w:tcPr>
            <w:shd w:fill="c1bae7" w:val="clear"/>
          </w:tcPr>
          <w:p w:rsidR="00000000" w:rsidDel="00000000" w:rsidP="00000000" w:rsidRDefault="00000000" w:rsidRPr="00000000" w14:paraId="00000250">
            <w:pPr>
              <w:rPr>
                <w:rFonts w:ascii="Arial" w:cs="Arial" w:eastAsia="Arial" w:hAnsi="Arial"/>
              </w:rPr>
            </w:pPr>
            <w:r w:rsidDel="00000000" w:rsidR="00000000" w:rsidRPr="00000000">
              <w:rPr>
                <w:rFonts w:ascii="Arial" w:cs="Arial" w:eastAsia="Arial" w:hAnsi="Arial"/>
                <w:rtl w:val="0"/>
              </w:rPr>
              <w:t xml:space="preserve">SECURE DISPOSAL</w:t>
            </w:r>
          </w:p>
        </w:tc>
      </w:tr>
      <w:tr>
        <w:trPr>
          <w:cantSplit w:val="0"/>
          <w:tblHeader w:val="0"/>
        </w:trPr>
        <w:tc>
          <w:tcPr>
            <w:shd w:fill="c1bae7" w:val="clear"/>
          </w:tcPr>
          <w:p w:rsidR="00000000" w:rsidDel="00000000" w:rsidP="00000000" w:rsidRDefault="00000000" w:rsidRPr="00000000" w14:paraId="00000251">
            <w:pPr>
              <w:keepNext w:val="0"/>
              <w:keepLines w:val="0"/>
              <w:pageBreakBefore w:val="0"/>
              <w:widowControl w:val="1"/>
              <w:numPr>
                <w:ilvl w:val="1"/>
                <w:numId w:val="27"/>
              </w:numPr>
              <w:pBdr>
                <w:top w:space="0" w:sz="0" w:val="nil"/>
                <w:left w:space="0" w:sz="0" w:val="nil"/>
                <w:bottom w:space="0" w:sz="0" w:val="nil"/>
                <w:right w:space="0" w:sz="0" w:val="nil"/>
                <w:between w:space="0" w:sz="0" w:val="nil"/>
              </w:pBdr>
              <w:shd w:fill="auto" w:val="clear"/>
              <w:spacing w:after="160" w:before="0" w:line="259" w:lineRule="auto"/>
              <w:ind w:left="57" w:right="0" w:firstLine="0"/>
              <w:jc w:val="left"/>
              <w:rPr>
                <w:rFonts w:ascii="Arial" w:cs="Arial" w:eastAsia="Arial" w:hAnsi="Arial"/>
                <w:i w:val="0"/>
                <w:smallCaps w:val="0"/>
                <w:strike w:val="0"/>
                <w:color w:val="000000"/>
                <w:sz w:val="22"/>
                <w:szCs w:val="22"/>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Register of admissions</w:t>
            </w:r>
          </w:p>
        </w:tc>
        <w:tc>
          <w:tcPr>
            <w:shd w:fill="c1bae7" w:val="clear"/>
          </w:tcPr>
          <w:p w:rsidR="00000000" w:rsidDel="00000000" w:rsidP="00000000" w:rsidRDefault="00000000" w:rsidRPr="00000000" w14:paraId="00000253">
            <w:pPr>
              <w:rPr>
                <w:rFonts w:ascii="Arial" w:cs="Arial" w:eastAsia="Arial" w:hAnsi="Arial"/>
              </w:rPr>
            </w:pPr>
            <w:r w:rsidDel="00000000" w:rsidR="00000000" w:rsidRPr="00000000">
              <w:rPr>
                <w:rFonts w:ascii="Arial" w:cs="Arial" w:eastAsia="Arial" w:hAnsi="Arial"/>
                <w:rtl w:val="0"/>
              </w:rPr>
              <w:t xml:space="preserve">Yes</w:t>
            </w:r>
          </w:p>
        </w:tc>
        <w:tc>
          <w:tcPr>
            <w:shd w:fill="c1bae7" w:val="clear"/>
          </w:tcPr>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255">
            <w:pPr>
              <w:rPr>
                <w:rFonts w:ascii="Arial" w:cs="Arial" w:eastAsia="Arial" w:hAnsi="Arial"/>
              </w:rPr>
            </w:pPr>
            <w:r w:rsidDel="00000000" w:rsidR="00000000" w:rsidRPr="00000000">
              <w:rPr>
                <w:rFonts w:ascii="Arial" w:cs="Arial" w:eastAsia="Arial" w:hAnsi="Arial"/>
                <w:rtl w:val="0"/>
              </w:rPr>
              <w:t xml:space="preserve">Every entry in the admission register must be preserved for a period of 3 years after the date on which the entry was made</w:t>
            </w:r>
          </w:p>
        </w:tc>
        <w:tc>
          <w:tcPr>
            <w:shd w:fill="c1bae7" w:val="clear"/>
          </w:tcPr>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REVIEW</w:t>
            </w:r>
          </w:p>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Schools may wish to consider keeping the admission register permanently, as often schools receive enquiries from past pupils to confirm the dates they attended the school</w:t>
            </w:r>
          </w:p>
        </w:tc>
      </w:tr>
      <w:tr>
        <w:trPr>
          <w:cantSplit w:val="0"/>
          <w:tblHeader w:val="0"/>
        </w:trPr>
        <w:tc>
          <w:tcPr>
            <w:shd w:fill="c1bae7" w:val="clear"/>
          </w:tcPr>
          <w:p w:rsidR="00000000" w:rsidDel="00000000" w:rsidP="00000000" w:rsidRDefault="00000000" w:rsidRPr="00000000" w14:paraId="00000258">
            <w:pPr>
              <w:keepNext w:val="0"/>
              <w:keepLines w:val="0"/>
              <w:pageBreakBefore w:val="0"/>
              <w:widowControl w:val="1"/>
              <w:numPr>
                <w:ilvl w:val="1"/>
                <w:numId w:val="27"/>
              </w:numPr>
              <w:pBdr>
                <w:top w:space="0" w:sz="0" w:val="nil"/>
                <w:left w:space="0" w:sz="0" w:val="nil"/>
                <w:bottom w:space="0" w:sz="0" w:val="nil"/>
                <w:right w:space="0" w:sz="0" w:val="nil"/>
                <w:between w:space="0" w:sz="0" w:val="nil"/>
              </w:pBdr>
              <w:shd w:fill="auto" w:val="clear"/>
              <w:spacing w:after="160" w:before="0" w:line="259" w:lineRule="auto"/>
              <w:ind w:left="57" w:right="0" w:firstLine="0"/>
              <w:jc w:val="left"/>
              <w:rPr>
                <w:rFonts w:ascii="Arial" w:cs="Arial" w:eastAsia="Arial" w:hAnsi="Arial"/>
                <w:i w:val="0"/>
                <w:smallCaps w:val="0"/>
                <w:strike w:val="0"/>
                <w:color w:val="000000"/>
                <w:sz w:val="22"/>
                <w:szCs w:val="22"/>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Admissions – Secondary Schools – Casual</w:t>
            </w:r>
          </w:p>
        </w:tc>
        <w:tc>
          <w:tcPr>
            <w:shd w:fill="c1bae7" w:val="clear"/>
          </w:tcPr>
          <w:p w:rsidR="00000000" w:rsidDel="00000000" w:rsidP="00000000" w:rsidRDefault="00000000" w:rsidRPr="00000000" w14:paraId="0000025A">
            <w:pPr>
              <w:rPr>
                <w:rFonts w:ascii="Arial" w:cs="Arial" w:eastAsia="Arial" w:hAnsi="Arial"/>
              </w:rPr>
            </w:pPr>
            <w:r w:rsidDel="00000000" w:rsidR="00000000" w:rsidRPr="00000000">
              <w:rPr>
                <w:rFonts w:ascii="Arial" w:cs="Arial" w:eastAsia="Arial" w:hAnsi="Arial"/>
                <w:rtl w:val="0"/>
              </w:rPr>
              <w:t xml:space="preserve">Yes</w:t>
            </w:r>
          </w:p>
        </w:tc>
        <w:tc>
          <w:tcPr>
            <w:shd w:fill="c1bae7" w:val="clear"/>
          </w:tcPr>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25C">
            <w:pPr>
              <w:rPr>
                <w:rFonts w:ascii="Arial" w:cs="Arial" w:eastAsia="Arial" w:hAnsi="Arial"/>
              </w:rPr>
            </w:pPr>
            <w:r w:rsidDel="00000000" w:rsidR="00000000" w:rsidRPr="00000000">
              <w:rPr>
                <w:rFonts w:ascii="Arial" w:cs="Arial" w:eastAsia="Arial" w:hAnsi="Arial"/>
                <w:rtl w:val="0"/>
              </w:rPr>
              <w:t xml:space="preserve">Current year + 1 year</w:t>
            </w:r>
          </w:p>
        </w:tc>
        <w:tc>
          <w:tcPr>
            <w:shd w:fill="c1bae7" w:val="clear"/>
          </w:tcPr>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SECURE DISPOSAL</w:t>
            </w:r>
          </w:p>
        </w:tc>
      </w:tr>
      <w:tr>
        <w:trPr>
          <w:cantSplit w:val="0"/>
          <w:tblHeader w:val="0"/>
        </w:trPr>
        <w:tc>
          <w:tcPr>
            <w:shd w:fill="c1bae7" w:val="clear"/>
          </w:tcPr>
          <w:p w:rsidR="00000000" w:rsidDel="00000000" w:rsidP="00000000" w:rsidRDefault="00000000" w:rsidRPr="00000000" w14:paraId="0000025E">
            <w:pPr>
              <w:keepNext w:val="0"/>
              <w:keepLines w:val="0"/>
              <w:pageBreakBefore w:val="0"/>
              <w:widowControl w:val="1"/>
              <w:numPr>
                <w:ilvl w:val="1"/>
                <w:numId w:val="27"/>
              </w:numPr>
              <w:pBdr>
                <w:top w:space="0" w:sz="0" w:val="nil"/>
                <w:left w:space="0" w:sz="0" w:val="nil"/>
                <w:bottom w:space="0" w:sz="0" w:val="nil"/>
                <w:right w:space="0" w:sz="0" w:val="nil"/>
                <w:between w:space="0" w:sz="0" w:val="nil"/>
              </w:pBdr>
              <w:shd w:fill="auto" w:val="clear"/>
              <w:spacing w:after="160" w:before="0" w:line="259" w:lineRule="auto"/>
              <w:ind w:left="57" w:right="0" w:firstLine="0"/>
              <w:jc w:val="left"/>
              <w:rPr>
                <w:rFonts w:ascii="Arial" w:cs="Arial" w:eastAsia="Arial" w:hAnsi="Arial"/>
                <w:i w:val="0"/>
                <w:smallCaps w:val="0"/>
                <w:strike w:val="0"/>
                <w:color w:val="000000"/>
                <w:sz w:val="22"/>
                <w:szCs w:val="22"/>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Proofs of address supplied by parents as part of the admissions process</w:t>
            </w:r>
          </w:p>
        </w:tc>
        <w:tc>
          <w:tcPr>
            <w:shd w:fill="c1bae7" w:val="clear"/>
          </w:tcPr>
          <w:p w:rsidR="00000000" w:rsidDel="00000000" w:rsidP="00000000" w:rsidRDefault="00000000" w:rsidRPr="00000000" w14:paraId="00000260">
            <w:pPr>
              <w:rPr>
                <w:rFonts w:ascii="Arial" w:cs="Arial" w:eastAsia="Arial" w:hAnsi="Arial"/>
              </w:rPr>
            </w:pPr>
            <w:r w:rsidDel="00000000" w:rsidR="00000000" w:rsidRPr="00000000">
              <w:rPr>
                <w:rFonts w:ascii="Arial" w:cs="Arial" w:eastAsia="Arial" w:hAnsi="Arial"/>
                <w:rtl w:val="0"/>
              </w:rPr>
              <w:t xml:space="preserve">Yes</w:t>
            </w:r>
          </w:p>
        </w:tc>
        <w:tc>
          <w:tcPr>
            <w:shd w:fill="c1bae7" w:val="clear"/>
          </w:tcPr>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School Admissions Code Mandatory requirements and statutory guidance for admission authorities, governing bodies, local authorities, schools adjudicators and admission appeals panels 2021</w:t>
            </w:r>
          </w:p>
        </w:tc>
        <w:tc>
          <w:tcPr>
            <w:shd w:fill="c1bae7" w:val="clear"/>
          </w:tcPr>
          <w:p w:rsidR="00000000" w:rsidDel="00000000" w:rsidP="00000000" w:rsidRDefault="00000000" w:rsidRPr="00000000" w14:paraId="00000262">
            <w:pPr>
              <w:rPr>
                <w:rFonts w:ascii="Arial" w:cs="Arial" w:eastAsia="Arial" w:hAnsi="Arial"/>
              </w:rPr>
            </w:pPr>
            <w:r w:rsidDel="00000000" w:rsidR="00000000" w:rsidRPr="00000000">
              <w:rPr>
                <w:rFonts w:ascii="Arial" w:cs="Arial" w:eastAsia="Arial" w:hAnsi="Arial"/>
                <w:rtl w:val="0"/>
              </w:rPr>
              <w:t xml:space="preserve">Current year + 1 year</w:t>
            </w:r>
          </w:p>
        </w:tc>
        <w:tc>
          <w:tcPr>
            <w:shd w:fill="c1bae7" w:val="clear"/>
          </w:tcPr>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SECURE DISPOSAL</w:t>
            </w:r>
          </w:p>
        </w:tc>
      </w:tr>
      <w:tr>
        <w:trPr>
          <w:cantSplit w:val="0"/>
          <w:tblHeader w:val="0"/>
        </w:trPr>
        <w:tc>
          <w:tcPr>
            <w:vMerge w:val="restart"/>
            <w:shd w:fill="c1bae7" w:val="clear"/>
          </w:tcPr>
          <w:p w:rsidR="00000000" w:rsidDel="00000000" w:rsidP="00000000" w:rsidRDefault="00000000" w:rsidRPr="00000000" w14:paraId="00000264">
            <w:pPr>
              <w:keepNext w:val="0"/>
              <w:keepLines w:val="0"/>
              <w:pageBreakBefore w:val="0"/>
              <w:widowControl w:val="1"/>
              <w:numPr>
                <w:ilvl w:val="1"/>
                <w:numId w:val="27"/>
              </w:numPr>
              <w:pBdr>
                <w:top w:space="0" w:sz="0" w:val="nil"/>
                <w:left w:space="0" w:sz="0" w:val="nil"/>
                <w:bottom w:space="0" w:sz="0" w:val="nil"/>
                <w:right w:space="0" w:sz="0" w:val="nil"/>
                <w:between w:space="0" w:sz="0" w:val="nil"/>
              </w:pBdr>
              <w:shd w:fill="auto" w:val="clear"/>
              <w:spacing w:after="160" w:before="0" w:line="259" w:lineRule="auto"/>
              <w:ind w:left="57" w:right="0" w:firstLine="0"/>
              <w:jc w:val="left"/>
              <w:rPr>
                <w:rFonts w:ascii="Arial" w:cs="Arial" w:eastAsia="Arial" w:hAnsi="Arial"/>
                <w:i w:val="0"/>
                <w:smallCaps w:val="0"/>
                <w:strike w:val="0"/>
                <w:color w:val="000000"/>
                <w:sz w:val="22"/>
                <w:szCs w:val="22"/>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Supplementary information form, including additional information such as religion and medical conditions</w:t>
            </w:r>
          </w:p>
        </w:tc>
        <w:tc>
          <w:tcPr>
            <w:shd w:fill="c1bae7" w:val="clear"/>
          </w:tcPr>
          <w:p w:rsidR="00000000" w:rsidDel="00000000" w:rsidP="00000000" w:rsidRDefault="00000000" w:rsidRPr="00000000" w14:paraId="00000266">
            <w:pPr>
              <w:rPr>
                <w:rFonts w:ascii="Arial" w:cs="Arial" w:eastAsia="Arial" w:hAnsi="Arial"/>
              </w:rPr>
            </w:pPr>
            <w:r w:rsidDel="00000000" w:rsidR="00000000" w:rsidRPr="00000000">
              <w:rPr>
                <w:rFonts w:ascii="Arial" w:cs="Arial" w:eastAsia="Arial" w:hAnsi="Arial"/>
                <w:rtl w:val="0"/>
              </w:rPr>
              <w:t xml:space="preserve">Yes</w:t>
            </w:r>
          </w:p>
        </w:tc>
        <w:tc>
          <w:tcPr>
            <w:shd w:fill="c1bae7" w:val="clear"/>
          </w:tcPr>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268">
            <w:pPr>
              <w:rPr>
                <w:rFonts w:ascii="Arial" w:cs="Arial" w:eastAsia="Arial" w:hAnsi="Arial"/>
              </w:rPr>
            </w:pPr>
            <w:r w:rsidDel="00000000" w:rsidR="00000000" w:rsidRPr="00000000">
              <w:rPr>
                <w:rtl w:val="0"/>
              </w:rPr>
            </w:r>
          </w:p>
        </w:tc>
        <w:tc>
          <w:tcPr>
            <w:shd w:fill="c1bae7" w:val="clear"/>
          </w:tcPr>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Merge w:val="continue"/>
            <w:shd w:fill="c1bae7" w:val="clear"/>
          </w:tcPr>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26B">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Successful admissions</w:t>
            </w:r>
          </w:p>
        </w:tc>
        <w:tc>
          <w:tcPr>
            <w:shd w:fill="c1bae7" w:val="clear"/>
          </w:tcPr>
          <w:p w:rsidR="00000000" w:rsidDel="00000000" w:rsidP="00000000" w:rsidRDefault="00000000" w:rsidRPr="00000000" w14:paraId="0000026C">
            <w:pPr>
              <w:rPr>
                <w:rFonts w:ascii="Arial" w:cs="Arial" w:eastAsia="Arial" w:hAnsi="Arial"/>
              </w:rPr>
            </w:pPr>
            <w:r w:rsidDel="00000000" w:rsidR="00000000" w:rsidRPr="00000000">
              <w:rPr>
                <w:rtl w:val="0"/>
              </w:rPr>
            </w:r>
          </w:p>
        </w:tc>
        <w:tc>
          <w:tcPr>
            <w:shd w:fill="c1bae7" w:val="clear"/>
          </w:tcPr>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26E">
            <w:pPr>
              <w:rPr>
                <w:rFonts w:ascii="Arial" w:cs="Arial" w:eastAsia="Arial" w:hAnsi="Arial"/>
              </w:rPr>
            </w:pPr>
            <w:r w:rsidDel="00000000" w:rsidR="00000000" w:rsidRPr="00000000">
              <w:rPr>
                <w:rFonts w:ascii="Arial" w:cs="Arial" w:eastAsia="Arial" w:hAnsi="Arial"/>
                <w:rtl w:val="0"/>
              </w:rPr>
              <w:t xml:space="preserve">This information should be added to the pupil file</w:t>
            </w:r>
          </w:p>
        </w:tc>
        <w:tc>
          <w:tcPr>
            <w:shd w:fill="c1bae7" w:val="clear"/>
          </w:tcPr>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SECURE DISPOSAL</w:t>
            </w:r>
          </w:p>
        </w:tc>
      </w:tr>
      <w:tr>
        <w:trPr>
          <w:cantSplit w:val="0"/>
          <w:tblHeader w:val="0"/>
        </w:trPr>
        <w:tc>
          <w:tcPr>
            <w:vMerge w:val="continue"/>
            <w:shd w:fill="c1bae7" w:val="clear"/>
          </w:tcPr>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271">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Unsuccessful admissions</w:t>
            </w:r>
          </w:p>
        </w:tc>
        <w:tc>
          <w:tcPr>
            <w:shd w:fill="c1bae7" w:val="clear"/>
          </w:tcPr>
          <w:p w:rsidR="00000000" w:rsidDel="00000000" w:rsidP="00000000" w:rsidRDefault="00000000" w:rsidRPr="00000000" w14:paraId="00000272">
            <w:pPr>
              <w:rPr>
                <w:rFonts w:ascii="Arial" w:cs="Arial" w:eastAsia="Arial" w:hAnsi="Arial"/>
              </w:rPr>
            </w:pPr>
            <w:r w:rsidDel="00000000" w:rsidR="00000000" w:rsidRPr="00000000">
              <w:rPr>
                <w:rtl w:val="0"/>
              </w:rPr>
            </w:r>
          </w:p>
        </w:tc>
        <w:tc>
          <w:tcPr>
            <w:shd w:fill="c1bae7" w:val="clear"/>
          </w:tcPr>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274">
            <w:pPr>
              <w:rPr>
                <w:rFonts w:ascii="Arial" w:cs="Arial" w:eastAsia="Arial" w:hAnsi="Arial"/>
              </w:rPr>
            </w:pPr>
            <w:r w:rsidDel="00000000" w:rsidR="00000000" w:rsidRPr="00000000">
              <w:rPr>
                <w:rFonts w:ascii="Arial" w:cs="Arial" w:eastAsia="Arial" w:hAnsi="Arial"/>
                <w:rtl w:val="0"/>
              </w:rPr>
              <w:t xml:space="preserve">Until appeals process completed </w:t>
            </w:r>
          </w:p>
        </w:tc>
        <w:tc>
          <w:tcPr>
            <w:shd w:fill="c1bae7" w:val="clear"/>
          </w:tcPr>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SECURE DISPOSAL</w:t>
            </w:r>
          </w:p>
        </w:tc>
      </w:tr>
    </w:tbl>
    <w:p w:rsidR="00000000" w:rsidDel="00000000" w:rsidP="00000000" w:rsidRDefault="00000000" w:rsidRPr="00000000" w14:paraId="00000276">
      <w:pPr>
        <w:rPr>
          <w:rFonts w:ascii="Arial" w:cs="Arial" w:eastAsia="Arial" w:hAnsi="Arial"/>
          <w:b w:val="1"/>
          <w:color w:val="001f5f"/>
        </w:rPr>
      </w:pPr>
      <w:r w:rsidDel="00000000" w:rsidR="00000000" w:rsidRPr="00000000">
        <w:rPr>
          <w:rtl w:val="0"/>
        </w:rPr>
      </w:r>
    </w:p>
    <w:tbl>
      <w:tblPr>
        <w:tblStyle w:val="Table11"/>
        <w:tblW w:w="1502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6"/>
        <w:gridCol w:w="2835"/>
        <w:gridCol w:w="1843"/>
        <w:gridCol w:w="2976"/>
        <w:gridCol w:w="3402"/>
        <w:gridCol w:w="3119"/>
        <w:tblGridChange w:id="0">
          <w:tblGrid>
            <w:gridCol w:w="846"/>
            <w:gridCol w:w="2835"/>
            <w:gridCol w:w="1843"/>
            <w:gridCol w:w="2976"/>
            <w:gridCol w:w="3402"/>
            <w:gridCol w:w="3119"/>
          </w:tblGrid>
        </w:tblGridChange>
      </w:tblGrid>
      <w:tr>
        <w:trPr>
          <w:cantSplit w:val="0"/>
          <w:tblHeader w:val="0"/>
        </w:trPr>
        <w:tc>
          <w:tcPr>
            <w:gridSpan w:val="6"/>
            <w:shd w:fill="001f5f" w:val="clear"/>
          </w:tcPr>
          <w:p w:rsidR="00000000" w:rsidDel="00000000" w:rsidP="00000000" w:rsidRDefault="00000000" w:rsidRPr="00000000" w14:paraId="00000277">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160" w:before="0" w:line="259" w:lineRule="auto"/>
              <w:ind w:left="850" w:right="0" w:hanging="493"/>
              <w:jc w:val="left"/>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Head Teacher and Senior Management Team</w:t>
            </w:r>
          </w:p>
          <w:p w:rsidR="00000000" w:rsidDel="00000000" w:rsidP="00000000" w:rsidRDefault="00000000" w:rsidRPr="00000000" w14:paraId="00000278">
            <w:pPr>
              <w:rPr>
                <w:rFonts w:ascii="Arial" w:cs="Arial" w:eastAsia="Arial" w:hAnsi="Arial"/>
                <w:b w:val="1"/>
              </w:rPr>
            </w:pPr>
            <w:r w:rsidDel="00000000" w:rsidR="00000000" w:rsidRPr="00000000">
              <w:rPr>
                <w:rtl w:val="0"/>
              </w:rPr>
            </w:r>
          </w:p>
        </w:tc>
      </w:tr>
      <w:tr>
        <w:trPr>
          <w:cantSplit w:val="0"/>
          <w:tblHeader w:val="0"/>
        </w:trPr>
        <w:tc>
          <w:tcPr>
            <w:shd w:fill="001f5f" w:val="clear"/>
          </w:tcPr>
          <w:p w:rsidR="00000000" w:rsidDel="00000000" w:rsidP="00000000" w:rsidRDefault="00000000" w:rsidRPr="00000000" w14:paraId="0000027E">
            <w:pPr>
              <w:rPr>
                <w:rFonts w:ascii="Arial" w:cs="Arial" w:eastAsia="Arial" w:hAnsi="Arial"/>
                <w:b w:val="1"/>
              </w:rPr>
            </w:pPr>
            <w:r w:rsidDel="00000000" w:rsidR="00000000" w:rsidRPr="00000000">
              <w:rPr>
                <w:rtl w:val="0"/>
              </w:rPr>
            </w:r>
          </w:p>
        </w:tc>
        <w:tc>
          <w:tcPr>
            <w:shd w:fill="001f5f" w:val="clear"/>
          </w:tcPr>
          <w:p w:rsidR="00000000" w:rsidDel="00000000" w:rsidP="00000000" w:rsidRDefault="00000000" w:rsidRPr="00000000" w14:paraId="0000027F">
            <w:pPr>
              <w:rPr>
                <w:rFonts w:ascii="Arial" w:cs="Arial" w:eastAsia="Arial" w:hAnsi="Arial"/>
                <w:b w:val="1"/>
              </w:rPr>
            </w:pPr>
            <w:r w:rsidDel="00000000" w:rsidR="00000000" w:rsidRPr="00000000">
              <w:rPr>
                <w:rFonts w:ascii="Arial" w:cs="Arial" w:eastAsia="Arial" w:hAnsi="Arial"/>
                <w:b w:val="1"/>
                <w:rtl w:val="0"/>
              </w:rPr>
              <w:t xml:space="preserve">Basic file description</w:t>
            </w:r>
          </w:p>
        </w:tc>
        <w:tc>
          <w:tcPr>
            <w:shd w:fill="001f5f" w:val="clear"/>
          </w:tcPr>
          <w:p w:rsidR="00000000" w:rsidDel="00000000" w:rsidP="00000000" w:rsidRDefault="00000000" w:rsidRPr="00000000" w14:paraId="00000280">
            <w:pPr>
              <w:rPr>
                <w:rFonts w:ascii="Arial" w:cs="Arial" w:eastAsia="Arial" w:hAnsi="Arial"/>
                <w:b w:val="1"/>
              </w:rPr>
            </w:pPr>
            <w:r w:rsidDel="00000000" w:rsidR="00000000" w:rsidRPr="00000000">
              <w:rPr>
                <w:rFonts w:ascii="Arial" w:cs="Arial" w:eastAsia="Arial" w:hAnsi="Arial"/>
                <w:b w:val="1"/>
                <w:rtl w:val="0"/>
              </w:rPr>
              <w:t xml:space="preserve">Data Protection Issues</w:t>
            </w:r>
          </w:p>
        </w:tc>
        <w:tc>
          <w:tcPr>
            <w:shd w:fill="001f5f" w:val="clear"/>
          </w:tcPr>
          <w:p w:rsidR="00000000" w:rsidDel="00000000" w:rsidP="00000000" w:rsidRDefault="00000000" w:rsidRPr="00000000" w14:paraId="00000281">
            <w:pPr>
              <w:rPr>
                <w:rFonts w:ascii="Arial" w:cs="Arial" w:eastAsia="Arial" w:hAnsi="Arial"/>
                <w:b w:val="1"/>
              </w:rPr>
            </w:pPr>
            <w:r w:rsidDel="00000000" w:rsidR="00000000" w:rsidRPr="00000000">
              <w:rPr>
                <w:rFonts w:ascii="Arial" w:cs="Arial" w:eastAsia="Arial" w:hAnsi="Arial"/>
                <w:b w:val="1"/>
                <w:rtl w:val="0"/>
              </w:rPr>
              <w:t xml:space="preserve">Statutory Provisions</w:t>
            </w:r>
          </w:p>
        </w:tc>
        <w:tc>
          <w:tcPr>
            <w:shd w:fill="001f5f" w:val="clear"/>
          </w:tcPr>
          <w:p w:rsidR="00000000" w:rsidDel="00000000" w:rsidP="00000000" w:rsidRDefault="00000000" w:rsidRPr="00000000" w14:paraId="00000282">
            <w:pPr>
              <w:rPr>
                <w:rFonts w:ascii="Arial" w:cs="Arial" w:eastAsia="Arial" w:hAnsi="Arial"/>
                <w:b w:val="1"/>
              </w:rPr>
            </w:pPr>
            <w:r w:rsidDel="00000000" w:rsidR="00000000" w:rsidRPr="00000000">
              <w:rPr>
                <w:rFonts w:ascii="Arial" w:cs="Arial" w:eastAsia="Arial" w:hAnsi="Arial"/>
                <w:b w:val="1"/>
                <w:color w:val="ffffff"/>
                <w:rtl w:val="0"/>
              </w:rPr>
              <w:t xml:space="preserve">Retention Period [Operational]</w:t>
            </w:r>
            <w:r w:rsidDel="00000000" w:rsidR="00000000" w:rsidRPr="00000000">
              <w:rPr>
                <w:rtl w:val="0"/>
              </w:rPr>
            </w:r>
          </w:p>
        </w:tc>
        <w:tc>
          <w:tcPr>
            <w:shd w:fill="001f5f" w:val="clear"/>
          </w:tcPr>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1"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Action at end of administrative life of the record</w:t>
            </w:r>
          </w:p>
        </w:tc>
      </w:tr>
      <w:tr>
        <w:trPr>
          <w:cantSplit w:val="0"/>
          <w:tblHeader w:val="0"/>
        </w:trPr>
        <w:tc>
          <w:tcPr>
            <w:shd w:fill="c1bae7" w:val="clear"/>
          </w:tcPr>
          <w:p w:rsidR="00000000" w:rsidDel="00000000" w:rsidP="00000000" w:rsidRDefault="00000000" w:rsidRPr="00000000" w14:paraId="00000284">
            <w:pPr>
              <w:keepNext w:val="0"/>
              <w:keepLines w:val="0"/>
              <w:pageBreakBefore w:val="0"/>
              <w:widowControl w:val="1"/>
              <w:numPr>
                <w:ilvl w:val="1"/>
                <w:numId w:val="29"/>
              </w:numPr>
              <w:pBdr>
                <w:top w:space="0" w:sz="0" w:val="nil"/>
                <w:left w:space="0" w:sz="0" w:val="nil"/>
                <w:bottom w:space="0" w:sz="0" w:val="nil"/>
                <w:right w:space="0" w:sz="0" w:val="nil"/>
                <w:between w:space="0" w:sz="0" w:val="nil"/>
              </w:pBdr>
              <w:shd w:fill="auto" w:val="clear"/>
              <w:spacing w:after="160" w:before="0" w:line="259" w:lineRule="auto"/>
              <w:ind w:left="57" w:right="0" w:firstLine="0"/>
              <w:jc w:val="left"/>
              <w:rPr>
                <w:rFonts w:ascii="Arial" w:cs="Arial" w:eastAsia="Arial" w:hAnsi="Arial"/>
                <w:i w:val="0"/>
                <w:smallCaps w:val="0"/>
                <w:strike w:val="0"/>
                <w:color w:val="000000"/>
                <w:sz w:val="22"/>
                <w:szCs w:val="22"/>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Log books of activity in the school maintained by the Head Teacher</w:t>
            </w:r>
          </w:p>
        </w:tc>
        <w:tc>
          <w:tcPr>
            <w:shd w:fill="c1bae7" w:val="clear"/>
          </w:tcPr>
          <w:p w:rsidR="00000000" w:rsidDel="00000000" w:rsidP="00000000" w:rsidRDefault="00000000" w:rsidRPr="00000000" w14:paraId="00000286">
            <w:pPr>
              <w:rPr>
                <w:rFonts w:ascii="Arial" w:cs="Arial" w:eastAsia="Arial" w:hAnsi="Arial"/>
              </w:rPr>
            </w:pPr>
            <w:r w:rsidDel="00000000" w:rsidR="00000000" w:rsidRPr="00000000">
              <w:rPr>
                <w:rFonts w:ascii="Arial" w:cs="Arial" w:eastAsia="Arial" w:hAnsi="Arial"/>
                <w:rtl w:val="0"/>
              </w:rPr>
              <w:t xml:space="preserve">There may be data protection issues if the log book refers to individual pupils or members of staff</w:t>
            </w:r>
          </w:p>
        </w:tc>
        <w:tc>
          <w:tcPr>
            <w:shd w:fill="c1bae7" w:val="clear"/>
          </w:tcPr>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288">
            <w:pPr>
              <w:rPr>
                <w:rFonts w:ascii="Arial" w:cs="Arial" w:eastAsia="Arial" w:hAnsi="Arial"/>
              </w:rPr>
            </w:pPr>
            <w:r w:rsidDel="00000000" w:rsidR="00000000" w:rsidRPr="00000000">
              <w:rPr>
                <w:rFonts w:ascii="Arial" w:cs="Arial" w:eastAsia="Arial" w:hAnsi="Arial"/>
                <w:rtl w:val="0"/>
              </w:rPr>
              <w:t xml:space="preserve">Date of last entry in the book + a minimum of 6 years then REVIEW</w:t>
            </w:r>
          </w:p>
        </w:tc>
        <w:tc>
          <w:tcPr>
            <w:shd w:fill="c1bae7" w:val="clear"/>
          </w:tcPr>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1"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These could be of permanent historical value and should be offered to the County Archives Service, if appropriate</w:t>
            </w:r>
          </w:p>
        </w:tc>
      </w:tr>
      <w:tr>
        <w:trPr>
          <w:cantSplit w:val="0"/>
          <w:tblHeader w:val="0"/>
        </w:trPr>
        <w:tc>
          <w:tcPr>
            <w:shd w:fill="c1bae7" w:val="clear"/>
          </w:tcPr>
          <w:p w:rsidR="00000000" w:rsidDel="00000000" w:rsidP="00000000" w:rsidRDefault="00000000" w:rsidRPr="00000000" w14:paraId="0000028A">
            <w:pPr>
              <w:keepNext w:val="0"/>
              <w:keepLines w:val="0"/>
              <w:pageBreakBefore w:val="0"/>
              <w:widowControl w:val="1"/>
              <w:numPr>
                <w:ilvl w:val="1"/>
                <w:numId w:val="29"/>
              </w:numPr>
              <w:pBdr>
                <w:top w:space="0" w:sz="0" w:val="nil"/>
                <w:left w:space="0" w:sz="0" w:val="nil"/>
                <w:bottom w:space="0" w:sz="0" w:val="nil"/>
                <w:right w:space="0" w:sz="0" w:val="nil"/>
                <w:between w:space="0" w:sz="0" w:val="nil"/>
              </w:pBdr>
              <w:shd w:fill="auto" w:val="clear"/>
              <w:spacing w:after="160" w:before="0" w:line="259" w:lineRule="auto"/>
              <w:ind w:left="57" w:right="0" w:firstLine="0"/>
              <w:jc w:val="left"/>
              <w:rPr>
                <w:rFonts w:ascii="Arial" w:cs="Arial" w:eastAsia="Arial" w:hAnsi="Arial"/>
                <w:i w:val="0"/>
                <w:smallCaps w:val="0"/>
                <w:strike w:val="0"/>
                <w:color w:val="000000"/>
                <w:sz w:val="22"/>
                <w:szCs w:val="22"/>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Minutes of Senior Management Team meetings and meetings of other internal administrative bodies</w:t>
            </w:r>
          </w:p>
        </w:tc>
        <w:tc>
          <w:tcPr>
            <w:shd w:fill="c1bae7" w:val="clear"/>
          </w:tcPr>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9"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There may be data protection issues if the minutes refers to individual pupils or members of staff</w:t>
            </w:r>
          </w:p>
        </w:tc>
        <w:tc>
          <w:tcPr>
            <w:shd w:fill="c1bae7" w:val="clear"/>
          </w:tcPr>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28E">
            <w:pPr>
              <w:rPr>
                <w:rFonts w:ascii="Arial" w:cs="Arial" w:eastAsia="Arial" w:hAnsi="Arial"/>
              </w:rPr>
            </w:pPr>
            <w:r w:rsidDel="00000000" w:rsidR="00000000" w:rsidRPr="00000000">
              <w:rPr>
                <w:rFonts w:ascii="Arial" w:cs="Arial" w:eastAsia="Arial" w:hAnsi="Arial"/>
                <w:rtl w:val="0"/>
              </w:rPr>
              <w:t xml:space="preserve">Date of the meeting + 3 years then REVIEW</w:t>
            </w:r>
          </w:p>
        </w:tc>
        <w:tc>
          <w:tcPr>
            <w:shd w:fill="c1bae7" w:val="clear"/>
          </w:tcPr>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1"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SECURE DISPOSAL</w:t>
            </w:r>
          </w:p>
        </w:tc>
      </w:tr>
      <w:tr>
        <w:trPr>
          <w:cantSplit w:val="0"/>
          <w:tblHeader w:val="0"/>
        </w:trPr>
        <w:tc>
          <w:tcPr>
            <w:shd w:fill="c1bae7" w:val="clear"/>
          </w:tcPr>
          <w:p w:rsidR="00000000" w:rsidDel="00000000" w:rsidP="00000000" w:rsidRDefault="00000000" w:rsidRPr="00000000" w14:paraId="00000290">
            <w:pPr>
              <w:keepNext w:val="0"/>
              <w:keepLines w:val="0"/>
              <w:pageBreakBefore w:val="0"/>
              <w:widowControl w:val="1"/>
              <w:numPr>
                <w:ilvl w:val="1"/>
                <w:numId w:val="29"/>
              </w:numPr>
              <w:pBdr>
                <w:top w:space="0" w:sz="0" w:val="nil"/>
                <w:left w:space="0" w:sz="0" w:val="nil"/>
                <w:bottom w:space="0" w:sz="0" w:val="nil"/>
                <w:right w:space="0" w:sz="0" w:val="nil"/>
                <w:between w:space="0" w:sz="0" w:val="nil"/>
              </w:pBdr>
              <w:shd w:fill="auto" w:val="clear"/>
              <w:spacing w:after="160" w:before="0" w:line="259" w:lineRule="auto"/>
              <w:ind w:left="57" w:right="0" w:firstLine="0"/>
              <w:jc w:val="left"/>
              <w:rPr>
                <w:rFonts w:ascii="Arial" w:cs="Arial" w:eastAsia="Arial" w:hAnsi="Arial"/>
                <w:i w:val="0"/>
                <w:smallCaps w:val="0"/>
                <w:strike w:val="0"/>
                <w:color w:val="000000"/>
                <w:sz w:val="22"/>
                <w:szCs w:val="22"/>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Reports created by the Head Teacher or the Management Team</w:t>
            </w:r>
          </w:p>
        </w:tc>
        <w:tc>
          <w:tcPr>
            <w:shd w:fill="c1bae7" w:val="clear"/>
          </w:tcPr>
          <w:p w:rsidR="00000000" w:rsidDel="00000000" w:rsidP="00000000" w:rsidRDefault="00000000" w:rsidRPr="00000000" w14:paraId="00000292">
            <w:pPr>
              <w:rPr>
                <w:rFonts w:ascii="Arial" w:cs="Arial" w:eastAsia="Arial" w:hAnsi="Arial"/>
              </w:rPr>
            </w:pPr>
            <w:r w:rsidDel="00000000" w:rsidR="00000000" w:rsidRPr="00000000">
              <w:rPr>
                <w:rFonts w:ascii="Arial" w:cs="Arial" w:eastAsia="Arial" w:hAnsi="Arial"/>
                <w:rtl w:val="0"/>
              </w:rPr>
              <w:t xml:space="preserve">There may be data protection issues if the report refers to individual pupils or members of staff</w:t>
            </w:r>
          </w:p>
        </w:tc>
        <w:tc>
          <w:tcPr>
            <w:shd w:fill="c1bae7" w:val="clear"/>
          </w:tcPr>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294">
            <w:pPr>
              <w:rPr>
                <w:rFonts w:ascii="Arial" w:cs="Arial" w:eastAsia="Arial" w:hAnsi="Arial"/>
              </w:rPr>
            </w:pPr>
            <w:r w:rsidDel="00000000" w:rsidR="00000000" w:rsidRPr="00000000">
              <w:rPr>
                <w:rFonts w:ascii="Arial" w:cs="Arial" w:eastAsia="Arial" w:hAnsi="Arial"/>
                <w:rtl w:val="0"/>
              </w:rPr>
              <w:t xml:space="preserve">Date of the report + a minimum of 3 years then REVIEW</w:t>
            </w:r>
          </w:p>
          <w:p w:rsidR="00000000" w:rsidDel="00000000" w:rsidP="00000000" w:rsidRDefault="00000000" w:rsidRPr="00000000" w14:paraId="00000295">
            <w:pPr>
              <w:rPr>
                <w:rFonts w:ascii="Arial" w:cs="Arial" w:eastAsia="Arial" w:hAnsi="Arial"/>
              </w:rPr>
            </w:pPr>
            <w:r w:rsidDel="00000000" w:rsidR="00000000" w:rsidRPr="00000000">
              <w:rPr>
                <w:rtl w:val="0"/>
              </w:rPr>
            </w:r>
          </w:p>
          <w:p w:rsidR="00000000" w:rsidDel="00000000" w:rsidP="00000000" w:rsidRDefault="00000000" w:rsidRPr="00000000" w14:paraId="00000296">
            <w:pPr>
              <w:rPr>
                <w:rFonts w:ascii="Arial" w:cs="Arial" w:eastAsia="Arial" w:hAnsi="Arial"/>
              </w:rPr>
            </w:pPr>
            <w:r w:rsidDel="00000000" w:rsidR="00000000" w:rsidRPr="00000000">
              <w:rPr>
                <w:rtl w:val="0"/>
              </w:rPr>
            </w:r>
          </w:p>
          <w:p w:rsidR="00000000" w:rsidDel="00000000" w:rsidP="00000000" w:rsidRDefault="00000000" w:rsidRPr="00000000" w14:paraId="00000297">
            <w:pPr>
              <w:ind w:firstLine="720"/>
              <w:rPr>
                <w:rFonts w:ascii="Arial" w:cs="Arial" w:eastAsia="Arial" w:hAnsi="Arial"/>
              </w:rPr>
            </w:pPr>
            <w:r w:rsidDel="00000000" w:rsidR="00000000" w:rsidRPr="00000000">
              <w:rPr>
                <w:rtl w:val="0"/>
              </w:rPr>
            </w:r>
          </w:p>
        </w:tc>
        <w:tc>
          <w:tcPr>
            <w:shd w:fill="c1bae7" w:val="clear"/>
          </w:tcPr>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1"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SECURE DISPOSAL</w:t>
            </w:r>
          </w:p>
        </w:tc>
      </w:tr>
      <w:tr>
        <w:trPr>
          <w:cantSplit w:val="0"/>
          <w:tblHeader w:val="0"/>
        </w:trPr>
        <w:tc>
          <w:tcPr>
            <w:shd w:fill="c1bae7" w:val="clear"/>
          </w:tcPr>
          <w:p w:rsidR="00000000" w:rsidDel="00000000" w:rsidP="00000000" w:rsidRDefault="00000000" w:rsidRPr="00000000" w14:paraId="00000299">
            <w:pPr>
              <w:keepNext w:val="0"/>
              <w:keepLines w:val="0"/>
              <w:pageBreakBefore w:val="0"/>
              <w:widowControl w:val="1"/>
              <w:numPr>
                <w:ilvl w:val="1"/>
                <w:numId w:val="29"/>
              </w:numPr>
              <w:pBdr>
                <w:top w:space="0" w:sz="0" w:val="nil"/>
                <w:left w:space="0" w:sz="0" w:val="nil"/>
                <w:bottom w:space="0" w:sz="0" w:val="nil"/>
                <w:right w:space="0" w:sz="0" w:val="nil"/>
                <w:between w:space="0" w:sz="0" w:val="nil"/>
              </w:pBdr>
              <w:shd w:fill="auto" w:val="clear"/>
              <w:spacing w:after="160" w:before="0" w:line="259" w:lineRule="auto"/>
              <w:ind w:left="57" w:right="0" w:firstLine="0"/>
              <w:jc w:val="left"/>
              <w:rPr>
                <w:rFonts w:ascii="Arial" w:cs="Arial" w:eastAsia="Arial" w:hAnsi="Arial"/>
                <w:i w:val="0"/>
                <w:smallCaps w:val="0"/>
                <w:strike w:val="0"/>
                <w:color w:val="000000"/>
                <w:sz w:val="22"/>
                <w:szCs w:val="22"/>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Records created by Head Teachers, Deputy Head Teachers, heads of year and other members of staff with administrative responsibilities</w:t>
            </w:r>
          </w:p>
        </w:tc>
        <w:tc>
          <w:tcPr>
            <w:shd w:fill="c1bae7" w:val="clear"/>
          </w:tcPr>
          <w:p w:rsidR="00000000" w:rsidDel="00000000" w:rsidP="00000000" w:rsidRDefault="00000000" w:rsidRPr="00000000" w14:paraId="0000029B">
            <w:pPr>
              <w:rPr>
                <w:rFonts w:ascii="Arial" w:cs="Arial" w:eastAsia="Arial" w:hAnsi="Arial"/>
              </w:rPr>
            </w:pPr>
            <w:r w:rsidDel="00000000" w:rsidR="00000000" w:rsidRPr="00000000">
              <w:rPr>
                <w:rFonts w:ascii="Arial" w:cs="Arial" w:eastAsia="Arial" w:hAnsi="Arial"/>
                <w:rtl w:val="0"/>
              </w:rPr>
              <w:t xml:space="preserve">There may be data protection issues if the records refer to individual pupils or members of staff</w:t>
            </w:r>
          </w:p>
        </w:tc>
        <w:tc>
          <w:tcPr>
            <w:shd w:fill="c1bae7" w:val="clear"/>
          </w:tcPr>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29D">
            <w:pPr>
              <w:rPr>
                <w:rFonts w:ascii="Arial" w:cs="Arial" w:eastAsia="Arial" w:hAnsi="Arial"/>
              </w:rPr>
            </w:pPr>
            <w:r w:rsidDel="00000000" w:rsidR="00000000" w:rsidRPr="00000000">
              <w:rPr>
                <w:rFonts w:ascii="Arial" w:cs="Arial" w:eastAsia="Arial" w:hAnsi="Arial"/>
                <w:rtl w:val="0"/>
              </w:rPr>
              <w:t xml:space="preserve">Current academic year + 6 years then REVIEW</w:t>
            </w:r>
          </w:p>
        </w:tc>
        <w:tc>
          <w:tcPr>
            <w:shd w:fill="c1bae7" w:val="clear"/>
          </w:tcPr>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1"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SECURE DISPOSAL</w:t>
            </w:r>
          </w:p>
        </w:tc>
      </w:tr>
      <w:tr>
        <w:trPr>
          <w:cantSplit w:val="0"/>
          <w:tblHeader w:val="0"/>
        </w:trPr>
        <w:tc>
          <w:tcPr>
            <w:shd w:fill="c1bae7" w:val="clear"/>
          </w:tcPr>
          <w:p w:rsidR="00000000" w:rsidDel="00000000" w:rsidP="00000000" w:rsidRDefault="00000000" w:rsidRPr="00000000" w14:paraId="0000029F">
            <w:pPr>
              <w:keepNext w:val="0"/>
              <w:keepLines w:val="0"/>
              <w:pageBreakBefore w:val="0"/>
              <w:widowControl w:val="1"/>
              <w:numPr>
                <w:ilvl w:val="1"/>
                <w:numId w:val="29"/>
              </w:numPr>
              <w:pBdr>
                <w:top w:space="0" w:sz="0" w:val="nil"/>
                <w:left w:space="0" w:sz="0" w:val="nil"/>
                <w:bottom w:space="0" w:sz="0" w:val="nil"/>
                <w:right w:space="0" w:sz="0" w:val="nil"/>
                <w:between w:space="0" w:sz="0" w:val="nil"/>
              </w:pBdr>
              <w:shd w:fill="auto" w:val="clear"/>
              <w:spacing w:after="160" w:before="0" w:line="259" w:lineRule="auto"/>
              <w:ind w:left="57" w:right="0" w:firstLine="0"/>
              <w:jc w:val="left"/>
              <w:rPr>
                <w:rFonts w:ascii="Arial" w:cs="Arial" w:eastAsia="Arial" w:hAnsi="Arial"/>
                <w:i w:val="0"/>
                <w:smallCaps w:val="0"/>
                <w:strike w:val="0"/>
                <w:color w:val="000000"/>
                <w:sz w:val="22"/>
                <w:szCs w:val="22"/>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Correspondence created by Head Teachers, Deputy Head Teachers, heads of year and other members of staff with administrative responsibilities</w:t>
            </w:r>
          </w:p>
        </w:tc>
        <w:tc>
          <w:tcPr>
            <w:shd w:fill="c1bae7" w:val="clear"/>
          </w:tcPr>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There may be data protection issues if the correspondence refers to individual pupils or members of staff</w:t>
            </w:r>
          </w:p>
        </w:tc>
        <w:tc>
          <w:tcPr>
            <w:shd w:fill="c1bae7" w:val="clear"/>
          </w:tcPr>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2A3">
            <w:pPr>
              <w:rPr>
                <w:rFonts w:ascii="Arial" w:cs="Arial" w:eastAsia="Arial" w:hAnsi="Arial"/>
              </w:rPr>
            </w:pPr>
            <w:r w:rsidDel="00000000" w:rsidR="00000000" w:rsidRPr="00000000">
              <w:rPr>
                <w:rFonts w:ascii="Arial" w:cs="Arial" w:eastAsia="Arial" w:hAnsi="Arial"/>
                <w:rtl w:val="0"/>
              </w:rPr>
              <w:t xml:space="preserve">Date of correspondence + 3 years then REVIEW</w:t>
            </w:r>
          </w:p>
        </w:tc>
        <w:tc>
          <w:tcPr>
            <w:shd w:fill="c1bae7" w:val="clear"/>
          </w:tcPr>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1"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SECURE DISPOSAL</w:t>
            </w:r>
          </w:p>
        </w:tc>
      </w:tr>
      <w:tr>
        <w:trPr>
          <w:cantSplit w:val="0"/>
          <w:tblHeader w:val="0"/>
        </w:trPr>
        <w:tc>
          <w:tcPr>
            <w:shd w:fill="c1bae7" w:val="clear"/>
          </w:tcPr>
          <w:p w:rsidR="00000000" w:rsidDel="00000000" w:rsidP="00000000" w:rsidRDefault="00000000" w:rsidRPr="00000000" w14:paraId="000002A5">
            <w:pPr>
              <w:keepNext w:val="0"/>
              <w:keepLines w:val="0"/>
              <w:pageBreakBefore w:val="0"/>
              <w:widowControl w:val="1"/>
              <w:numPr>
                <w:ilvl w:val="1"/>
                <w:numId w:val="29"/>
              </w:numPr>
              <w:pBdr>
                <w:top w:space="0" w:sz="0" w:val="nil"/>
                <w:left w:space="0" w:sz="0" w:val="nil"/>
                <w:bottom w:space="0" w:sz="0" w:val="nil"/>
                <w:right w:space="0" w:sz="0" w:val="nil"/>
                <w:between w:space="0" w:sz="0" w:val="nil"/>
              </w:pBdr>
              <w:shd w:fill="auto" w:val="clear"/>
              <w:spacing w:after="160" w:before="0" w:line="259" w:lineRule="auto"/>
              <w:ind w:left="57" w:right="0" w:firstLine="0"/>
              <w:jc w:val="left"/>
              <w:rPr>
                <w:rFonts w:ascii="Arial" w:cs="Arial" w:eastAsia="Arial" w:hAnsi="Arial"/>
                <w:i w:val="0"/>
                <w:smallCaps w:val="0"/>
                <w:strike w:val="0"/>
                <w:color w:val="000000"/>
                <w:sz w:val="22"/>
                <w:szCs w:val="22"/>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Professional Development Plans</w:t>
            </w:r>
          </w:p>
        </w:tc>
        <w:tc>
          <w:tcPr>
            <w:shd w:fill="c1bae7" w:val="clear"/>
          </w:tcPr>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Yes</w:t>
            </w:r>
          </w:p>
        </w:tc>
        <w:tc>
          <w:tcPr>
            <w:shd w:fill="c1bae7" w:val="clear"/>
          </w:tcPr>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2A9">
            <w:pPr>
              <w:rPr>
                <w:rFonts w:ascii="Arial" w:cs="Arial" w:eastAsia="Arial" w:hAnsi="Arial"/>
              </w:rPr>
            </w:pPr>
            <w:r w:rsidDel="00000000" w:rsidR="00000000" w:rsidRPr="00000000">
              <w:rPr>
                <w:rFonts w:ascii="Arial" w:cs="Arial" w:eastAsia="Arial" w:hAnsi="Arial"/>
                <w:rtl w:val="0"/>
              </w:rPr>
              <w:t xml:space="preserve">Life of the plan + 6 years</w:t>
            </w:r>
          </w:p>
        </w:tc>
        <w:tc>
          <w:tcPr>
            <w:shd w:fill="c1bae7" w:val="clear"/>
          </w:tcPr>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1"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SECURE DISPOSAL</w:t>
            </w:r>
          </w:p>
        </w:tc>
      </w:tr>
    </w:tbl>
    <w:p w:rsidR="00000000" w:rsidDel="00000000" w:rsidP="00000000" w:rsidRDefault="00000000" w:rsidRPr="00000000" w14:paraId="000002AB">
      <w:pPr>
        <w:rPr>
          <w:rFonts w:ascii="Arial" w:cs="Arial" w:eastAsia="Arial" w:hAnsi="Arial"/>
        </w:rPr>
      </w:pPr>
      <w:r w:rsidDel="00000000" w:rsidR="00000000" w:rsidRPr="00000000">
        <w:rPr>
          <w:rtl w:val="0"/>
        </w:rPr>
      </w:r>
    </w:p>
    <w:tbl>
      <w:tblPr>
        <w:tblStyle w:val="Table12"/>
        <w:tblW w:w="1502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6"/>
        <w:gridCol w:w="2835"/>
        <w:gridCol w:w="1843"/>
        <w:gridCol w:w="2976"/>
        <w:gridCol w:w="3402"/>
        <w:gridCol w:w="3119"/>
        <w:tblGridChange w:id="0">
          <w:tblGrid>
            <w:gridCol w:w="846"/>
            <w:gridCol w:w="2835"/>
            <w:gridCol w:w="1843"/>
            <w:gridCol w:w="2976"/>
            <w:gridCol w:w="3402"/>
            <w:gridCol w:w="3119"/>
          </w:tblGrid>
        </w:tblGridChange>
      </w:tblGrid>
      <w:tr>
        <w:trPr>
          <w:cantSplit w:val="0"/>
          <w:tblHeader w:val="0"/>
        </w:trPr>
        <w:tc>
          <w:tcPr>
            <w:gridSpan w:val="6"/>
            <w:shd w:fill="001f5f" w:val="clear"/>
          </w:tcPr>
          <w:p w:rsidR="00000000" w:rsidDel="00000000" w:rsidP="00000000" w:rsidRDefault="00000000" w:rsidRPr="00000000" w14:paraId="000002AC">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160" w:before="0" w:line="259" w:lineRule="auto"/>
              <w:ind w:left="850" w:right="0" w:hanging="493"/>
              <w:jc w:val="left"/>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Operational Administration</w:t>
            </w:r>
          </w:p>
          <w:p w:rsidR="00000000" w:rsidDel="00000000" w:rsidP="00000000" w:rsidRDefault="00000000" w:rsidRPr="00000000" w14:paraId="000002AD">
            <w:pPr>
              <w:rPr>
                <w:rFonts w:ascii="Arial" w:cs="Arial" w:eastAsia="Arial" w:hAnsi="Arial"/>
                <w:b w:val="1"/>
              </w:rPr>
            </w:pPr>
            <w:r w:rsidDel="00000000" w:rsidR="00000000" w:rsidRPr="00000000">
              <w:rPr>
                <w:rtl w:val="0"/>
              </w:rPr>
            </w:r>
          </w:p>
        </w:tc>
      </w:tr>
      <w:tr>
        <w:trPr>
          <w:cantSplit w:val="0"/>
          <w:tblHeader w:val="0"/>
        </w:trPr>
        <w:tc>
          <w:tcPr>
            <w:shd w:fill="001f5f" w:val="clear"/>
          </w:tcPr>
          <w:p w:rsidR="00000000" w:rsidDel="00000000" w:rsidP="00000000" w:rsidRDefault="00000000" w:rsidRPr="00000000" w14:paraId="000002B3">
            <w:pPr>
              <w:rPr>
                <w:rFonts w:ascii="Arial" w:cs="Arial" w:eastAsia="Arial" w:hAnsi="Arial"/>
                <w:b w:val="1"/>
              </w:rPr>
            </w:pPr>
            <w:r w:rsidDel="00000000" w:rsidR="00000000" w:rsidRPr="00000000">
              <w:rPr>
                <w:rtl w:val="0"/>
              </w:rPr>
            </w:r>
          </w:p>
        </w:tc>
        <w:tc>
          <w:tcPr>
            <w:shd w:fill="001f5f" w:val="clear"/>
          </w:tcPr>
          <w:p w:rsidR="00000000" w:rsidDel="00000000" w:rsidP="00000000" w:rsidRDefault="00000000" w:rsidRPr="00000000" w14:paraId="000002B4">
            <w:pPr>
              <w:rPr>
                <w:rFonts w:ascii="Arial" w:cs="Arial" w:eastAsia="Arial" w:hAnsi="Arial"/>
                <w:b w:val="1"/>
              </w:rPr>
            </w:pPr>
            <w:r w:rsidDel="00000000" w:rsidR="00000000" w:rsidRPr="00000000">
              <w:rPr>
                <w:rFonts w:ascii="Arial" w:cs="Arial" w:eastAsia="Arial" w:hAnsi="Arial"/>
                <w:b w:val="1"/>
                <w:rtl w:val="0"/>
              </w:rPr>
              <w:t xml:space="preserve">Basic file description</w:t>
            </w:r>
          </w:p>
        </w:tc>
        <w:tc>
          <w:tcPr>
            <w:shd w:fill="001f5f" w:val="clear"/>
          </w:tcPr>
          <w:p w:rsidR="00000000" w:rsidDel="00000000" w:rsidP="00000000" w:rsidRDefault="00000000" w:rsidRPr="00000000" w14:paraId="000002B5">
            <w:pPr>
              <w:rPr>
                <w:rFonts w:ascii="Arial" w:cs="Arial" w:eastAsia="Arial" w:hAnsi="Arial"/>
                <w:b w:val="1"/>
              </w:rPr>
            </w:pPr>
            <w:r w:rsidDel="00000000" w:rsidR="00000000" w:rsidRPr="00000000">
              <w:rPr>
                <w:rFonts w:ascii="Arial" w:cs="Arial" w:eastAsia="Arial" w:hAnsi="Arial"/>
                <w:b w:val="1"/>
                <w:rtl w:val="0"/>
              </w:rPr>
              <w:t xml:space="preserve">Data Protection Issues</w:t>
            </w:r>
          </w:p>
        </w:tc>
        <w:tc>
          <w:tcPr>
            <w:shd w:fill="001f5f" w:val="clear"/>
          </w:tcPr>
          <w:p w:rsidR="00000000" w:rsidDel="00000000" w:rsidP="00000000" w:rsidRDefault="00000000" w:rsidRPr="00000000" w14:paraId="000002B6">
            <w:pPr>
              <w:rPr>
                <w:rFonts w:ascii="Arial" w:cs="Arial" w:eastAsia="Arial" w:hAnsi="Arial"/>
                <w:b w:val="1"/>
              </w:rPr>
            </w:pPr>
            <w:r w:rsidDel="00000000" w:rsidR="00000000" w:rsidRPr="00000000">
              <w:rPr>
                <w:rFonts w:ascii="Arial" w:cs="Arial" w:eastAsia="Arial" w:hAnsi="Arial"/>
                <w:b w:val="1"/>
                <w:rtl w:val="0"/>
              </w:rPr>
              <w:t xml:space="preserve">Statutory Provisions</w:t>
            </w:r>
          </w:p>
        </w:tc>
        <w:tc>
          <w:tcPr>
            <w:shd w:fill="001f5f" w:val="clear"/>
          </w:tcPr>
          <w:p w:rsidR="00000000" w:rsidDel="00000000" w:rsidP="00000000" w:rsidRDefault="00000000" w:rsidRPr="00000000" w14:paraId="000002B7">
            <w:pPr>
              <w:rPr>
                <w:rFonts w:ascii="Arial" w:cs="Arial" w:eastAsia="Arial" w:hAnsi="Arial"/>
                <w:b w:val="1"/>
              </w:rPr>
            </w:pPr>
            <w:r w:rsidDel="00000000" w:rsidR="00000000" w:rsidRPr="00000000">
              <w:rPr>
                <w:rFonts w:ascii="Arial" w:cs="Arial" w:eastAsia="Arial" w:hAnsi="Arial"/>
                <w:b w:val="1"/>
                <w:color w:val="ffffff"/>
                <w:rtl w:val="0"/>
              </w:rPr>
              <w:t xml:space="preserve">Retention Period [Operational]</w:t>
            </w:r>
            <w:r w:rsidDel="00000000" w:rsidR="00000000" w:rsidRPr="00000000">
              <w:rPr>
                <w:rtl w:val="0"/>
              </w:rPr>
            </w:r>
          </w:p>
        </w:tc>
        <w:tc>
          <w:tcPr>
            <w:shd w:fill="001f5f" w:val="clear"/>
          </w:tcPr>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1"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Action at end of administrative life of the record</w:t>
            </w:r>
          </w:p>
        </w:tc>
      </w:tr>
      <w:tr>
        <w:trPr>
          <w:cantSplit w:val="0"/>
          <w:tblHeader w:val="0"/>
        </w:trPr>
        <w:tc>
          <w:tcPr>
            <w:shd w:fill="c1bae7" w:val="clear"/>
          </w:tcPr>
          <w:p w:rsidR="00000000" w:rsidDel="00000000" w:rsidP="00000000" w:rsidRDefault="00000000" w:rsidRPr="00000000" w14:paraId="000002B9">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60" w:before="0" w:line="259" w:lineRule="auto"/>
              <w:ind w:left="57" w:right="0" w:firstLine="0"/>
              <w:jc w:val="left"/>
              <w:rPr>
                <w:rFonts w:ascii="Arial" w:cs="Arial" w:eastAsia="Arial" w:hAnsi="Arial"/>
                <w:i w:val="0"/>
                <w:smallCaps w:val="0"/>
                <w:strike w:val="0"/>
                <w:color w:val="000000"/>
                <w:sz w:val="22"/>
                <w:szCs w:val="22"/>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Management of complaints</w:t>
            </w:r>
          </w:p>
        </w:tc>
        <w:tc>
          <w:tcPr>
            <w:shd w:fill="c1bae7" w:val="clear"/>
          </w:tcPr>
          <w:p w:rsidR="00000000" w:rsidDel="00000000" w:rsidP="00000000" w:rsidRDefault="00000000" w:rsidRPr="00000000" w14:paraId="000002BB">
            <w:pPr>
              <w:rPr>
                <w:rFonts w:ascii="Arial" w:cs="Arial" w:eastAsia="Arial" w:hAnsi="Arial"/>
              </w:rPr>
            </w:pPr>
            <w:r w:rsidDel="00000000" w:rsidR="00000000" w:rsidRPr="00000000">
              <w:rPr>
                <w:rFonts w:ascii="Arial" w:cs="Arial" w:eastAsia="Arial" w:hAnsi="Arial"/>
                <w:rtl w:val="0"/>
              </w:rPr>
              <w:t xml:space="preserve">Yes </w:t>
            </w:r>
          </w:p>
        </w:tc>
        <w:tc>
          <w:tcPr>
            <w:shd w:fill="c1bae7" w:val="clear"/>
          </w:tcPr>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2BD">
            <w:pPr>
              <w:rPr>
                <w:rFonts w:ascii="Arial" w:cs="Arial" w:eastAsia="Arial" w:hAnsi="Arial"/>
              </w:rPr>
            </w:pPr>
            <w:r w:rsidDel="00000000" w:rsidR="00000000" w:rsidRPr="00000000">
              <w:rPr>
                <w:rFonts w:ascii="Arial" w:cs="Arial" w:eastAsia="Arial" w:hAnsi="Arial"/>
                <w:rtl w:val="0"/>
              </w:rPr>
              <w:t xml:space="preserve">Date of complaint resolved + 3 years</w:t>
            </w:r>
          </w:p>
        </w:tc>
        <w:tc>
          <w:tcPr>
            <w:shd w:fill="c1bae7" w:val="clear"/>
          </w:tcPr>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1"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SECURE DISPOSAL</w:t>
            </w:r>
          </w:p>
        </w:tc>
      </w:tr>
      <w:tr>
        <w:trPr>
          <w:cantSplit w:val="0"/>
          <w:tblHeader w:val="0"/>
        </w:trPr>
        <w:tc>
          <w:tcPr>
            <w:shd w:fill="c1bae7" w:val="clear"/>
          </w:tcPr>
          <w:p w:rsidR="00000000" w:rsidDel="00000000" w:rsidP="00000000" w:rsidRDefault="00000000" w:rsidRPr="00000000" w14:paraId="000002BF">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160" w:before="0" w:line="259" w:lineRule="auto"/>
              <w:ind w:left="57" w:right="0" w:firstLine="0"/>
              <w:jc w:val="left"/>
              <w:rPr>
                <w:rFonts w:ascii="Arial" w:cs="Arial" w:eastAsia="Arial" w:hAnsi="Arial"/>
                <w:i w:val="0"/>
                <w:smallCaps w:val="0"/>
                <w:strike w:val="0"/>
                <w:color w:val="000000"/>
                <w:sz w:val="22"/>
                <w:szCs w:val="22"/>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Visitors’ books and signing in sheets</w:t>
            </w:r>
          </w:p>
        </w:tc>
        <w:tc>
          <w:tcPr>
            <w:shd w:fill="c1bae7" w:val="clear"/>
          </w:tcPr>
          <w:p w:rsidR="00000000" w:rsidDel="00000000" w:rsidP="00000000" w:rsidRDefault="00000000" w:rsidRPr="00000000" w14:paraId="000002C1">
            <w:pPr>
              <w:rPr>
                <w:rFonts w:ascii="Arial" w:cs="Arial" w:eastAsia="Arial" w:hAnsi="Arial"/>
              </w:rPr>
            </w:pPr>
            <w:r w:rsidDel="00000000" w:rsidR="00000000" w:rsidRPr="00000000">
              <w:rPr>
                <w:rFonts w:ascii="Arial" w:cs="Arial" w:eastAsia="Arial" w:hAnsi="Arial"/>
                <w:rtl w:val="0"/>
              </w:rPr>
              <w:t xml:space="preserve">Yes</w:t>
            </w:r>
          </w:p>
        </w:tc>
        <w:tc>
          <w:tcPr>
            <w:shd w:fill="c1bae7" w:val="clear"/>
          </w:tcPr>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2C3">
            <w:pPr>
              <w:rPr>
                <w:rFonts w:ascii="Arial" w:cs="Arial" w:eastAsia="Arial" w:hAnsi="Arial"/>
              </w:rPr>
            </w:pPr>
            <w:r w:rsidDel="00000000" w:rsidR="00000000" w:rsidRPr="00000000">
              <w:rPr>
                <w:rFonts w:ascii="Arial" w:cs="Arial" w:eastAsia="Arial" w:hAnsi="Arial"/>
                <w:rtl w:val="0"/>
              </w:rPr>
              <w:t xml:space="preserve">Current year + 6 years then REVIEW</w:t>
            </w:r>
          </w:p>
        </w:tc>
        <w:tc>
          <w:tcPr>
            <w:shd w:fill="c1bae7" w:val="clear"/>
          </w:tcPr>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1"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SECURE DISPOSAL</w:t>
            </w:r>
          </w:p>
        </w:tc>
      </w:tr>
    </w:tbl>
    <w:p w:rsidR="00000000" w:rsidDel="00000000" w:rsidP="00000000" w:rsidRDefault="00000000" w:rsidRPr="00000000" w14:paraId="000002C5">
      <w:pPr>
        <w:rPr>
          <w:rFonts w:ascii="Arial" w:cs="Arial" w:eastAsia="Arial" w:hAnsi="Arial"/>
        </w:rPr>
      </w:pPr>
      <w:r w:rsidDel="00000000" w:rsidR="00000000" w:rsidRPr="00000000">
        <w:rPr>
          <w:rtl w:val="0"/>
        </w:rPr>
      </w:r>
    </w:p>
    <w:p w:rsidR="00000000" w:rsidDel="00000000" w:rsidP="00000000" w:rsidRDefault="00000000" w:rsidRPr="00000000" w14:paraId="000002C6">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2C7">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Pupil Management </w:t>
      </w:r>
    </w:p>
    <w:p w:rsidR="00000000" w:rsidDel="00000000" w:rsidP="00000000" w:rsidRDefault="00000000" w:rsidRPr="00000000" w14:paraId="000002C8">
      <w:pPr>
        <w:rPr>
          <w:rFonts w:ascii="Arial" w:cs="Arial" w:eastAsia="Arial" w:hAnsi="Arial"/>
          <w:color w:val="000000"/>
        </w:rPr>
      </w:pPr>
      <w:r w:rsidDel="00000000" w:rsidR="00000000" w:rsidRPr="00000000">
        <w:rPr>
          <w:rFonts w:ascii="Arial" w:cs="Arial" w:eastAsia="Arial" w:hAnsi="Arial"/>
          <w:color w:val="000000"/>
          <w:rtl w:val="0"/>
        </w:rPr>
        <w:t xml:space="preserve">This section includes all records which are created during the time a pupil spends at the school. For information about accident reporting, see under Health and Safety above</w:t>
      </w:r>
    </w:p>
    <w:tbl>
      <w:tblPr>
        <w:tblStyle w:val="Table13"/>
        <w:tblW w:w="1502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6"/>
        <w:gridCol w:w="2835"/>
        <w:gridCol w:w="1843"/>
        <w:gridCol w:w="2976"/>
        <w:gridCol w:w="3402"/>
        <w:gridCol w:w="3119"/>
        <w:tblGridChange w:id="0">
          <w:tblGrid>
            <w:gridCol w:w="846"/>
            <w:gridCol w:w="2835"/>
            <w:gridCol w:w="1843"/>
            <w:gridCol w:w="2976"/>
            <w:gridCol w:w="3402"/>
            <w:gridCol w:w="3119"/>
          </w:tblGrid>
        </w:tblGridChange>
      </w:tblGrid>
      <w:tr>
        <w:trPr>
          <w:cantSplit w:val="0"/>
          <w:tblHeader w:val="0"/>
        </w:trPr>
        <w:tc>
          <w:tcPr>
            <w:gridSpan w:val="6"/>
            <w:shd w:fill="001f5f" w:val="clear"/>
          </w:tcPr>
          <w:p w:rsidR="00000000" w:rsidDel="00000000" w:rsidP="00000000" w:rsidRDefault="00000000" w:rsidRPr="00000000" w14:paraId="000002C9">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160" w:before="0" w:line="259" w:lineRule="auto"/>
              <w:ind w:left="850" w:right="0" w:hanging="493"/>
              <w:jc w:val="left"/>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Pupil’s Educational Record</w:t>
            </w:r>
          </w:p>
          <w:p w:rsidR="00000000" w:rsidDel="00000000" w:rsidP="00000000" w:rsidRDefault="00000000" w:rsidRPr="00000000" w14:paraId="000002CA">
            <w:pPr>
              <w:rPr>
                <w:rFonts w:ascii="Arial" w:cs="Arial" w:eastAsia="Arial" w:hAnsi="Arial"/>
                <w:b w:val="1"/>
              </w:rPr>
            </w:pPr>
            <w:r w:rsidDel="00000000" w:rsidR="00000000" w:rsidRPr="00000000">
              <w:rPr>
                <w:rtl w:val="0"/>
              </w:rPr>
            </w:r>
          </w:p>
        </w:tc>
      </w:tr>
      <w:tr>
        <w:trPr>
          <w:cantSplit w:val="0"/>
          <w:tblHeader w:val="0"/>
        </w:trPr>
        <w:tc>
          <w:tcPr>
            <w:shd w:fill="001f5f" w:val="clear"/>
          </w:tcPr>
          <w:p w:rsidR="00000000" w:rsidDel="00000000" w:rsidP="00000000" w:rsidRDefault="00000000" w:rsidRPr="00000000" w14:paraId="000002D0">
            <w:pPr>
              <w:rPr>
                <w:rFonts w:ascii="Arial" w:cs="Arial" w:eastAsia="Arial" w:hAnsi="Arial"/>
                <w:b w:val="1"/>
              </w:rPr>
            </w:pPr>
            <w:r w:rsidDel="00000000" w:rsidR="00000000" w:rsidRPr="00000000">
              <w:rPr>
                <w:rtl w:val="0"/>
              </w:rPr>
            </w:r>
          </w:p>
        </w:tc>
        <w:tc>
          <w:tcPr>
            <w:shd w:fill="001f5f" w:val="clear"/>
          </w:tcPr>
          <w:p w:rsidR="00000000" w:rsidDel="00000000" w:rsidP="00000000" w:rsidRDefault="00000000" w:rsidRPr="00000000" w14:paraId="000002D1">
            <w:pPr>
              <w:rPr>
                <w:rFonts w:ascii="Arial" w:cs="Arial" w:eastAsia="Arial" w:hAnsi="Arial"/>
                <w:b w:val="1"/>
              </w:rPr>
            </w:pPr>
            <w:r w:rsidDel="00000000" w:rsidR="00000000" w:rsidRPr="00000000">
              <w:rPr>
                <w:rFonts w:ascii="Arial" w:cs="Arial" w:eastAsia="Arial" w:hAnsi="Arial"/>
                <w:b w:val="1"/>
                <w:rtl w:val="0"/>
              </w:rPr>
              <w:t xml:space="preserve">Basic file description</w:t>
            </w:r>
          </w:p>
        </w:tc>
        <w:tc>
          <w:tcPr>
            <w:shd w:fill="001f5f" w:val="clear"/>
          </w:tcPr>
          <w:p w:rsidR="00000000" w:rsidDel="00000000" w:rsidP="00000000" w:rsidRDefault="00000000" w:rsidRPr="00000000" w14:paraId="000002D2">
            <w:pPr>
              <w:rPr>
                <w:rFonts w:ascii="Arial" w:cs="Arial" w:eastAsia="Arial" w:hAnsi="Arial"/>
                <w:b w:val="1"/>
              </w:rPr>
            </w:pPr>
            <w:r w:rsidDel="00000000" w:rsidR="00000000" w:rsidRPr="00000000">
              <w:rPr>
                <w:rFonts w:ascii="Arial" w:cs="Arial" w:eastAsia="Arial" w:hAnsi="Arial"/>
                <w:b w:val="1"/>
                <w:rtl w:val="0"/>
              </w:rPr>
              <w:t xml:space="preserve">Data Protection Issues</w:t>
            </w:r>
          </w:p>
        </w:tc>
        <w:tc>
          <w:tcPr>
            <w:shd w:fill="001f5f" w:val="clear"/>
          </w:tcPr>
          <w:p w:rsidR="00000000" w:rsidDel="00000000" w:rsidP="00000000" w:rsidRDefault="00000000" w:rsidRPr="00000000" w14:paraId="000002D3">
            <w:pPr>
              <w:rPr>
                <w:rFonts w:ascii="Arial" w:cs="Arial" w:eastAsia="Arial" w:hAnsi="Arial"/>
                <w:b w:val="1"/>
              </w:rPr>
            </w:pPr>
            <w:r w:rsidDel="00000000" w:rsidR="00000000" w:rsidRPr="00000000">
              <w:rPr>
                <w:rFonts w:ascii="Arial" w:cs="Arial" w:eastAsia="Arial" w:hAnsi="Arial"/>
                <w:b w:val="1"/>
                <w:rtl w:val="0"/>
              </w:rPr>
              <w:t xml:space="preserve">Statutory Provisions</w:t>
            </w:r>
          </w:p>
        </w:tc>
        <w:tc>
          <w:tcPr>
            <w:shd w:fill="001f5f" w:val="clear"/>
          </w:tcPr>
          <w:p w:rsidR="00000000" w:rsidDel="00000000" w:rsidP="00000000" w:rsidRDefault="00000000" w:rsidRPr="00000000" w14:paraId="000002D4">
            <w:pPr>
              <w:rPr>
                <w:rFonts w:ascii="Arial" w:cs="Arial" w:eastAsia="Arial" w:hAnsi="Arial"/>
                <w:b w:val="1"/>
              </w:rPr>
            </w:pPr>
            <w:r w:rsidDel="00000000" w:rsidR="00000000" w:rsidRPr="00000000">
              <w:rPr>
                <w:rFonts w:ascii="Arial" w:cs="Arial" w:eastAsia="Arial" w:hAnsi="Arial"/>
                <w:b w:val="1"/>
                <w:color w:val="ffffff"/>
                <w:rtl w:val="0"/>
              </w:rPr>
              <w:t xml:space="preserve">Retention Period [Operational]</w:t>
            </w:r>
            <w:r w:rsidDel="00000000" w:rsidR="00000000" w:rsidRPr="00000000">
              <w:rPr>
                <w:rtl w:val="0"/>
              </w:rPr>
            </w:r>
          </w:p>
        </w:tc>
        <w:tc>
          <w:tcPr>
            <w:shd w:fill="001f5f" w:val="clear"/>
          </w:tcPr>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1"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Action at end of administrative life of the record</w:t>
            </w:r>
          </w:p>
        </w:tc>
      </w:tr>
      <w:tr>
        <w:trPr>
          <w:cantSplit w:val="0"/>
          <w:tblHeader w:val="0"/>
        </w:trPr>
        <w:tc>
          <w:tcPr>
            <w:vMerge w:val="restart"/>
            <w:shd w:fill="c1bae7" w:val="clear"/>
          </w:tcPr>
          <w:p w:rsidR="00000000" w:rsidDel="00000000" w:rsidP="00000000" w:rsidRDefault="00000000" w:rsidRPr="00000000" w14:paraId="000002D6">
            <w:pPr>
              <w:keepNext w:val="0"/>
              <w:keepLines w:val="0"/>
              <w:pageBreakBefore w:val="0"/>
              <w:widowControl w:val="1"/>
              <w:numPr>
                <w:ilvl w:val="1"/>
                <w:numId w:val="21"/>
              </w:numPr>
              <w:pBdr>
                <w:top w:space="0" w:sz="0" w:val="nil"/>
                <w:left w:space="0" w:sz="0" w:val="nil"/>
                <w:bottom w:space="0" w:sz="0" w:val="nil"/>
                <w:right w:space="0" w:sz="0" w:val="nil"/>
                <w:between w:space="0" w:sz="0" w:val="nil"/>
              </w:pBdr>
              <w:shd w:fill="auto" w:val="clear"/>
              <w:spacing w:after="160" w:before="0" w:line="259" w:lineRule="auto"/>
              <w:ind w:left="57" w:right="0" w:firstLine="0"/>
              <w:jc w:val="left"/>
              <w:rPr>
                <w:rFonts w:ascii="Arial" w:cs="Arial" w:eastAsia="Arial" w:hAnsi="Arial"/>
                <w:i w:val="0"/>
                <w:smallCaps w:val="0"/>
                <w:strike w:val="0"/>
                <w:color w:val="000000"/>
                <w:sz w:val="22"/>
                <w:szCs w:val="22"/>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Pupil’s Educational Record required by The Education (Pupil Information) (England) Regulations 2005</w:t>
            </w:r>
          </w:p>
        </w:tc>
        <w:tc>
          <w:tcPr>
            <w:shd w:fill="c1bae7" w:val="clear"/>
          </w:tcPr>
          <w:p w:rsidR="00000000" w:rsidDel="00000000" w:rsidP="00000000" w:rsidRDefault="00000000" w:rsidRPr="00000000" w14:paraId="000002D8">
            <w:pPr>
              <w:rPr>
                <w:rFonts w:ascii="Arial" w:cs="Arial" w:eastAsia="Arial" w:hAnsi="Arial"/>
              </w:rPr>
            </w:pPr>
            <w:r w:rsidDel="00000000" w:rsidR="00000000" w:rsidRPr="00000000">
              <w:rPr>
                <w:rFonts w:ascii="Arial" w:cs="Arial" w:eastAsia="Arial" w:hAnsi="Arial"/>
                <w:rtl w:val="0"/>
              </w:rPr>
              <w:t xml:space="preserve">Yes</w:t>
            </w:r>
          </w:p>
        </w:tc>
        <w:tc>
          <w:tcPr>
            <w:shd w:fill="c1bae7" w:val="clear"/>
          </w:tcPr>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Education (Pupil Information) (England) Regulations 2005 (SI</w:t>
            </w:r>
          </w:p>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2005 No. 1437)</w:t>
            </w:r>
          </w:p>
        </w:tc>
        <w:tc>
          <w:tcPr>
            <w:shd w:fill="c1bae7" w:val="clear"/>
          </w:tcPr>
          <w:p w:rsidR="00000000" w:rsidDel="00000000" w:rsidP="00000000" w:rsidRDefault="00000000" w:rsidRPr="00000000" w14:paraId="000002DB">
            <w:pPr>
              <w:rPr>
                <w:rFonts w:ascii="Arial" w:cs="Arial" w:eastAsia="Arial" w:hAnsi="Arial"/>
              </w:rPr>
            </w:pPr>
            <w:r w:rsidDel="00000000" w:rsidR="00000000" w:rsidRPr="00000000">
              <w:rPr>
                <w:rtl w:val="0"/>
              </w:rPr>
            </w:r>
          </w:p>
        </w:tc>
        <w:tc>
          <w:tcPr>
            <w:shd w:fill="c1bae7" w:val="clear"/>
          </w:tcPr>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0" w:right="169"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Merge w:val="continue"/>
            <w:shd w:fill="c1bae7" w:val="clear"/>
          </w:tcPr>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2DE">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357" w:right="91" w:hanging="357"/>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Primary</w:t>
            </w:r>
          </w:p>
        </w:tc>
        <w:tc>
          <w:tcPr>
            <w:shd w:fill="c1bae7" w:val="clear"/>
          </w:tcPr>
          <w:p w:rsidR="00000000" w:rsidDel="00000000" w:rsidP="00000000" w:rsidRDefault="00000000" w:rsidRPr="00000000" w14:paraId="000002DF">
            <w:pPr>
              <w:rPr>
                <w:rFonts w:ascii="Arial" w:cs="Arial" w:eastAsia="Arial" w:hAnsi="Arial"/>
              </w:rPr>
            </w:pPr>
            <w:r w:rsidDel="00000000" w:rsidR="00000000" w:rsidRPr="00000000">
              <w:rPr>
                <w:rtl w:val="0"/>
              </w:rPr>
            </w:r>
          </w:p>
        </w:tc>
        <w:tc>
          <w:tcPr>
            <w:shd w:fill="c1bae7" w:val="clear"/>
          </w:tcPr>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2E1">
            <w:pPr>
              <w:rPr>
                <w:rFonts w:ascii="Arial" w:cs="Arial" w:eastAsia="Arial" w:hAnsi="Arial"/>
              </w:rPr>
            </w:pPr>
            <w:r w:rsidDel="00000000" w:rsidR="00000000" w:rsidRPr="00000000">
              <w:rPr>
                <w:rFonts w:ascii="Arial" w:cs="Arial" w:eastAsia="Arial" w:hAnsi="Arial"/>
                <w:rtl w:val="0"/>
              </w:rPr>
              <w:t xml:space="preserve">Retain whilst the child remains at the primary school</w:t>
            </w:r>
          </w:p>
        </w:tc>
        <w:tc>
          <w:tcPr>
            <w:shd w:fill="c1bae7" w:val="clear"/>
          </w:tcPr>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file should follow the pupil when they leave the primary school. This will include:</w:t>
            </w:r>
          </w:p>
          <w:p w:rsidR="00000000" w:rsidDel="00000000" w:rsidP="00000000" w:rsidRDefault="00000000" w:rsidRPr="00000000" w14:paraId="000002E3">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tabs>
                <w:tab w:val="left" w:leader="none" w:pos="832"/>
                <w:tab w:val="left" w:leader="none" w:pos="833"/>
              </w:tabs>
              <w:spacing w:after="0" w:before="0" w:line="285" w:lineRule="auto"/>
              <w:ind w:left="357" w:right="0" w:hanging="357"/>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To another primary school</w:t>
            </w:r>
          </w:p>
          <w:p w:rsidR="00000000" w:rsidDel="00000000" w:rsidP="00000000" w:rsidRDefault="00000000" w:rsidRPr="00000000" w14:paraId="000002E4">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tabs>
                <w:tab w:val="left" w:leader="none" w:pos="832"/>
                <w:tab w:val="left" w:leader="none" w:pos="833"/>
              </w:tabs>
              <w:spacing w:after="0" w:before="0" w:line="291.99999999999994" w:lineRule="auto"/>
              <w:ind w:left="357" w:right="0" w:hanging="357"/>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To a secondary school</w:t>
            </w:r>
          </w:p>
          <w:p w:rsidR="00000000" w:rsidDel="00000000" w:rsidP="00000000" w:rsidRDefault="00000000" w:rsidRPr="00000000" w14:paraId="000002E5">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tabs>
                <w:tab w:val="left" w:leader="none" w:pos="832"/>
                <w:tab w:val="left" w:leader="none" w:pos="833"/>
              </w:tabs>
              <w:spacing w:after="0" w:before="1" w:line="293.00000000000006" w:lineRule="auto"/>
              <w:ind w:left="357" w:right="0" w:hanging="357"/>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To a pupil referral unit</w:t>
            </w:r>
          </w:p>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If the pupil dies whilst at primary school, the file should be returned to the LA to be retained for the statutory retention period.</w:t>
            </w:r>
          </w:p>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If the pupil transfers to an independent school, transfers to home schooling or leaves the country, the file should be returned to the LA to be retained for the statutory retention period. Primary schools do not ordinarily have sufficient storage space to store records for pupils who have not transferred in the normal way. It makes more sense to transfer the record to the LA, as it is more likely that the pupil will request the record from the LA.</w:t>
            </w:r>
          </w:p>
        </w:tc>
      </w:tr>
      <w:tr>
        <w:trPr>
          <w:cantSplit w:val="0"/>
          <w:tblHeader w:val="0"/>
        </w:trPr>
        <w:tc>
          <w:tcPr>
            <w:vMerge w:val="continue"/>
            <w:shd w:fill="c1bae7" w:val="clear"/>
          </w:tcPr>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2E9">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357" w:right="91" w:hanging="357"/>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Secondary </w:t>
            </w:r>
          </w:p>
        </w:tc>
        <w:tc>
          <w:tcPr>
            <w:shd w:fill="c1bae7" w:val="clear"/>
          </w:tcPr>
          <w:p w:rsidR="00000000" w:rsidDel="00000000" w:rsidP="00000000" w:rsidRDefault="00000000" w:rsidRPr="00000000" w14:paraId="000002EA">
            <w:pPr>
              <w:rPr>
                <w:rFonts w:ascii="Arial" w:cs="Arial" w:eastAsia="Arial" w:hAnsi="Arial"/>
              </w:rPr>
            </w:pPr>
            <w:r w:rsidDel="00000000" w:rsidR="00000000" w:rsidRPr="00000000">
              <w:rPr>
                <w:rtl w:val="0"/>
              </w:rPr>
            </w:r>
          </w:p>
        </w:tc>
        <w:tc>
          <w:tcPr>
            <w:shd w:fill="c1bae7" w:val="clear"/>
          </w:tcPr>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Limitation Act 1980 (section 2)</w:t>
            </w:r>
          </w:p>
        </w:tc>
        <w:tc>
          <w:tcPr>
            <w:shd w:fill="c1bae7" w:val="clear"/>
          </w:tcPr>
          <w:p w:rsidR="00000000" w:rsidDel="00000000" w:rsidP="00000000" w:rsidRDefault="00000000" w:rsidRPr="00000000" w14:paraId="000002EC">
            <w:pPr>
              <w:rPr>
                <w:rFonts w:ascii="Arial" w:cs="Arial" w:eastAsia="Arial" w:hAnsi="Arial"/>
              </w:rPr>
            </w:pPr>
            <w:r w:rsidDel="00000000" w:rsidR="00000000" w:rsidRPr="00000000">
              <w:rPr>
                <w:rFonts w:ascii="Arial" w:cs="Arial" w:eastAsia="Arial" w:hAnsi="Arial"/>
                <w:rtl w:val="0"/>
              </w:rPr>
              <w:t xml:space="preserve">Date of birth of the pupil + 25 years</w:t>
            </w:r>
          </w:p>
        </w:tc>
        <w:tc>
          <w:tcPr>
            <w:shd w:fill="c1bae7" w:val="clear"/>
          </w:tcPr>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0" w:right="169"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SECURE DISPOSAL</w:t>
            </w:r>
          </w:p>
        </w:tc>
      </w:tr>
      <w:tr>
        <w:trPr>
          <w:cantSplit w:val="0"/>
          <w:tblHeader w:val="0"/>
        </w:trPr>
        <w:tc>
          <w:tcPr>
            <w:shd w:fill="c1bae7" w:val="clear"/>
          </w:tcPr>
          <w:p w:rsidR="00000000" w:rsidDel="00000000" w:rsidP="00000000" w:rsidRDefault="00000000" w:rsidRPr="00000000" w14:paraId="000002EE">
            <w:pPr>
              <w:keepNext w:val="0"/>
              <w:keepLines w:val="0"/>
              <w:pageBreakBefore w:val="0"/>
              <w:widowControl w:val="1"/>
              <w:numPr>
                <w:ilvl w:val="1"/>
                <w:numId w:val="21"/>
              </w:numPr>
              <w:pBdr>
                <w:top w:space="0" w:sz="0" w:val="nil"/>
                <w:left w:space="0" w:sz="0" w:val="nil"/>
                <w:bottom w:space="0" w:sz="0" w:val="nil"/>
                <w:right w:space="0" w:sz="0" w:val="nil"/>
                <w:between w:space="0" w:sz="0" w:val="nil"/>
              </w:pBdr>
              <w:shd w:fill="auto" w:val="clear"/>
              <w:spacing w:after="160" w:before="0" w:line="259" w:lineRule="auto"/>
              <w:ind w:left="57" w:right="0" w:firstLine="0"/>
              <w:jc w:val="left"/>
              <w:rPr>
                <w:rFonts w:ascii="Arial" w:cs="Arial" w:eastAsia="Arial" w:hAnsi="Arial"/>
                <w:i w:val="0"/>
                <w:smallCaps w:val="0"/>
                <w:strike w:val="0"/>
                <w:color w:val="000000"/>
                <w:sz w:val="22"/>
                <w:szCs w:val="22"/>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1"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Records relating to the management of exclusions</w:t>
            </w:r>
          </w:p>
        </w:tc>
        <w:tc>
          <w:tcPr>
            <w:shd w:fill="c1bae7" w:val="clear"/>
          </w:tcPr>
          <w:p w:rsidR="00000000" w:rsidDel="00000000" w:rsidP="00000000" w:rsidRDefault="00000000" w:rsidRPr="00000000" w14:paraId="000002F0">
            <w:pPr>
              <w:rPr>
                <w:rFonts w:ascii="Arial" w:cs="Arial" w:eastAsia="Arial" w:hAnsi="Arial"/>
              </w:rPr>
            </w:pPr>
            <w:r w:rsidDel="00000000" w:rsidR="00000000" w:rsidRPr="00000000">
              <w:rPr>
                <w:rFonts w:ascii="Arial" w:cs="Arial" w:eastAsia="Arial" w:hAnsi="Arial"/>
                <w:rtl w:val="0"/>
              </w:rPr>
              <w:t xml:space="preserve">Yes </w:t>
            </w:r>
          </w:p>
        </w:tc>
        <w:tc>
          <w:tcPr>
            <w:shd w:fill="c1bae7" w:val="clear"/>
          </w:tcPr>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2F2">
            <w:pPr>
              <w:rPr>
                <w:rFonts w:ascii="Arial" w:cs="Arial" w:eastAsia="Arial" w:hAnsi="Arial"/>
              </w:rPr>
            </w:pPr>
            <w:r w:rsidDel="00000000" w:rsidR="00000000" w:rsidRPr="00000000">
              <w:rPr>
                <w:rFonts w:ascii="Arial" w:cs="Arial" w:eastAsia="Arial" w:hAnsi="Arial"/>
                <w:rtl w:val="0"/>
              </w:rPr>
              <w:t xml:space="preserve">Date of birth of the pupil involved + 25 years</w:t>
            </w:r>
          </w:p>
        </w:tc>
        <w:tc>
          <w:tcPr>
            <w:shd w:fill="c1bae7" w:val="clear"/>
          </w:tcPr>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0" w:right="169"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SECURE DISPOSAL</w:t>
            </w:r>
          </w:p>
        </w:tc>
      </w:tr>
      <w:tr>
        <w:trPr>
          <w:cantSplit w:val="0"/>
          <w:tblHeader w:val="0"/>
        </w:trPr>
        <w:tc>
          <w:tcPr>
            <w:shd w:fill="c1bae7" w:val="clear"/>
          </w:tcPr>
          <w:p w:rsidR="00000000" w:rsidDel="00000000" w:rsidP="00000000" w:rsidRDefault="00000000" w:rsidRPr="00000000" w14:paraId="000002F4">
            <w:pPr>
              <w:keepNext w:val="0"/>
              <w:keepLines w:val="0"/>
              <w:pageBreakBefore w:val="0"/>
              <w:widowControl w:val="1"/>
              <w:numPr>
                <w:ilvl w:val="1"/>
                <w:numId w:val="21"/>
              </w:numPr>
              <w:pBdr>
                <w:top w:space="0" w:sz="0" w:val="nil"/>
                <w:left w:space="0" w:sz="0" w:val="nil"/>
                <w:bottom w:space="0" w:sz="0" w:val="nil"/>
                <w:right w:space="0" w:sz="0" w:val="nil"/>
                <w:between w:space="0" w:sz="0" w:val="nil"/>
              </w:pBdr>
              <w:shd w:fill="auto" w:val="clear"/>
              <w:spacing w:after="160" w:before="0" w:line="259" w:lineRule="auto"/>
              <w:ind w:left="57" w:right="0" w:firstLine="0"/>
              <w:jc w:val="left"/>
              <w:rPr>
                <w:rFonts w:ascii="Arial" w:cs="Arial" w:eastAsia="Arial" w:hAnsi="Arial"/>
                <w:i w:val="0"/>
                <w:smallCaps w:val="0"/>
                <w:strike w:val="0"/>
                <w:color w:val="000000"/>
                <w:sz w:val="22"/>
                <w:szCs w:val="22"/>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1"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Management of examination registrations</w:t>
            </w:r>
          </w:p>
        </w:tc>
        <w:tc>
          <w:tcPr>
            <w:shd w:fill="c1bae7" w:val="clear"/>
          </w:tcPr>
          <w:p w:rsidR="00000000" w:rsidDel="00000000" w:rsidP="00000000" w:rsidRDefault="00000000" w:rsidRPr="00000000" w14:paraId="000002F6">
            <w:pPr>
              <w:rPr>
                <w:rFonts w:ascii="Arial" w:cs="Arial" w:eastAsia="Arial" w:hAnsi="Arial"/>
              </w:rPr>
            </w:pPr>
            <w:r w:rsidDel="00000000" w:rsidR="00000000" w:rsidRPr="00000000">
              <w:rPr>
                <w:rFonts w:ascii="Arial" w:cs="Arial" w:eastAsia="Arial" w:hAnsi="Arial"/>
                <w:rtl w:val="0"/>
              </w:rPr>
              <w:t xml:space="preserve">Yes</w:t>
            </w:r>
          </w:p>
        </w:tc>
        <w:tc>
          <w:tcPr>
            <w:shd w:fill="c1bae7" w:val="clear"/>
          </w:tcPr>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2F8">
            <w:pPr>
              <w:rPr>
                <w:rFonts w:ascii="Arial" w:cs="Arial" w:eastAsia="Arial" w:hAnsi="Arial"/>
              </w:rPr>
            </w:pPr>
            <w:r w:rsidDel="00000000" w:rsidR="00000000" w:rsidRPr="00000000">
              <w:rPr>
                <w:rFonts w:ascii="Arial" w:cs="Arial" w:eastAsia="Arial" w:hAnsi="Arial"/>
                <w:rtl w:val="0"/>
              </w:rPr>
              <w:t xml:space="preserve">The examination board will usually mandate how long these records need to be retained</w:t>
            </w:r>
          </w:p>
        </w:tc>
        <w:tc>
          <w:tcPr>
            <w:shd w:fill="c1bae7" w:val="clear"/>
          </w:tcPr>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0" w:right="169"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Merge w:val="restart"/>
            <w:shd w:fill="c1bae7" w:val="clear"/>
          </w:tcPr>
          <w:p w:rsidR="00000000" w:rsidDel="00000000" w:rsidP="00000000" w:rsidRDefault="00000000" w:rsidRPr="00000000" w14:paraId="000002FA">
            <w:pPr>
              <w:keepNext w:val="0"/>
              <w:keepLines w:val="0"/>
              <w:pageBreakBefore w:val="0"/>
              <w:widowControl w:val="1"/>
              <w:numPr>
                <w:ilvl w:val="1"/>
                <w:numId w:val="21"/>
              </w:numPr>
              <w:pBdr>
                <w:top w:space="0" w:sz="0" w:val="nil"/>
                <w:left w:space="0" w:sz="0" w:val="nil"/>
                <w:bottom w:space="0" w:sz="0" w:val="nil"/>
                <w:right w:space="0" w:sz="0" w:val="nil"/>
                <w:between w:space="0" w:sz="0" w:val="nil"/>
              </w:pBdr>
              <w:shd w:fill="auto" w:val="clear"/>
              <w:spacing w:after="160" w:before="0" w:line="259" w:lineRule="auto"/>
              <w:ind w:left="57" w:right="0" w:firstLine="0"/>
              <w:jc w:val="left"/>
              <w:rPr>
                <w:rFonts w:ascii="Arial" w:cs="Arial" w:eastAsia="Arial" w:hAnsi="Arial"/>
                <w:i w:val="0"/>
                <w:smallCaps w:val="0"/>
                <w:strike w:val="0"/>
                <w:color w:val="000000"/>
                <w:sz w:val="22"/>
                <w:szCs w:val="22"/>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1"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Examination results – pupil copies</w:t>
            </w:r>
          </w:p>
        </w:tc>
        <w:tc>
          <w:tcPr>
            <w:shd w:fill="c1bae7" w:val="clear"/>
          </w:tcPr>
          <w:p w:rsidR="00000000" w:rsidDel="00000000" w:rsidP="00000000" w:rsidRDefault="00000000" w:rsidRPr="00000000" w14:paraId="000002FC">
            <w:pPr>
              <w:rPr>
                <w:rFonts w:ascii="Arial" w:cs="Arial" w:eastAsia="Arial" w:hAnsi="Arial"/>
              </w:rPr>
            </w:pPr>
            <w:r w:rsidDel="00000000" w:rsidR="00000000" w:rsidRPr="00000000">
              <w:rPr>
                <w:rFonts w:ascii="Arial" w:cs="Arial" w:eastAsia="Arial" w:hAnsi="Arial"/>
                <w:rtl w:val="0"/>
              </w:rPr>
              <w:t xml:space="preserve">Yes</w:t>
            </w:r>
          </w:p>
        </w:tc>
        <w:tc>
          <w:tcPr>
            <w:shd w:fill="c1bae7" w:val="clear"/>
          </w:tcPr>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2FE">
            <w:pPr>
              <w:rPr>
                <w:rFonts w:ascii="Arial" w:cs="Arial" w:eastAsia="Arial" w:hAnsi="Arial"/>
              </w:rPr>
            </w:pPr>
            <w:r w:rsidDel="00000000" w:rsidR="00000000" w:rsidRPr="00000000">
              <w:rPr>
                <w:rtl w:val="0"/>
              </w:rPr>
            </w:r>
          </w:p>
        </w:tc>
        <w:tc>
          <w:tcPr>
            <w:shd w:fill="c1bae7" w:val="clear"/>
          </w:tcPr>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0" w:right="169"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Merge w:val="continue"/>
            <w:shd w:fill="c1bae7" w:val="clear"/>
          </w:tcPr>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301">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357" w:right="91" w:hanging="357"/>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Public</w:t>
            </w:r>
          </w:p>
        </w:tc>
        <w:tc>
          <w:tcPr>
            <w:shd w:fill="c1bae7" w:val="clear"/>
          </w:tcPr>
          <w:p w:rsidR="00000000" w:rsidDel="00000000" w:rsidP="00000000" w:rsidRDefault="00000000" w:rsidRPr="00000000" w14:paraId="00000302">
            <w:pPr>
              <w:rPr>
                <w:rFonts w:ascii="Arial" w:cs="Arial" w:eastAsia="Arial" w:hAnsi="Arial"/>
              </w:rPr>
            </w:pPr>
            <w:r w:rsidDel="00000000" w:rsidR="00000000" w:rsidRPr="00000000">
              <w:rPr>
                <w:rtl w:val="0"/>
              </w:rPr>
            </w:r>
          </w:p>
        </w:tc>
        <w:tc>
          <w:tcPr>
            <w:shd w:fill="c1bae7" w:val="clear"/>
          </w:tcPr>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304">
            <w:pPr>
              <w:rPr>
                <w:rFonts w:ascii="Arial" w:cs="Arial" w:eastAsia="Arial" w:hAnsi="Arial"/>
              </w:rPr>
            </w:pPr>
            <w:r w:rsidDel="00000000" w:rsidR="00000000" w:rsidRPr="00000000">
              <w:rPr>
                <w:rFonts w:ascii="Arial" w:cs="Arial" w:eastAsia="Arial" w:hAnsi="Arial"/>
                <w:rtl w:val="0"/>
              </w:rPr>
              <w:t xml:space="preserve">This information should be added to the pupil file</w:t>
            </w:r>
          </w:p>
        </w:tc>
        <w:tc>
          <w:tcPr>
            <w:shd w:fill="c1bae7" w:val="clear"/>
          </w:tcPr>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0" w:right="169"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All uncollected certificates should be returned to the examination board</w:t>
            </w:r>
          </w:p>
        </w:tc>
      </w:tr>
      <w:tr>
        <w:trPr>
          <w:cantSplit w:val="0"/>
          <w:tblHeader w:val="0"/>
        </w:trPr>
        <w:tc>
          <w:tcPr>
            <w:vMerge w:val="continue"/>
            <w:shd w:fill="c1bae7" w:val="clear"/>
          </w:tcPr>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307">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357" w:right="91" w:hanging="357"/>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Internal</w:t>
            </w:r>
          </w:p>
        </w:tc>
        <w:tc>
          <w:tcPr>
            <w:shd w:fill="c1bae7" w:val="clear"/>
          </w:tcPr>
          <w:p w:rsidR="00000000" w:rsidDel="00000000" w:rsidP="00000000" w:rsidRDefault="00000000" w:rsidRPr="00000000" w14:paraId="00000308">
            <w:pPr>
              <w:rPr>
                <w:rFonts w:ascii="Arial" w:cs="Arial" w:eastAsia="Arial" w:hAnsi="Arial"/>
              </w:rPr>
            </w:pPr>
            <w:r w:rsidDel="00000000" w:rsidR="00000000" w:rsidRPr="00000000">
              <w:rPr>
                <w:rtl w:val="0"/>
              </w:rPr>
            </w:r>
          </w:p>
        </w:tc>
        <w:tc>
          <w:tcPr>
            <w:shd w:fill="c1bae7" w:val="clear"/>
          </w:tcPr>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30A">
            <w:pPr>
              <w:rPr>
                <w:rFonts w:ascii="Arial" w:cs="Arial" w:eastAsia="Arial" w:hAnsi="Arial"/>
              </w:rPr>
            </w:pPr>
            <w:r w:rsidDel="00000000" w:rsidR="00000000" w:rsidRPr="00000000">
              <w:rPr>
                <w:rFonts w:ascii="Arial" w:cs="Arial" w:eastAsia="Arial" w:hAnsi="Arial"/>
                <w:rtl w:val="0"/>
              </w:rPr>
              <w:t xml:space="preserve">This information should be added to the pupil file</w:t>
            </w:r>
          </w:p>
        </w:tc>
        <w:tc>
          <w:tcPr>
            <w:shd w:fill="c1bae7" w:val="clear"/>
          </w:tcPr>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0" w:right="169"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c1bae7" w:val="clear"/>
          </w:tcPr>
          <w:p w:rsidR="00000000" w:rsidDel="00000000" w:rsidP="00000000" w:rsidRDefault="00000000" w:rsidRPr="00000000" w14:paraId="0000030C">
            <w:pPr>
              <w:keepNext w:val="0"/>
              <w:keepLines w:val="0"/>
              <w:pageBreakBefore w:val="0"/>
              <w:widowControl w:val="1"/>
              <w:numPr>
                <w:ilvl w:val="1"/>
                <w:numId w:val="21"/>
              </w:numPr>
              <w:pBdr>
                <w:top w:space="0" w:sz="0" w:val="nil"/>
                <w:left w:space="0" w:sz="0" w:val="nil"/>
                <w:bottom w:space="0" w:sz="0" w:val="nil"/>
                <w:right w:space="0" w:sz="0" w:val="nil"/>
                <w:between w:space="0" w:sz="0" w:val="nil"/>
              </w:pBdr>
              <w:shd w:fill="auto" w:val="clear"/>
              <w:spacing w:after="160" w:before="0" w:line="259" w:lineRule="auto"/>
              <w:ind w:left="57" w:right="0" w:firstLine="0"/>
              <w:jc w:val="left"/>
              <w:rPr>
                <w:rFonts w:ascii="Arial" w:cs="Arial" w:eastAsia="Arial" w:hAnsi="Arial"/>
                <w:i w:val="0"/>
                <w:smallCaps w:val="0"/>
                <w:strike w:val="0"/>
                <w:color w:val="000000"/>
                <w:sz w:val="22"/>
                <w:szCs w:val="22"/>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1"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Child protection information held on pupil file</w:t>
            </w:r>
          </w:p>
        </w:tc>
        <w:tc>
          <w:tcPr>
            <w:shd w:fill="c1bae7" w:val="clear"/>
          </w:tcPr>
          <w:p w:rsidR="00000000" w:rsidDel="00000000" w:rsidP="00000000" w:rsidRDefault="00000000" w:rsidRPr="00000000" w14:paraId="0000030E">
            <w:pPr>
              <w:rPr>
                <w:rFonts w:ascii="Arial" w:cs="Arial" w:eastAsia="Arial" w:hAnsi="Arial"/>
              </w:rPr>
            </w:pPr>
            <w:r w:rsidDel="00000000" w:rsidR="00000000" w:rsidRPr="00000000">
              <w:rPr>
                <w:rFonts w:ascii="Arial" w:cs="Arial" w:eastAsia="Arial" w:hAnsi="Arial"/>
                <w:rtl w:val="0"/>
              </w:rPr>
              <w:t xml:space="preserve">Yes </w:t>
            </w:r>
          </w:p>
        </w:tc>
        <w:tc>
          <w:tcPr>
            <w:shd w:fill="c1bae7" w:val="clear"/>
          </w:tcPr>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“Keeping children safe in education Statutory guidance for schools and colleges 2023”; “Working together to safeguard children. A guide to inter-agency working to safeguard and promote the welfare of children July2018”</w:t>
            </w:r>
          </w:p>
        </w:tc>
        <w:tc>
          <w:tcPr>
            <w:shd w:fill="c1bae7" w:val="clear"/>
          </w:tcPr>
          <w:p w:rsidR="00000000" w:rsidDel="00000000" w:rsidP="00000000" w:rsidRDefault="00000000" w:rsidRPr="00000000" w14:paraId="00000310">
            <w:pPr>
              <w:rPr>
                <w:rFonts w:ascii="Arial" w:cs="Arial" w:eastAsia="Arial" w:hAnsi="Arial"/>
              </w:rPr>
            </w:pPr>
            <w:r w:rsidDel="00000000" w:rsidR="00000000" w:rsidRPr="00000000">
              <w:rPr>
                <w:rFonts w:ascii="Arial" w:cs="Arial" w:eastAsia="Arial" w:hAnsi="Arial"/>
                <w:rtl w:val="0"/>
              </w:rPr>
              <w:t xml:space="preserve">If any records relating to child protection issues are placed on the pupil file, it should be in a sealed envelope and then retained for the same period of time as the pupil file</w:t>
            </w:r>
          </w:p>
        </w:tc>
        <w:tc>
          <w:tcPr>
            <w:shd w:fill="c1bae7" w:val="clear"/>
          </w:tcPr>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SECURE DISPOSAL – these records MUST be shredded</w:t>
            </w:r>
          </w:p>
        </w:tc>
      </w:tr>
      <w:tr>
        <w:trPr>
          <w:cantSplit w:val="0"/>
          <w:tblHeader w:val="0"/>
        </w:trPr>
        <w:tc>
          <w:tcPr>
            <w:shd w:fill="c1bae7" w:val="clear"/>
          </w:tcPr>
          <w:p w:rsidR="00000000" w:rsidDel="00000000" w:rsidP="00000000" w:rsidRDefault="00000000" w:rsidRPr="00000000" w14:paraId="00000312">
            <w:pPr>
              <w:keepNext w:val="0"/>
              <w:keepLines w:val="0"/>
              <w:pageBreakBefore w:val="0"/>
              <w:widowControl w:val="1"/>
              <w:numPr>
                <w:ilvl w:val="1"/>
                <w:numId w:val="21"/>
              </w:numPr>
              <w:pBdr>
                <w:top w:space="0" w:sz="0" w:val="nil"/>
                <w:left w:space="0" w:sz="0" w:val="nil"/>
                <w:bottom w:space="0" w:sz="0" w:val="nil"/>
                <w:right w:space="0" w:sz="0" w:val="nil"/>
                <w:between w:space="0" w:sz="0" w:val="nil"/>
              </w:pBdr>
              <w:shd w:fill="auto" w:val="clear"/>
              <w:spacing w:after="160" w:before="0" w:line="259" w:lineRule="auto"/>
              <w:ind w:left="57" w:right="0" w:firstLine="0"/>
              <w:jc w:val="left"/>
              <w:rPr>
                <w:rFonts w:ascii="Arial" w:cs="Arial" w:eastAsia="Arial" w:hAnsi="Arial"/>
                <w:i w:val="0"/>
                <w:smallCaps w:val="0"/>
                <w:strike w:val="0"/>
                <w:color w:val="000000"/>
                <w:sz w:val="22"/>
                <w:szCs w:val="22"/>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1"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Child protection information held in separate files</w:t>
            </w:r>
          </w:p>
        </w:tc>
        <w:tc>
          <w:tcPr>
            <w:shd w:fill="c1bae7" w:val="clear"/>
          </w:tcPr>
          <w:p w:rsidR="00000000" w:rsidDel="00000000" w:rsidP="00000000" w:rsidRDefault="00000000" w:rsidRPr="00000000" w14:paraId="00000314">
            <w:pPr>
              <w:rPr>
                <w:rFonts w:ascii="Arial" w:cs="Arial" w:eastAsia="Arial" w:hAnsi="Arial"/>
              </w:rPr>
            </w:pPr>
            <w:r w:rsidDel="00000000" w:rsidR="00000000" w:rsidRPr="00000000">
              <w:rPr>
                <w:rFonts w:ascii="Arial" w:cs="Arial" w:eastAsia="Arial" w:hAnsi="Arial"/>
                <w:rtl w:val="0"/>
              </w:rPr>
              <w:t xml:space="preserve">Yes</w:t>
            </w:r>
          </w:p>
        </w:tc>
        <w:tc>
          <w:tcPr>
            <w:shd w:fill="c1bae7" w:val="clear"/>
          </w:tcPr>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“Keeping children safe in education Statutory guidance for schools and colleges 2023”; “Working together to safeguard children. A guide to inter-agency working to safeguard and promote the welfare of children July 2023”</w:t>
            </w:r>
          </w:p>
        </w:tc>
        <w:tc>
          <w:tcPr>
            <w:shd w:fill="c1bae7" w:val="clear"/>
          </w:tcPr>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Date of birth of the child + 25 years then REVIEW This retention period was agreed in consultation with the Safeguarding Children Group on the understanding that the principal copy of this information will be found on the LA Social Services record</w:t>
            </w:r>
          </w:p>
        </w:tc>
        <w:tc>
          <w:tcPr>
            <w:shd w:fill="c1bae7" w:val="clear"/>
          </w:tcPr>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SECURE DISPOSAL – these records MUST be shredded</w:t>
            </w:r>
          </w:p>
        </w:tc>
      </w:tr>
    </w:tbl>
    <w:p w:rsidR="00000000" w:rsidDel="00000000" w:rsidP="00000000" w:rsidRDefault="00000000" w:rsidRPr="00000000" w14:paraId="00000318">
      <w:pPr>
        <w:rPr>
          <w:rFonts w:ascii="Arial" w:cs="Arial" w:eastAsia="Arial" w:hAnsi="Arial"/>
          <w:color w:val="000000"/>
        </w:rPr>
      </w:pPr>
      <w:r w:rsidDel="00000000" w:rsidR="00000000" w:rsidRPr="00000000">
        <w:rPr>
          <w:rFonts w:ascii="Arial" w:cs="Arial" w:eastAsia="Arial" w:hAnsi="Arial"/>
          <w:rtl w:val="0"/>
        </w:rPr>
        <w:t xml:space="preserve">Retention periods relating to allegations made against adults can be found in the Human Resources section of this retention schedule</w:t>
      </w:r>
      <w:r w:rsidDel="00000000" w:rsidR="00000000" w:rsidRPr="00000000">
        <w:rPr>
          <w:rtl w:val="0"/>
        </w:rPr>
      </w:r>
    </w:p>
    <w:tbl>
      <w:tblPr>
        <w:tblStyle w:val="Table14"/>
        <w:tblW w:w="1502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6"/>
        <w:gridCol w:w="2835"/>
        <w:gridCol w:w="1843"/>
        <w:gridCol w:w="2976"/>
        <w:gridCol w:w="3402"/>
        <w:gridCol w:w="3119"/>
        <w:tblGridChange w:id="0">
          <w:tblGrid>
            <w:gridCol w:w="846"/>
            <w:gridCol w:w="2835"/>
            <w:gridCol w:w="1843"/>
            <w:gridCol w:w="2976"/>
            <w:gridCol w:w="3402"/>
            <w:gridCol w:w="3119"/>
          </w:tblGrid>
        </w:tblGridChange>
      </w:tblGrid>
      <w:tr>
        <w:trPr>
          <w:cantSplit w:val="0"/>
          <w:tblHeader w:val="0"/>
        </w:trPr>
        <w:tc>
          <w:tcPr>
            <w:gridSpan w:val="6"/>
            <w:shd w:fill="001f5f" w:val="clear"/>
          </w:tcPr>
          <w:p w:rsidR="00000000" w:rsidDel="00000000" w:rsidP="00000000" w:rsidRDefault="00000000" w:rsidRPr="00000000" w14:paraId="00000319">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160" w:before="0" w:line="259" w:lineRule="auto"/>
              <w:ind w:left="850" w:right="0" w:hanging="493"/>
              <w:jc w:val="left"/>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Attendance</w:t>
            </w:r>
          </w:p>
          <w:p w:rsidR="00000000" w:rsidDel="00000000" w:rsidP="00000000" w:rsidRDefault="00000000" w:rsidRPr="00000000" w14:paraId="0000031A">
            <w:pPr>
              <w:rPr>
                <w:rFonts w:ascii="Arial" w:cs="Arial" w:eastAsia="Arial" w:hAnsi="Arial"/>
                <w:b w:val="1"/>
              </w:rPr>
            </w:pPr>
            <w:r w:rsidDel="00000000" w:rsidR="00000000" w:rsidRPr="00000000">
              <w:rPr>
                <w:rtl w:val="0"/>
              </w:rPr>
            </w:r>
          </w:p>
        </w:tc>
      </w:tr>
      <w:tr>
        <w:trPr>
          <w:cantSplit w:val="0"/>
          <w:tblHeader w:val="0"/>
        </w:trPr>
        <w:tc>
          <w:tcPr>
            <w:shd w:fill="001f5f" w:val="clear"/>
          </w:tcPr>
          <w:p w:rsidR="00000000" w:rsidDel="00000000" w:rsidP="00000000" w:rsidRDefault="00000000" w:rsidRPr="00000000" w14:paraId="00000320">
            <w:pPr>
              <w:rPr>
                <w:rFonts w:ascii="Arial" w:cs="Arial" w:eastAsia="Arial" w:hAnsi="Arial"/>
                <w:b w:val="1"/>
              </w:rPr>
            </w:pPr>
            <w:r w:rsidDel="00000000" w:rsidR="00000000" w:rsidRPr="00000000">
              <w:rPr>
                <w:rtl w:val="0"/>
              </w:rPr>
            </w:r>
          </w:p>
        </w:tc>
        <w:tc>
          <w:tcPr>
            <w:shd w:fill="001f5f" w:val="clear"/>
          </w:tcPr>
          <w:p w:rsidR="00000000" w:rsidDel="00000000" w:rsidP="00000000" w:rsidRDefault="00000000" w:rsidRPr="00000000" w14:paraId="00000321">
            <w:pPr>
              <w:rPr>
                <w:rFonts w:ascii="Arial" w:cs="Arial" w:eastAsia="Arial" w:hAnsi="Arial"/>
                <w:b w:val="1"/>
              </w:rPr>
            </w:pPr>
            <w:r w:rsidDel="00000000" w:rsidR="00000000" w:rsidRPr="00000000">
              <w:rPr>
                <w:rFonts w:ascii="Arial" w:cs="Arial" w:eastAsia="Arial" w:hAnsi="Arial"/>
                <w:b w:val="1"/>
                <w:rtl w:val="0"/>
              </w:rPr>
              <w:t xml:space="preserve">Basic file description</w:t>
            </w:r>
          </w:p>
        </w:tc>
        <w:tc>
          <w:tcPr>
            <w:shd w:fill="001f5f" w:val="clear"/>
          </w:tcPr>
          <w:p w:rsidR="00000000" w:rsidDel="00000000" w:rsidP="00000000" w:rsidRDefault="00000000" w:rsidRPr="00000000" w14:paraId="00000322">
            <w:pPr>
              <w:rPr>
                <w:rFonts w:ascii="Arial" w:cs="Arial" w:eastAsia="Arial" w:hAnsi="Arial"/>
                <w:b w:val="1"/>
              </w:rPr>
            </w:pPr>
            <w:r w:rsidDel="00000000" w:rsidR="00000000" w:rsidRPr="00000000">
              <w:rPr>
                <w:rFonts w:ascii="Arial" w:cs="Arial" w:eastAsia="Arial" w:hAnsi="Arial"/>
                <w:b w:val="1"/>
                <w:rtl w:val="0"/>
              </w:rPr>
              <w:t xml:space="preserve">Data Protection Issues</w:t>
            </w:r>
          </w:p>
        </w:tc>
        <w:tc>
          <w:tcPr>
            <w:shd w:fill="001f5f" w:val="clear"/>
          </w:tcPr>
          <w:p w:rsidR="00000000" w:rsidDel="00000000" w:rsidP="00000000" w:rsidRDefault="00000000" w:rsidRPr="00000000" w14:paraId="00000323">
            <w:pPr>
              <w:rPr>
                <w:rFonts w:ascii="Arial" w:cs="Arial" w:eastAsia="Arial" w:hAnsi="Arial"/>
                <w:b w:val="1"/>
              </w:rPr>
            </w:pPr>
            <w:r w:rsidDel="00000000" w:rsidR="00000000" w:rsidRPr="00000000">
              <w:rPr>
                <w:rFonts w:ascii="Arial" w:cs="Arial" w:eastAsia="Arial" w:hAnsi="Arial"/>
                <w:b w:val="1"/>
                <w:rtl w:val="0"/>
              </w:rPr>
              <w:t xml:space="preserve">Statutory Provisions</w:t>
            </w:r>
          </w:p>
        </w:tc>
        <w:tc>
          <w:tcPr>
            <w:shd w:fill="001f5f" w:val="clear"/>
          </w:tcPr>
          <w:p w:rsidR="00000000" w:rsidDel="00000000" w:rsidP="00000000" w:rsidRDefault="00000000" w:rsidRPr="00000000" w14:paraId="00000324">
            <w:pPr>
              <w:rPr>
                <w:rFonts w:ascii="Arial" w:cs="Arial" w:eastAsia="Arial" w:hAnsi="Arial"/>
                <w:b w:val="1"/>
              </w:rPr>
            </w:pPr>
            <w:r w:rsidDel="00000000" w:rsidR="00000000" w:rsidRPr="00000000">
              <w:rPr>
                <w:rFonts w:ascii="Arial" w:cs="Arial" w:eastAsia="Arial" w:hAnsi="Arial"/>
                <w:b w:val="1"/>
                <w:color w:val="ffffff"/>
                <w:rtl w:val="0"/>
              </w:rPr>
              <w:t xml:space="preserve">Retention Period [Operational]</w:t>
            </w:r>
            <w:r w:rsidDel="00000000" w:rsidR="00000000" w:rsidRPr="00000000">
              <w:rPr>
                <w:rtl w:val="0"/>
              </w:rPr>
            </w:r>
          </w:p>
        </w:tc>
        <w:tc>
          <w:tcPr>
            <w:shd w:fill="001f5f" w:val="clear"/>
          </w:tcPr>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1"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Action at end of administrative life of the record</w:t>
            </w:r>
          </w:p>
        </w:tc>
      </w:tr>
      <w:tr>
        <w:trPr>
          <w:cantSplit w:val="0"/>
          <w:tblHeader w:val="0"/>
        </w:trPr>
        <w:tc>
          <w:tcPr>
            <w:shd w:fill="c1bae7" w:val="clear"/>
          </w:tcPr>
          <w:p w:rsidR="00000000" w:rsidDel="00000000" w:rsidP="00000000" w:rsidRDefault="00000000" w:rsidRPr="00000000" w14:paraId="00000326">
            <w:pPr>
              <w:keepNext w:val="0"/>
              <w:keepLines w:val="0"/>
              <w:pageBreakBefore w:val="0"/>
              <w:widowControl w:val="1"/>
              <w:numPr>
                <w:ilvl w:val="2"/>
                <w:numId w:val="21"/>
              </w:numPr>
              <w:pBdr>
                <w:top w:space="0" w:sz="0" w:val="nil"/>
                <w:left w:space="0" w:sz="0" w:val="nil"/>
                <w:bottom w:space="0" w:sz="0" w:val="nil"/>
                <w:right w:space="0" w:sz="0" w:val="nil"/>
                <w:between w:space="0" w:sz="0" w:val="nil"/>
              </w:pBdr>
              <w:shd w:fill="auto" w:val="clear"/>
              <w:spacing w:after="160" w:before="0" w:line="259" w:lineRule="auto"/>
              <w:ind w:left="57" w:right="0" w:firstLine="0"/>
              <w:jc w:val="left"/>
              <w:rPr>
                <w:rFonts w:ascii="Arial" w:cs="Arial" w:eastAsia="Arial" w:hAnsi="Arial"/>
                <w:i w:val="0"/>
                <w:smallCaps w:val="0"/>
                <w:strike w:val="0"/>
                <w:color w:val="000000"/>
                <w:sz w:val="22"/>
                <w:szCs w:val="22"/>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1"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Attendance registers</w:t>
            </w:r>
          </w:p>
        </w:tc>
        <w:tc>
          <w:tcPr>
            <w:shd w:fill="c1bae7" w:val="clear"/>
          </w:tcPr>
          <w:p w:rsidR="00000000" w:rsidDel="00000000" w:rsidP="00000000" w:rsidRDefault="00000000" w:rsidRPr="00000000" w14:paraId="00000328">
            <w:pPr>
              <w:rPr>
                <w:rFonts w:ascii="Arial" w:cs="Arial" w:eastAsia="Arial" w:hAnsi="Arial"/>
              </w:rPr>
            </w:pPr>
            <w:r w:rsidDel="00000000" w:rsidR="00000000" w:rsidRPr="00000000">
              <w:rPr>
                <w:rFonts w:ascii="Arial" w:cs="Arial" w:eastAsia="Arial" w:hAnsi="Arial"/>
                <w:rtl w:val="0"/>
              </w:rPr>
              <w:t xml:space="preserve">Yes</w:t>
            </w:r>
          </w:p>
        </w:tc>
        <w:tc>
          <w:tcPr>
            <w:shd w:fill="c1bae7" w:val="clear"/>
          </w:tcPr>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32A">
            <w:pPr>
              <w:rPr>
                <w:rFonts w:ascii="Arial" w:cs="Arial" w:eastAsia="Arial" w:hAnsi="Arial"/>
              </w:rPr>
            </w:pPr>
            <w:r w:rsidDel="00000000" w:rsidR="00000000" w:rsidRPr="00000000">
              <w:rPr>
                <w:rFonts w:ascii="Arial" w:cs="Arial" w:eastAsia="Arial" w:hAnsi="Arial"/>
                <w:rtl w:val="0"/>
              </w:rPr>
              <w:t xml:space="preserve">Every entry in the attendance register must be preserved for a period of 3 years after the date on which the entry was made</w:t>
            </w:r>
          </w:p>
        </w:tc>
        <w:tc>
          <w:tcPr>
            <w:shd w:fill="c1bae7" w:val="clear"/>
          </w:tcPr>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9"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SECURE DISPOSAL</w:t>
            </w:r>
          </w:p>
        </w:tc>
      </w:tr>
      <w:tr>
        <w:trPr>
          <w:cantSplit w:val="0"/>
          <w:tblHeader w:val="0"/>
        </w:trPr>
        <w:tc>
          <w:tcPr>
            <w:shd w:fill="c1bae7" w:val="clear"/>
          </w:tcPr>
          <w:p w:rsidR="00000000" w:rsidDel="00000000" w:rsidP="00000000" w:rsidRDefault="00000000" w:rsidRPr="00000000" w14:paraId="0000032C">
            <w:pPr>
              <w:keepNext w:val="0"/>
              <w:keepLines w:val="0"/>
              <w:pageBreakBefore w:val="0"/>
              <w:widowControl w:val="1"/>
              <w:numPr>
                <w:ilvl w:val="2"/>
                <w:numId w:val="21"/>
              </w:numPr>
              <w:pBdr>
                <w:top w:space="0" w:sz="0" w:val="nil"/>
                <w:left w:space="0" w:sz="0" w:val="nil"/>
                <w:bottom w:space="0" w:sz="0" w:val="nil"/>
                <w:right w:space="0" w:sz="0" w:val="nil"/>
                <w:between w:space="0" w:sz="0" w:val="nil"/>
              </w:pBdr>
              <w:shd w:fill="auto" w:val="clear"/>
              <w:spacing w:after="160" w:before="0" w:line="259" w:lineRule="auto"/>
              <w:ind w:left="57" w:right="0" w:firstLine="0"/>
              <w:jc w:val="left"/>
              <w:rPr>
                <w:rFonts w:ascii="Arial" w:cs="Arial" w:eastAsia="Arial" w:hAnsi="Arial"/>
                <w:i w:val="0"/>
                <w:smallCaps w:val="0"/>
                <w:strike w:val="0"/>
                <w:color w:val="000000"/>
                <w:sz w:val="22"/>
                <w:szCs w:val="22"/>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1"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Correspondence relating to authorised absence</w:t>
            </w:r>
          </w:p>
        </w:tc>
        <w:tc>
          <w:tcPr>
            <w:shd w:fill="c1bae7" w:val="clear"/>
          </w:tcPr>
          <w:p w:rsidR="00000000" w:rsidDel="00000000" w:rsidP="00000000" w:rsidRDefault="00000000" w:rsidRPr="00000000" w14:paraId="0000032E">
            <w:pPr>
              <w:rPr>
                <w:rFonts w:ascii="Arial" w:cs="Arial" w:eastAsia="Arial" w:hAnsi="Arial"/>
              </w:rPr>
            </w:pPr>
            <w:r w:rsidDel="00000000" w:rsidR="00000000" w:rsidRPr="00000000">
              <w:rPr>
                <w:rtl w:val="0"/>
              </w:rPr>
            </w:r>
          </w:p>
        </w:tc>
        <w:tc>
          <w:tcPr>
            <w:shd w:fill="c1bae7" w:val="clear"/>
          </w:tcPr>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Education Act 1996 (section 7)</w:t>
            </w:r>
          </w:p>
        </w:tc>
        <w:tc>
          <w:tcPr>
            <w:shd w:fill="c1bae7" w:val="clear"/>
          </w:tcPr>
          <w:p w:rsidR="00000000" w:rsidDel="00000000" w:rsidP="00000000" w:rsidRDefault="00000000" w:rsidRPr="00000000" w14:paraId="00000330">
            <w:pPr>
              <w:rPr>
                <w:rFonts w:ascii="Arial" w:cs="Arial" w:eastAsia="Arial" w:hAnsi="Arial"/>
              </w:rPr>
            </w:pPr>
            <w:r w:rsidDel="00000000" w:rsidR="00000000" w:rsidRPr="00000000">
              <w:rPr>
                <w:rFonts w:ascii="Arial" w:cs="Arial" w:eastAsia="Arial" w:hAnsi="Arial"/>
                <w:rtl w:val="0"/>
              </w:rPr>
              <w:t xml:space="preserve">Current academic year + 2 years</w:t>
            </w:r>
          </w:p>
        </w:tc>
        <w:tc>
          <w:tcPr>
            <w:shd w:fill="c1bae7" w:val="clear"/>
          </w:tcPr>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9"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SECURE DISPOSAL</w:t>
            </w:r>
          </w:p>
        </w:tc>
      </w:tr>
    </w:tbl>
    <w:p w:rsidR="00000000" w:rsidDel="00000000" w:rsidP="00000000" w:rsidRDefault="00000000" w:rsidRPr="00000000" w14:paraId="00000332">
      <w:pPr>
        <w:rPr>
          <w:rFonts w:ascii="Arial" w:cs="Arial" w:eastAsia="Arial" w:hAnsi="Arial"/>
        </w:rPr>
      </w:pPr>
      <w:r w:rsidDel="00000000" w:rsidR="00000000" w:rsidRPr="00000000">
        <w:rPr>
          <w:rtl w:val="0"/>
        </w:rPr>
      </w:r>
    </w:p>
    <w:tbl>
      <w:tblPr>
        <w:tblStyle w:val="Table15"/>
        <w:tblW w:w="152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6"/>
        <w:gridCol w:w="2835"/>
        <w:gridCol w:w="1843"/>
        <w:gridCol w:w="2976"/>
        <w:gridCol w:w="3402"/>
        <w:gridCol w:w="3360"/>
        <w:tblGridChange w:id="0">
          <w:tblGrid>
            <w:gridCol w:w="846"/>
            <w:gridCol w:w="2835"/>
            <w:gridCol w:w="1843"/>
            <w:gridCol w:w="2976"/>
            <w:gridCol w:w="3402"/>
            <w:gridCol w:w="3360"/>
          </w:tblGrid>
        </w:tblGridChange>
      </w:tblGrid>
      <w:tr>
        <w:trPr>
          <w:cantSplit w:val="0"/>
          <w:tblHeader w:val="0"/>
        </w:trPr>
        <w:tc>
          <w:tcPr>
            <w:gridSpan w:val="6"/>
            <w:shd w:fill="001f5f" w:val="clear"/>
          </w:tcPr>
          <w:p w:rsidR="00000000" w:rsidDel="00000000" w:rsidP="00000000" w:rsidRDefault="00000000" w:rsidRPr="00000000" w14:paraId="00000333">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160" w:before="0" w:line="259" w:lineRule="auto"/>
              <w:ind w:left="850" w:right="0" w:hanging="493"/>
              <w:jc w:val="left"/>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Special Educational Needs</w:t>
            </w:r>
          </w:p>
          <w:p w:rsidR="00000000" w:rsidDel="00000000" w:rsidP="00000000" w:rsidRDefault="00000000" w:rsidRPr="00000000" w14:paraId="00000334">
            <w:pPr>
              <w:rPr>
                <w:rFonts w:ascii="Arial" w:cs="Arial" w:eastAsia="Arial" w:hAnsi="Arial"/>
                <w:b w:val="1"/>
              </w:rPr>
            </w:pPr>
            <w:r w:rsidDel="00000000" w:rsidR="00000000" w:rsidRPr="00000000">
              <w:rPr>
                <w:rtl w:val="0"/>
              </w:rPr>
            </w:r>
          </w:p>
        </w:tc>
      </w:tr>
      <w:tr>
        <w:trPr>
          <w:cantSplit w:val="0"/>
          <w:tblHeader w:val="0"/>
        </w:trPr>
        <w:tc>
          <w:tcPr>
            <w:shd w:fill="001f5f" w:val="clear"/>
          </w:tcPr>
          <w:p w:rsidR="00000000" w:rsidDel="00000000" w:rsidP="00000000" w:rsidRDefault="00000000" w:rsidRPr="00000000" w14:paraId="0000033A">
            <w:pPr>
              <w:rPr>
                <w:rFonts w:ascii="Arial" w:cs="Arial" w:eastAsia="Arial" w:hAnsi="Arial"/>
                <w:b w:val="1"/>
              </w:rPr>
            </w:pPr>
            <w:r w:rsidDel="00000000" w:rsidR="00000000" w:rsidRPr="00000000">
              <w:rPr>
                <w:rtl w:val="0"/>
              </w:rPr>
            </w:r>
          </w:p>
        </w:tc>
        <w:tc>
          <w:tcPr>
            <w:shd w:fill="001f5f" w:val="clear"/>
          </w:tcPr>
          <w:p w:rsidR="00000000" w:rsidDel="00000000" w:rsidP="00000000" w:rsidRDefault="00000000" w:rsidRPr="00000000" w14:paraId="0000033B">
            <w:pPr>
              <w:rPr>
                <w:rFonts w:ascii="Arial" w:cs="Arial" w:eastAsia="Arial" w:hAnsi="Arial"/>
                <w:b w:val="1"/>
              </w:rPr>
            </w:pPr>
            <w:r w:rsidDel="00000000" w:rsidR="00000000" w:rsidRPr="00000000">
              <w:rPr>
                <w:rFonts w:ascii="Arial" w:cs="Arial" w:eastAsia="Arial" w:hAnsi="Arial"/>
                <w:b w:val="1"/>
                <w:rtl w:val="0"/>
              </w:rPr>
              <w:t xml:space="preserve">Basic file description</w:t>
            </w:r>
          </w:p>
        </w:tc>
        <w:tc>
          <w:tcPr>
            <w:shd w:fill="001f5f" w:val="clear"/>
          </w:tcPr>
          <w:p w:rsidR="00000000" w:rsidDel="00000000" w:rsidP="00000000" w:rsidRDefault="00000000" w:rsidRPr="00000000" w14:paraId="0000033C">
            <w:pPr>
              <w:rPr>
                <w:rFonts w:ascii="Arial" w:cs="Arial" w:eastAsia="Arial" w:hAnsi="Arial"/>
                <w:b w:val="1"/>
              </w:rPr>
            </w:pPr>
            <w:r w:rsidDel="00000000" w:rsidR="00000000" w:rsidRPr="00000000">
              <w:rPr>
                <w:rFonts w:ascii="Arial" w:cs="Arial" w:eastAsia="Arial" w:hAnsi="Arial"/>
                <w:b w:val="1"/>
                <w:rtl w:val="0"/>
              </w:rPr>
              <w:t xml:space="preserve">Data Protection Issues</w:t>
            </w:r>
          </w:p>
        </w:tc>
        <w:tc>
          <w:tcPr>
            <w:shd w:fill="001f5f" w:val="clear"/>
          </w:tcPr>
          <w:p w:rsidR="00000000" w:rsidDel="00000000" w:rsidP="00000000" w:rsidRDefault="00000000" w:rsidRPr="00000000" w14:paraId="0000033D">
            <w:pPr>
              <w:rPr>
                <w:rFonts w:ascii="Arial" w:cs="Arial" w:eastAsia="Arial" w:hAnsi="Arial"/>
                <w:b w:val="1"/>
              </w:rPr>
            </w:pPr>
            <w:r w:rsidDel="00000000" w:rsidR="00000000" w:rsidRPr="00000000">
              <w:rPr>
                <w:rFonts w:ascii="Arial" w:cs="Arial" w:eastAsia="Arial" w:hAnsi="Arial"/>
                <w:b w:val="1"/>
                <w:rtl w:val="0"/>
              </w:rPr>
              <w:t xml:space="preserve">Statutory Provisions</w:t>
            </w:r>
          </w:p>
        </w:tc>
        <w:tc>
          <w:tcPr>
            <w:shd w:fill="001f5f" w:val="clear"/>
          </w:tcPr>
          <w:p w:rsidR="00000000" w:rsidDel="00000000" w:rsidP="00000000" w:rsidRDefault="00000000" w:rsidRPr="00000000" w14:paraId="0000033E">
            <w:pPr>
              <w:rPr>
                <w:rFonts w:ascii="Arial" w:cs="Arial" w:eastAsia="Arial" w:hAnsi="Arial"/>
                <w:b w:val="1"/>
              </w:rPr>
            </w:pPr>
            <w:r w:rsidDel="00000000" w:rsidR="00000000" w:rsidRPr="00000000">
              <w:rPr>
                <w:rFonts w:ascii="Arial" w:cs="Arial" w:eastAsia="Arial" w:hAnsi="Arial"/>
                <w:b w:val="1"/>
                <w:color w:val="ffffff"/>
                <w:rtl w:val="0"/>
              </w:rPr>
              <w:t xml:space="preserve">Retention Period [Operational]</w:t>
            </w:r>
            <w:r w:rsidDel="00000000" w:rsidR="00000000" w:rsidRPr="00000000">
              <w:rPr>
                <w:rtl w:val="0"/>
              </w:rPr>
            </w:r>
          </w:p>
        </w:tc>
        <w:tc>
          <w:tcPr>
            <w:shd w:fill="001f5f" w:val="clear"/>
          </w:tcPr>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1"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Action at end of administrative life of the record</w:t>
            </w:r>
          </w:p>
        </w:tc>
      </w:tr>
      <w:tr>
        <w:trPr>
          <w:cantSplit w:val="0"/>
          <w:tblHeader w:val="0"/>
        </w:trPr>
        <w:tc>
          <w:tcPr>
            <w:shd w:fill="c1bae7" w:val="clear"/>
          </w:tcPr>
          <w:p w:rsidR="00000000" w:rsidDel="00000000" w:rsidP="00000000" w:rsidRDefault="00000000" w:rsidRPr="00000000" w14:paraId="00000340">
            <w:pPr>
              <w:keepNext w:val="0"/>
              <w:keepLines w:val="0"/>
              <w:pageBreakBefore w:val="0"/>
              <w:widowControl w:val="1"/>
              <w:numPr>
                <w:ilvl w:val="3"/>
                <w:numId w:val="21"/>
              </w:numPr>
              <w:pBdr>
                <w:top w:space="0" w:sz="0" w:val="nil"/>
                <w:left w:space="0" w:sz="0" w:val="nil"/>
                <w:bottom w:space="0" w:sz="0" w:val="nil"/>
                <w:right w:space="0" w:sz="0" w:val="nil"/>
                <w:between w:space="0" w:sz="0" w:val="nil"/>
              </w:pBdr>
              <w:shd w:fill="auto" w:val="clear"/>
              <w:spacing w:after="160" w:before="0" w:line="259" w:lineRule="auto"/>
              <w:ind w:left="57" w:right="0" w:firstLine="0"/>
              <w:jc w:val="left"/>
              <w:rPr>
                <w:rFonts w:ascii="Arial" w:cs="Arial" w:eastAsia="Arial" w:hAnsi="Arial"/>
                <w:i w:val="0"/>
                <w:smallCaps w:val="0"/>
                <w:strike w:val="0"/>
                <w:color w:val="000000"/>
                <w:sz w:val="22"/>
                <w:szCs w:val="22"/>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1"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Special Educational Needs files, reviews and Individual Education Plans</w:t>
            </w:r>
          </w:p>
        </w:tc>
        <w:tc>
          <w:tcPr>
            <w:shd w:fill="c1bae7" w:val="clear"/>
          </w:tcPr>
          <w:p w:rsidR="00000000" w:rsidDel="00000000" w:rsidP="00000000" w:rsidRDefault="00000000" w:rsidRPr="00000000" w14:paraId="00000342">
            <w:pPr>
              <w:rPr>
                <w:rFonts w:ascii="Arial" w:cs="Arial" w:eastAsia="Arial" w:hAnsi="Arial"/>
              </w:rPr>
            </w:pPr>
            <w:r w:rsidDel="00000000" w:rsidR="00000000" w:rsidRPr="00000000">
              <w:rPr>
                <w:rFonts w:ascii="Arial" w:cs="Arial" w:eastAsia="Arial" w:hAnsi="Arial"/>
                <w:rtl w:val="0"/>
              </w:rPr>
              <w:t xml:space="preserve">Yes</w:t>
            </w:r>
          </w:p>
        </w:tc>
        <w:tc>
          <w:tcPr>
            <w:shd w:fill="c1bae7" w:val="clear"/>
          </w:tcPr>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Limitation Act 1980 (section 2)</w:t>
            </w:r>
          </w:p>
          <w:p w:rsidR="00000000" w:rsidDel="00000000" w:rsidP="00000000" w:rsidRDefault="00000000" w:rsidRPr="00000000" w14:paraId="00000344">
            <w:pPr>
              <w:jc w:val="center"/>
              <w:rPr>
                <w:rFonts w:ascii="Arial" w:cs="Arial" w:eastAsia="Arial" w:hAnsi="Arial"/>
              </w:rPr>
            </w:pPr>
            <w:r w:rsidDel="00000000" w:rsidR="00000000" w:rsidRPr="00000000">
              <w:rPr>
                <w:rtl w:val="0"/>
              </w:rPr>
            </w:r>
          </w:p>
          <w:p w:rsidR="00000000" w:rsidDel="00000000" w:rsidP="00000000" w:rsidRDefault="00000000" w:rsidRPr="00000000" w14:paraId="00000345">
            <w:pPr>
              <w:rPr>
                <w:rFonts w:ascii="Arial" w:cs="Arial" w:eastAsia="Arial" w:hAnsi="Arial"/>
              </w:rPr>
            </w:pPr>
            <w:r w:rsidDel="00000000" w:rsidR="00000000" w:rsidRPr="00000000">
              <w:rPr>
                <w:rtl w:val="0"/>
              </w:rPr>
            </w:r>
          </w:p>
        </w:tc>
        <w:tc>
          <w:tcPr>
            <w:shd w:fill="c1bae7" w:val="clear"/>
          </w:tcPr>
          <w:p w:rsidR="00000000" w:rsidDel="00000000" w:rsidP="00000000" w:rsidRDefault="00000000" w:rsidRPr="00000000" w14:paraId="00000346">
            <w:pPr>
              <w:rPr>
                <w:rFonts w:ascii="Arial" w:cs="Arial" w:eastAsia="Arial" w:hAnsi="Arial"/>
              </w:rPr>
            </w:pPr>
            <w:r w:rsidDel="00000000" w:rsidR="00000000" w:rsidRPr="00000000">
              <w:rPr>
                <w:rFonts w:ascii="Arial" w:cs="Arial" w:eastAsia="Arial" w:hAnsi="Arial"/>
                <w:rtl w:val="0"/>
              </w:rPr>
              <w:t xml:space="preserve">Date of birth of the pupil + 25 years</w:t>
            </w:r>
          </w:p>
        </w:tc>
        <w:tc>
          <w:tcPr>
            <w:shd w:fill="c1bae7" w:val="clear"/>
          </w:tcPr>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REVIEW</w:t>
            </w:r>
          </w:p>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Note: This retention period is the minimum retention period that any pupil file should be kept. Some authorities choose to keep SEN files for a longer period of time in order to defend themselves in a “failure to provide a sufficient education” case. There is an element of business risk analysis involved in any decision to keep the records longer than the minimum retention period – this should be documented</w:t>
            </w:r>
          </w:p>
        </w:tc>
      </w:tr>
      <w:tr>
        <w:trPr>
          <w:cantSplit w:val="0"/>
          <w:tblHeader w:val="0"/>
        </w:trPr>
        <w:tc>
          <w:tcPr>
            <w:shd w:fill="c1bae7" w:val="clear"/>
          </w:tcPr>
          <w:p w:rsidR="00000000" w:rsidDel="00000000" w:rsidP="00000000" w:rsidRDefault="00000000" w:rsidRPr="00000000" w14:paraId="00000349">
            <w:pPr>
              <w:keepNext w:val="0"/>
              <w:keepLines w:val="0"/>
              <w:pageBreakBefore w:val="0"/>
              <w:widowControl w:val="1"/>
              <w:numPr>
                <w:ilvl w:val="3"/>
                <w:numId w:val="21"/>
              </w:numPr>
              <w:pBdr>
                <w:top w:space="0" w:sz="0" w:val="nil"/>
                <w:left w:space="0" w:sz="0" w:val="nil"/>
                <w:bottom w:space="0" w:sz="0" w:val="nil"/>
                <w:right w:space="0" w:sz="0" w:val="nil"/>
                <w:between w:space="0" w:sz="0" w:val="nil"/>
              </w:pBdr>
              <w:shd w:fill="auto" w:val="clear"/>
              <w:spacing w:after="160" w:before="0" w:line="259" w:lineRule="auto"/>
              <w:ind w:left="57" w:right="0" w:firstLine="0"/>
              <w:jc w:val="left"/>
              <w:rPr>
                <w:rFonts w:ascii="Arial" w:cs="Arial" w:eastAsia="Arial" w:hAnsi="Arial"/>
                <w:i w:val="0"/>
                <w:smallCaps w:val="0"/>
                <w:strike w:val="0"/>
                <w:color w:val="000000"/>
                <w:sz w:val="22"/>
                <w:szCs w:val="22"/>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1"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Statement maintained under section 234 of the Education Act 1990 and any amendments made to the statement</w:t>
            </w:r>
          </w:p>
        </w:tc>
        <w:tc>
          <w:tcPr>
            <w:shd w:fill="c1bae7" w:val="clear"/>
          </w:tcPr>
          <w:p w:rsidR="00000000" w:rsidDel="00000000" w:rsidP="00000000" w:rsidRDefault="00000000" w:rsidRPr="00000000" w14:paraId="0000034B">
            <w:pPr>
              <w:rPr>
                <w:rFonts w:ascii="Arial" w:cs="Arial" w:eastAsia="Arial" w:hAnsi="Arial"/>
              </w:rPr>
            </w:pPr>
            <w:r w:rsidDel="00000000" w:rsidR="00000000" w:rsidRPr="00000000">
              <w:rPr>
                <w:rFonts w:ascii="Arial" w:cs="Arial" w:eastAsia="Arial" w:hAnsi="Arial"/>
                <w:rtl w:val="0"/>
              </w:rPr>
              <w:t xml:space="preserve">Yes</w:t>
            </w:r>
          </w:p>
        </w:tc>
        <w:tc>
          <w:tcPr>
            <w:shd w:fill="c1bae7" w:val="clear"/>
          </w:tcPr>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Education Act 1996</w:t>
            </w:r>
          </w:p>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Special Educational Needs and Disability Act 2001 (section 1)</w:t>
            </w:r>
          </w:p>
        </w:tc>
        <w:tc>
          <w:tcPr>
            <w:shd w:fill="c1bae7" w:val="clear"/>
          </w:tcPr>
          <w:p w:rsidR="00000000" w:rsidDel="00000000" w:rsidP="00000000" w:rsidRDefault="00000000" w:rsidRPr="00000000" w14:paraId="0000034E">
            <w:pPr>
              <w:rPr>
                <w:rFonts w:ascii="Arial" w:cs="Arial" w:eastAsia="Arial" w:hAnsi="Arial"/>
              </w:rPr>
            </w:pPr>
            <w:r w:rsidDel="00000000" w:rsidR="00000000" w:rsidRPr="00000000">
              <w:rPr>
                <w:rFonts w:ascii="Arial" w:cs="Arial" w:eastAsia="Arial" w:hAnsi="Arial"/>
                <w:rtl w:val="0"/>
              </w:rPr>
              <w:t xml:space="preserve">Date of birth of the pupil + 25 years [This would normally be retained on the pupil file]</w:t>
            </w:r>
          </w:p>
        </w:tc>
        <w:tc>
          <w:tcPr>
            <w:shd w:fill="c1bae7" w:val="clear"/>
          </w:tcPr>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SECURE DISPOSAL, unless the document is subject to a legal hold</w:t>
            </w:r>
          </w:p>
        </w:tc>
      </w:tr>
      <w:tr>
        <w:trPr>
          <w:cantSplit w:val="0"/>
          <w:tblHeader w:val="0"/>
        </w:trPr>
        <w:tc>
          <w:tcPr>
            <w:shd w:fill="c1bae7" w:val="clear"/>
          </w:tcPr>
          <w:p w:rsidR="00000000" w:rsidDel="00000000" w:rsidP="00000000" w:rsidRDefault="00000000" w:rsidRPr="00000000" w14:paraId="00000350">
            <w:pPr>
              <w:keepNext w:val="0"/>
              <w:keepLines w:val="0"/>
              <w:pageBreakBefore w:val="0"/>
              <w:widowControl w:val="1"/>
              <w:numPr>
                <w:ilvl w:val="3"/>
                <w:numId w:val="21"/>
              </w:numPr>
              <w:pBdr>
                <w:top w:space="0" w:sz="0" w:val="nil"/>
                <w:left w:space="0" w:sz="0" w:val="nil"/>
                <w:bottom w:space="0" w:sz="0" w:val="nil"/>
                <w:right w:space="0" w:sz="0" w:val="nil"/>
                <w:between w:space="0" w:sz="0" w:val="nil"/>
              </w:pBdr>
              <w:shd w:fill="auto" w:val="clear"/>
              <w:spacing w:after="160" w:before="0" w:line="259" w:lineRule="auto"/>
              <w:ind w:left="57" w:right="0" w:firstLine="0"/>
              <w:jc w:val="left"/>
              <w:rPr>
                <w:rFonts w:ascii="Arial" w:cs="Arial" w:eastAsia="Arial" w:hAnsi="Arial"/>
                <w:i w:val="0"/>
                <w:smallCaps w:val="0"/>
                <w:strike w:val="0"/>
                <w:color w:val="000000"/>
                <w:sz w:val="22"/>
                <w:szCs w:val="22"/>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1"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Advice and information provided to parents regarding educational needs</w:t>
            </w:r>
          </w:p>
        </w:tc>
        <w:tc>
          <w:tcPr>
            <w:shd w:fill="c1bae7" w:val="clear"/>
          </w:tcPr>
          <w:p w:rsidR="00000000" w:rsidDel="00000000" w:rsidP="00000000" w:rsidRDefault="00000000" w:rsidRPr="00000000" w14:paraId="00000352">
            <w:pPr>
              <w:rPr>
                <w:rFonts w:ascii="Arial" w:cs="Arial" w:eastAsia="Arial" w:hAnsi="Arial"/>
              </w:rPr>
            </w:pPr>
            <w:r w:rsidDel="00000000" w:rsidR="00000000" w:rsidRPr="00000000">
              <w:rPr>
                <w:rFonts w:ascii="Arial" w:cs="Arial" w:eastAsia="Arial" w:hAnsi="Arial"/>
                <w:rtl w:val="0"/>
              </w:rPr>
              <w:t xml:space="preserve">Yes</w:t>
            </w:r>
          </w:p>
        </w:tc>
        <w:tc>
          <w:tcPr>
            <w:shd w:fill="c1bae7" w:val="clear"/>
          </w:tcPr>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Special Educational Needs and Disability Act 2001 (section 2)</w:t>
            </w:r>
          </w:p>
        </w:tc>
        <w:tc>
          <w:tcPr>
            <w:shd w:fill="c1bae7" w:val="clear"/>
          </w:tcPr>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Date of birth of the pupil + 25 years [This would normally be retained on the pupil file]</w:t>
            </w:r>
          </w:p>
        </w:tc>
        <w:tc>
          <w:tcPr>
            <w:shd w:fill="c1bae7" w:val="clear"/>
          </w:tcPr>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SECURE DISPOSAL, unless the document is subject to a legal hold</w:t>
            </w:r>
          </w:p>
        </w:tc>
      </w:tr>
      <w:tr>
        <w:trPr>
          <w:cantSplit w:val="0"/>
          <w:tblHeader w:val="0"/>
        </w:trPr>
        <w:tc>
          <w:tcPr>
            <w:shd w:fill="c1bae7" w:val="clear"/>
          </w:tcPr>
          <w:p w:rsidR="00000000" w:rsidDel="00000000" w:rsidP="00000000" w:rsidRDefault="00000000" w:rsidRPr="00000000" w14:paraId="00000356">
            <w:pPr>
              <w:keepNext w:val="0"/>
              <w:keepLines w:val="0"/>
              <w:pageBreakBefore w:val="0"/>
              <w:widowControl w:val="1"/>
              <w:numPr>
                <w:ilvl w:val="3"/>
                <w:numId w:val="21"/>
              </w:numPr>
              <w:pBdr>
                <w:top w:space="0" w:sz="0" w:val="nil"/>
                <w:left w:space="0" w:sz="0" w:val="nil"/>
                <w:bottom w:space="0" w:sz="0" w:val="nil"/>
                <w:right w:space="0" w:sz="0" w:val="nil"/>
                <w:between w:space="0" w:sz="0" w:val="nil"/>
              </w:pBdr>
              <w:shd w:fill="auto" w:val="clear"/>
              <w:spacing w:after="160" w:before="0" w:line="259" w:lineRule="auto"/>
              <w:ind w:left="57" w:right="0" w:firstLine="0"/>
              <w:jc w:val="left"/>
              <w:rPr>
                <w:rFonts w:ascii="Arial" w:cs="Arial" w:eastAsia="Arial" w:hAnsi="Arial"/>
                <w:i w:val="0"/>
                <w:smallCaps w:val="0"/>
                <w:strike w:val="0"/>
                <w:color w:val="000000"/>
                <w:sz w:val="22"/>
                <w:szCs w:val="22"/>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1"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Accessibility strategy</w:t>
            </w:r>
          </w:p>
        </w:tc>
        <w:tc>
          <w:tcPr>
            <w:shd w:fill="c1bae7" w:val="clear"/>
          </w:tcPr>
          <w:p w:rsidR="00000000" w:rsidDel="00000000" w:rsidP="00000000" w:rsidRDefault="00000000" w:rsidRPr="00000000" w14:paraId="00000358">
            <w:pPr>
              <w:rPr>
                <w:rFonts w:ascii="Arial" w:cs="Arial" w:eastAsia="Arial" w:hAnsi="Arial"/>
              </w:rPr>
            </w:pPr>
            <w:r w:rsidDel="00000000" w:rsidR="00000000" w:rsidRPr="00000000">
              <w:rPr>
                <w:rFonts w:ascii="Arial" w:cs="Arial" w:eastAsia="Arial" w:hAnsi="Arial"/>
                <w:rtl w:val="0"/>
              </w:rPr>
              <w:t xml:space="preserve">Yes</w:t>
            </w:r>
          </w:p>
        </w:tc>
        <w:tc>
          <w:tcPr>
            <w:shd w:fill="c1bae7" w:val="clear"/>
          </w:tcPr>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Special Educational Needs and Disability Act 2001 (section 14)</w:t>
            </w:r>
          </w:p>
        </w:tc>
        <w:tc>
          <w:tcPr>
            <w:shd w:fill="c1bae7" w:val="clear"/>
          </w:tcPr>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Date of birth of the pupil + 25 years [This would normally be retained on the pupil file]</w:t>
            </w:r>
          </w:p>
        </w:tc>
        <w:tc>
          <w:tcPr>
            <w:shd w:fill="c1bae7" w:val="clear"/>
          </w:tcPr>
          <w:p w:rsidR="00000000" w:rsidDel="00000000" w:rsidP="00000000" w:rsidRDefault="00000000" w:rsidRPr="00000000" w14:paraId="000003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SECURE DISPOSAL, unless the document is subject to a legal hold</w:t>
            </w:r>
          </w:p>
        </w:tc>
      </w:tr>
    </w:tbl>
    <w:p w:rsidR="00000000" w:rsidDel="00000000" w:rsidP="00000000" w:rsidRDefault="00000000" w:rsidRPr="00000000" w14:paraId="0000035C">
      <w:pPr>
        <w:rPr>
          <w:rFonts w:ascii="Arial" w:cs="Arial" w:eastAsia="Arial" w:hAnsi="Arial"/>
        </w:rPr>
      </w:pPr>
      <w:r w:rsidDel="00000000" w:rsidR="00000000" w:rsidRPr="00000000">
        <w:rPr>
          <w:rtl w:val="0"/>
        </w:rPr>
      </w:r>
    </w:p>
    <w:p w:rsidR="00000000" w:rsidDel="00000000" w:rsidP="00000000" w:rsidRDefault="00000000" w:rsidRPr="00000000" w14:paraId="0000035D">
      <w:pPr>
        <w:rPr>
          <w:rFonts w:ascii="Arial" w:cs="Arial" w:eastAsia="Arial" w:hAnsi="Arial"/>
        </w:rPr>
      </w:pPr>
      <w:r w:rsidDel="00000000" w:rsidR="00000000" w:rsidRPr="00000000">
        <w:rPr>
          <w:rtl w:val="0"/>
        </w:rPr>
      </w:r>
    </w:p>
    <w:p w:rsidR="00000000" w:rsidDel="00000000" w:rsidP="00000000" w:rsidRDefault="00000000" w:rsidRPr="00000000" w14:paraId="0000035E">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Curriculum Management</w:t>
      </w:r>
    </w:p>
    <w:p w:rsidR="00000000" w:rsidDel="00000000" w:rsidP="00000000" w:rsidRDefault="00000000" w:rsidRPr="00000000" w14:paraId="0000035F">
      <w:pPr>
        <w:rPr>
          <w:rFonts w:ascii="Arial" w:cs="Arial" w:eastAsia="Arial" w:hAnsi="Arial"/>
          <w:b w:val="1"/>
          <w:color w:val="001f5f"/>
        </w:rPr>
      </w:pPr>
      <w:r w:rsidDel="00000000" w:rsidR="00000000" w:rsidRPr="00000000">
        <w:rPr>
          <w:rtl w:val="0"/>
        </w:rPr>
      </w:r>
    </w:p>
    <w:tbl>
      <w:tblPr>
        <w:tblStyle w:val="Table16"/>
        <w:tblW w:w="1530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6"/>
        <w:gridCol w:w="2835"/>
        <w:gridCol w:w="1843"/>
        <w:gridCol w:w="2976"/>
        <w:gridCol w:w="3402"/>
        <w:gridCol w:w="3402"/>
        <w:tblGridChange w:id="0">
          <w:tblGrid>
            <w:gridCol w:w="846"/>
            <w:gridCol w:w="2835"/>
            <w:gridCol w:w="1843"/>
            <w:gridCol w:w="2976"/>
            <w:gridCol w:w="3402"/>
            <w:gridCol w:w="3402"/>
          </w:tblGrid>
        </w:tblGridChange>
      </w:tblGrid>
      <w:tr>
        <w:trPr>
          <w:cantSplit w:val="0"/>
          <w:tblHeader w:val="0"/>
        </w:trPr>
        <w:tc>
          <w:tcPr>
            <w:gridSpan w:val="6"/>
            <w:shd w:fill="001f5f" w:val="clear"/>
          </w:tcPr>
          <w:p w:rsidR="00000000" w:rsidDel="00000000" w:rsidP="00000000" w:rsidRDefault="00000000" w:rsidRPr="00000000" w14:paraId="00000360">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160" w:before="0" w:line="259" w:lineRule="auto"/>
              <w:ind w:left="850" w:right="0" w:hanging="493"/>
              <w:jc w:val="left"/>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Statistics and Management Information</w:t>
            </w:r>
          </w:p>
          <w:p w:rsidR="00000000" w:rsidDel="00000000" w:rsidP="00000000" w:rsidRDefault="00000000" w:rsidRPr="00000000" w14:paraId="00000361">
            <w:pPr>
              <w:rPr>
                <w:rFonts w:ascii="Arial" w:cs="Arial" w:eastAsia="Arial" w:hAnsi="Arial"/>
                <w:b w:val="1"/>
              </w:rPr>
            </w:pPr>
            <w:r w:rsidDel="00000000" w:rsidR="00000000" w:rsidRPr="00000000">
              <w:rPr>
                <w:rtl w:val="0"/>
              </w:rPr>
            </w:r>
          </w:p>
        </w:tc>
      </w:tr>
      <w:tr>
        <w:trPr>
          <w:cantSplit w:val="0"/>
          <w:tblHeader w:val="0"/>
        </w:trPr>
        <w:tc>
          <w:tcPr>
            <w:shd w:fill="001f5f" w:val="clear"/>
          </w:tcPr>
          <w:p w:rsidR="00000000" w:rsidDel="00000000" w:rsidP="00000000" w:rsidRDefault="00000000" w:rsidRPr="00000000" w14:paraId="00000367">
            <w:pPr>
              <w:rPr>
                <w:rFonts w:ascii="Arial" w:cs="Arial" w:eastAsia="Arial" w:hAnsi="Arial"/>
                <w:b w:val="1"/>
              </w:rPr>
            </w:pPr>
            <w:r w:rsidDel="00000000" w:rsidR="00000000" w:rsidRPr="00000000">
              <w:rPr>
                <w:rtl w:val="0"/>
              </w:rPr>
            </w:r>
          </w:p>
        </w:tc>
        <w:tc>
          <w:tcPr>
            <w:shd w:fill="001f5f" w:val="clear"/>
          </w:tcPr>
          <w:p w:rsidR="00000000" w:rsidDel="00000000" w:rsidP="00000000" w:rsidRDefault="00000000" w:rsidRPr="00000000" w14:paraId="00000368">
            <w:pPr>
              <w:rPr>
                <w:rFonts w:ascii="Arial" w:cs="Arial" w:eastAsia="Arial" w:hAnsi="Arial"/>
                <w:b w:val="1"/>
              </w:rPr>
            </w:pPr>
            <w:r w:rsidDel="00000000" w:rsidR="00000000" w:rsidRPr="00000000">
              <w:rPr>
                <w:rFonts w:ascii="Arial" w:cs="Arial" w:eastAsia="Arial" w:hAnsi="Arial"/>
                <w:b w:val="1"/>
                <w:rtl w:val="0"/>
              </w:rPr>
              <w:t xml:space="preserve">Basic file description</w:t>
            </w:r>
          </w:p>
        </w:tc>
        <w:tc>
          <w:tcPr>
            <w:shd w:fill="001f5f" w:val="clear"/>
          </w:tcPr>
          <w:p w:rsidR="00000000" w:rsidDel="00000000" w:rsidP="00000000" w:rsidRDefault="00000000" w:rsidRPr="00000000" w14:paraId="00000369">
            <w:pPr>
              <w:rPr>
                <w:rFonts w:ascii="Arial" w:cs="Arial" w:eastAsia="Arial" w:hAnsi="Arial"/>
                <w:b w:val="1"/>
              </w:rPr>
            </w:pPr>
            <w:r w:rsidDel="00000000" w:rsidR="00000000" w:rsidRPr="00000000">
              <w:rPr>
                <w:rFonts w:ascii="Arial" w:cs="Arial" w:eastAsia="Arial" w:hAnsi="Arial"/>
                <w:b w:val="1"/>
                <w:rtl w:val="0"/>
              </w:rPr>
              <w:t xml:space="preserve">Data Protection Issues</w:t>
            </w:r>
          </w:p>
        </w:tc>
        <w:tc>
          <w:tcPr>
            <w:shd w:fill="001f5f" w:val="clear"/>
          </w:tcPr>
          <w:p w:rsidR="00000000" w:rsidDel="00000000" w:rsidP="00000000" w:rsidRDefault="00000000" w:rsidRPr="00000000" w14:paraId="0000036A">
            <w:pPr>
              <w:rPr>
                <w:rFonts w:ascii="Arial" w:cs="Arial" w:eastAsia="Arial" w:hAnsi="Arial"/>
                <w:b w:val="1"/>
              </w:rPr>
            </w:pPr>
            <w:r w:rsidDel="00000000" w:rsidR="00000000" w:rsidRPr="00000000">
              <w:rPr>
                <w:rFonts w:ascii="Arial" w:cs="Arial" w:eastAsia="Arial" w:hAnsi="Arial"/>
                <w:b w:val="1"/>
                <w:rtl w:val="0"/>
              </w:rPr>
              <w:t xml:space="preserve">Statutory Provisions</w:t>
            </w:r>
          </w:p>
        </w:tc>
        <w:tc>
          <w:tcPr>
            <w:shd w:fill="001f5f" w:val="clear"/>
          </w:tcPr>
          <w:p w:rsidR="00000000" w:rsidDel="00000000" w:rsidP="00000000" w:rsidRDefault="00000000" w:rsidRPr="00000000" w14:paraId="0000036B">
            <w:pPr>
              <w:rPr>
                <w:rFonts w:ascii="Arial" w:cs="Arial" w:eastAsia="Arial" w:hAnsi="Arial"/>
                <w:b w:val="1"/>
              </w:rPr>
            </w:pPr>
            <w:r w:rsidDel="00000000" w:rsidR="00000000" w:rsidRPr="00000000">
              <w:rPr>
                <w:rFonts w:ascii="Arial" w:cs="Arial" w:eastAsia="Arial" w:hAnsi="Arial"/>
                <w:b w:val="1"/>
                <w:rtl w:val="0"/>
              </w:rPr>
              <w:t xml:space="preserve">Retention Period [Operational]</w:t>
            </w:r>
          </w:p>
        </w:tc>
        <w:tc>
          <w:tcPr>
            <w:shd w:fill="001f5f" w:val="clear"/>
          </w:tcPr>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1"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Action at end of administrative life of the record</w:t>
            </w:r>
          </w:p>
        </w:tc>
      </w:tr>
      <w:tr>
        <w:trPr>
          <w:cantSplit w:val="0"/>
          <w:tblHeader w:val="0"/>
        </w:trPr>
        <w:tc>
          <w:tcPr>
            <w:shd w:fill="c1bae7" w:val="clear"/>
          </w:tcPr>
          <w:p w:rsidR="00000000" w:rsidDel="00000000" w:rsidP="00000000" w:rsidRDefault="00000000" w:rsidRPr="00000000" w14:paraId="0000036D">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160" w:before="0" w:line="259" w:lineRule="auto"/>
              <w:ind w:left="57" w:right="0" w:firstLine="0"/>
              <w:jc w:val="left"/>
              <w:rPr>
                <w:rFonts w:ascii="Arial" w:cs="Arial" w:eastAsia="Arial" w:hAnsi="Arial"/>
                <w:i w:val="0"/>
                <w:smallCaps w:val="0"/>
                <w:strike w:val="0"/>
                <w:color w:val="000000"/>
                <w:sz w:val="22"/>
                <w:szCs w:val="22"/>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3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1"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Examination results (schools copy)</w:t>
            </w:r>
          </w:p>
        </w:tc>
        <w:tc>
          <w:tcPr>
            <w:shd w:fill="c1bae7" w:val="clear"/>
          </w:tcPr>
          <w:p w:rsidR="00000000" w:rsidDel="00000000" w:rsidP="00000000" w:rsidRDefault="00000000" w:rsidRPr="00000000" w14:paraId="0000036F">
            <w:pPr>
              <w:rPr>
                <w:rFonts w:ascii="Arial" w:cs="Arial" w:eastAsia="Arial" w:hAnsi="Arial"/>
              </w:rPr>
            </w:pPr>
            <w:r w:rsidDel="00000000" w:rsidR="00000000" w:rsidRPr="00000000">
              <w:rPr>
                <w:rFonts w:ascii="Arial" w:cs="Arial" w:eastAsia="Arial" w:hAnsi="Arial"/>
                <w:rtl w:val="0"/>
              </w:rPr>
              <w:t xml:space="preserve">Yes</w:t>
            </w:r>
          </w:p>
        </w:tc>
        <w:tc>
          <w:tcPr>
            <w:shd w:fill="c1bae7" w:val="clear"/>
          </w:tcPr>
          <w:p w:rsidR="00000000" w:rsidDel="00000000" w:rsidP="00000000" w:rsidRDefault="00000000" w:rsidRPr="00000000" w14:paraId="00000370">
            <w:pPr>
              <w:rPr>
                <w:rFonts w:ascii="Arial" w:cs="Arial" w:eastAsia="Arial" w:hAnsi="Arial"/>
              </w:rPr>
            </w:pPr>
            <w:r w:rsidDel="00000000" w:rsidR="00000000" w:rsidRPr="00000000">
              <w:rPr>
                <w:rtl w:val="0"/>
              </w:rPr>
            </w:r>
          </w:p>
        </w:tc>
        <w:tc>
          <w:tcPr>
            <w:shd w:fill="c1bae7" w:val="clear"/>
          </w:tcPr>
          <w:p w:rsidR="00000000" w:rsidDel="00000000" w:rsidP="00000000" w:rsidRDefault="00000000" w:rsidRPr="00000000" w14:paraId="00000371">
            <w:pPr>
              <w:rPr>
                <w:rFonts w:ascii="Arial" w:cs="Arial" w:eastAsia="Arial" w:hAnsi="Arial"/>
              </w:rPr>
            </w:pPr>
            <w:r w:rsidDel="00000000" w:rsidR="00000000" w:rsidRPr="00000000">
              <w:rPr>
                <w:rFonts w:ascii="Arial" w:cs="Arial" w:eastAsia="Arial" w:hAnsi="Arial"/>
                <w:rtl w:val="0"/>
              </w:rPr>
              <w:t xml:space="preserve">Current year + 6 years</w:t>
            </w:r>
          </w:p>
        </w:tc>
        <w:tc>
          <w:tcPr>
            <w:shd w:fill="c1bae7" w:val="clear"/>
          </w:tcPr>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SECURE DISPOSAL</w:t>
            </w:r>
          </w:p>
        </w:tc>
      </w:tr>
      <w:tr>
        <w:trPr>
          <w:cantSplit w:val="0"/>
          <w:tblHeader w:val="0"/>
        </w:trPr>
        <w:tc>
          <w:tcPr>
            <w:vMerge w:val="restart"/>
            <w:shd w:fill="c1bae7" w:val="clear"/>
          </w:tcPr>
          <w:p w:rsidR="00000000" w:rsidDel="00000000" w:rsidP="00000000" w:rsidRDefault="00000000" w:rsidRPr="00000000" w14:paraId="00000373">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160" w:before="0" w:line="259" w:lineRule="auto"/>
              <w:ind w:left="57" w:right="0" w:firstLine="0"/>
              <w:jc w:val="left"/>
              <w:rPr>
                <w:rFonts w:ascii="Arial" w:cs="Arial" w:eastAsia="Arial" w:hAnsi="Arial"/>
                <w:i w:val="0"/>
                <w:smallCaps w:val="0"/>
                <w:strike w:val="0"/>
                <w:color w:val="000000"/>
                <w:sz w:val="22"/>
                <w:szCs w:val="22"/>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3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1"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SATs records</w:t>
            </w:r>
          </w:p>
        </w:tc>
        <w:tc>
          <w:tcPr>
            <w:shd w:fill="c1bae7" w:val="clear"/>
          </w:tcPr>
          <w:p w:rsidR="00000000" w:rsidDel="00000000" w:rsidP="00000000" w:rsidRDefault="00000000" w:rsidRPr="00000000" w14:paraId="00000375">
            <w:pPr>
              <w:rPr>
                <w:rFonts w:ascii="Arial" w:cs="Arial" w:eastAsia="Arial" w:hAnsi="Arial"/>
              </w:rPr>
            </w:pPr>
            <w:r w:rsidDel="00000000" w:rsidR="00000000" w:rsidRPr="00000000">
              <w:rPr>
                <w:rFonts w:ascii="Arial" w:cs="Arial" w:eastAsia="Arial" w:hAnsi="Arial"/>
                <w:rtl w:val="0"/>
              </w:rPr>
              <w:t xml:space="preserve">Yes</w:t>
            </w:r>
          </w:p>
        </w:tc>
        <w:tc>
          <w:tcPr>
            <w:shd w:fill="c1bae7" w:val="clear"/>
          </w:tcPr>
          <w:p w:rsidR="00000000" w:rsidDel="00000000" w:rsidP="00000000" w:rsidRDefault="00000000" w:rsidRPr="00000000" w14:paraId="00000376">
            <w:pPr>
              <w:rPr>
                <w:rFonts w:ascii="Arial" w:cs="Arial" w:eastAsia="Arial" w:hAnsi="Arial"/>
              </w:rPr>
            </w:pPr>
            <w:r w:rsidDel="00000000" w:rsidR="00000000" w:rsidRPr="00000000">
              <w:rPr>
                <w:rtl w:val="0"/>
              </w:rPr>
            </w:r>
          </w:p>
        </w:tc>
        <w:tc>
          <w:tcPr>
            <w:shd w:fill="c1bae7" w:val="clear"/>
          </w:tcPr>
          <w:p w:rsidR="00000000" w:rsidDel="00000000" w:rsidP="00000000" w:rsidRDefault="00000000" w:rsidRPr="00000000" w14:paraId="00000377">
            <w:pPr>
              <w:rPr>
                <w:rFonts w:ascii="Arial" w:cs="Arial" w:eastAsia="Arial" w:hAnsi="Arial"/>
              </w:rPr>
            </w:pPr>
            <w:r w:rsidDel="00000000" w:rsidR="00000000" w:rsidRPr="00000000">
              <w:rPr>
                <w:rtl w:val="0"/>
              </w:rPr>
            </w:r>
          </w:p>
        </w:tc>
        <w:tc>
          <w:tcPr>
            <w:shd w:fill="c1bae7" w:val="clear"/>
          </w:tcPr>
          <w:p w:rsidR="00000000" w:rsidDel="00000000" w:rsidP="00000000" w:rsidRDefault="00000000" w:rsidRPr="00000000" w14:paraId="000003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Merge w:val="continue"/>
            <w:shd w:fill="c1bae7" w:val="clear"/>
          </w:tcPr>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37A">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357" w:right="91" w:hanging="357"/>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Results </w:t>
            </w:r>
          </w:p>
        </w:tc>
        <w:tc>
          <w:tcPr>
            <w:shd w:fill="c1bae7" w:val="clear"/>
          </w:tcPr>
          <w:p w:rsidR="00000000" w:rsidDel="00000000" w:rsidP="00000000" w:rsidRDefault="00000000" w:rsidRPr="00000000" w14:paraId="0000037B">
            <w:pPr>
              <w:rPr>
                <w:rFonts w:ascii="Arial" w:cs="Arial" w:eastAsia="Arial" w:hAnsi="Arial"/>
              </w:rPr>
            </w:pPr>
            <w:r w:rsidDel="00000000" w:rsidR="00000000" w:rsidRPr="00000000">
              <w:rPr>
                <w:rtl w:val="0"/>
              </w:rPr>
            </w:r>
          </w:p>
        </w:tc>
        <w:tc>
          <w:tcPr>
            <w:shd w:fill="c1bae7" w:val="clear"/>
          </w:tcPr>
          <w:p w:rsidR="00000000" w:rsidDel="00000000" w:rsidP="00000000" w:rsidRDefault="00000000" w:rsidRPr="00000000" w14:paraId="0000037C">
            <w:pPr>
              <w:rPr>
                <w:rFonts w:ascii="Arial" w:cs="Arial" w:eastAsia="Arial" w:hAnsi="Arial"/>
              </w:rPr>
            </w:pPr>
            <w:r w:rsidDel="00000000" w:rsidR="00000000" w:rsidRPr="00000000">
              <w:rPr>
                <w:rtl w:val="0"/>
              </w:rPr>
            </w:r>
          </w:p>
        </w:tc>
        <w:tc>
          <w:tcPr>
            <w:shd w:fill="c1bae7" w:val="clear"/>
          </w:tcPr>
          <w:p w:rsidR="00000000" w:rsidDel="00000000" w:rsidP="00000000" w:rsidRDefault="00000000" w:rsidRPr="00000000" w14:paraId="000003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SATs results should be recorded on the pupil’s educational file and will therefore be retained until the pupil reaches the age of 25 years. The school may wish to keep a composite record of all the whole year SATs results. These could be kept for current year + 6 years to allow suitable comparison</w:t>
            </w:r>
          </w:p>
        </w:tc>
        <w:tc>
          <w:tcPr>
            <w:shd w:fill="c1bae7" w:val="clear"/>
          </w:tcPr>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SECURE DISPOSAL</w:t>
            </w:r>
          </w:p>
        </w:tc>
      </w:tr>
      <w:tr>
        <w:trPr>
          <w:cantSplit w:val="0"/>
          <w:tblHeader w:val="0"/>
        </w:trPr>
        <w:tc>
          <w:tcPr>
            <w:vMerge w:val="continue"/>
            <w:shd w:fill="c1bae7" w:val="clear"/>
          </w:tcPr>
          <w:p w:rsidR="00000000" w:rsidDel="00000000" w:rsidP="00000000" w:rsidRDefault="00000000" w:rsidRPr="00000000" w14:paraId="000003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380">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357" w:right="91" w:hanging="357"/>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Examination papers</w:t>
            </w:r>
          </w:p>
        </w:tc>
        <w:tc>
          <w:tcPr>
            <w:shd w:fill="c1bae7" w:val="clear"/>
          </w:tcPr>
          <w:p w:rsidR="00000000" w:rsidDel="00000000" w:rsidP="00000000" w:rsidRDefault="00000000" w:rsidRPr="00000000" w14:paraId="00000381">
            <w:pPr>
              <w:rPr>
                <w:rFonts w:ascii="Arial" w:cs="Arial" w:eastAsia="Arial" w:hAnsi="Arial"/>
              </w:rPr>
            </w:pPr>
            <w:r w:rsidDel="00000000" w:rsidR="00000000" w:rsidRPr="00000000">
              <w:rPr>
                <w:rtl w:val="0"/>
              </w:rPr>
            </w:r>
          </w:p>
        </w:tc>
        <w:tc>
          <w:tcPr>
            <w:shd w:fill="c1bae7" w:val="clear"/>
          </w:tcPr>
          <w:p w:rsidR="00000000" w:rsidDel="00000000" w:rsidP="00000000" w:rsidRDefault="00000000" w:rsidRPr="00000000" w14:paraId="00000382">
            <w:pPr>
              <w:rPr>
                <w:rFonts w:ascii="Arial" w:cs="Arial" w:eastAsia="Arial" w:hAnsi="Arial"/>
              </w:rPr>
            </w:pPr>
            <w:r w:rsidDel="00000000" w:rsidR="00000000" w:rsidRPr="00000000">
              <w:rPr>
                <w:rtl w:val="0"/>
              </w:rPr>
            </w:r>
          </w:p>
        </w:tc>
        <w:tc>
          <w:tcPr>
            <w:shd w:fill="c1bae7" w:val="clear"/>
          </w:tcPr>
          <w:p w:rsidR="00000000" w:rsidDel="00000000" w:rsidP="00000000" w:rsidRDefault="00000000" w:rsidRPr="00000000" w14:paraId="000003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examination papers should be kept until any appeals/validation process is complete</w:t>
            </w:r>
          </w:p>
        </w:tc>
        <w:tc>
          <w:tcPr>
            <w:shd w:fill="c1bae7" w:val="clear"/>
          </w:tcPr>
          <w:p w:rsidR="00000000" w:rsidDel="00000000" w:rsidP="00000000" w:rsidRDefault="00000000" w:rsidRPr="00000000" w14:paraId="000003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SECURE DISPOSAL</w:t>
            </w:r>
          </w:p>
        </w:tc>
      </w:tr>
      <w:tr>
        <w:trPr>
          <w:cantSplit w:val="0"/>
          <w:tblHeader w:val="0"/>
        </w:trPr>
        <w:tc>
          <w:tcPr>
            <w:shd w:fill="c1bae7" w:val="clear"/>
          </w:tcPr>
          <w:p w:rsidR="00000000" w:rsidDel="00000000" w:rsidP="00000000" w:rsidRDefault="00000000" w:rsidRPr="00000000" w14:paraId="00000385">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160" w:before="0" w:line="259" w:lineRule="auto"/>
              <w:ind w:left="57" w:right="0" w:firstLine="0"/>
              <w:jc w:val="left"/>
              <w:rPr>
                <w:rFonts w:ascii="Arial" w:cs="Arial" w:eastAsia="Arial" w:hAnsi="Arial"/>
                <w:i w:val="0"/>
                <w:smallCaps w:val="0"/>
                <w:strike w:val="0"/>
                <w:color w:val="000000"/>
                <w:sz w:val="22"/>
                <w:szCs w:val="22"/>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3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1"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Published Admission Number (PAN) reports</w:t>
            </w:r>
          </w:p>
        </w:tc>
        <w:tc>
          <w:tcPr>
            <w:shd w:fill="c1bae7" w:val="clear"/>
          </w:tcPr>
          <w:p w:rsidR="00000000" w:rsidDel="00000000" w:rsidP="00000000" w:rsidRDefault="00000000" w:rsidRPr="00000000" w14:paraId="00000387">
            <w:pPr>
              <w:rPr>
                <w:rFonts w:ascii="Arial" w:cs="Arial" w:eastAsia="Arial" w:hAnsi="Arial"/>
              </w:rPr>
            </w:pPr>
            <w:r w:rsidDel="00000000" w:rsidR="00000000" w:rsidRPr="00000000">
              <w:rPr>
                <w:rFonts w:ascii="Arial" w:cs="Arial" w:eastAsia="Arial" w:hAnsi="Arial"/>
                <w:rtl w:val="0"/>
              </w:rPr>
              <w:t xml:space="preserve">Yes</w:t>
            </w:r>
          </w:p>
        </w:tc>
        <w:tc>
          <w:tcPr>
            <w:shd w:fill="c1bae7" w:val="clear"/>
          </w:tcPr>
          <w:p w:rsidR="00000000" w:rsidDel="00000000" w:rsidP="00000000" w:rsidRDefault="00000000" w:rsidRPr="00000000" w14:paraId="00000388">
            <w:pPr>
              <w:rPr>
                <w:rFonts w:ascii="Arial" w:cs="Arial" w:eastAsia="Arial" w:hAnsi="Arial"/>
              </w:rPr>
            </w:pPr>
            <w:r w:rsidDel="00000000" w:rsidR="00000000" w:rsidRPr="00000000">
              <w:rPr>
                <w:rtl w:val="0"/>
              </w:rPr>
            </w:r>
          </w:p>
        </w:tc>
        <w:tc>
          <w:tcPr>
            <w:shd w:fill="c1bae7" w:val="clear"/>
          </w:tcPr>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Current year + 6 years</w:t>
            </w:r>
          </w:p>
        </w:tc>
        <w:tc>
          <w:tcPr>
            <w:shd w:fill="c1bae7" w:val="clear"/>
          </w:tcPr>
          <w:p w:rsidR="00000000" w:rsidDel="00000000" w:rsidP="00000000" w:rsidRDefault="00000000" w:rsidRPr="00000000" w14:paraId="000003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SECURE DISPOSAL</w:t>
            </w:r>
          </w:p>
        </w:tc>
      </w:tr>
      <w:tr>
        <w:trPr>
          <w:cantSplit w:val="0"/>
          <w:tblHeader w:val="0"/>
        </w:trPr>
        <w:tc>
          <w:tcPr>
            <w:shd w:fill="c1bae7" w:val="clear"/>
          </w:tcPr>
          <w:p w:rsidR="00000000" w:rsidDel="00000000" w:rsidP="00000000" w:rsidRDefault="00000000" w:rsidRPr="00000000" w14:paraId="0000038B">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160" w:before="0" w:line="259" w:lineRule="auto"/>
              <w:ind w:left="57" w:right="0" w:firstLine="0"/>
              <w:jc w:val="left"/>
              <w:rPr>
                <w:rFonts w:ascii="Arial" w:cs="Arial" w:eastAsia="Arial" w:hAnsi="Arial"/>
                <w:i w:val="0"/>
                <w:smallCaps w:val="0"/>
                <w:strike w:val="0"/>
                <w:color w:val="000000"/>
                <w:sz w:val="22"/>
                <w:szCs w:val="22"/>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3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1"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Value added and contextual data</w:t>
            </w:r>
          </w:p>
        </w:tc>
        <w:tc>
          <w:tcPr>
            <w:shd w:fill="c1bae7" w:val="clear"/>
          </w:tcPr>
          <w:p w:rsidR="00000000" w:rsidDel="00000000" w:rsidP="00000000" w:rsidRDefault="00000000" w:rsidRPr="00000000" w14:paraId="0000038D">
            <w:pPr>
              <w:rPr>
                <w:rFonts w:ascii="Arial" w:cs="Arial" w:eastAsia="Arial" w:hAnsi="Arial"/>
              </w:rPr>
            </w:pPr>
            <w:r w:rsidDel="00000000" w:rsidR="00000000" w:rsidRPr="00000000">
              <w:rPr>
                <w:rFonts w:ascii="Arial" w:cs="Arial" w:eastAsia="Arial" w:hAnsi="Arial"/>
                <w:rtl w:val="0"/>
              </w:rPr>
              <w:t xml:space="preserve">Yes </w:t>
            </w:r>
          </w:p>
        </w:tc>
        <w:tc>
          <w:tcPr>
            <w:shd w:fill="c1bae7" w:val="clear"/>
          </w:tcPr>
          <w:p w:rsidR="00000000" w:rsidDel="00000000" w:rsidP="00000000" w:rsidRDefault="00000000" w:rsidRPr="00000000" w14:paraId="0000038E">
            <w:pPr>
              <w:rPr>
                <w:rFonts w:ascii="Arial" w:cs="Arial" w:eastAsia="Arial" w:hAnsi="Arial"/>
              </w:rPr>
            </w:pPr>
            <w:r w:rsidDel="00000000" w:rsidR="00000000" w:rsidRPr="00000000">
              <w:rPr>
                <w:rtl w:val="0"/>
              </w:rPr>
            </w:r>
          </w:p>
        </w:tc>
        <w:tc>
          <w:tcPr>
            <w:shd w:fill="c1bae7" w:val="clear"/>
          </w:tcPr>
          <w:p w:rsidR="00000000" w:rsidDel="00000000" w:rsidP="00000000" w:rsidRDefault="00000000" w:rsidRPr="00000000" w14:paraId="000003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Current year + 6 years</w:t>
            </w:r>
          </w:p>
        </w:tc>
        <w:tc>
          <w:tcPr>
            <w:shd w:fill="c1bae7" w:val="clear"/>
          </w:tcPr>
          <w:p w:rsidR="00000000" w:rsidDel="00000000" w:rsidP="00000000" w:rsidRDefault="00000000" w:rsidRPr="00000000" w14:paraId="000003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SECURE DISPOSAL</w:t>
            </w:r>
          </w:p>
        </w:tc>
      </w:tr>
      <w:tr>
        <w:trPr>
          <w:cantSplit w:val="0"/>
          <w:tblHeader w:val="0"/>
        </w:trPr>
        <w:tc>
          <w:tcPr>
            <w:shd w:fill="c1bae7" w:val="clear"/>
          </w:tcPr>
          <w:p w:rsidR="00000000" w:rsidDel="00000000" w:rsidP="00000000" w:rsidRDefault="00000000" w:rsidRPr="00000000" w14:paraId="00000391">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160" w:before="0" w:line="259" w:lineRule="auto"/>
              <w:ind w:left="57" w:right="0" w:firstLine="0"/>
              <w:jc w:val="left"/>
              <w:rPr>
                <w:rFonts w:ascii="Arial" w:cs="Arial" w:eastAsia="Arial" w:hAnsi="Arial"/>
                <w:i w:val="0"/>
                <w:smallCaps w:val="0"/>
                <w:strike w:val="0"/>
                <w:color w:val="000000"/>
                <w:sz w:val="22"/>
                <w:szCs w:val="22"/>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3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1"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Self-evaluation forms</w:t>
            </w:r>
          </w:p>
        </w:tc>
        <w:tc>
          <w:tcPr>
            <w:shd w:fill="c1bae7" w:val="clear"/>
          </w:tcPr>
          <w:p w:rsidR="00000000" w:rsidDel="00000000" w:rsidP="00000000" w:rsidRDefault="00000000" w:rsidRPr="00000000" w14:paraId="00000393">
            <w:pPr>
              <w:rPr>
                <w:rFonts w:ascii="Arial" w:cs="Arial" w:eastAsia="Arial" w:hAnsi="Arial"/>
              </w:rPr>
            </w:pPr>
            <w:r w:rsidDel="00000000" w:rsidR="00000000" w:rsidRPr="00000000">
              <w:rPr>
                <w:rFonts w:ascii="Arial" w:cs="Arial" w:eastAsia="Arial" w:hAnsi="Arial"/>
                <w:rtl w:val="0"/>
              </w:rPr>
              <w:t xml:space="preserve">Yes </w:t>
            </w:r>
          </w:p>
        </w:tc>
        <w:tc>
          <w:tcPr>
            <w:shd w:fill="c1bae7" w:val="clear"/>
          </w:tcPr>
          <w:p w:rsidR="00000000" w:rsidDel="00000000" w:rsidP="00000000" w:rsidRDefault="00000000" w:rsidRPr="00000000" w14:paraId="00000394">
            <w:pPr>
              <w:rPr>
                <w:rFonts w:ascii="Arial" w:cs="Arial" w:eastAsia="Arial" w:hAnsi="Arial"/>
              </w:rPr>
            </w:pPr>
            <w:r w:rsidDel="00000000" w:rsidR="00000000" w:rsidRPr="00000000">
              <w:rPr>
                <w:rtl w:val="0"/>
              </w:rPr>
            </w:r>
          </w:p>
        </w:tc>
        <w:tc>
          <w:tcPr>
            <w:shd w:fill="c1bae7" w:val="clear"/>
          </w:tcPr>
          <w:p w:rsidR="00000000" w:rsidDel="00000000" w:rsidP="00000000" w:rsidRDefault="00000000" w:rsidRPr="00000000" w14:paraId="000003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Current year + 6 years</w:t>
            </w:r>
          </w:p>
        </w:tc>
        <w:tc>
          <w:tcPr>
            <w:shd w:fill="c1bae7" w:val="clear"/>
          </w:tcPr>
          <w:p w:rsidR="00000000" w:rsidDel="00000000" w:rsidP="00000000" w:rsidRDefault="00000000" w:rsidRPr="00000000" w14:paraId="000003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SECURE DISPOSAL</w:t>
            </w:r>
          </w:p>
        </w:tc>
      </w:tr>
    </w:tbl>
    <w:p w:rsidR="00000000" w:rsidDel="00000000" w:rsidP="00000000" w:rsidRDefault="00000000" w:rsidRPr="00000000" w14:paraId="00000397">
      <w:pPr>
        <w:rPr>
          <w:rFonts w:ascii="Arial" w:cs="Arial" w:eastAsia="Arial" w:hAnsi="Arial"/>
          <w:b w:val="1"/>
          <w:color w:val="001f5f"/>
        </w:rPr>
      </w:pPr>
      <w:r w:rsidDel="00000000" w:rsidR="00000000" w:rsidRPr="00000000">
        <w:rPr>
          <w:rtl w:val="0"/>
        </w:rPr>
      </w:r>
    </w:p>
    <w:p w:rsidR="00000000" w:rsidDel="00000000" w:rsidP="00000000" w:rsidRDefault="00000000" w:rsidRPr="00000000" w14:paraId="00000398">
      <w:pPr>
        <w:rPr>
          <w:rFonts w:ascii="Arial" w:cs="Arial" w:eastAsia="Arial" w:hAnsi="Arial"/>
          <w:b w:val="1"/>
          <w:color w:val="001f5f"/>
        </w:rPr>
      </w:pPr>
      <w:r w:rsidDel="00000000" w:rsidR="00000000" w:rsidRPr="00000000">
        <w:rPr>
          <w:rtl w:val="0"/>
        </w:rPr>
      </w:r>
    </w:p>
    <w:p w:rsidR="00000000" w:rsidDel="00000000" w:rsidP="00000000" w:rsidRDefault="00000000" w:rsidRPr="00000000" w14:paraId="0000039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1f5f"/>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Extracurricular Activities</w:t>
      </w:r>
      <w:r w:rsidDel="00000000" w:rsidR="00000000" w:rsidRPr="00000000">
        <w:rPr>
          <w:rtl w:val="0"/>
        </w:rPr>
      </w:r>
    </w:p>
    <w:p w:rsidR="00000000" w:rsidDel="00000000" w:rsidP="00000000" w:rsidRDefault="00000000" w:rsidRPr="00000000" w14:paraId="0000039A">
      <w:pPr>
        <w:rPr>
          <w:rFonts w:ascii="Arial" w:cs="Arial" w:eastAsia="Arial" w:hAnsi="Arial"/>
          <w:b w:val="1"/>
          <w:color w:val="001f5f"/>
        </w:rPr>
      </w:pPr>
      <w:r w:rsidDel="00000000" w:rsidR="00000000" w:rsidRPr="00000000">
        <w:rPr>
          <w:rtl w:val="0"/>
        </w:rPr>
      </w:r>
    </w:p>
    <w:tbl>
      <w:tblPr>
        <w:tblStyle w:val="Table17"/>
        <w:tblW w:w="1530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6"/>
        <w:gridCol w:w="2835"/>
        <w:gridCol w:w="1843"/>
        <w:gridCol w:w="2976"/>
        <w:gridCol w:w="3402"/>
        <w:gridCol w:w="3402"/>
        <w:tblGridChange w:id="0">
          <w:tblGrid>
            <w:gridCol w:w="846"/>
            <w:gridCol w:w="2835"/>
            <w:gridCol w:w="1843"/>
            <w:gridCol w:w="2976"/>
            <w:gridCol w:w="3402"/>
            <w:gridCol w:w="3402"/>
          </w:tblGrid>
        </w:tblGridChange>
      </w:tblGrid>
      <w:tr>
        <w:trPr>
          <w:cantSplit w:val="0"/>
          <w:tblHeader w:val="0"/>
        </w:trPr>
        <w:tc>
          <w:tcPr>
            <w:gridSpan w:val="6"/>
            <w:shd w:fill="001f5f" w:val="clear"/>
          </w:tcPr>
          <w:p w:rsidR="00000000" w:rsidDel="00000000" w:rsidP="00000000" w:rsidRDefault="00000000" w:rsidRPr="00000000" w14:paraId="0000039B">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160" w:before="0" w:line="259" w:lineRule="auto"/>
              <w:ind w:left="850" w:right="0" w:hanging="493"/>
              <w:jc w:val="left"/>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Educational Visits outside the Classroom</w:t>
            </w:r>
          </w:p>
          <w:p w:rsidR="00000000" w:rsidDel="00000000" w:rsidP="00000000" w:rsidRDefault="00000000" w:rsidRPr="00000000" w14:paraId="0000039C">
            <w:pPr>
              <w:rPr>
                <w:rFonts w:ascii="Arial" w:cs="Arial" w:eastAsia="Arial" w:hAnsi="Arial"/>
                <w:b w:val="1"/>
              </w:rPr>
            </w:pPr>
            <w:r w:rsidDel="00000000" w:rsidR="00000000" w:rsidRPr="00000000">
              <w:rPr>
                <w:rtl w:val="0"/>
              </w:rPr>
            </w:r>
          </w:p>
        </w:tc>
      </w:tr>
      <w:tr>
        <w:trPr>
          <w:cantSplit w:val="0"/>
          <w:tblHeader w:val="0"/>
        </w:trPr>
        <w:tc>
          <w:tcPr>
            <w:shd w:fill="001f5f" w:val="clear"/>
          </w:tcPr>
          <w:p w:rsidR="00000000" w:rsidDel="00000000" w:rsidP="00000000" w:rsidRDefault="00000000" w:rsidRPr="00000000" w14:paraId="000003A2">
            <w:pPr>
              <w:rPr>
                <w:rFonts w:ascii="Arial" w:cs="Arial" w:eastAsia="Arial" w:hAnsi="Arial"/>
                <w:b w:val="1"/>
              </w:rPr>
            </w:pPr>
            <w:r w:rsidDel="00000000" w:rsidR="00000000" w:rsidRPr="00000000">
              <w:rPr>
                <w:rtl w:val="0"/>
              </w:rPr>
            </w:r>
          </w:p>
        </w:tc>
        <w:tc>
          <w:tcPr>
            <w:shd w:fill="001f5f" w:val="clear"/>
          </w:tcPr>
          <w:p w:rsidR="00000000" w:rsidDel="00000000" w:rsidP="00000000" w:rsidRDefault="00000000" w:rsidRPr="00000000" w14:paraId="000003A3">
            <w:pPr>
              <w:rPr>
                <w:rFonts w:ascii="Arial" w:cs="Arial" w:eastAsia="Arial" w:hAnsi="Arial"/>
                <w:b w:val="1"/>
              </w:rPr>
            </w:pPr>
            <w:r w:rsidDel="00000000" w:rsidR="00000000" w:rsidRPr="00000000">
              <w:rPr>
                <w:rFonts w:ascii="Arial" w:cs="Arial" w:eastAsia="Arial" w:hAnsi="Arial"/>
                <w:b w:val="1"/>
                <w:rtl w:val="0"/>
              </w:rPr>
              <w:t xml:space="preserve">Basic file description</w:t>
            </w:r>
          </w:p>
        </w:tc>
        <w:tc>
          <w:tcPr>
            <w:shd w:fill="001f5f" w:val="clear"/>
          </w:tcPr>
          <w:p w:rsidR="00000000" w:rsidDel="00000000" w:rsidP="00000000" w:rsidRDefault="00000000" w:rsidRPr="00000000" w14:paraId="000003A4">
            <w:pPr>
              <w:rPr>
                <w:rFonts w:ascii="Arial" w:cs="Arial" w:eastAsia="Arial" w:hAnsi="Arial"/>
                <w:b w:val="1"/>
              </w:rPr>
            </w:pPr>
            <w:r w:rsidDel="00000000" w:rsidR="00000000" w:rsidRPr="00000000">
              <w:rPr>
                <w:rFonts w:ascii="Arial" w:cs="Arial" w:eastAsia="Arial" w:hAnsi="Arial"/>
                <w:b w:val="1"/>
                <w:rtl w:val="0"/>
              </w:rPr>
              <w:t xml:space="preserve">Data Protection Issues</w:t>
            </w:r>
          </w:p>
        </w:tc>
        <w:tc>
          <w:tcPr>
            <w:shd w:fill="001f5f" w:val="clear"/>
          </w:tcPr>
          <w:p w:rsidR="00000000" w:rsidDel="00000000" w:rsidP="00000000" w:rsidRDefault="00000000" w:rsidRPr="00000000" w14:paraId="000003A5">
            <w:pPr>
              <w:rPr>
                <w:rFonts w:ascii="Arial" w:cs="Arial" w:eastAsia="Arial" w:hAnsi="Arial"/>
                <w:b w:val="1"/>
              </w:rPr>
            </w:pPr>
            <w:r w:rsidDel="00000000" w:rsidR="00000000" w:rsidRPr="00000000">
              <w:rPr>
                <w:rFonts w:ascii="Arial" w:cs="Arial" w:eastAsia="Arial" w:hAnsi="Arial"/>
                <w:b w:val="1"/>
                <w:rtl w:val="0"/>
              </w:rPr>
              <w:t xml:space="preserve">Statutory Provisions</w:t>
            </w:r>
          </w:p>
        </w:tc>
        <w:tc>
          <w:tcPr>
            <w:shd w:fill="001f5f" w:val="clear"/>
          </w:tcPr>
          <w:p w:rsidR="00000000" w:rsidDel="00000000" w:rsidP="00000000" w:rsidRDefault="00000000" w:rsidRPr="00000000" w14:paraId="000003A6">
            <w:pPr>
              <w:rPr>
                <w:rFonts w:ascii="Arial" w:cs="Arial" w:eastAsia="Arial" w:hAnsi="Arial"/>
                <w:b w:val="1"/>
              </w:rPr>
            </w:pPr>
            <w:r w:rsidDel="00000000" w:rsidR="00000000" w:rsidRPr="00000000">
              <w:rPr>
                <w:rFonts w:ascii="Arial" w:cs="Arial" w:eastAsia="Arial" w:hAnsi="Arial"/>
                <w:b w:val="1"/>
                <w:rtl w:val="0"/>
              </w:rPr>
              <w:t xml:space="preserve">Retention Period [Operational]</w:t>
            </w:r>
          </w:p>
        </w:tc>
        <w:tc>
          <w:tcPr>
            <w:shd w:fill="001f5f" w:val="clear"/>
          </w:tcPr>
          <w:p w:rsidR="00000000" w:rsidDel="00000000" w:rsidP="00000000" w:rsidRDefault="00000000" w:rsidRPr="00000000" w14:paraId="000003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1"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Action at end of administrative life of the record</w:t>
            </w:r>
          </w:p>
        </w:tc>
      </w:tr>
      <w:tr>
        <w:trPr>
          <w:cantSplit w:val="0"/>
          <w:tblHeader w:val="0"/>
        </w:trPr>
        <w:tc>
          <w:tcPr>
            <w:shd w:fill="c1bae7" w:val="clear"/>
          </w:tcPr>
          <w:p w:rsidR="00000000" w:rsidDel="00000000" w:rsidP="00000000" w:rsidRDefault="00000000" w:rsidRPr="00000000" w14:paraId="000003A8">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160" w:before="0" w:line="259" w:lineRule="auto"/>
              <w:ind w:left="57" w:right="0" w:firstLine="0"/>
              <w:jc w:val="left"/>
              <w:rPr>
                <w:rFonts w:ascii="Arial" w:cs="Arial" w:eastAsia="Arial" w:hAnsi="Arial"/>
                <w:i w:val="0"/>
                <w:smallCaps w:val="0"/>
                <w:strike w:val="0"/>
                <w:color w:val="000000"/>
                <w:sz w:val="22"/>
                <w:szCs w:val="22"/>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3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1"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Parental consent forms for school trips where there has been no major incident</w:t>
            </w:r>
          </w:p>
        </w:tc>
        <w:tc>
          <w:tcPr>
            <w:shd w:fill="c1bae7" w:val="clear"/>
          </w:tcPr>
          <w:p w:rsidR="00000000" w:rsidDel="00000000" w:rsidP="00000000" w:rsidRDefault="00000000" w:rsidRPr="00000000" w14:paraId="000003AA">
            <w:pPr>
              <w:rPr>
                <w:rFonts w:ascii="Arial" w:cs="Arial" w:eastAsia="Arial" w:hAnsi="Arial"/>
              </w:rPr>
            </w:pPr>
            <w:r w:rsidDel="00000000" w:rsidR="00000000" w:rsidRPr="00000000">
              <w:rPr>
                <w:rFonts w:ascii="Arial" w:cs="Arial" w:eastAsia="Arial" w:hAnsi="Arial"/>
                <w:rtl w:val="0"/>
              </w:rPr>
              <w:t xml:space="preserve">Yes</w:t>
            </w:r>
          </w:p>
        </w:tc>
        <w:tc>
          <w:tcPr>
            <w:shd w:fill="c1bae7" w:val="clear"/>
          </w:tcPr>
          <w:p w:rsidR="00000000" w:rsidDel="00000000" w:rsidP="00000000" w:rsidRDefault="00000000" w:rsidRPr="00000000" w14:paraId="000003AB">
            <w:pPr>
              <w:rPr>
                <w:rFonts w:ascii="Arial" w:cs="Arial" w:eastAsia="Arial" w:hAnsi="Arial"/>
              </w:rPr>
            </w:pPr>
            <w:r w:rsidDel="00000000" w:rsidR="00000000" w:rsidRPr="00000000">
              <w:rPr>
                <w:rtl w:val="0"/>
              </w:rPr>
            </w:r>
          </w:p>
        </w:tc>
        <w:tc>
          <w:tcPr>
            <w:shd w:fill="c1bae7" w:val="clear"/>
          </w:tcPr>
          <w:p w:rsidR="00000000" w:rsidDel="00000000" w:rsidP="00000000" w:rsidRDefault="00000000" w:rsidRPr="00000000" w14:paraId="000003AC">
            <w:pPr>
              <w:rPr>
                <w:rFonts w:ascii="Arial" w:cs="Arial" w:eastAsia="Arial" w:hAnsi="Arial"/>
              </w:rPr>
            </w:pPr>
            <w:r w:rsidDel="00000000" w:rsidR="00000000" w:rsidRPr="00000000">
              <w:rPr>
                <w:rFonts w:ascii="Arial" w:cs="Arial" w:eastAsia="Arial" w:hAnsi="Arial"/>
                <w:rtl w:val="0"/>
              </w:rPr>
              <w:t xml:space="preserve">Conclusion of the trip</w:t>
            </w:r>
          </w:p>
        </w:tc>
        <w:tc>
          <w:tcPr>
            <w:shd w:fill="c1bae7" w:val="clear"/>
          </w:tcPr>
          <w:p w:rsidR="00000000" w:rsidDel="00000000" w:rsidP="00000000" w:rsidRDefault="00000000" w:rsidRPr="00000000" w14:paraId="000003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Although the consent forms could be retained for date of birth + 25 years, the requirement for them being needed is low and most schools do not have the storage capacity to retain every single consent form issued by the school for this period of time</w:t>
            </w:r>
          </w:p>
        </w:tc>
      </w:tr>
      <w:tr>
        <w:trPr>
          <w:cantSplit w:val="0"/>
          <w:tblHeader w:val="0"/>
        </w:trPr>
        <w:tc>
          <w:tcPr>
            <w:shd w:fill="c1bae7" w:val="clear"/>
          </w:tcPr>
          <w:p w:rsidR="00000000" w:rsidDel="00000000" w:rsidP="00000000" w:rsidRDefault="00000000" w:rsidRPr="00000000" w14:paraId="000003AE">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160" w:before="0" w:line="259" w:lineRule="auto"/>
              <w:ind w:left="57" w:right="0" w:firstLine="0"/>
              <w:jc w:val="left"/>
              <w:rPr>
                <w:rFonts w:ascii="Arial" w:cs="Arial" w:eastAsia="Arial" w:hAnsi="Arial"/>
                <w:i w:val="0"/>
                <w:smallCaps w:val="0"/>
                <w:strike w:val="0"/>
                <w:color w:val="000000"/>
                <w:sz w:val="22"/>
                <w:szCs w:val="22"/>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3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1"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Parental permission slips for school trips – where there has been a major incident</w:t>
            </w:r>
          </w:p>
        </w:tc>
        <w:tc>
          <w:tcPr>
            <w:shd w:fill="c1bae7" w:val="clear"/>
          </w:tcPr>
          <w:p w:rsidR="00000000" w:rsidDel="00000000" w:rsidP="00000000" w:rsidRDefault="00000000" w:rsidRPr="00000000" w14:paraId="000003B0">
            <w:pPr>
              <w:rPr>
                <w:rFonts w:ascii="Arial" w:cs="Arial" w:eastAsia="Arial" w:hAnsi="Arial"/>
              </w:rPr>
            </w:pPr>
            <w:r w:rsidDel="00000000" w:rsidR="00000000" w:rsidRPr="00000000">
              <w:rPr>
                <w:rFonts w:ascii="Arial" w:cs="Arial" w:eastAsia="Arial" w:hAnsi="Arial"/>
                <w:rtl w:val="0"/>
              </w:rPr>
              <w:t xml:space="preserve">Yes</w:t>
            </w:r>
          </w:p>
        </w:tc>
        <w:tc>
          <w:tcPr>
            <w:shd w:fill="c1bae7" w:val="clear"/>
          </w:tcPr>
          <w:p w:rsidR="00000000" w:rsidDel="00000000" w:rsidP="00000000" w:rsidRDefault="00000000" w:rsidRPr="00000000" w14:paraId="000003B1">
            <w:pPr>
              <w:rPr>
                <w:rFonts w:ascii="Arial" w:cs="Arial" w:eastAsia="Arial" w:hAnsi="Arial"/>
              </w:rPr>
            </w:pPr>
            <w:r w:rsidDel="00000000" w:rsidR="00000000" w:rsidRPr="00000000">
              <w:rPr>
                <w:rFonts w:ascii="Arial" w:cs="Arial" w:eastAsia="Arial" w:hAnsi="Arial"/>
                <w:rtl w:val="0"/>
              </w:rPr>
              <w:t xml:space="preserve">Limitation Act 1980 (section 2)</w:t>
            </w:r>
          </w:p>
        </w:tc>
        <w:tc>
          <w:tcPr>
            <w:shd w:fill="c1bae7" w:val="clear"/>
          </w:tcPr>
          <w:p w:rsidR="00000000" w:rsidDel="00000000" w:rsidP="00000000" w:rsidRDefault="00000000" w:rsidRPr="00000000" w14:paraId="000003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1"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Date of birth of the pupil involved in the incident + 25 years. The permission slips for all the pupils on the trip need to be retained to show that the rules had been followed for all pupils</w:t>
            </w:r>
          </w:p>
        </w:tc>
        <w:tc>
          <w:tcPr>
            <w:shd w:fill="c1bae7" w:val="clear"/>
          </w:tcPr>
          <w:p w:rsidR="00000000" w:rsidDel="00000000" w:rsidP="00000000" w:rsidRDefault="00000000" w:rsidRPr="00000000" w14:paraId="000003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c1bae7" w:val="clear"/>
          </w:tcPr>
          <w:p w:rsidR="00000000" w:rsidDel="00000000" w:rsidP="00000000" w:rsidRDefault="00000000" w:rsidRPr="00000000" w14:paraId="000003B4">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160" w:before="0" w:line="259" w:lineRule="auto"/>
              <w:ind w:left="57" w:right="0" w:firstLine="0"/>
              <w:jc w:val="left"/>
              <w:rPr>
                <w:rFonts w:ascii="Arial" w:cs="Arial" w:eastAsia="Arial" w:hAnsi="Arial"/>
                <w:i w:val="0"/>
                <w:smallCaps w:val="0"/>
                <w:strike w:val="0"/>
                <w:color w:val="000000"/>
                <w:sz w:val="22"/>
                <w:szCs w:val="22"/>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3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1"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Records relating to residential trips</w:t>
            </w:r>
          </w:p>
        </w:tc>
        <w:tc>
          <w:tcPr>
            <w:shd w:fill="c1bae7" w:val="clear"/>
          </w:tcPr>
          <w:p w:rsidR="00000000" w:rsidDel="00000000" w:rsidP="00000000" w:rsidRDefault="00000000" w:rsidRPr="00000000" w14:paraId="000003B6">
            <w:pPr>
              <w:rPr>
                <w:rFonts w:ascii="Arial" w:cs="Arial" w:eastAsia="Arial" w:hAnsi="Arial"/>
              </w:rPr>
            </w:pPr>
            <w:r w:rsidDel="00000000" w:rsidR="00000000" w:rsidRPr="00000000">
              <w:rPr>
                <w:rFonts w:ascii="Arial" w:cs="Arial" w:eastAsia="Arial" w:hAnsi="Arial"/>
                <w:rtl w:val="0"/>
              </w:rPr>
              <w:t xml:space="preserve">Yes</w:t>
            </w:r>
          </w:p>
        </w:tc>
        <w:tc>
          <w:tcPr>
            <w:shd w:fill="c1bae7" w:val="clear"/>
          </w:tcPr>
          <w:p w:rsidR="00000000" w:rsidDel="00000000" w:rsidP="00000000" w:rsidRDefault="00000000" w:rsidRPr="00000000" w14:paraId="000003B7">
            <w:pPr>
              <w:rPr>
                <w:rFonts w:ascii="Arial" w:cs="Arial" w:eastAsia="Arial" w:hAnsi="Arial"/>
              </w:rPr>
            </w:pPr>
            <w:r w:rsidDel="00000000" w:rsidR="00000000" w:rsidRPr="00000000">
              <w:rPr>
                <w:rtl w:val="0"/>
              </w:rPr>
            </w:r>
          </w:p>
        </w:tc>
        <w:tc>
          <w:tcPr>
            <w:shd w:fill="c1bae7" w:val="clear"/>
          </w:tcPr>
          <w:p w:rsidR="00000000" w:rsidDel="00000000" w:rsidP="00000000" w:rsidRDefault="00000000" w:rsidRPr="00000000" w14:paraId="000003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1"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Date of birth of youngest pupil involved + 25 years</w:t>
            </w:r>
          </w:p>
        </w:tc>
        <w:tc>
          <w:tcPr>
            <w:shd w:fill="c1bae7" w:val="clear"/>
          </w:tcPr>
          <w:p w:rsidR="00000000" w:rsidDel="00000000" w:rsidP="00000000" w:rsidRDefault="00000000" w:rsidRPr="00000000" w14:paraId="000003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SECURE DISPOSAL</w:t>
            </w:r>
          </w:p>
        </w:tc>
      </w:tr>
    </w:tbl>
    <w:p w:rsidR="00000000" w:rsidDel="00000000" w:rsidP="00000000" w:rsidRDefault="00000000" w:rsidRPr="00000000" w14:paraId="000003BA">
      <w:pPr>
        <w:rPr>
          <w:rFonts w:ascii="Arial" w:cs="Arial" w:eastAsia="Arial" w:hAnsi="Arial"/>
        </w:rPr>
      </w:pPr>
      <w:r w:rsidDel="00000000" w:rsidR="00000000" w:rsidRPr="00000000">
        <w:rPr>
          <w:rtl w:val="0"/>
        </w:rPr>
      </w:r>
    </w:p>
    <w:tbl>
      <w:tblPr>
        <w:tblStyle w:val="Table18"/>
        <w:tblW w:w="1530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6"/>
        <w:gridCol w:w="2835"/>
        <w:gridCol w:w="1843"/>
        <w:gridCol w:w="2976"/>
        <w:gridCol w:w="3119"/>
        <w:gridCol w:w="3685"/>
        <w:tblGridChange w:id="0">
          <w:tblGrid>
            <w:gridCol w:w="846"/>
            <w:gridCol w:w="2835"/>
            <w:gridCol w:w="1843"/>
            <w:gridCol w:w="2976"/>
            <w:gridCol w:w="3119"/>
            <w:gridCol w:w="3685"/>
          </w:tblGrid>
        </w:tblGridChange>
      </w:tblGrid>
      <w:tr>
        <w:trPr>
          <w:cantSplit w:val="0"/>
          <w:tblHeader w:val="0"/>
        </w:trPr>
        <w:tc>
          <w:tcPr>
            <w:gridSpan w:val="6"/>
            <w:shd w:fill="001f5f" w:val="clear"/>
          </w:tcPr>
          <w:p w:rsidR="00000000" w:rsidDel="00000000" w:rsidP="00000000" w:rsidRDefault="00000000" w:rsidRPr="00000000" w14:paraId="000003BB">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160" w:before="0" w:line="259" w:lineRule="auto"/>
              <w:ind w:left="850" w:right="0" w:hanging="493"/>
              <w:jc w:val="left"/>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Walking Bus</w:t>
            </w:r>
          </w:p>
          <w:p w:rsidR="00000000" w:rsidDel="00000000" w:rsidP="00000000" w:rsidRDefault="00000000" w:rsidRPr="00000000" w14:paraId="000003BC">
            <w:pPr>
              <w:rPr>
                <w:rFonts w:ascii="Arial" w:cs="Arial" w:eastAsia="Arial" w:hAnsi="Arial"/>
                <w:b w:val="1"/>
              </w:rPr>
            </w:pPr>
            <w:r w:rsidDel="00000000" w:rsidR="00000000" w:rsidRPr="00000000">
              <w:rPr>
                <w:rtl w:val="0"/>
              </w:rPr>
            </w:r>
          </w:p>
        </w:tc>
      </w:tr>
      <w:tr>
        <w:trPr>
          <w:cantSplit w:val="0"/>
          <w:tblHeader w:val="0"/>
        </w:trPr>
        <w:tc>
          <w:tcPr>
            <w:shd w:fill="001f5f" w:val="clear"/>
          </w:tcPr>
          <w:p w:rsidR="00000000" w:rsidDel="00000000" w:rsidP="00000000" w:rsidRDefault="00000000" w:rsidRPr="00000000" w14:paraId="000003C2">
            <w:pPr>
              <w:rPr>
                <w:rFonts w:ascii="Arial" w:cs="Arial" w:eastAsia="Arial" w:hAnsi="Arial"/>
                <w:b w:val="1"/>
              </w:rPr>
            </w:pPr>
            <w:r w:rsidDel="00000000" w:rsidR="00000000" w:rsidRPr="00000000">
              <w:rPr>
                <w:rtl w:val="0"/>
              </w:rPr>
            </w:r>
          </w:p>
        </w:tc>
        <w:tc>
          <w:tcPr>
            <w:shd w:fill="001f5f" w:val="clear"/>
          </w:tcPr>
          <w:p w:rsidR="00000000" w:rsidDel="00000000" w:rsidP="00000000" w:rsidRDefault="00000000" w:rsidRPr="00000000" w14:paraId="000003C3">
            <w:pPr>
              <w:rPr>
                <w:rFonts w:ascii="Arial" w:cs="Arial" w:eastAsia="Arial" w:hAnsi="Arial"/>
                <w:b w:val="1"/>
              </w:rPr>
            </w:pPr>
            <w:r w:rsidDel="00000000" w:rsidR="00000000" w:rsidRPr="00000000">
              <w:rPr>
                <w:rFonts w:ascii="Arial" w:cs="Arial" w:eastAsia="Arial" w:hAnsi="Arial"/>
                <w:b w:val="1"/>
                <w:rtl w:val="0"/>
              </w:rPr>
              <w:t xml:space="preserve">Basic file description</w:t>
            </w:r>
          </w:p>
        </w:tc>
        <w:tc>
          <w:tcPr>
            <w:shd w:fill="001f5f" w:val="clear"/>
          </w:tcPr>
          <w:p w:rsidR="00000000" w:rsidDel="00000000" w:rsidP="00000000" w:rsidRDefault="00000000" w:rsidRPr="00000000" w14:paraId="000003C4">
            <w:pPr>
              <w:rPr>
                <w:rFonts w:ascii="Arial" w:cs="Arial" w:eastAsia="Arial" w:hAnsi="Arial"/>
                <w:b w:val="1"/>
              </w:rPr>
            </w:pPr>
            <w:r w:rsidDel="00000000" w:rsidR="00000000" w:rsidRPr="00000000">
              <w:rPr>
                <w:rFonts w:ascii="Arial" w:cs="Arial" w:eastAsia="Arial" w:hAnsi="Arial"/>
                <w:b w:val="1"/>
                <w:rtl w:val="0"/>
              </w:rPr>
              <w:t xml:space="preserve">Data Protection Issues</w:t>
            </w:r>
          </w:p>
        </w:tc>
        <w:tc>
          <w:tcPr>
            <w:shd w:fill="001f5f" w:val="clear"/>
          </w:tcPr>
          <w:p w:rsidR="00000000" w:rsidDel="00000000" w:rsidP="00000000" w:rsidRDefault="00000000" w:rsidRPr="00000000" w14:paraId="000003C5">
            <w:pPr>
              <w:rPr>
                <w:rFonts w:ascii="Arial" w:cs="Arial" w:eastAsia="Arial" w:hAnsi="Arial"/>
                <w:b w:val="1"/>
              </w:rPr>
            </w:pPr>
            <w:r w:rsidDel="00000000" w:rsidR="00000000" w:rsidRPr="00000000">
              <w:rPr>
                <w:rFonts w:ascii="Arial" w:cs="Arial" w:eastAsia="Arial" w:hAnsi="Arial"/>
                <w:b w:val="1"/>
                <w:rtl w:val="0"/>
              </w:rPr>
              <w:t xml:space="preserve">Statutory Provisions</w:t>
            </w:r>
          </w:p>
        </w:tc>
        <w:tc>
          <w:tcPr>
            <w:shd w:fill="001f5f" w:val="clear"/>
          </w:tcPr>
          <w:p w:rsidR="00000000" w:rsidDel="00000000" w:rsidP="00000000" w:rsidRDefault="00000000" w:rsidRPr="00000000" w14:paraId="000003C6">
            <w:pPr>
              <w:rPr>
                <w:rFonts w:ascii="Arial" w:cs="Arial" w:eastAsia="Arial" w:hAnsi="Arial"/>
                <w:b w:val="1"/>
              </w:rPr>
            </w:pPr>
            <w:r w:rsidDel="00000000" w:rsidR="00000000" w:rsidRPr="00000000">
              <w:rPr>
                <w:rFonts w:ascii="Arial" w:cs="Arial" w:eastAsia="Arial" w:hAnsi="Arial"/>
                <w:b w:val="1"/>
                <w:rtl w:val="0"/>
              </w:rPr>
              <w:t xml:space="preserve">Retention Period [Operational]</w:t>
            </w:r>
          </w:p>
        </w:tc>
        <w:tc>
          <w:tcPr>
            <w:shd w:fill="001f5f" w:val="clear"/>
          </w:tcPr>
          <w:p w:rsidR="00000000" w:rsidDel="00000000" w:rsidP="00000000" w:rsidRDefault="00000000" w:rsidRPr="00000000" w14:paraId="000003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1"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Action at end of administrative life of the record</w:t>
            </w:r>
          </w:p>
        </w:tc>
      </w:tr>
      <w:tr>
        <w:trPr>
          <w:cantSplit w:val="0"/>
          <w:tblHeader w:val="0"/>
        </w:trPr>
        <w:tc>
          <w:tcPr>
            <w:shd w:fill="c1bae7" w:val="clear"/>
          </w:tcPr>
          <w:p w:rsidR="00000000" w:rsidDel="00000000" w:rsidP="00000000" w:rsidRDefault="00000000" w:rsidRPr="00000000" w14:paraId="000003C8">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spacing w:after="160" w:before="0" w:line="259" w:lineRule="auto"/>
              <w:ind w:left="57" w:right="0" w:firstLine="0"/>
              <w:jc w:val="left"/>
              <w:rPr>
                <w:rFonts w:ascii="Arial" w:cs="Arial" w:eastAsia="Arial" w:hAnsi="Arial"/>
                <w:i w:val="0"/>
                <w:smallCaps w:val="0"/>
                <w:strike w:val="0"/>
                <w:color w:val="000000"/>
                <w:sz w:val="22"/>
                <w:szCs w:val="22"/>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3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1"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Walking bus registers</w:t>
            </w:r>
          </w:p>
        </w:tc>
        <w:tc>
          <w:tcPr>
            <w:shd w:fill="c1bae7" w:val="clear"/>
          </w:tcPr>
          <w:p w:rsidR="00000000" w:rsidDel="00000000" w:rsidP="00000000" w:rsidRDefault="00000000" w:rsidRPr="00000000" w14:paraId="000003CA">
            <w:pPr>
              <w:rPr>
                <w:rFonts w:ascii="Arial" w:cs="Arial" w:eastAsia="Arial" w:hAnsi="Arial"/>
              </w:rPr>
            </w:pPr>
            <w:r w:rsidDel="00000000" w:rsidR="00000000" w:rsidRPr="00000000">
              <w:rPr>
                <w:rFonts w:ascii="Arial" w:cs="Arial" w:eastAsia="Arial" w:hAnsi="Arial"/>
                <w:rtl w:val="0"/>
              </w:rPr>
              <w:t xml:space="preserve">Yes</w:t>
            </w:r>
          </w:p>
        </w:tc>
        <w:tc>
          <w:tcPr>
            <w:shd w:fill="c1bae7" w:val="clear"/>
          </w:tcPr>
          <w:p w:rsidR="00000000" w:rsidDel="00000000" w:rsidP="00000000" w:rsidRDefault="00000000" w:rsidRPr="00000000" w14:paraId="000003CB">
            <w:pPr>
              <w:rPr>
                <w:rFonts w:ascii="Arial" w:cs="Arial" w:eastAsia="Arial" w:hAnsi="Arial"/>
              </w:rPr>
            </w:pPr>
            <w:r w:rsidDel="00000000" w:rsidR="00000000" w:rsidRPr="00000000">
              <w:rPr>
                <w:rtl w:val="0"/>
              </w:rPr>
            </w:r>
          </w:p>
        </w:tc>
        <w:tc>
          <w:tcPr>
            <w:shd w:fill="c1bae7" w:val="clear"/>
          </w:tcPr>
          <w:p w:rsidR="00000000" w:rsidDel="00000000" w:rsidP="00000000" w:rsidRDefault="00000000" w:rsidRPr="00000000" w14:paraId="000003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Date of register + 3 years. This takes into account the fact that, if there is an incident requiring an accident report, the register will be submitted with the accident report and kept for the period of time required for accident reporting</w:t>
            </w:r>
          </w:p>
        </w:tc>
        <w:tc>
          <w:tcPr>
            <w:shd w:fill="c1bae7" w:val="clear"/>
          </w:tcPr>
          <w:p w:rsidR="00000000" w:rsidDel="00000000" w:rsidP="00000000" w:rsidRDefault="00000000" w:rsidRPr="00000000" w14:paraId="000003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SECURE DISPOSAL</w:t>
            </w:r>
          </w:p>
          <w:p w:rsidR="00000000" w:rsidDel="00000000" w:rsidP="00000000" w:rsidRDefault="00000000" w:rsidRPr="00000000" w14:paraId="000003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[If these records are retained electronically any back up copies should be destroyed at the same time]</w:t>
            </w:r>
          </w:p>
        </w:tc>
      </w:tr>
    </w:tbl>
    <w:p w:rsidR="00000000" w:rsidDel="00000000" w:rsidP="00000000" w:rsidRDefault="00000000" w:rsidRPr="00000000" w14:paraId="000003CF">
      <w:pPr>
        <w:rPr>
          <w:rFonts w:ascii="Arial" w:cs="Arial" w:eastAsia="Arial" w:hAnsi="Arial"/>
        </w:rPr>
      </w:pPr>
      <w:r w:rsidDel="00000000" w:rsidR="00000000" w:rsidRPr="00000000">
        <w:rPr>
          <w:rtl w:val="0"/>
        </w:rPr>
      </w:r>
    </w:p>
    <w:p w:rsidR="00000000" w:rsidDel="00000000" w:rsidP="00000000" w:rsidRDefault="00000000" w:rsidRPr="00000000" w14:paraId="000003D0">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3D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Central Government and Local Authority (LA)</w:t>
      </w:r>
    </w:p>
    <w:p w:rsidR="00000000" w:rsidDel="00000000" w:rsidP="00000000" w:rsidRDefault="00000000" w:rsidRPr="00000000" w14:paraId="000003D2">
      <w:pPr>
        <w:widowControl w:val="0"/>
        <w:spacing w:after="0" w:line="240" w:lineRule="auto"/>
        <w:rPr>
          <w:rFonts w:ascii="Arial" w:cs="Arial" w:eastAsia="Arial" w:hAnsi="Arial"/>
          <w:b w:val="1"/>
          <w:color w:val="001f5f"/>
        </w:rPr>
      </w:pPr>
      <w:r w:rsidDel="00000000" w:rsidR="00000000" w:rsidRPr="00000000">
        <w:rPr>
          <w:rFonts w:ascii="Arial" w:cs="Arial" w:eastAsia="Arial" w:hAnsi="Arial"/>
          <w:color w:val="000000"/>
          <w:rtl w:val="0"/>
        </w:rPr>
        <w:t xml:space="preserve">This section covers records created in the course of interaction between the school and the LA</w:t>
      </w:r>
      <w:r w:rsidDel="00000000" w:rsidR="00000000" w:rsidRPr="00000000">
        <w:rPr>
          <w:rtl w:val="0"/>
        </w:rPr>
      </w:r>
    </w:p>
    <w:p w:rsidR="00000000" w:rsidDel="00000000" w:rsidP="00000000" w:rsidRDefault="00000000" w:rsidRPr="00000000" w14:paraId="000003D3">
      <w:pPr>
        <w:widowControl w:val="0"/>
        <w:spacing w:after="0" w:line="240" w:lineRule="auto"/>
        <w:rPr>
          <w:rFonts w:ascii="Arial" w:cs="Arial" w:eastAsia="Arial" w:hAnsi="Arial"/>
          <w:b w:val="1"/>
          <w:color w:val="001f5f"/>
        </w:rPr>
      </w:pPr>
      <w:r w:rsidDel="00000000" w:rsidR="00000000" w:rsidRPr="00000000">
        <w:rPr>
          <w:rtl w:val="0"/>
        </w:rPr>
      </w:r>
    </w:p>
    <w:tbl>
      <w:tblPr>
        <w:tblStyle w:val="Table19"/>
        <w:tblW w:w="1530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6"/>
        <w:gridCol w:w="2835"/>
        <w:gridCol w:w="1843"/>
        <w:gridCol w:w="2976"/>
        <w:gridCol w:w="3119"/>
        <w:gridCol w:w="3685"/>
        <w:tblGridChange w:id="0">
          <w:tblGrid>
            <w:gridCol w:w="846"/>
            <w:gridCol w:w="2835"/>
            <w:gridCol w:w="1843"/>
            <w:gridCol w:w="2976"/>
            <w:gridCol w:w="3119"/>
            <w:gridCol w:w="3685"/>
          </w:tblGrid>
        </w:tblGridChange>
      </w:tblGrid>
      <w:tr>
        <w:trPr>
          <w:cantSplit w:val="0"/>
          <w:tblHeader w:val="0"/>
        </w:trPr>
        <w:tc>
          <w:tcPr>
            <w:gridSpan w:val="6"/>
            <w:shd w:fill="001f5f" w:val="clear"/>
          </w:tcPr>
          <w:p w:rsidR="00000000" w:rsidDel="00000000" w:rsidP="00000000" w:rsidRDefault="00000000" w:rsidRPr="00000000" w14:paraId="000003D4">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160" w:before="0" w:line="259" w:lineRule="auto"/>
              <w:ind w:left="850" w:right="0" w:hanging="493"/>
              <w:jc w:val="left"/>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Local Authority</w:t>
            </w:r>
          </w:p>
          <w:p w:rsidR="00000000" w:rsidDel="00000000" w:rsidP="00000000" w:rsidRDefault="00000000" w:rsidRPr="00000000" w14:paraId="000003D5">
            <w:pPr>
              <w:rPr>
                <w:rFonts w:ascii="Arial" w:cs="Arial" w:eastAsia="Arial" w:hAnsi="Arial"/>
                <w:b w:val="1"/>
              </w:rPr>
            </w:pPr>
            <w:r w:rsidDel="00000000" w:rsidR="00000000" w:rsidRPr="00000000">
              <w:rPr>
                <w:rtl w:val="0"/>
              </w:rPr>
            </w:r>
          </w:p>
        </w:tc>
      </w:tr>
      <w:tr>
        <w:trPr>
          <w:cantSplit w:val="0"/>
          <w:tblHeader w:val="0"/>
        </w:trPr>
        <w:tc>
          <w:tcPr>
            <w:shd w:fill="001f5f" w:val="clear"/>
          </w:tcPr>
          <w:p w:rsidR="00000000" w:rsidDel="00000000" w:rsidP="00000000" w:rsidRDefault="00000000" w:rsidRPr="00000000" w14:paraId="000003DB">
            <w:pPr>
              <w:rPr>
                <w:rFonts w:ascii="Arial" w:cs="Arial" w:eastAsia="Arial" w:hAnsi="Arial"/>
                <w:b w:val="1"/>
              </w:rPr>
            </w:pPr>
            <w:r w:rsidDel="00000000" w:rsidR="00000000" w:rsidRPr="00000000">
              <w:rPr>
                <w:rtl w:val="0"/>
              </w:rPr>
            </w:r>
          </w:p>
        </w:tc>
        <w:tc>
          <w:tcPr>
            <w:shd w:fill="001f5f" w:val="clear"/>
          </w:tcPr>
          <w:p w:rsidR="00000000" w:rsidDel="00000000" w:rsidP="00000000" w:rsidRDefault="00000000" w:rsidRPr="00000000" w14:paraId="000003DC">
            <w:pPr>
              <w:rPr>
                <w:rFonts w:ascii="Arial" w:cs="Arial" w:eastAsia="Arial" w:hAnsi="Arial"/>
                <w:b w:val="1"/>
              </w:rPr>
            </w:pPr>
            <w:r w:rsidDel="00000000" w:rsidR="00000000" w:rsidRPr="00000000">
              <w:rPr>
                <w:rFonts w:ascii="Arial" w:cs="Arial" w:eastAsia="Arial" w:hAnsi="Arial"/>
                <w:b w:val="1"/>
                <w:rtl w:val="0"/>
              </w:rPr>
              <w:t xml:space="preserve">Basic file description</w:t>
            </w:r>
          </w:p>
        </w:tc>
        <w:tc>
          <w:tcPr>
            <w:shd w:fill="001f5f" w:val="clear"/>
          </w:tcPr>
          <w:p w:rsidR="00000000" w:rsidDel="00000000" w:rsidP="00000000" w:rsidRDefault="00000000" w:rsidRPr="00000000" w14:paraId="000003DD">
            <w:pPr>
              <w:rPr>
                <w:rFonts w:ascii="Arial" w:cs="Arial" w:eastAsia="Arial" w:hAnsi="Arial"/>
                <w:b w:val="1"/>
              </w:rPr>
            </w:pPr>
            <w:r w:rsidDel="00000000" w:rsidR="00000000" w:rsidRPr="00000000">
              <w:rPr>
                <w:rFonts w:ascii="Arial" w:cs="Arial" w:eastAsia="Arial" w:hAnsi="Arial"/>
                <w:b w:val="1"/>
                <w:rtl w:val="0"/>
              </w:rPr>
              <w:t xml:space="preserve">Data Protection Issues</w:t>
            </w:r>
          </w:p>
        </w:tc>
        <w:tc>
          <w:tcPr>
            <w:shd w:fill="001f5f" w:val="clear"/>
          </w:tcPr>
          <w:p w:rsidR="00000000" w:rsidDel="00000000" w:rsidP="00000000" w:rsidRDefault="00000000" w:rsidRPr="00000000" w14:paraId="000003DE">
            <w:pPr>
              <w:rPr>
                <w:rFonts w:ascii="Arial" w:cs="Arial" w:eastAsia="Arial" w:hAnsi="Arial"/>
                <w:b w:val="1"/>
              </w:rPr>
            </w:pPr>
            <w:r w:rsidDel="00000000" w:rsidR="00000000" w:rsidRPr="00000000">
              <w:rPr>
                <w:rFonts w:ascii="Arial" w:cs="Arial" w:eastAsia="Arial" w:hAnsi="Arial"/>
                <w:b w:val="1"/>
                <w:rtl w:val="0"/>
              </w:rPr>
              <w:t xml:space="preserve">Statutory Provisions</w:t>
            </w:r>
          </w:p>
        </w:tc>
        <w:tc>
          <w:tcPr>
            <w:shd w:fill="001f5f" w:val="clear"/>
          </w:tcPr>
          <w:p w:rsidR="00000000" w:rsidDel="00000000" w:rsidP="00000000" w:rsidRDefault="00000000" w:rsidRPr="00000000" w14:paraId="000003DF">
            <w:pPr>
              <w:rPr>
                <w:rFonts w:ascii="Arial" w:cs="Arial" w:eastAsia="Arial" w:hAnsi="Arial"/>
                <w:b w:val="1"/>
              </w:rPr>
            </w:pPr>
            <w:r w:rsidDel="00000000" w:rsidR="00000000" w:rsidRPr="00000000">
              <w:rPr>
                <w:rFonts w:ascii="Arial" w:cs="Arial" w:eastAsia="Arial" w:hAnsi="Arial"/>
                <w:b w:val="1"/>
                <w:rtl w:val="0"/>
              </w:rPr>
              <w:t xml:space="preserve">Retention Period [Operational]</w:t>
            </w:r>
          </w:p>
        </w:tc>
        <w:tc>
          <w:tcPr>
            <w:shd w:fill="001f5f" w:val="clear"/>
          </w:tcPr>
          <w:p w:rsidR="00000000" w:rsidDel="00000000" w:rsidP="00000000" w:rsidRDefault="00000000" w:rsidRPr="00000000" w14:paraId="000003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1"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Action at end of administrative life of the record</w:t>
            </w:r>
          </w:p>
        </w:tc>
      </w:tr>
      <w:tr>
        <w:trPr>
          <w:cantSplit w:val="0"/>
          <w:tblHeader w:val="0"/>
        </w:trPr>
        <w:tc>
          <w:tcPr>
            <w:shd w:fill="c1bae7" w:val="clear"/>
          </w:tcPr>
          <w:p w:rsidR="00000000" w:rsidDel="00000000" w:rsidP="00000000" w:rsidRDefault="00000000" w:rsidRPr="00000000" w14:paraId="000003E1">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auto" w:val="clear"/>
              <w:spacing w:after="160" w:before="0" w:line="259" w:lineRule="auto"/>
              <w:ind w:left="57" w:right="0" w:firstLine="0"/>
              <w:jc w:val="left"/>
              <w:rPr>
                <w:rFonts w:ascii="Arial" w:cs="Arial" w:eastAsia="Arial" w:hAnsi="Arial"/>
                <w:i w:val="0"/>
                <w:smallCaps w:val="0"/>
                <w:strike w:val="0"/>
                <w:color w:val="000000"/>
                <w:sz w:val="22"/>
                <w:szCs w:val="22"/>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3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1"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Secondary transfer sheets (Primary)</w:t>
            </w:r>
          </w:p>
        </w:tc>
        <w:tc>
          <w:tcPr>
            <w:shd w:fill="c1bae7" w:val="clear"/>
          </w:tcPr>
          <w:p w:rsidR="00000000" w:rsidDel="00000000" w:rsidP="00000000" w:rsidRDefault="00000000" w:rsidRPr="00000000" w14:paraId="000003E3">
            <w:pPr>
              <w:rPr>
                <w:rFonts w:ascii="Arial" w:cs="Arial" w:eastAsia="Arial" w:hAnsi="Arial"/>
              </w:rPr>
            </w:pPr>
            <w:r w:rsidDel="00000000" w:rsidR="00000000" w:rsidRPr="00000000">
              <w:rPr>
                <w:rFonts w:ascii="Arial" w:cs="Arial" w:eastAsia="Arial" w:hAnsi="Arial"/>
                <w:rtl w:val="0"/>
              </w:rPr>
              <w:t xml:space="preserve">Yes</w:t>
            </w:r>
          </w:p>
        </w:tc>
        <w:tc>
          <w:tcPr>
            <w:shd w:fill="c1bae7" w:val="clear"/>
          </w:tcPr>
          <w:p w:rsidR="00000000" w:rsidDel="00000000" w:rsidP="00000000" w:rsidRDefault="00000000" w:rsidRPr="00000000" w14:paraId="000003E4">
            <w:pPr>
              <w:rPr>
                <w:rFonts w:ascii="Arial" w:cs="Arial" w:eastAsia="Arial" w:hAnsi="Arial"/>
              </w:rPr>
            </w:pPr>
            <w:r w:rsidDel="00000000" w:rsidR="00000000" w:rsidRPr="00000000">
              <w:rPr>
                <w:rtl w:val="0"/>
              </w:rPr>
            </w:r>
          </w:p>
        </w:tc>
        <w:tc>
          <w:tcPr>
            <w:shd w:fill="c1bae7" w:val="clear"/>
          </w:tcPr>
          <w:p w:rsidR="00000000" w:rsidDel="00000000" w:rsidP="00000000" w:rsidRDefault="00000000" w:rsidRPr="00000000" w14:paraId="000003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Current year + 2 years</w:t>
            </w:r>
          </w:p>
        </w:tc>
        <w:tc>
          <w:tcPr>
            <w:shd w:fill="c1bae7" w:val="clear"/>
          </w:tcPr>
          <w:p w:rsidR="00000000" w:rsidDel="00000000" w:rsidP="00000000" w:rsidRDefault="00000000" w:rsidRPr="00000000" w14:paraId="000003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SECURE DISPOSAL</w:t>
            </w:r>
          </w:p>
        </w:tc>
      </w:tr>
      <w:tr>
        <w:trPr>
          <w:cantSplit w:val="0"/>
          <w:tblHeader w:val="0"/>
        </w:trPr>
        <w:tc>
          <w:tcPr>
            <w:shd w:fill="c1bae7" w:val="clear"/>
          </w:tcPr>
          <w:p w:rsidR="00000000" w:rsidDel="00000000" w:rsidP="00000000" w:rsidRDefault="00000000" w:rsidRPr="00000000" w14:paraId="000003E7">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auto" w:val="clear"/>
              <w:spacing w:after="160" w:before="0" w:line="259" w:lineRule="auto"/>
              <w:ind w:left="57" w:right="0" w:firstLine="0"/>
              <w:jc w:val="left"/>
              <w:rPr>
                <w:rFonts w:ascii="Arial" w:cs="Arial" w:eastAsia="Arial" w:hAnsi="Arial"/>
                <w:i w:val="0"/>
                <w:smallCaps w:val="0"/>
                <w:strike w:val="0"/>
                <w:color w:val="000000"/>
                <w:sz w:val="22"/>
                <w:szCs w:val="22"/>
                <w:shd w:fill="auto" w:val="clear"/>
                <w:vertAlign w:val="baseline"/>
              </w:rPr>
            </w:pPr>
            <w:r w:rsidDel="00000000" w:rsidR="00000000" w:rsidRPr="00000000">
              <w:rPr>
                <w:rtl w:val="0"/>
              </w:rPr>
            </w:r>
          </w:p>
        </w:tc>
        <w:tc>
          <w:tcPr>
            <w:shd w:fill="c1bae7" w:val="clear"/>
          </w:tcPr>
          <w:p w:rsidR="00000000" w:rsidDel="00000000" w:rsidP="00000000" w:rsidRDefault="00000000" w:rsidRPr="00000000" w14:paraId="000003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1"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Attendance returns</w:t>
            </w:r>
          </w:p>
        </w:tc>
        <w:tc>
          <w:tcPr>
            <w:shd w:fill="c1bae7" w:val="clear"/>
          </w:tcPr>
          <w:p w:rsidR="00000000" w:rsidDel="00000000" w:rsidP="00000000" w:rsidRDefault="00000000" w:rsidRPr="00000000" w14:paraId="000003E9">
            <w:pPr>
              <w:rPr>
                <w:rFonts w:ascii="Arial" w:cs="Arial" w:eastAsia="Arial" w:hAnsi="Arial"/>
              </w:rPr>
            </w:pPr>
            <w:r w:rsidDel="00000000" w:rsidR="00000000" w:rsidRPr="00000000">
              <w:rPr>
                <w:rFonts w:ascii="Arial" w:cs="Arial" w:eastAsia="Arial" w:hAnsi="Arial"/>
                <w:rtl w:val="0"/>
              </w:rPr>
              <w:t xml:space="preserve">Yes</w:t>
            </w:r>
          </w:p>
        </w:tc>
        <w:tc>
          <w:tcPr>
            <w:shd w:fill="c1bae7" w:val="clear"/>
          </w:tcPr>
          <w:p w:rsidR="00000000" w:rsidDel="00000000" w:rsidP="00000000" w:rsidRDefault="00000000" w:rsidRPr="00000000" w14:paraId="000003EA">
            <w:pPr>
              <w:rPr>
                <w:rFonts w:ascii="Arial" w:cs="Arial" w:eastAsia="Arial" w:hAnsi="Arial"/>
              </w:rPr>
            </w:pPr>
            <w:r w:rsidDel="00000000" w:rsidR="00000000" w:rsidRPr="00000000">
              <w:rPr>
                <w:rtl w:val="0"/>
              </w:rPr>
            </w:r>
          </w:p>
        </w:tc>
        <w:tc>
          <w:tcPr>
            <w:shd w:fill="c1bae7" w:val="clear"/>
          </w:tcPr>
          <w:p w:rsidR="00000000" w:rsidDel="00000000" w:rsidP="00000000" w:rsidRDefault="00000000" w:rsidRPr="00000000" w14:paraId="000003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Current year +1 year</w:t>
            </w:r>
          </w:p>
        </w:tc>
        <w:tc>
          <w:tcPr>
            <w:shd w:fill="c1bae7" w:val="clear"/>
          </w:tcPr>
          <w:p w:rsidR="00000000" w:rsidDel="00000000" w:rsidP="00000000" w:rsidRDefault="00000000" w:rsidRPr="00000000" w14:paraId="000003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SECURE DISPOSAL</w:t>
            </w:r>
          </w:p>
        </w:tc>
      </w:tr>
    </w:tbl>
    <w:p w:rsidR="00000000" w:rsidDel="00000000" w:rsidP="00000000" w:rsidRDefault="00000000" w:rsidRPr="00000000" w14:paraId="000003ED">
      <w:pPr>
        <w:rPr>
          <w:rFonts w:ascii="Arial" w:cs="Arial" w:eastAsia="Arial" w:hAnsi="Arial"/>
          <w:color w:val="000000"/>
        </w:rPr>
      </w:pPr>
      <w:r w:rsidDel="00000000" w:rsidR="00000000" w:rsidRPr="00000000">
        <w:rPr>
          <w:rtl w:val="0"/>
        </w:rPr>
      </w:r>
    </w:p>
    <w:p w:rsidR="00000000" w:rsidDel="00000000" w:rsidP="00000000" w:rsidRDefault="00000000" w:rsidRPr="00000000" w14:paraId="000003EE">
      <w:pPr>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3EF">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3F0">
      <w:pPr>
        <w:jc w:val="center"/>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APPENDIX B</w:t>
      </w:r>
    </w:p>
    <w:p w:rsidR="00000000" w:rsidDel="00000000" w:rsidP="00000000" w:rsidRDefault="00000000" w:rsidRPr="00000000" w14:paraId="000003F1">
      <w:pPr>
        <w:jc w:val="center"/>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RECORD OF DESTRUCTION</w:t>
      </w:r>
    </w:p>
    <w:p w:rsidR="00000000" w:rsidDel="00000000" w:rsidP="00000000" w:rsidRDefault="00000000" w:rsidRPr="00000000" w14:paraId="000003F2">
      <w:pPr>
        <w:rPr>
          <w:rFonts w:ascii="Arial" w:cs="Arial" w:eastAsia="Arial" w:hAnsi="Arial"/>
          <w:b w:val="1"/>
          <w:sz w:val="40"/>
          <w:szCs w:val="40"/>
        </w:rPr>
      </w:pPr>
      <w:r w:rsidDel="00000000" w:rsidR="00000000" w:rsidRPr="00000000">
        <w:br w:type="page"/>
      </w:r>
      <w:r w:rsidDel="00000000" w:rsidR="00000000" w:rsidRPr="00000000">
        <w:rPr>
          <w:rtl w:val="0"/>
        </w:rPr>
      </w:r>
    </w:p>
    <w:tbl>
      <w:tblPr>
        <w:tblStyle w:val="Table20"/>
        <w:tblW w:w="15126.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18"/>
        <w:gridCol w:w="4161"/>
        <w:gridCol w:w="1558"/>
        <w:gridCol w:w="2652"/>
        <w:gridCol w:w="2638"/>
        <w:gridCol w:w="2299"/>
        <w:tblGridChange w:id="0">
          <w:tblGrid>
            <w:gridCol w:w="1818"/>
            <w:gridCol w:w="4161"/>
            <w:gridCol w:w="1558"/>
            <w:gridCol w:w="2652"/>
            <w:gridCol w:w="2638"/>
            <w:gridCol w:w="2299"/>
          </w:tblGrid>
        </w:tblGridChange>
      </w:tblGrid>
      <w:tr>
        <w:trPr>
          <w:cantSplit w:val="0"/>
          <w:tblHeader w:val="0"/>
        </w:trPr>
        <w:tc>
          <w:tcPr>
            <w:shd w:fill="9cc3e5" w:val="clear"/>
          </w:tcPr>
          <w:p w:rsidR="00000000" w:rsidDel="00000000" w:rsidP="00000000" w:rsidRDefault="00000000" w:rsidRPr="00000000" w14:paraId="000003F3">
            <w:pPr>
              <w:rPr>
                <w:rFonts w:ascii="Arial" w:cs="Arial" w:eastAsia="Arial" w:hAnsi="Arial"/>
                <w:b w:val="1"/>
              </w:rPr>
            </w:pPr>
            <w:r w:rsidDel="00000000" w:rsidR="00000000" w:rsidRPr="00000000">
              <w:rPr>
                <w:rFonts w:ascii="Arial" w:cs="Arial" w:eastAsia="Arial" w:hAnsi="Arial"/>
                <w:b w:val="1"/>
                <w:rtl w:val="0"/>
              </w:rPr>
              <w:t xml:space="preserve">Item reference (or other unique identifier)</w:t>
            </w:r>
          </w:p>
        </w:tc>
        <w:tc>
          <w:tcPr>
            <w:shd w:fill="9cc3e5" w:val="clear"/>
          </w:tcPr>
          <w:p w:rsidR="00000000" w:rsidDel="00000000" w:rsidP="00000000" w:rsidRDefault="00000000" w:rsidRPr="00000000" w14:paraId="000003F4">
            <w:pPr>
              <w:rPr>
                <w:rFonts w:ascii="Arial" w:cs="Arial" w:eastAsia="Arial" w:hAnsi="Arial"/>
                <w:b w:val="1"/>
              </w:rPr>
            </w:pPr>
            <w:r w:rsidDel="00000000" w:rsidR="00000000" w:rsidRPr="00000000">
              <w:rPr>
                <w:rFonts w:ascii="Arial" w:cs="Arial" w:eastAsia="Arial" w:hAnsi="Arial"/>
                <w:b w:val="1"/>
                <w:rtl w:val="0"/>
              </w:rPr>
              <w:t xml:space="preserve">Description of Item</w:t>
            </w:r>
          </w:p>
        </w:tc>
        <w:tc>
          <w:tcPr>
            <w:shd w:fill="9cc3e5" w:val="clear"/>
          </w:tcPr>
          <w:p w:rsidR="00000000" w:rsidDel="00000000" w:rsidP="00000000" w:rsidRDefault="00000000" w:rsidRPr="00000000" w14:paraId="000003F5">
            <w:pPr>
              <w:rPr>
                <w:rFonts w:ascii="Arial" w:cs="Arial" w:eastAsia="Arial" w:hAnsi="Arial"/>
                <w:b w:val="1"/>
              </w:rPr>
            </w:pPr>
            <w:r w:rsidDel="00000000" w:rsidR="00000000" w:rsidRPr="00000000">
              <w:rPr>
                <w:rFonts w:ascii="Arial" w:cs="Arial" w:eastAsia="Arial" w:hAnsi="Arial"/>
                <w:b w:val="1"/>
                <w:rtl w:val="0"/>
              </w:rPr>
              <w:t xml:space="preserve">No. of files/records destroyed</w:t>
            </w:r>
          </w:p>
        </w:tc>
        <w:tc>
          <w:tcPr>
            <w:shd w:fill="9cc3e5" w:val="clear"/>
          </w:tcPr>
          <w:p w:rsidR="00000000" w:rsidDel="00000000" w:rsidP="00000000" w:rsidRDefault="00000000" w:rsidRPr="00000000" w14:paraId="000003F6">
            <w:pPr>
              <w:rPr>
                <w:rFonts w:ascii="Arial" w:cs="Arial" w:eastAsia="Arial" w:hAnsi="Arial"/>
                <w:b w:val="1"/>
              </w:rPr>
            </w:pPr>
            <w:r w:rsidDel="00000000" w:rsidR="00000000" w:rsidRPr="00000000">
              <w:rPr>
                <w:rFonts w:ascii="Arial" w:cs="Arial" w:eastAsia="Arial" w:hAnsi="Arial"/>
                <w:b w:val="1"/>
                <w:rtl w:val="0"/>
              </w:rPr>
              <w:t xml:space="preserve">Person authorising destruction</w:t>
            </w:r>
          </w:p>
        </w:tc>
        <w:tc>
          <w:tcPr>
            <w:shd w:fill="9cc3e5" w:val="clear"/>
          </w:tcPr>
          <w:p w:rsidR="00000000" w:rsidDel="00000000" w:rsidP="00000000" w:rsidRDefault="00000000" w:rsidRPr="00000000" w14:paraId="000003F7">
            <w:pPr>
              <w:rPr>
                <w:rFonts w:ascii="Arial" w:cs="Arial" w:eastAsia="Arial" w:hAnsi="Arial"/>
                <w:b w:val="1"/>
              </w:rPr>
            </w:pPr>
            <w:r w:rsidDel="00000000" w:rsidR="00000000" w:rsidRPr="00000000">
              <w:rPr>
                <w:rFonts w:ascii="Arial" w:cs="Arial" w:eastAsia="Arial" w:hAnsi="Arial"/>
                <w:b w:val="1"/>
                <w:rtl w:val="0"/>
              </w:rPr>
              <w:t xml:space="preserve">Method</w:t>
            </w:r>
          </w:p>
        </w:tc>
        <w:tc>
          <w:tcPr>
            <w:shd w:fill="9cc3e5" w:val="clear"/>
          </w:tcPr>
          <w:p w:rsidR="00000000" w:rsidDel="00000000" w:rsidP="00000000" w:rsidRDefault="00000000" w:rsidRPr="00000000" w14:paraId="000003F8">
            <w:pPr>
              <w:rPr>
                <w:rFonts w:ascii="Arial" w:cs="Arial" w:eastAsia="Arial" w:hAnsi="Arial"/>
                <w:b w:val="1"/>
              </w:rPr>
            </w:pPr>
            <w:r w:rsidDel="00000000" w:rsidR="00000000" w:rsidRPr="00000000">
              <w:rPr>
                <w:rFonts w:ascii="Arial" w:cs="Arial" w:eastAsia="Arial" w:hAnsi="Arial"/>
                <w:b w:val="1"/>
                <w:rtl w:val="0"/>
              </w:rPr>
              <w:t xml:space="preserve">Date</w:t>
            </w:r>
          </w:p>
        </w:tc>
      </w:tr>
      <w:tr>
        <w:trPr>
          <w:cantSplit w:val="0"/>
          <w:tblHeader w:val="0"/>
        </w:trPr>
        <w:tc>
          <w:tcPr/>
          <w:p w:rsidR="00000000" w:rsidDel="00000000" w:rsidP="00000000" w:rsidRDefault="00000000" w:rsidRPr="00000000" w14:paraId="000003F9">
            <w:pPr>
              <w:rPr>
                <w:rFonts w:ascii="Arial" w:cs="Arial" w:eastAsia="Arial" w:hAnsi="Arial"/>
              </w:rPr>
            </w:pPr>
            <w:r w:rsidDel="00000000" w:rsidR="00000000" w:rsidRPr="00000000">
              <w:rPr>
                <w:rtl w:val="0"/>
              </w:rPr>
            </w:r>
          </w:p>
        </w:tc>
        <w:tc>
          <w:tcPr/>
          <w:p w:rsidR="00000000" w:rsidDel="00000000" w:rsidP="00000000" w:rsidRDefault="00000000" w:rsidRPr="00000000" w14:paraId="000003FA">
            <w:pPr>
              <w:rPr>
                <w:rFonts w:ascii="Arial" w:cs="Arial" w:eastAsia="Arial" w:hAnsi="Arial"/>
              </w:rPr>
            </w:pPr>
            <w:r w:rsidDel="00000000" w:rsidR="00000000" w:rsidRPr="00000000">
              <w:rPr>
                <w:rtl w:val="0"/>
              </w:rPr>
            </w:r>
          </w:p>
        </w:tc>
        <w:tc>
          <w:tcPr/>
          <w:p w:rsidR="00000000" w:rsidDel="00000000" w:rsidP="00000000" w:rsidRDefault="00000000" w:rsidRPr="00000000" w14:paraId="000003FB">
            <w:pPr>
              <w:rPr>
                <w:rFonts w:ascii="Arial" w:cs="Arial" w:eastAsia="Arial" w:hAnsi="Arial"/>
              </w:rPr>
            </w:pPr>
            <w:r w:rsidDel="00000000" w:rsidR="00000000" w:rsidRPr="00000000">
              <w:rPr>
                <w:rtl w:val="0"/>
              </w:rPr>
            </w:r>
          </w:p>
        </w:tc>
        <w:tc>
          <w:tcPr/>
          <w:p w:rsidR="00000000" w:rsidDel="00000000" w:rsidP="00000000" w:rsidRDefault="00000000" w:rsidRPr="00000000" w14:paraId="000003FC">
            <w:pPr>
              <w:rPr>
                <w:rFonts w:ascii="Arial" w:cs="Arial" w:eastAsia="Arial" w:hAnsi="Arial"/>
              </w:rPr>
            </w:pPr>
            <w:r w:rsidDel="00000000" w:rsidR="00000000" w:rsidRPr="00000000">
              <w:rPr>
                <w:rtl w:val="0"/>
              </w:rPr>
            </w:r>
          </w:p>
        </w:tc>
        <w:tc>
          <w:tcPr/>
          <w:p w:rsidR="00000000" w:rsidDel="00000000" w:rsidP="00000000" w:rsidRDefault="00000000" w:rsidRPr="00000000" w14:paraId="000003FD">
            <w:pPr>
              <w:rPr>
                <w:rFonts w:ascii="Arial" w:cs="Arial" w:eastAsia="Arial" w:hAnsi="Arial"/>
              </w:rPr>
            </w:pPr>
            <w:r w:rsidDel="00000000" w:rsidR="00000000" w:rsidRPr="00000000">
              <w:rPr>
                <w:rtl w:val="0"/>
              </w:rPr>
            </w:r>
          </w:p>
        </w:tc>
        <w:tc>
          <w:tcPr/>
          <w:p w:rsidR="00000000" w:rsidDel="00000000" w:rsidP="00000000" w:rsidRDefault="00000000" w:rsidRPr="00000000" w14:paraId="000003FE">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3FF">
            <w:pPr>
              <w:rPr>
                <w:rFonts w:ascii="Arial" w:cs="Arial" w:eastAsia="Arial" w:hAnsi="Arial"/>
              </w:rPr>
            </w:pPr>
            <w:r w:rsidDel="00000000" w:rsidR="00000000" w:rsidRPr="00000000">
              <w:rPr>
                <w:rtl w:val="0"/>
              </w:rPr>
            </w:r>
          </w:p>
        </w:tc>
        <w:tc>
          <w:tcPr/>
          <w:p w:rsidR="00000000" w:rsidDel="00000000" w:rsidP="00000000" w:rsidRDefault="00000000" w:rsidRPr="00000000" w14:paraId="00000400">
            <w:pPr>
              <w:rPr>
                <w:rFonts w:ascii="Arial" w:cs="Arial" w:eastAsia="Arial" w:hAnsi="Arial"/>
              </w:rPr>
            </w:pPr>
            <w:r w:rsidDel="00000000" w:rsidR="00000000" w:rsidRPr="00000000">
              <w:rPr>
                <w:rtl w:val="0"/>
              </w:rPr>
            </w:r>
          </w:p>
        </w:tc>
        <w:tc>
          <w:tcPr/>
          <w:p w:rsidR="00000000" w:rsidDel="00000000" w:rsidP="00000000" w:rsidRDefault="00000000" w:rsidRPr="00000000" w14:paraId="00000401">
            <w:pPr>
              <w:rPr>
                <w:rFonts w:ascii="Arial" w:cs="Arial" w:eastAsia="Arial" w:hAnsi="Arial"/>
              </w:rPr>
            </w:pPr>
            <w:r w:rsidDel="00000000" w:rsidR="00000000" w:rsidRPr="00000000">
              <w:rPr>
                <w:rtl w:val="0"/>
              </w:rPr>
            </w:r>
          </w:p>
        </w:tc>
        <w:tc>
          <w:tcPr/>
          <w:p w:rsidR="00000000" w:rsidDel="00000000" w:rsidP="00000000" w:rsidRDefault="00000000" w:rsidRPr="00000000" w14:paraId="00000402">
            <w:pPr>
              <w:rPr>
                <w:rFonts w:ascii="Arial" w:cs="Arial" w:eastAsia="Arial" w:hAnsi="Arial"/>
              </w:rPr>
            </w:pPr>
            <w:r w:rsidDel="00000000" w:rsidR="00000000" w:rsidRPr="00000000">
              <w:rPr>
                <w:rtl w:val="0"/>
              </w:rPr>
            </w:r>
          </w:p>
        </w:tc>
        <w:tc>
          <w:tcPr/>
          <w:p w:rsidR="00000000" w:rsidDel="00000000" w:rsidP="00000000" w:rsidRDefault="00000000" w:rsidRPr="00000000" w14:paraId="00000403">
            <w:pPr>
              <w:rPr>
                <w:rFonts w:ascii="Arial" w:cs="Arial" w:eastAsia="Arial" w:hAnsi="Arial"/>
              </w:rPr>
            </w:pPr>
            <w:r w:rsidDel="00000000" w:rsidR="00000000" w:rsidRPr="00000000">
              <w:rPr>
                <w:rtl w:val="0"/>
              </w:rPr>
            </w:r>
          </w:p>
        </w:tc>
        <w:tc>
          <w:tcPr/>
          <w:p w:rsidR="00000000" w:rsidDel="00000000" w:rsidP="00000000" w:rsidRDefault="00000000" w:rsidRPr="00000000" w14:paraId="00000404">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405">
            <w:pPr>
              <w:rPr>
                <w:rFonts w:ascii="Arial" w:cs="Arial" w:eastAsia="Arial" w:hAnsi="Arial"/>
              </w:rPr>
            </w:pPr>
            <w:r w:rsidDel="00000000" w:rsidR="00000000" w:rsidRPr="00000000">
              <w:rPr>
                <w:rtl w:val="0"/>
              </w:rPr>
            </w:r>
          </w:p>
        </w:tc>
        <w:tc>
          <w:tcPr/>
          <w:p w:rsidR="00000000" w:rsidDel="00000000" w:rsidP="00000000" w:rsidRDefault="00000000" w:rsidRPr="00000000" w14:paraId="00000406">
            <w:pPr>
              <w:rPr>
                <w:rFonts w:ascii="Arial" w:cs="Arial" w:eastAsia="Arial" w:hAnsi="Arial"/>
              </w:rPr>
            </w:pPr>
            <w:r w:rsidDel="00000000" w:rsidR="00000000" w:rsidRPr="00000000">
              <w:rPr>
                <w:rtl w:val="0"/>
              </w:rPr>
            </w:r>
          </w:p>
        </w:tc>
        <w:tc>
          <w:tcPr/>
          <w:p w:rsidR="00000000" w:rsidDel="00000000" w:rsidP="00000000" w:rsidRDefault="00000000" w:rsidRPr="00000000" w14:paraId="00000407">
            <w:pPr>
              <w:rPr>
                <w:rFonts w:ascii="Arial" w:cs="Arial" w:eastAsia="Arial" w:hAnsi="Arial"/>
              </w:rPr>
            </w:pPr>
            <w:r w:rsidDel="00000000" w:rsidR="00000000" w:rsidRPr="00000000">
              <w:rPr>
                <w:rtl w:val="0"/>
              </w:rPr>
            </w:r>
          </w:p>
        </w:tc>
        <w:tc>
          <w:tcPr/>
          <w:p w:rsidR="00000000" w:rsidDel="00000000" w:rsidP="00000000" w:rsidRDefault="00000000" w:rsidRPr="00000000" w14:paraId="00000408">
            <w:pPr>
              <w:rPr>
                <w:rFonts w:ascii="Arial" w:cs="Arial" w:eastAsia="Arial" w:hAnsi="Arial"/>
              </w:rPr>
            </w:pPr>
            <w:r w:rsidDel="00000000" w:rsidR="00000000" w:rsidRPr="00000000">
              <w:rPr>
                <w:rtl w:val="0"/>
              </w:rPr>
            </w:r>
          </w:p>
        </w:tc>
        <w:tc>
          <w:tcPr/>
          <w:p w:rsidR="00000000" w:rsidDel="00000000" w:rsidP="00000000" w:rsidRDefault="00000000" w:rsidRPr="00000000" w14:paraId="00000409">
            <w:pPr>
              <w:rPr>
                <w:rFonts w:ascii="Arial" w:cs="Arial" w:eastAsia="Arial" w:hAnsi="Arial"/>
              </w:rPr>
            </w:pPr>
            <w:r w:rsidDel="00000000" w:rsidR="00000000" w:rsidRPr="00000000">
              <w:rPr>
                <w:rtl w:val="0"/>
              </w:rPr>
            </w:r>
          </w:p>
        </w:tc>
        <w:tc>
          <w:tcPr/>
          <w:p w:rsidR="00000000" w:rsidDel="00000000" w:rsidP="00000000" w:rsidRDefault="00000000" w:rsidRPr="00000000" w14:paraId="0000040A">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40B">
            <w:pPr>
              <w:rPr>
                <w:rFonts w:ascii="Arial" w:cs="Arial" w:eastAsia="Arial" w:hAnsi="Arial"/>
              </w:rPr>
            </w:pPr>
            <w:r w:rsidDel="00000000" w:rsidR="00000000" w:rsidRPr="00000000">
              <w:rPr>
                <w:rtl w:val="0"/>
              </w:rPr>
            </w:r>
          </w:p>
        </w:tc>
        <w:tc>
          <w:tcPr/>
          <w:p w:rsidR="00000000" w:rsidDel="00000000" w:rsidP="00000000" w:rsidRDefault="00000000" w:rsidRPr="00000000" w14:paraId="0000040C">
            <w:pPr>
              <w:rPr>
                <w:rFonts w:ascii="Arial" w:cs="Arial" w:eastAsia="Arial" w:hAnsi="Arial"/>
              </w:rPr>
            </w:pPr>
            <w:r w:rsidDel="00000000" w:rsidR="00000000" w:rsidRPr="00000000">
              <w:rPr>
                <w:rtl w:val="0"/>
              </w:rPr>
            </w:r>
          </w:p>
        </w:tc>
        <w:tc>
          <w:tcPr/>
          <w:p w:rsidR="00000000" w:rsidDel="00000000" w:rsidP="00000000" w:rsidRDefault="00000000" w:rsidRPr="00000000" w14:paraId="0000040D">
            <w:pPr>
              <w:rPr>
                <w:rFonts w:ascii="Arial" w:cs="Arial" w:eastAsia="Arial" w:hAnsi="Arial"/>
              </w:rPr>
            </w:pPr>
            <w:r w:rsidDel="00000000" w:rsidR="00000000" w:rsidRPr="00000000">
              <w:rPr>
                <w:rtl w:val="0"/>
              </w:rPr>
            </w:r>
          </w:p>
        </w:tc>
        <w:tc>
          <w:tcPr/>
          <w:p w:rsidR="00000000" w:rsidDel="00000000" w:rsidP="00000000" w:rsidRDefault="00000000" w:rsidRPr="00000000" w14:paraId="0000040E">
            <w:pPr>
              <w:rPr>
                <w:rFonts w:ascii="Arial" w:cs="Arial" w:eastAsia="Arial" w:hAnsi="Arial"/>
              </w:rPr>
            </w:pPr>
            <w:r w:rsidDel="00000000" w:rsidR="00000000" w:rsidRPr="00000000">
              <w:rPr>
                <w:rtl w:val="0"/>
              </w:rPr>
            </w:r>
          </w:p>
        </w:tc>
        <w:tc>
          <w:tcPr/>
          <w:p w:rsidR="00000000" w:rsidDel="00000000" w:rsidP="00000000" w:rsidRDefault="00000000" w:rsidRPr="00000000" w14:paraId="0000040F">
            <w:pPr>
              <w:rPr>
                <w:rFonts w:ascii="Arial" w:cs="Arial" w:eastAsia="Arial" w:hAnsi="Arial"/>
              </w:rPr>
            </w:pPr>
            <w:r w:rsidDel="00000000" w:rsidR="00000000" w:rsidRPr="00000000">
              <w:rPr>
                <w:rtl w:val="0"/>
              </w:rPr>
            </w:r>
          </w:p>
        </w:tc>
        <w:tc>
          <w:tcPr/>
          <w:p w:rsidR="00000000" w:rsidDel="00000000" w:rsidP="00000000" w:rsidRDefault="00000000" w:rsidRPr="00000000" w14:paraId="00000410">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411">
            <w:pPr>
              <w:rPr>
                <w:rFonts w:ascii="Arial" w:cs="Arial" w:eastAsia="Arial" w:hAnsi="Arial"/>
              </w:rPr>
            </w:pPr>
            <w:r w:rsidDel="00000000" w:rsidR="00000000" w:rsidRPr="00000000">
              <w:rPr>
                <w:rtl w:val="0"/>
              </w:rPr>
            </w:r>
          </w:p>
        </w:tc>
        <w:tc>
          <w:tcPr/>
          <w:p w:rsidR="00000000" w:rsidDel="00000000" w:rsidP="00000000" w:rsidRDefault="00000000" w:rsidRPr="00000000" w14:paraId="00000412">
            <w:pPr>
              <w:rPr>
                <w:rFonts w:ascii="Arial" w:cs="Arial" w:eastAsia="Arial" w:hAnsi="Arial"/>
              </w:rPr>
            </w:pPr>
            <w:r w:rsidDel="00000000" w:rsidR="00000000" w:rsidRPr="00000000">
              <w:rPr>
                <w:rtl w:val="0"/>
              </w:rPr>
            </w:r>
          </w:p>
        </w:tc>
        <w:tc>
          <w:tcPr/>
          <w:p w:rsidR="00000000" w:rsidDel="00000000" w:rsidP="00000000" w:rsidRDefault="00000000" w:rsidRPr="00000000" w14:paraId="00000413">
            <w:pPr>
              <w:rPr>
                <w:rFonts w:ascii="Arial" w:cs="Arial" w:eastAsia="Arial" w:hAnsi="Arial"/>
              </w:rPr>
            </w:pPr>
            <w:r w:rsidDel="00000000" w:rsidR="00000000" w:rsidRPr="00000000">
              <w:rPr>
                <w:rtl w:val="0"/>
              </w:rPr>
            </w:r>
          </w:p>
        </w:tc>
        <w:tc>
          <w:tcPr/>
          <w:p w:rsidR="00000000" w:rsidDel="00000000" w:rsidP="00000000" w:rsidRDefault="00000000" w:rsidRPr="00000000" w14:paraId="00000414">
            <w:pPr>
              <w:rPr>
                <w:rFonts w:ascii="Arial" w:cs="Arial" w:eastAsia="Arial" w:hAnsi="Arial"/>
              </w:rPr>
            </w:pPr>
            <w:r w:rsidDel="00000000" w:rsidR="00000000" w:rsidRPr="00000000">
              <w:rPr>
                <w:rtl w:val="0"/>
              </w:rPr>
            </w:r>
          </w:p>
        </w:tc>
        <w:tc>
          <w:tcPr/>
          <w:p w:rsidR="00000000" w:rsidDel="00000000" w:rsidP="00000000" w:rsidRDefault="00000000" w:rsidRPr="00000000" w14:paraId="00000415">
            <w:pPr>
              <w:rPr>
                <w:rFonts w:ascii="Arial" w:cs="Arial" w:eastAsia="Arial" w:hAnsi="Arial"/>
              </w:rPr>
            </w:pPr>
            <w:r w:rsidDel="00000000" w:rsidR="00000000" w:rsidRPr="00000000">
              <w:rPr>
                <w:rtl w:val="0"/>
              </w:rPr>
            </w:r>
          </w:p>
        </w:tc>
        <w:tc>
          <w:tcPr/>
          <w:p w:rsidR="00000000" w:rsidDel="00000000" w:rsidP="00000000" w:rsidRDefault="00000000" w:rsidRPr="00000000" w14:paraId="00000416">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417">
            <w:pPr>
              <w:rPr>
                <w:rFonts w:ascii="Arial" w:cs="Arial" w:eastAsia="Arial" w:hAnsi="Arial"/>
              </w:rPr>
            </w:pPr>
            <w:r w:rsidDel="00000000" w:rsidR="00000000" w:rsidRPr="00000000">
              <w:rPr>
                <w:rtl w:val="0"/>
              </w:rPr>
            </w:r>
          </w:p>
        </w:tc>
        <w:tc>
          <w:tcPr/>
          <w:p w:rsidR="00000000" w:rsidDel="00000000" w:rsidP="00000000" w:rsidRDefault="00000000" w:rsidRPr="00000000" w14:paraId="00000418">
            <w:pPr>
              <w:rPr>
                <w:rFonts w:ascii="Arial" w:cs="Arial" w:eastAsia="Arial" w:hAnsi="Arial"/>
              </w:rPr>
            </w:pPr>
            <w:r w:rsidDel="00000000" w:rsidR="00000000" w:rsidRPr="00000000">
              <w:rPr>
                <w:rtl w:val="0"/>
              </w:rPr>
            </w:r>
          </w:p>
        </w:tc>
        <w:tc>
          <w:tcPr/>
          <w:p w:rsidR="00000000" w:rsidDel="00000000" w:rsidP="00000000" w:rsidRDefault="00000000" w:rsidRPr="00000000" w14:paraId="00000419">
            <w:pPr>
              <w:rPr>
                <w:rFonts w:ascii="Arial" w:cs="Arial" w:eastAsia="Arial" w:hAnsi="Arial"/>
              </w:rPr>
            </w:pPr>
            <w:r w:rsidDel="00000000" w:rsidR="00000000" w:rsidRPr="00000000">
              <w:rPr>
                <w:rtl w:val="0"/>
              </w:rPr>
            </w:r>
          </w:p>
        </w:tc>
        <w:tc>
          <w:tcPr/>
          <w:p w:rsidR="00000000" w:rsidDel="00000000" w:rsidP="00000000" w:rsidRDefault="00000000" w:rsidRPr="00000000" w14:paraId="0000041A">
            <w:pPr>
              <w:rPr>
                <w:rFonts w:ascii="Arial" w:cs="Arial" w:eastAsia="Arial" w:hAnsi="Arial"/>
              </w:rPr>
            </w:pPr>
            <w:r w:rsidDel="00000000" w:rsidR="00000000" w:rsidRPr="00000000">
              <w:rPr>
                <w:rtl w:val="0"/>
              </w:rPr>
            </w:r>
          </w:p>
        </w:tc>
        <w:tc>
          <w:tcPr/>
          <w:p w:rsidR="00000000" w:rsidDel="00000000" w:rsidP="00000000" w:rsidRDefault="00000000" w:rsidRPr="00000000" w14:paraId="0000041B">
            <w:pPr>
              <w:rPr>
                <w:rFonts w:ascii="Arial" w:cs="Arial" w:eastAsia="Arial" w:hAnsi="Arial"/>
              </w:rPr>
            </w:pPr>
            <w:r w:rsidDel="00000000" w:rsidR="00000000" w:rsidRPr="00000000">
              <w:rPr>
                <w:rtl w:val="0"/>
              </w:rPr>
            </w:r>
          </w:p>
        </w:tc>
        <w:tc>
          <w:tcPr/>
          <w:p w:rsidR="00000000" w:rsidDel="00000000" w:rsidP="00000000" w:rsidRDefault="00000000" w:rsidRPr="00000000" w14:paraId="0000041C">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41D">
            <w:pPr>
              <w:rPr>
                <w:rFonts w:ascii="Arial" w:cs="Arial" w:eastAsia="Arial" w:hAnsi="Arial"/>
              </w:rPr>
            </w:pPr>
            <w:r w:rsidDel="00000000" w:rsidR="00000000" w:rsidRPr="00000000">
              <w:rPr>
                <w:rtl w:val="0"/>
              </w:rPr>
            </w:r>
          </w:p>
        </w:tc>
        <w:tc>
          <w:tcPr/>
          <w:p w:rsidR="00000000" w:rsidDel="00000000" w:rsidP="00000000" w:rsidRDefault="00000000" w:rsidRPr="00000000" w14:paraId="0000041E">
            <w:pPr>
              <w:rPr>
                <w:rFonts w:ascii="Arial" w:cs="Arial" w:eastAsia="Arial" w:hAnsi="Arial"/>
              </w:rPr>
            </w:pPr>
            <w:r w:rsidDel="00000000" w:rsidR="00000000" w:rsidRPr="00000000">
              <w:rPr>
                <w:rtl w:val="0"/>
              </w:rPr>
            </w:r>
          </w:p>
        </w:tc>
        <w:tc>
          <w:tcPr/>
          <w:p w:rsidR="00000000" w:rsidDel="00000000" w:rsidP="00000000" w:rsidRDefault="00000000" w:rsidRPr="00000000" w14:paraId="0000041F">
            <w:pPr>
              <w:rPr>
                <w:rFonts w:ascii="Arial" w:cs="Arial" w:eastAsia="Arial" w:hAnsi="Arial"/>
              </w:rPr>
            </w:pPr>
            <w:r w:rsidDel="00000000" w:rsidR="00000000" w:rsidRPr="00000000">
              <w:rPr>
                <w:rtl w:val="0"/>
              </w:rPr>
            </w:r>
          </w:p>
        </w:tc>
        <w:tc>
          <w:tcPr/>
          <w:p w:rsidR="00000000" w:rsidDel="00000000" w:rsidP="00000000" w:rsidRDefault="00000000" w:rsidRPr="00000000" w14:paraId="00000420">
            <w:pPr>
              <w:rPr>
                <w:rFonts w:ascii="Arial" w:cs="Arial" w:eastAsia="Arial" w:hAnsi="Arial"/>
              </w:rPr>
            </w:pPr>
            <w:r w:rsidDel="00000000" w:rsidR="00000000" w:rsidRPr="00000000">
              <w:rPr>
                <w:rtl w:val="0"/>
              </w:rPr>
            </w:r>
          </w:p>
        </w:tc>
        <w:tc>
          <w:tcPr/>
          <w:p w:rsidR="00000000" w:rsidDel="00000000" w:rsidP="00000000" w:rsidRDefault="00000000" w:rsidRPr="00000000" w14:paraId="00000421">
            <w:pPr>
              <w:rPr>
                <w:rFonts w:ascii="Arial" w:cs="Arial" w:eastAsia="Arial" w:hAnsi="Arial"/>
              </w:rPr>
            </w:pPr>
            <w:r w:rsidDel="00000000" w:rsidR="00000000" w:rsidRPr="00000000">
              <w:rPr>
                <w:rtl w:val="0"/>
              </w:rPr>
            </w:r>
          </w:p>
        </w:tc>
        <w:tc>
          <w:tcPr/>
          <w:p w:rsidR="00000000" w:rsidDel="00000000" w:rsidP="00000000" w:rsidRDefault="00000000" w:rsidRPr="00000000" w14:paraId="00000422">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423">
            <w:pPr>
              <w:rPr>
                <w:rFonts w:ascii="Arial" w:cs="Arial" w:eastAsia="Arial" w:hAnsi="Arial"/>
              </w:rPr>
            </w:pPr>
            <w:r w:rsidDel="00000000" w:rsidR="00000000" w:rsidRPr="00000000">
              <w:rPr>
                <w:rtl w:val="0"/>
              </w:rPr>
            </w:r>
          </w:p>
        </w:tc>
        <w:tc>
          <w:tcPr/>
          <w:p w:rsidR="00000000" w:rsidDel="00000000" w:rsidP="00000000" w:rsidRDefault="00000000" w:rsidRPr="00000000" w14:paraId="00000424">
            <w:pPr>
              <w:rPr>
                <w:rFonts w:ascii="Arial" w:cs="Arial" w:eastAsia="Arial" w:hAnsi="Arial"/>
              </w:rPr>
            </w:pPr>
            <w:r w:rsidDel="00000000" w:rsidR="00000000" w:rsidRPr="00000000">
              <w:rPr>
                <w:rtl w:val="0"/>
              </w:rPr>
            </w:r>
          </w:p>
        </w:tc>
        <w:tc>
          <w:tcPr/>
          <w:p w:rsidR="00000000" w:rsidDel="00000000" w:rsidP="00000000" w:rsidRDefault="00000000" w:rsidRPr="00000000" w14:paraId="00000425">
            <w:pPr>
              <w:rPr>
                <w:rFonts w:ascii="Arial" w:cs="Arial" w:eastAsia="Arial" w:hAnsi="Arial"/>
              </w:rPr>
            </w:pPr>
            <w:r w:rsidDel="00000000" w:rsidR="00000000" w:rsidRPr="00000000">
              <w:rPr>
                <w:rtl w:val="0"/>
              </w:rPr>
            </w:r>
          </w:p>
        </w:tc>
        <w:tc>
          <w:tcPr/>
          <w:p w:rsidR="00000000" w:rsidDel="00000000" w:rsidP="00000000" w:rsidRDefault="00000000" w:rsidRPr="00000000" w14:paraId="00000426">
            <w:pPr>
              <w:rPr>
                <w:rFonts w:ascii="Arial" w:cs="Arial" w:eastAsia="Arial" w:hAnsi="Arial"/>
              </w:rPr>
            </w:pPr>
            <w:r w:rsidDel="00000000" w:rsidR="00000000" w:rsidRPr="00000000">
              <w:rPr>
                <w:rtl w:val="0"/>
              </w:rPr>
            </w:r>
          </w:p>
        </w:tc>
        <w:tc>
          <w:tcPr/>
          <w:p w:rsidR="00000000" w:rsidDel="00000000" w:rsidP="00000000" w:rsidRDefault="00000000" w:rsidRPr="00000000" w14:paraId="00000427">
            <w:pPr>
              <w:rPr>
                <w:rFonts w:ascii="Arial" w:cs="Arial" w:eastAsia="Arial" w:hAnsi="Arial"/>
              </w:rPr>
            </w:pPr>
            <w:r w:rsidDel="00000000" w:rsidR="00000000" w:rsidRPr="00000000">
              <w:rPr>
                <w:rtl w:val="0"/>
              </w:rPr>
            </w:r>
          </w:p>
        </w:tc>
        <w:tc>
          <w:tcPr/>
          <w:p w:rsidR="00000000" w:rsidDel="00000000" w:rsidP="00000000" w:rsidRDefault="00000000" w:rsidRPr="00000000" w14:paraId="00000428">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429">
            <w:pPr>
              <w:rPr>
                <w:rFonts w:ascii="Arial" w:cs="Arial" w:eastAsia="Arial" w:hAnsi="Arial"/>
              </w:rPr>
            </w:pPr>
            <w:r w:rsidDel="00000000" w:rsidR="00000000" w:rsidRPr="00000000">
              <w:rPr>
                <w:rtl w:val="0"/>
              </w:rPr>
            </w:r>
          </w:p>
        </w:tc>
        <w:tc>
          <w:tcPr/>
          <w:p w:rsidR="00000000" w:rsidDel="00000000" w:rsidP="00000000" w:rsidRDefault="00000000" w:rsidRPr="00000000" w14:paraId="0000042A">
            <w:pPr>
              <w:rPr>
                <w:rFonts w:ascii="Arial" w:cs="Arial" w:eastAsia="Arial" w:hAnsi="Arial"/>
              </w:rPr>
            </w:pPr>
            <w:r w:rsidDel="00000000" w:rsidR="00000000" w:rsidRPr="00000000">
              <w:rPr>
                <w:rtl w:val="0"/>
              </w:rPr>
            </w:r>
          </w:p>
        </w:tc>
        <w:tc>
          <w:tcPr/>
          <w:p w:rsidR="00000000" w:rsidDel="00000000" w:rsidP="00000000" w:rsidRDefault="00000000" w:rsidRPr="00000000" w14:paraId="0000042B">
            <w:pPr>
              <w:rPr>
                <w:rFonts w:ascii="Arial" w:cs="Arial" w:eastAsia="Arial" w:hAnsi="Arial"/>
              </w:rPr>
            </w:pPr>
            <w:r w:rsidDel="00000000" w:rsidR="00000000" w:rsidRPr="00000000">
              <w:rPr>
                <w:rtl w:val="0"/>
              </w:rPr>
            </w:r>
          </w:p>
        </w:tc>
        <w:tc>
          <w:tcPr/>
          <w:p w:rsidR="00000000" w:rsidDel="00000000" w:rsidP="00000000" w:rsidRDefault="00000000" w:rsidRPr="00000000" w14:paraId="0000042C">
            <w:pPr>
              <w:rPr>
                <w:rFonts w:ascii="Arial" w:cs="Arial" w:eastAsia="Arial" w:hAnsi="Arial"/>
              </w:rPr>
            </w:pPr>
            <w:r w:rsidDel="00000000" w:rsidR="00000000" w:rsidRPr="00000000">
              <w:rPr>
                <w:rtl w:val="0"/>
              </w:rPr>
            </w:r>
          </w:p>
        </w:tc>
        <w:tc>
          <w:tcPr/>
          <w:p w:rsidR="00000000" w:rsidDel="00000000" w:rsidP="00000000" w:rsidRDefault="00000000" w:rsidRPr="00000000" w14:paraId="0000042D">
            <w:pPr>
              <w:rPr>
                <w:rFonts w:ascii="Arial" w:cs="Arial" w:eastAsia="Arial" w:hAnsi="Arial"/>
              </w:rPr>
            </w:pPr>
            <w:r w:rsidDel="00000000" w:rsidR="00000000" w:rsidRPr="00000000">
              <w:rPr>
                <w:rtl w:val="0"/>
              </w:rPr>
            </w:r>
          </w:p>
        </w:tc>
        <w:tc>
          <w:tcPr/>
          <w:p w:rsidR="00000000" w:rsidDel="00000000" w:rsidP="00000000" w:rsidRDefault="00000000" w:rsidRPr="00000000" w14:paraId="0000042E">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42F">
            <w:pPr>
              <w:rPr>
                <w:rFonts w:ascii="Arial" w:cs="Arial" w:eastAsia="Arial" w:hAnsi="Arial"/>
              </w:rPr>
            </w:pPr>
            <w:r w:rsidDel="00000000" w:rsidR="00000000" w:rsidRPr="00000000">
              <w:rPr>
                <w:rtl w:val="0"/>
              </w:rPr>
            </w:r>
          </w:p>
        </w:tc>
        <w:tc>
          <w:tcPr/>
          <w:p w:rsidR="00000000" w:rsidDel="00000000" w:rsidP="00000000" w:rsidRDefault="00000000" w:rsidRPr="00000000" w14:paraId="00000430">
            <w:pPr>
              <w:rPr>
                <w:rFonts w:ascii="Arial" w:cs="Arial" w:eastAsia="Arial" w:hAnsi="Arial"/>
              </w:rPr>
            </w:pPr>
            <w:r w:rsidDel="00000000" w:rsidR="00000000" w:rsidRPr="00000000">
              <w:rPr>
                <w:rtl w:val="0"/>
              </w:rPr>
            </w:r>
          </w:p>
        </w:tc>
        <w:tc>
          <w:tcPr/>
          <w:p w:rsidR="00000000" w:rsidDel="00000000" w:rsidP="00000000" w:rsidRDefault="00000000" w:rsidRPr="00000000" w14:paraId="00000431">
            <w:pPr>
              <w:rPr>
                <w:rFonts w:ascii="Arial" w:cs="Arial" w:eastAsia="Arial" w:hAnsi="Arial"/>
              </w:rPr>
            </w:pPr>
            <w:r w:rsidDel="00000000" w:rsidR="00000000" w:rsidRPr="00000000">
              <w:rPr>
                <w:rtl w:val="0"/>
              </w:rPr>
            </w:r>
          </w:p>
        </w:tc>
        <w:tc>
          <w:tcPr/>
          <w:p w:rsidR="00000000" w:rsidDel="00000000" w:rsidP="00000000" w:rsidRDefault="00000000" w:rsidRPr="00000000" w14:paraId="00000432">
            <w:pPr>
              <w:rPr>
                <w:rFonts w:ascii="Arial" w:cs="Arial" w:eastAsia="Arial" w:hAnsi="Arial"/>
              </w:rPr>
            </w:pPr>
            <w:r w:rsidDel="00000000" w:rsidR="00000000" w:rsidRPr="00000000">
              <w:rPr>
                <w:rtl w:val="0"/>
              </w:rPr>
            </w:r>
          </w:p>
        </w:tc>
        <w:tc>
          <w:tcPr/>
          <w:p w:rsidR="00000000" w:rsidDel="00000000" w:rsidP="00000000" w:rsidRDefault="00000000" w:rsidRPr="00000000" w14:paraId="00000433">
            <w:pPr>
              <w:rPr>
                <w:rFonts w:ascii="Arial" w:cs="Arial" w:eastAsia="Arial" w:hAnsi="Arial"/>
              </w:rPr>
            </w:pPr>
            <w:r w:rsidDel="00000000" w:rsidR="00000000" w:rsidRPr="00000000">
              <w:rPr>
                <w:rtl w:val="0"/>
              </w:rPr>
            </w:r>
          </w:p>
        </w:tc>
        <w:tc>
          <w:tcPr/>
          <w:p w:rsidR="00000000" w:rsidDel="00000000" w:rsidP="00000000" w:rsidRDefault="00000000" w:rsidRPr="00000000" w14:paraId="00000434">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435">
            <w:pPr>
              <w:rPr>
                <w:rFonts w:ascii="Arial" w:cs="Arial" w:eastAsia="Arial" w:hAnsi="Arial"/>
              </w:rPr>
            </w:pPr>
            <w:r w:rsidDel="00000000" w:rsidR="00000000" w:rsidRPr="00000000">
              <w:rPr>
                <w:rtl w:val="0"/>
              </w:rPr>
            </w:r>
          </w:p>
        </w:tc>
        <w:tc>
          <w:tcPr/>
          <w:p w:rsidR="00000000" w:rsidDel="00000000" w:rsidP="00000000" w:rsidRDefault="00000000" w:rsidRPr="00000000" w14:paraId="00000436">
            <w:pPr>
              <w:rPr>
                <w:rFonts w:ascii="Arial" w:cs="Arial" w:eastAsia="Arial" w:hAnsi="Arial"/>
              </w:rPr>
            </w:pPr>
            <w:r w:rsidDel="00000000" w:rsidR="00000000" w:rsidRPr="00000000">
              <w:rPr>
                <w:rtl w:val="0"/>
              </w:rPr>
            </w:r>
          </w:p>
        </w:tc>
        <w:tc>
          <w:tcPr/>
          <w:p w:rsidR="00000000" w:rsidDel="00000000" w:rsidP="00000000" w:rsidRDefault="00000000" w:rsidRPr="00000000" w14:paraId="00000437">
            <w:pPr>
              <w:rPr>
                <w:rFonts w:ascii="Arial" w:cs="Arial" w:eastAsia="Arial" w:hAnsi="Arial"/>
              </w:rPr>
            </w:pPr>
            <w:r w:rsidDel="00000000" w:rsidR="00000000" w:rsidRPr="00000000">
              <w:rPr>
                <w:rtl w:val="0"/>
              </w:rPr>
            </w:r>
          </w:p>
        </w:tc>
        <w:tc>
          <w:tcPr/>
          <w:p w:rsidR="00000000" w:rsidDel="00000000" w:rsidP="00000000" w:rsidRDefault="00000000" w:rsidRPr="00000000" w14:paraId="00000438">
            <w:pPr>
              <w:rPr>
                <w:rFonts w:ascii="Arial" w:cs="Arial" w:eastAsia="Arial" w:hAnsi="Arial"/>
              </w:rPr>
            </w:pPr>
            <w:r w:rsidDel="00000000" w:rsidR="00000000" w:rsidRPr="00000000">
              <w:rPr>
                <w:rtl w:val="0"/>
              </w:rPr>
            </w:r>
          </w:p>
        </w:tc>
        <w:tc>
          <w:tcPr/>
          <w:p w:rsidR="00000000" w:rsidDel="00000000" w:rsidP="00000000" w:rsidRDefault="00000000" w:rsidRPr="00000000" w14:paraId="00000439">
            <w:pPr>
              <w:rPr>
                <w:rFonts w:ascii="Arial" w:cs="Arial" w:eastAsia="Arial" w:hAnsi="Arial"/>
              </w:rPr>
            </w:pPr>
            <w:r w:rsidDel="00000000" w:rsidR="00000000" w:rsidRPr="00000000">
              <w:rPr>
                <w:rtl w:val="0"/>
              </w:rPr>
            </w:r>
          </w:p>
        </w:tc>
        <w:tc>
          <w:tcPr/>
          <w:p w:rsidR="00000000" w:rsidDel="00000000" w:rsidP="00000000" w:rsidRDefault="00000000" w:rsidRPr="00000000" w14:paraId="0000043A">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43B">
            <w:pPr>
              <w:rPr>
                <w:rFonts w:ascii="Arial" w:cs="Arial" w:eastAsia="Arial" w:hAnsi="Arial"/>
              </w:rPr>
            </w:pPr>
            <w:r w:rsidDel="00000000" w:rsidR="00000000" w:rsidRPr="00000000">
              <w:rPr>
                <w:rtl w:val="0"/>
              </w:rPr>
            </w:r>
          </w:p>
        </w:tc>
        <w:tc>
          <w:tcPr/>
          <w:p w:rsidR="00000000" w:rsidDel="00000000" w:rsidP="00000000" w:rsidRDefault="00000000" w:rsidRPr="00000000" w14:paraId="0000043C">
            <w:pPr>
              <w:rPr>
                <w:rFonts w:ascii="Arial" w:cs="Arial" w:eastAsia="Arial" w:hAnsi="Arial"/>
              </w:rPr>
            </w:pPr>
            <w:r w:rsidDel="00000000" w:rsidR="00000000" w:rsidRPr="00000000">
              <w:rPr>
                <w:rtl w:val="0"/>
              </w:rPr>
            </w:r>
          </w:p>
        </w:tc>
        <w:tc>
          <w:tcPr/>
          <w:p w:rsidR="00000000" w:rsidDel="00000000" w:rsidP="00000000" w:rsidRDefault="00000000" w:rsidRPr="00000000" w14:paraId="0000043D">
            <w:pPr>
              <w:rPr>
                <w:rFonts w:ascii="Arial" w:cs="Arial" w:eastAsia="Arial" w:hAnsi="Arial"/>
              </w:rPr>
            </w:pPr>
            <w:r w:rsidDel="00000000" w:rsidR="00000000" w:rsidRPr="00000000">
              <w:rPr>
                <w:rtl w:val="0"/>
              </w:rPr>
            </w:r>
          </w:p>
        </w:tc>
        <w:tc>
          <w:tcPr/>
          <w:p w:rsidR="00000000" w:rsidDel="00000000" w:rsidP="00000000" w:rsidRDefault="00000000" w:rsidRPr="00000000" w14:paraId="0000043E">
            <w:pPr>
              <w:rPr>
                <w:rFonts w:ascii="Arial" w:cs="Arial" w:eastAsia="Arial" w:hAnsi="Arial"/>
              </w:rPr>
            </w:pPr>
            <w:r w:rsidDel="00000000" w:rsidR="00000000" w:rsidRPr="00000000">
              <w:rPr>
                <w:rtl w:val="0"/>
              </w:rPr>
            </w:r>
          </w:p>
        </w:tc>
        <w:tc>
          <w:tcPr/>
          <w:p w:rsidR="00000000" w:rsidDel="00000000" w:rsidP="00000000" w:rsidRDefault="00000000" w:rsidRPr="00000000" w14:paraId="0000043F">
            <w:pPr>
              <w:rPr>
                <w:rFonts w:ascii="Arial" w:cs="Arial" w:eastAsia="Arial" w:hAnsi="Arial"/>
              </w:rPr>
            </w:pPr>
            <w:r w:rsidDel="00000000" w:rsidR="00000000" w:rsidRPr="00000000">
              <w:rPr>
                <w:rtl w:val="0"/>
              </w:rPr>
            </w:r>
          </w:p>
        </w:tc>
        <w:tc>
          <w:tcPr/>
          <w:p w:rsidR="00000000" w:rsidDel="00000000" w:rsidP="00000000" w:rsidRDefault="00000000" w:rsidRPr="00000000" w14:paraId="00000440">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441">
            <w:pPr>
              <w:rPr>
                <w:rFonts w:ascii="Arial" w:cs="Arial" w:eastAsia="Arial" w:hAnsi="Arial"/>
              </w:rPr>
            </w:pPr>
            <w:r w:rsidDel="00000000" w:rsidR="00000000" w:rsidRPr="00000000">
              <w:rPr>
                <w:rtl w:val="0"/>
              </w:rPr>
            </w:r>
          </w:p>
        </w:tc>
        <w:tc>
          <w:tcPr/>
          <w:p w:rsidR="00000000" w:rsidDel="00000000" w:rsidP="00000000" w:rsidRDefault="00000000" w:rsidRPr="00000000" w14:paraId="00000442">
            <w:pPr>
              <w:rPr>
                <w:rFonts w:ascii="Arial" w:cs="Arial" w:eastAsia="Arial" w:hAnsi="Arial"/>
              </w:rPr>
            </w:pPr>
            <w:r w:rsidDel="00000000" w:rsidR="00000000" w:rsidRPr="00000000">
              <w:rPr>
                <w:rtl w:val="0"/>
              </w:rPr>
            </w:r>
          </w:p>
        </w:tc>
        <w:tc>
          <w:tcPr/>
          <w:p w:rsidR="00000000" w:rsidDel="00000000" w:rsidP="00000000" w:rsidRDefault="00000000" w:rsidRPr="00000000" w14:paraId="00000443">
            <w:pPr>
              <w:rPr>
                <w:rFonts w:ascii="Arial" w:cs="Arial" w:eastAsia="Arial" w:hAnsi="Arial"/>
              </w:rPr>
            </w:pPr>
            <w:r w:rsidDel="00000000" w:rsidR="00000000" w:rsidRPr="00000000">
              <w:rPr>
                <w:rtl w:val="0"/>
              </w:rPr>
            </w:r>
          </w:p>
        </w:tc>
        <w:tc>
          <w:tcPr/>
          <w:p w:rsidR="00000000" w:rsidDel="00000000" w:rsidP="00000000" w:rsidRDefault="00000000" w:rsidRPr="00000000" w14:paraId="00000444">
            <w:pPr>
              <w:rPr>
                <w:rFonts w:ascii="Arial" w:cs="Arial" w:eastAsia="Arial" w:hAnsi="Arial"/>
              </w:rPr>
            </w:pPr>
            <w:r w:rsidDel="00000000" w:rsidR="00000000" w:rsidRPr="00000000">
              <w:rPr>
                <w:rtl w:val="0"/>
              </w:rPr>
            </w:r>
          </w:p>
        </w:tc>
        <w:tc>
          <w:tcPr/>
          <w:p w:rsidR="00000000" w:rsidDel="00000000" w:rsidP="00000000" w:rsidRDefault="00000000" w:rsidRPr="00000000" w14:paraId="00000445">
            <w:pPr>
              <w:rPr>
                <w:rFonts w:ascii="Arial" w:cs="Arial" w:eastAsia="Arial" w:hAnsi="Arial"/>
              </w:rPr>
            </w:pPr>
            <w:r w:rsidDel="00000000" w:rsidR="00000000" w:rsidRPr="00000000">
              <w:rPr>
                <w:rtl w:val="0"/>
              </w:rPr>
            </w:r>
          </w:p>
        </w:tc>
        <w:tc>
          <w:tcPr/>
          <w:p w:rsidR="00000000" w:rsidDel="00000000" w:rsidP="00000000" w:rsidRDefault="00000000" w:rsidRPr="00000000" w14:paraId="00000446">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447">
            <w:pPr>
              <w:rPr>
                <w:rFonts w:ascii="Arial" w:cs="Arial" w:eastAsia="Arial" w:hAnsi="Arial"/>
              </w:rPr>
            </w:pPr>
            <w:r w:rsidDel="00000000" w:rsidR="00000000" w:rsidRPr="00000000">
              <w:rPr>
                <w:rtl w:val="0"/>
              </w:rPr>
            </w:r>
          </w:p>
        </w:tc>
        <w:tc>
          <w:tcPr/>
          <w:p w:rsidR="00000000" w:rsidDel="00000000" w:rsidP="00000000" w:rsidRDefault="00000000" w:rsidRPr="00000000" w14:paraId="00000448">
            <w:pPr>
              <w:rPr>
                <w:rFonts w:ascii="Arial" w:cs="Arial" w:eastAsia="Arial" w:hAnsi="Arial"/>
              </w:rPr>
            </w:pPr>
            <w:r w:rsidDel="00000000" w:rsidR="00000000" w:rsidRPr="00000000">
              <w:rPr>
                <w:rtl w:val="0"/>
              </w:rPr>
            </w:r>
          </w:p>
        </w:tc>
        <w:tc>
          <w:tcPr/>
          <w:p w:rsidR="00000000" w:rsidDel="00000000" w:rsidP="00000000" w:rsidRDefault="00000000" w:rsidRPr="00000000" w14:paraId="00000449">
            <w:pPr>
              <w:rPr>
                <w:rFonts w:ascii="Arial" w:cs="Arial" w:eastAsia="Arial" w:hAnsi="Arial"/>
              </w:rPr>
            </w:pPr>
            <w:r w:rsidDel="00000000" w:rsidR="00000000" w:rsidRPr="00000000">
              <w:rPr>
                <w:rtl w:val="0"/>
              </w:rPr>
            </w:r>
          </w:p>
        </w:tc>
        <w:tc>
          <w:tcPr/>
          <w:p w:rsidR="00000000" w:rsidDel="00000000" w:rsidP="00000000" w:rsidRDefault="00000000" w:rsidRPr="00000000" w14:paraId="0000044A">
            <w:pPr>
              <w:rPr>
                <w:rFonts w:ascii="Arial" w:cs="Arial" w:eastAsia="Arial" w:hAnsi="Arial"/>
              </w:rPr>
            </w:pPr>
            <w:r w:rsidDel="00000000" w:rsidR="00000000" w:rsidRPr="00000000">
              <w:rPr>
                <w:rtl w:val="0"/>
              </w:rPr>
            </w:r>
          </w:p>
        </w:tc>
        <w:tc>
          <w:tcPr/>
          <w:p w:rsidR="00000000" w:rsidDel="00000000" w:rsidP="00000000" w:rsidRDefault="00000000" w:rsidRPr="00000000" w14:paraId="0000044B">
            <w:pPr>
              <w:rPr>
                <w:rFonts w:ascii="Arial" w:cs="Arial" w:eastAsia="Arial" w:hAnsi="Arial"/>
              </w:rPr>
            </w:pPr>
            <w:r w:rsidDel="00000000" w:rsidR="00000000" w:rsidRPr="00000000">
              <w:rPr>
                <w:rtl w:val="0"/>
              </w:rPr>
            </w:r>
          </w:p>
        </w:tc>
        <w:tc>
          <w:tcPr/>
          <w:p w:rsidR="00000000" w:rsidDel="00000000" w:rsidP="00000000" w:rsidRDefault="00000000" w:rsidRPr="00000000" w14:paraId="0000044C">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44D">
            <w:pPr>
              <w:rPr>
                <w:rFonts w:ascii="Arial" w:cs="Arial" w:eastAsia="Arial" w:hAnsi="Arial"/>
              </w:rPr>
            </w:pPr>
            <w:r w:rsidDel="00000000" w:rsidR="00000000" w:rsidRPr="00000000">
              <w:rPr>
                <w:rtl w:val="0"/>
              </w:rPr>
            </w:r>
          </w:p>
        </w:tc>
        <w:tc>
          <w:tcPr/>
          <w:p w:rsidR="00000000" w:rsidDel="00000000" w:rsidP="00000000" w:rsidRDefault="00000000" w:rsidRPr="00000000" w14:paraId="0000044E">
            <w:pPr>
              <w:rPr>
                <w:rFonts w:ascii="Arial" w:cs="Arial" w:eastAsia="Arial" w:hAnsi="Arial"/>
              </w:rPr>
            </w:pPr>
            <w:r w:rsidDel="00000000" w:rsidR="00000000" w:rsidRPr="00000000">
              <w:rPr>
                <w:rtl w:val="0"/>
              </w:rPr>
            </w:r>
          </w:p>
        </w:tc>
        <w:tc>
          <w:tcPr/>
          <w:p w:rsidR="00000000" w:rsidDel="00000000" w:rsidP="00000000" w:rsidRDefault="00000000" w:rsidRPr="00000000" w14:paraId="0000044F">
            <w:pPr>
              <w:rPr>
                <w:rFonts w:ascii="Arial" w:cs="Arial" w:eastAsia="Arial" w:hAnsi="Arial"/>
              </w:rPr>
            </w:pPr>
            <w:r w:rsidDel="00000000" w:rsidR="00000000" w:rsidRPr="00000000">
              <w:rPr>
                <w:rtl w:val="0"/>
              </w:rPr>
            </w:r>
          </w:p>
        </w:tc>
        <w:tc>
          <w:tcPr/>
          <w:p w:rsidR="00000000" w:rsidDel="00000000" w:rsidP="00000000" w:rsidRDefault="00000000" w:rsidRPr="00000000" w14:paraId="00000450">
            <w:pPr>
              <w:rPr>
                <w:rFonts w:ascii="Arial" w:cs="Arial" w:eastAsia="Arial" w:hAnsi="Arial"/>
              </w:rPr>
            </w:pPr>
            <w:r w:rsidDel="00000000" w:rsidR="00000000" w:rsidRPr="00000000">
              <w:rPr>
                <w:rtl w:val="0"/>
              </w:rPr>
            </w:r>
          </w:p>
        </w:tc>
        <w:tc>
          <w:tcPr/>
          <w:p w:rsidR="00000000" w:rsidDel="00000000" w:rsidP="00000000" w:rsidRDefault="00000000" w:rsidRPr="00000000" w14:paraId="00000451">
            <w:pPr>
              <w:rPr>
                <w:rFonts w:ascii="Arial" w:cs="Arial" w:eastAsia="Arial" w:hAnsi="Arial"/>
              </w:rPr>
            </w:pPr>
            <w:r w:rsidDel="00000000" w:rsidR="00000000" w:rsidRPr="00000000">
              <w:rPr>
                <w:rtl w:val="0"/>
              </w:rPr>
            </w:r>
          </w:p>
        </w:tc>
        <w:tc>
          <w:tcPr/>
          <w:p w:rsidR="00000000" w:rsidDel="00000000" w:rsidP="00000000" w:rsidRDefault="00000000" w:rsidRPr="00000000" w14:paraId="00000452">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453">
            <w:pPr>
              <w:rPr>
                <w:rFonts w:ascii="Arial" w:cs="Arial" w:eastAsia="Arial" w:hAnsi="Arial"/>
              </w:rPr>
            </w:pPr>
            <w:r w:rsidDel="00000000" w:rsidR="00000000" w:rsidRPr="00000000">
              <w:rPr>
                <w:rtl w:val="0"/>
              </w:rPr>
            </w:r>
          </w:p>
        </w:tc>
        <w:tc>
          <w:tcPr/>
          <w:p w:rsidR="00000000" w:rsidDel="00000000" w:rsidP="00000000" w:rsidRDefault="00000000" w:rsidRPr="00000000" w14:paraId="00000454">
            <w:pPr>
              <w:rPr>
                <w:rFonts w:ascii="Arial" w:cs="Arial" w:eastAsia="Arial" w:hAnsi="Arial"/>
              </w:rPr>
            </w:pPr>
            <w:r w:rsidDel="00000000" w:rsidR="00000000" w:rsidRPr="00000000">
              <w:rPr>
                <w:rtl w:val="0"/>
              </w:rPr>
            </w:r>
          </w:p>
        </w:tc>
        <w:tc>
          <w:tcPr/>
          <w:p w:rsidR="00000000" w:rsidDel="00000000" w:rsidP="00000000" w:rsidRDefault="00000000" w:rsidRPr="00000000" w14:paraId="00000455">
            <w:pPr>
              <w:rPr>
                <w:rFonts w:ascii="Arial" w:cs="Arial" w:eastAsia="Arial" w:hAnsi="Arial"/>
              </w:rPr>
            </w:pPr>
            <w:r w:rsidDel="00000000" w:rsidR="00000000" w:rsidRPr="00000000">
              <w:rPr>
                <w:rtl w:val="0"/>
              </w:rPr>
            </w:r>
          </w:p>
        </w:tc>
        <w:tc>
          <w:tcPr/>
          <w:p w:rsidR="00000000" w:rsidDel="00000000" w:rsidP="00000000" w:rsidRDefault="00000000" w:rsidRPr="00000000" w14:paraId="00000456">
            <w:pPr>
              <w:rPr>
                <w:rFonts w:ascii="Arial" w:cs="Arial" w:eastAsia="Arial" w:hAnsi="Arial"/>
              </w:rPr>
            </w:pPr>
            <w:r w:rsidDel="00000000" w:rsidR="00000000" w:rsidRPr="00000000">
              <w:rPr>
                <w:rtl w:val="0"/>
              </w:rPr>
            </w:r>
          </w:p>
        </w:tc>
        <w:tc>
          <w:tcPr/>
          <w:p w:rsidR="00000000" w:rsidDel="00000000" w:rsidP="00000000" w:rsidRDefault="00000000" w:rsidRPr="00000000" w14:paraId="00000457">
            <w:pPr>
              <w:rPr>
                <w:rFonts w:ascii="Arial" w:cs="Arial" w:eastAsia="Arial" w:hAnsi="Arial"/>
              </w:rPr>
            </w:pPr>
            <w:r w:rsidDel="00000000" w:rsidR="00000000" w:rsidRPr="00000000">
              <w:rPr>
                <w:rtl w:val="0"/>
              </w:rPr>
            </w:r>
          </w:p>
        </w:tc>
        <w:tc>
          <w:tcPr/>
          <w:p w:rsidR="00000000" w:rsidDel="00000000" w:rsidP="00000000" w:rsidRDefault="00000000" w:rsidRPr="00000000" w14:paraId="00000458">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459">
            <w:pPr>
              <w:rPr>
                <w:rFonts w:ascii="Arial" w:cs="Arial" w:eastAsia="Arial" w:hAnsi="Arial"/>
              </w:rPr>
            </w:pPr>
            <w:r w:rsidDel="00000000" w:rsidR="00000000" w:rsidRPr="00000000">
              <w:rPr>
                <w:rtl w:val="0"/>
              </w:rPr>
            </w:r>
          </w:p>
        </w:tc>
        <w:tc>
          <w:tcPr/>
          <w:p w:rsidR="00000000" w:rsidDel="00000000" w:rsidP="00000000" w:rsidRDefault="00000000" w:rsidRPr="00000000" w14:paraId="0000045A">
            <w:pPr>
              <w:rPr>
                <w:rFonts w:ascii="Arial" w:cs="Arial" w:eastAsia="Arial" w:hAnsi="Arial"/>
              </w:rPr>
            </w:pPr>
            <w:r w:rsidDel="00000000" w:rsidR="00000000" w:rsidRPr="00000000">
              <w:rPr>
                <w:rtl w:val="0"/>
              </w:rPr>
            </w:r>
          </w:p>
        </w:tc>
        <w:tc>
          <w:tcPr/>
          <w:p w:rsidR="00000000" w:rsidDel="00000000" w:rsidP="00000000" w:rsidRDefault="00000000" w:rsidRPr="00000000" w14:paraId="0000045B">
            <w:pPr>
              <w:rPr>
                <w:rFonts w:ascii="Arial" w:cs="Arial" w:eastAsia="Arial" w:hAnsi="Arial"/>
              </w:rPr>
            </w:pPr>
            <w:r w:rsidDel="00000000" w:rsidR="00000000" w:rsidRPr="00000000">
              <w:rPr>
                <w:rtl w:val="0"/>
              </w:rPr>
            </w:r>
          </w:p>
        </w:tc>
        <w:tc>
          <w:tcPr/>
          <w:p w:rsidR="00000000" w:rsidDel="00000000" w:rsidP="00000000" w:rsidRDefault="00000000" w:rsidRPr="00000000" w14:paraId="0000045C">
            <w:pPr>
              <w:rPr>
                <w:rFonts w:ascii="Arial" w:cs="Arial" w:eastAsia="Arial" w:hAnsi="Arial"/>
              </w:rPr>
            </w:pPr>
            <w:r w:rsidDel="00000000" w:rsidR="00000000" w:rsidRPr="00000000">
              <w:rPr>
                <w:rtl w:val="0"/>
              </w:rPr>
            </w:r>
          </w:p>
        </w:tc>
        <w:tc>
          <w:tcPr/>
          <w:p w:rsidR="00000000" w:rsidDel="00000000" w:rsidP="00000000" w:rsidRDefault="00000000" w:rsidRPr="00000000" w14:paraId="0000045D">
            <w:pPr>
              <w:rPr>
                <w:rFonts w:ascii="Arial" w:cs="Arial" w:eastAsia="Arial" w:hAnsi="Arial"/>
              </w:rPr>
            </w:pPr>
            <w:r w:rsidDel="00000000" w:rsidR="00000000" w:rsidRPr="00000000">
              <w:rPr>
                <w:rtl w:val="0"/>
              </w:rPr>
            </w:r>
          </w:p>
        </w:tc>
        <w:tc>
          <w:tcPr/>
          <w:p w:rsidR="00000000" w:rsidDel="00000000" w:rsidP="00000000" w:rsidRDefault="00000000" w:rsidRPr="00000000" w14:paraId="0000045E">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45F">
            <w:pPr>
              <w:rPr>
                <w:rFonts w:ascii="Arial" w:cs="Arial" w:eastAsia="Arial" w:hAnsi="Arial"/>
              </w:rPr>
            </w:pPr>
            <w:r w:rsidDel="00000000" w:rsidR="00000000" w:rsidRPr="00000000">
              <w:rPr>
                <w:rtl w:val="0"/>
              </w:rPr>
            </w:r>
          </w:p>
        </w:tc>
        <w:tc>
          <w:tcPr/>
          <w:p w:rsidR="00000000" w:rsidDel="00000000" w:rsidP="00000000" w:rsidRDefault="00000000" w:rsidRPr="00000000" w14:paraId="00000460">
            <w:pPr>
              <w:rPr>
                <w:rFonts w:ascii="Arial" w:cs="Arial" w:eastAsia="Arial" w:hAnsi="Arial"/>
              </w:rPr>
            </w:pPr>
            <w:r w:rsidDel="00000000" w:rsidR="00000000" w:rsidRPr="00000000">
              <w:rPr>
                <w:rtl w:val="0"/>
              </w:rPr>
            </w:r>
          </w:p>
        </w:tc>
        <w:tc>
          <w:tcPr/>
          <w:p w:rsidR="00000000" w:rsidDel="00000000" w:rsidP="00000000" w:rsidRDefault="00000000" w:rsidRPr="00000000" w14:paraId="00000461">
            <w:pPr>
              <w:rPr>
                <w:rFonts w:ascii="Arial" w:cs="Arial" w:eastAsia="Arial" w:hAnsi="Arial"/>
              </w:rPr>
            </w:pPr>
            <w:r w:rsidDel="00000000" w:rsidR="00000000" w:rsidRPr="00000000">
              <w:rPr>
                <w:rtl w:val="0"/>
              </w:rPr>
            </w:r>
          </w:p>
        </w:tc>
        <w:tc>
          <w:tcPr/>
          <w:p w:rsidR="00000000" w:rsidDel="00000000" w:rsidP="00000000" w:rsidRDefault="00000000" w:rsidRPr="00000000" w14:paraId="00000462">
            <w:pPr>
              <w:rPr>
                <w:rFonts w:ascii="Arial" w:cs="Arial" w:eastAsia="Arial" w:hAnsi="Arial"/>
              </w:rPr>
            </w:pPr>
            <w:r w:rsidDel="00000000" w:rsidR="00000000" w:rsidRPr="00000000">
              <w:rPr>
                <w:rtl w:val="0"/>
              </w:rPr>
            </w:r>
          </w:p>
        </w:tc>
        <w:tc>
          <w:tcPr/>
          <w:p w:rsidR="00000000" w:rsidDel="00000000" w:rsidP="00000000" w:rsidRDefault="00000000" w:rsidRPr="00000000" w14:paraId="00000463">
            <w:pPr>
              <w:rPr>
                <w:rFonts w:ascii="Arial" w:cs="Arial" w:eastAsia="Arial" w:hAnsi="Arial"/>
              </w:rPr>
            </w:pPr>
            <w:r w:rsidDel="00000000" w:rsidR="00000000" w:rsidRPr="00000000">
              <w:rPr>
                <w:rtl w:val="0"/>
              </w:rPr>
            </w:r>
          </w:p>
        </w:tc>
        <w:tc>
          <w:tcPr/>
          <w:p w:rsidR="00000000" w:rsidDel="00000000" w:rsidP="00000000" w:rsidRDefault="00000000" w:rsidRPr="00000000" w14:paraId="00000464">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465">
            <w:pPr>
              <w:rPr>
                <w:rFonts w:ascii="Arial" w:cs="Arial" w:eastAsia="Arial" w:hAnsi="Arial"/>
              </w:rPr>
            </w:pPr>
            <w:r w:rsidDel="00000000" w:rsidR="00000000" w:rsidRPr="00000000">
              <w:rPr>
                <w:rtl w:val="0"/>
              </w:rPr>
            </w:r>
          </w:p>
        </w:tc>
        <w:tc>
          <w:tcPr/>
          <w:p w:rsidR="00000000" w:rsidDel="00000000" w:rsidP="00000000" w:rsidRDefault="00000000" w:rsidRPr="00000000" w14:paraId="00000466">
            <w:pPr>
              <w:rPr>
                <w:rFonts w:ascii="Arial" w:cs="Arial" w:eastAsia="Arial" w:hAnsi="Arial"/>
              </w:rPr>
            </w:pPr>
            <w:r w:rsidDel="00000000" w:rsidR="00000000" w:rsidRPr="00000000">
              <w:rPr>
                <w:rtl w:val="0"/>
              </w:rPr>
            </w:r>
          </w:p>
        </w:tc>
        <w:tc>
          <w:tcPr/>
          <w:p w:rsidR="00000000" w:rsidDel="00000000" w:rsidP="00000000" w:rsidRDefault="00000000" w:rsidRPr="00000000" w14:paraId="00000467">
            <w:pPr>
              <w:rPr>
                <w:rFonts w:ascii="Arial" w:cs="Arial" w:eastAsia="Arial" w:hAnsi="Arial"/>
              </w:rPr>
            </w:pPr>
            <w:r w:rsidDel="00000000" w:rsidR="00000000" w:rsidRPr="00000000">
              <w:rPr>
                <w:rtl w:val="0"/>
              </w:rPr>
            </w:r>
          </w:p>
        </w:tc>
        <w:tc>
          <w:tcPr/>
          <w:p w:rsidR="00000000" w:rsidDel="00000000" w:rsidP="00000000" w:rsidRDefault="00000000" w:rsidRPr="00000000" w14:paraId="00000468">
            <w:pPr>
              <w:rPr>
                <w:rFonts w:ascii="Arial" w:cs="Arial" w:eastAsia="Arial" w:hAnsi="Arial"/>
              </w:rPr>
            </w:pPr>
            <w:r w:rsidDel="00000000" w:rsidR="00000000" w:rsidRPr="00000000">
              <w:rPr>
                <w:rtl w:val="0"/>
              </w:rPr>
            </w:r>
          </w:p>
        </w:tc>
        <w:tc>
          <w:tcPr/>
          <w:p w:rsidR="00000000" w:rsidDel="00000000" w:rsidP="00000000" w:rsidRDefault="00000000" w:rsidRPr="00000000" w14:paraId="00000469">
            <w:pPr>
              <w:rPr>
                <w:rFonts w:ascii="Arial" w:cs="Arial" w:eastAsia="Arial" w:hAnsi="Arial"/>
              </w:rPr>
            </w:pPr>
            <w:r w:rsidDel="00000000" w:rsidR="00000000" w:rsidRPr="00000000">
              <w:rPr>
                <w:rtl w:val="0"/>
              </w:rPr>
            </w:r>
          </w:p>
        </w:tc>
        <w:tc>
          <w:tcPr/>
          <w:p w:rsidR="00000000" w:rsidDel="00000000" w:rsidP="00000000" w:rsidRDefault="00000000" w:rsidRPr="00000000" w14:paraId="0000046A">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46B">
            <w:pPr>
              <w:rPr>
                <w:rFonts w:ascii="Arial" w:cs="Arial" w:eastAsia="Arial" w:hAnsi="Arial"/>
              </w:rPr>
            </w:pPr>
            <w:r w:rsidDel="00000000" w:rsidR="00000000" w:rsidRPr="00000000">
              <w:rPr>
                <w:rtl w:val="0"/>
              </w:rPr>
            </w:r>
          </w:p>
        </w:tc>
        <w:tc>
          <w:tcPr/>
          <w:p w:rsidR="00000000" w:rsidDel="00000000" w:rsidP="00000000" w:rsidRDefault="00000000" w:rsidRPr="00000000" w14:paraId="0000046C">
            <w:pPr>
              <w:rPr>
                <w:rFonts w:ascii="Arial" w:cs="Arial" w:eastAsia="Arial" w:hAnsi="Arial"/>
              </w:rPr>
            </w:pPr>
            <w:r w:rsidDel="00000000" w:rsidR="00000000" w:rsidRPr="00000000">
              <w:rPr>
                <w:rtl w:val="0"/>
              </w:rPr>
            </w:r>
          </w:p>
        </w:tc>
        <w:tc>
          <w:tcPr/>
          <w:p w:rsidR="00000000" w:rsidDel="00000000" w:rsidP="00000000" w:rsidRDefault="00000000" w:rsidRPr="00000000" w14:paraId="0000046D">
            <w:pPr>
              <w:rPr>
                <w:rFonts w:ascii="Arial" w:cs="Arial" w:eastAsia="Arial" w:hAnsi="Arial"/>
              </w:rPr>
            </w:pPr>
            <w:r w:rsidDel="00000000" w:rsidR="00000000" w:rsidRPr="00000000">
              <w:rPr>
                <w:rtl w:val="0"/>
              </w:rPr>
            </w:r>
          </w:p>
        </w:tc>
        <w:tc>
          <w:tcPr/>
          <w:p w:rsidR="00000000" w:rsidDel="00000000" w:rsidP="00000000" w:rsidRDefault="00000000" w:rsidRPr="00000000" w14:paraId="0000046E">
            <w:pPr>
              <w:rPr>
                <w:rFonts w:ascii="Arial" w:cs="Arial" w:eastAsia="Arial" w:hAnsi="Arial"/>
              </w:rPr>
            </w:pPr>
            <w:r w:rsidDel="00000000" w:rsidR="00000000" w:rsidRPr="00000000">
              <w:rPr>
                <w:rtl w:val="0"/>
              </w:rPr>
            </w:r>
          </w:p>
        </w:tc>
        <w:tc>
          <w:tcPr/>
          <w:p w:rsidR="00000000" w:rsidDel="00000000" w:rsidP="00000000" w:rsidRDefault="00000000" w:rsidRPr="00000000" w14:paraId="0000046F">
            <w:pPr>
              <w:rPr>
                <w:rFonts w:ascii="Arial" w:cs="Arial" w:eastAsia="Arial" w:hAnsi="Arial"/>
              </w:rPr>
            </w:pPr>
            <w:r w:rsidDel="00000000" w:rsidR="00000000" w:rsidRPr="00000000">
              <w:rPr>
                <w:rtl w:val="0"/>
              </w:rPr>
            </w:r>
          </w:p>
        </w:tc>
        <w:tc>
          <w:tcPr/>
          <w:p w:rsidR="00000000" w:rsidDel="00000000" w:rsidP="00000000" w:rsidRDefault="00000000" w:rsidRPr="00000000" w14:paraId="00000470">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471">
            <w:pPr>
              <w:rPr>
                <w:rFonts w:ascii="Arial" w:cs="Arial" w:eastAsia="Arial" w:hAnsi="Arial"/>
              </w:rPr>
            </w:pPr>
            <w:r w:rsidDel="00000000" w:rsidR="00000000" w:rsidRPr="00000000">
              <w:rPr>
                <w:rtl w:val="0"/>
              </w:rPr>
            </w:r>
          </w:p>
        </w:tc>
        <w:tc>
          <w:tcPr/>
          <w:p w:rsidR="00000000" w:rsidDel="00000000" w:rsidP="00000000" w:rsidRDefault="00000000" w:rsidRPr="00000000" w14:paraId="00000472">
            <w:pPr>
              <w:rPr>
                <w:rFonts w:ascii="Arial" w:cs="Arial" w:eastAsia="Arial" w:hAnsi="Arial"/>
              </w:rPr>
            </w:pPr>
            <w:r w:rsidDel="00000000" w:rsidR="00000000" w:rsidRPr="00000000">
              <w:rPr>
                <w:rtl w:val="0"/>
              </w:rPr>
            </w:r>
          </w:p>
        </w:tc>
        <w:tc>
          <w:tcPr/>
          <w:p w:rsidR="00000000" w:rsidDel="00000000" w:rsidP="00000000" w:rsidRDefault="00000000" w:rsidRPr="00000000" w14:paraId="00000473">
            <w:pPr>
              <w:rPr>
                <w:rFonts w:ascii="Arial" w:cs="Arial" w:eastAsia="Arial" w:hAnsi="Arial"/>
              </w:rPr>
            </w:pPr>
            <w:r w:rsidDel="00000000" w:rsidR="00000000" w:rsidRPr="00000000">
              <w:rPr>
                <w:rtl w:val="0"/>
              </w:rPr>
            </w:r>
          </w:p>
        </w:tc>
        <w:tc>
          <w:tcPr/>
          <w:p w:rsidR="00000000" w:rsidDel="00000000" w:rsidP="00000000" w:rsidRDefault="00000000" w:rsidRPr="00000000" w14:paraId="00000474">
            <w:pPr>
              <w:rPr>
                <w:rFonts w:ascii="Arial" w:cs="Arial" w:eastAsia="Arial" w:hAnsi="Arial"/>
              </w:rPr>
            </w:pPr>
            <w:r w:rsidDel="00000000" w:rsidR="00000000" w:rsidRPr="00000000">
              <w:rPr>
                <w:rtl w:val="0"/>
              </w:rPr>
            </w:r>
          </w:p>
        </w:tc>
        <w:tc>
          <w:tcPr/>
          <w:p w:rsidR="00000000" w:rsidDel="00000000" w:rsidP="00000000" w:rsidRDefault="00000000" w:rsidRPr="00000000" w14:paraId="00000475">
            <w:pPr>
              <w:rPr>
                <w:rFonts w:ascii="Arial" w:cs="Arial" w:eastAsia="Arial" w:hAnsi="Arial"/>
              </w:rPr>
            </w:pPr>
            <w:r w:rsidDel="00000000" w:rsidR="00000000" w:rsidRPr="00000000">
              <w:rPr>
                <w:rtl w:val="0"/>
              </w:rPr>
            </w:r>
          </w:p>
        </w:tc>
        <w:tc>
          <w:tcPr/>
          <w:p w:rsidR="00000000" w:rsidDel="00000000" w:rsidP="00000000" w:rsidRDefault="00000000" w:rsidRPr="00000000" w14:paraId="00000476">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477">
            <w:pPr>
              <w:rPr>
                <w:rFonts w:ascii="Arial" w:cs="Arial" w:eastAsia="Arial" w:hAnsi="Arial"/>
              </w:rPr>
            </w:pPr>
            <w:r w:rsidDel="00000000" w:rsidR="00000000" w:rsidRPr="00000000">
              <w:rPr>
                <w:rtl w:val="0"/>
              </w:rPr>
            </w:r>
          </w:p>
        </w:tc>
        <w:tc>
          <w:tcPr/>
          <w:p w:rsidR="00000000" w:rsidDel="00000000" w:rsidP="00000000" w:rsidRDefault="00000000" w:rsidRPr="00000000" w14:paraId="00000478">
            <w:pPr>
              <w:rPr>
                <w:rFonts w:ascii="Arial" w:cs="Arial" w:eastAsia="Arial" w:hAnsi="Arial"/>
              </w:rPr>
            </w:pPr>
            <w:r w:rsidDel="00000000" w:rsidR="00000000" w:rsidRPr="00000000">
              <w:rPr>
                <w:rtl w:val="0"/>
              </w:rPr>
            </w:r>
          </w:p>
        </w:tc>
        <w:tc>
          <w:tcPr/>
          <w:p w:rsidR="00000000" w:rsidDel="00000000" w:rsidP="00000000" w:rsidRDefault="00000000" w:rsidRPr="00000000" w14:paraId="00000479">
            <w:pPr>
              <w:rPr>
                <w:rFonts w:ascii="Arial" w:cs="Arial" w:eastAsia="Arial" w:hAnsi="Arial"/>
              </w:rPr>
            </w:pPr>
            <w:r w:rsidDel="00000000" w:rsidR="00000000" w:rsidRPr="00000000">
              <w:rPr>
                <w:rtl w:val="0"/>
              </w:rPr>
            </w:r>
          </w:p>
        </w:tc>
        <w:tc>
          <w:tcPr/>
          <w:p w:rsidR="00000000" w:rsidDel="00000000" w:rsidP="00000000" w:rsidRDefault="00000000" w:rsidRPr="00000000" w14:paraId="0000047A">
            <w:pPr>
              <w:rPr>
                <w:rFonts w:ascii="Arial" w:cs="Arial" w:eastAsia="Arial" w:hAnsi="Arial"/>
              </w:rPr>
            </w:pPr>
            <w:r w:rsidDel="00000000" w:rsidR="00000000" w:rsidRPr="00000000">
              <w:rPr>
                <w:rtl w:val="0"/>
              </w:rPr>
            </w:r>
          </w:p>
        </w:tc>
        <w:tc>
          <w:tcPr/>
          <w:p w:rsidR="00000000" w:rsidDel="00000000" w:rsidP="00000000" w:rsidRDefault="00000000" w:rsidRPr="00000000" w14:paraId="0000047B">
            <w:pPr>
              <w:rPr>
                <w:rFonts w:ascii="Arial" w:cs="Arial" w:eastAsia="Arial" w:hAnsi="Arial"/>
              </w:rPr>
            </w:pPr>
            <w:r w:rsidDel="00000000" w:rsidR="00000000" w:rsidRPr="00000000">
              <w:rPr>
                <w:rtl w:val="0"/>
              </w:rPr>
            </w:r>
          </w:p>
        </w:tc>
        <w:tc>
          <w:tcPr/>
          <w:p w:rsidR="00000000" w:rsidDel="00000000" w:rsidP="00000000" w:rsidRDefault="00000000" w:rsidRPr="00000000" w14:paraId="0000047C">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47D">
            <w:pPr>
              <w:rPr>
                <w:rFonts w:ascii="Arial" w:cs="Arial" w:eastAsia="Arial" w:hAnsi="Arial"/>
              </w:rPr>
            </w:pPr>
            <w:r w:rsidDel="00000000" w:rsidR="00000000" w:rsidRPr="00000000">
              <w:rPr>
                <w:rtl w:val="0"/>
              </w:rPr>
            </w:r>
          </w:p>
        </w:tc>
        <w:tc>
          <w:tcPr/>
          <w:p w:rsidR="00000000" w:rsidDel="00000000" w:rsidP="00000000" w:rsidRDefault="00000000" w:rsidRPr="00000000" w14:paraId="0000047E">
            <w:pPr>
              <w:rPr>
                <w:rFonts w:ascii="Arial" w:cs="Arial" w:eastAsia="Arial" w:hAnsi="Arial"/>
              </w:rPr>
            </w:pPr>
            <w:r w:rsidDel="00000000" w:rsidR="00000000" w:rsidRPr="00000000">
              <w:rPr>
                <w:rtl w:val="0"/>
              </w:rPr>
            </w:r>
          </w:p>
        </w:tc>
        <w:tc>
          <w:tcPr/>
          <w:p w:rsidR="00000000" w:rsidDel="00000000" w:rsidP="00000000" w:rsidRDefault="00000000" w:rsidRPr="00000000" w14:paraId="0000047F">
            <w:pPr>
              <w:rPr>
                <w:rFonts w:ascii="Arial" w:cs="Arial" w:eastAsia="Arial" w:hAnsi="Arial"/>
              </w:rPr>
            </w:pPr>
            <w:r w:rsidDel="00000000" w:rsidR="00000000" w:rsidRPr="00000000">
              <w:rPr>
                <w:rtl w:val="0"/>
              </w:rPr>
            </w:r>
          </w:p>
        </w:tc>
        <w:tc>
          <w:tcPr/>
          <w:p w:rsidR="00000000" w:rsidDel="00000000" w:rsidP="00000000" w:rsidRDefault="00000000" w:rsidRPr="00000000" w14:paraId="00000480">
            <w:pPr>
              <w:rPr>
                <w:rFonts w:ascii="Arial" w:cs="Arial" w:eastAsia="Arial" w:hAnsi="Arial"/>
              </w:rPr>
            </w:pPr>
            <w:r w:rsidDel="00000000" w:rsidR="00000000" w:rsidRPr="00000000">
              <w:rPr>
                <w:rtl w:val="0"/>
              </w:rPr>
            </w:r>
          </w:p>
        </w:tc>
        <w:tc>
          <w:tcPr/>
          <w:p w:rsidR="00000000" w:rsidDel="00000000" w:rsidP="00000000" w:rsidRDefault="00000000" w:rsidRPr="00000000" w14:paraId="00000481">
            <w:pPr>
              <w:rPr>
                <w:rFonts w:ascii="Arial" w:cs="Arial" w:eastAsia="Arial" w:hAnsi="Arial"/>
              </w:rPr>
            </w:pPr>
            <w:r w:rsidDel="00000000" w:rsidR="00000000" w:rsidRPr="00000000">
              <w:rPr>
                <w:rtl w:val="0"/>
              </w:rPr>
            </w:r>
          </w:p>
        </w:tc>
        <w:tc>
          <w:tcPr/>
          <w:p w:rsidR="00000000" w:rsidDel="00000000" w:rsidP="00000000" w:rsidRDefault="00000000" w:rsidRPr="00000000" w14:paraId="00000482">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483">
            <w:pPr>
              <w:rPr>
                <w:rFonts w:ascii="Arial" w:cs="Arial" w:eastAsia="Arial" w:hAnsi="Arial"/>
              </w:rPr>
            </w:pPr>
            <w:r w:rsidDel="00000000" w:rsidR="00000000" w:rsidRPr="00000000">
              <w:rPr>
                <w:rtl w:val="0"/>
              </w:rPr>
            </w:r>
          </w:p>
        </w:tc>
        <w:tc>
          <w:tcPr/>
          <w:p w:rsidR="00000000" w:rsidDel="00000000" w:rsidP="00000000" w:rsidRDefault="00000000" w:rsidRPr="00000000" w14:paraId="00000484">
            <w:pPr>
              <w:rPr>
                <w:rFonts w:ascii="Arial" w:cs="Arial" w:eastAsia="Arial" w:hAnsi="Arial"/>
              </w:rPr>
            </w:pPr>
            <w:r w:rsidDel="00000000" w:rsidR="00000000" w:rsidRPr="00000000">
              <w:rPr>
                <w:rtl w:val="0"/>
              </w:rPr>
            </w:r>
          </w:p>
        </w:tc>
        <w:tc>
          <w:tcPr/>
          <w:p w:rsidR="00000000" w:rsidDel="00000000" w:rsidP="00000000" w:rsidRDefault="00000000" w:rsidRPr="00000000" w14:paraId="00000485">
            <w:pPr>
              <w:rPr>
                <w:rFonts w:ascii="Arial" w:cs="Arial" w:eastAsia="Arial" w:hAnsi="Arial"/>
              </w:rPr>
            </w:pPr>
            <w:r w:rsidDel="00000000" w:rsidR="00000000" w:rsidRPr="00000000">
              <w:rPr>
                <w:rtl w:val="0"/>
              </w:rPr>
            </w:r>
          </w:p>
        </w:tc>
        <w:tc>
          <w:tcPr/>
          <w:p w:rsidR="00000000" w:rsidDel="00000000" w:rsidP="00000000" w:rsidRDefault="00000000" w:rsidRPr="00000000" w14:paraId="00000486">
            <w:pPr>
              <w:rPr>
                <w:rFonts w:ascii="Arial" w:cs="Arial" w:eastAsia="Arial" w:hAnsi="Arial"/>
              </w:rPr>
            </w:pPr>
            <w:r w:rsidDel="00000000" w:rsidR="00000000" w:rsidRPr="00000000">
              <w:rPr>
                <w:rtl w:val="0"/>
              </w:rPr>
            </w:r>
          </w:p>
        </w:tc>
        <w:tc>
          <w:tcPr/>
          <w:p w:rsidR="00000000" w:rsidDel="00000000" w:rsidP="00000000" w:rsidRDefault="00000000" w:rsidRPr="00000000" w14:paraId="00000487">
            <w:pPr>
              <w:rPr>
                <w:rFonts w:ascii="Arial" w:cs="Arial" w:eastAsia="Arial" w:hAnsi="Arial"/>
              </w:rPr>
            </w:pPr>
            <w:r w:rsidDel="00000000" w:rsidR="00000000" w:rsidRPr="00000000">
              <w:rPr>
                <w:rtl w:val="0"/>
              </w:rPr>
            </w:r>
          </w:p>
        </w:tc>
        <w:tc>
          <w:tcPr/>
          <w:p w:rsidR="00000000" w:rsidDel="00000000" w:rsidP="00000000" w:rsidRDefault="00000000" w:rsidRPr="00000000" w14:paraId="00000488">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489">
            <w:pPr>
              <w:rPr>
                <w:rFonts w:ascii="Arial" w:cs="Arial" w:eastAsia="Arial" w:hAnsi="Arial"/>
              </w:rPr>
            </w:pPr>
            <w:r w:rsidDel="00000000" w:rsidR="00000000" w:rsidRPr="00000000">
              <w:rPr>
                <w:rtl w:val="0"/>
              </w:rPr>
            </w:r>
          </w:p>
        </w:tc>
        <w:tc>
          <w:tcPr/>
          <w:p w:rsidR="00000000" w:rsidDel="00000000" w:rsidP="00000000" w:rsidRDefault="00000000" w:rsidRPr="00000000" w14:paraId="0000048A">
            <w:pPr>
              <w:rPr>
                <w:rFonts w:ascii="Arial" w:cs="Arial" w:eastAsia="Arial" w:hAnsi="Arial"/>
              </w:rPr>
            </w:pPr>
            <w:r w:rsidDel="00000000" w:rsidR="00000000" w:rsidRPr="00000000">
              <w:rPr>
                <w:rtl w:val="0"/>
              </w:rPr>
            </w:r>
          </w:p>
        </w:tc>
        <w:tc>
          <w:tcPr/>
          <w:p w:rsidR="00000000" w:rsidDel="00000000" w:rsidP="00000000" w:rsidRDefault="00000000" w:rsidRPr="00000000" w14:paraId="0000048B">
            <w:pPr>
              <w:rPr>
                <w:rFonts w:ascii="Arial" w:cs="Arial" w:eastAsia="Arial" w:hAnsi="Arial"/>
              </w:rPr>
            </w:pPr>
            <w:r w:rsidDel="00000000" w:rsidR="00000000" w:rsidRPr="00000000">
              <w:rPr>
                <w:rtl w:val="0"/>
              </w:rPr>
            </w:r>
          </w:p>
        </w:tc>
        <w:tc>
          <w:tcPr/>
          <w:p w:rsidR="00000000" w:rsidDel="00000000" w:rsidP="00000000" w:rsidRDefault="00000000" w:rsidRPr="00000000" w14:paraId="0000048C">
            <w:pPr>
              <w:rPr>
                <w:rFonts w:ascii="Arial" w:cs="Arial" w:eastAsia="Arial" w:hAnsi="Arial"/>
              </w:rPr>
            </w:pPr>
            <w:r w:rsidDel="00000000" w:rsidR="00000000" w:rsidRPr="00000000">
              <w:rPr>
                <w:rtl w:val="0"/>
              </w:rPr>
            </w:r>
          </w:p>
        </w:tc>
        <w:tc>
          <w:tcPr/>
          <w:p w:rsidR="00000000" w:rsidDel="00000000" w:rsidP="00000000" w:rsidRDefault="00000000" w:rsidRPr="00000000" w14:paraId="0000048D">
            <w:pPr>
              <w:rPr>
                <w:rFonts w:ascii="Arial" w:cs="Arial" w:eastAsia="Arial" w:hAnsi="Arial"/>
              </w:rPr>
            </w:pPr>
            <w:r w:rsidDel="00000000" w:rsidR="00000000" w:rsidRPr="00000000">
              <w:rPr>
                <w:rtl w:val="0"/>
              </w:rPr>
            </w:r>
          </w:p>
        </w:tc>
        <w:tc>
          <w:tcPr/>
          <w:p w:rsidR="00000000" w:rsidDel="00000000" w:rsidP="00000000" w:rsidRDefault="00000000" w:rsidRPr="00000000" w14:paraId="0000048E">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48F">
            <w:pPr>
              <w:rPr>
                <w:rFonts w:ascii="Arial" w:cs="Arial" w:eastAsia="Arial" w:hAnsi="Arial"/>
              </w:rPr>
            </w:pPr>
            <w:r w:rsidDel="00000000" w:rsidR="00000000" w:rsidRPr="00000000">
              <w:rPr>
                <w:rtl w:val="0"/>
              </w:rPr>
            </w:r>
          </w:p>
        </w:tc>
        <w:tc>
          <w:tcPr/>
          <w:p w:rsidR="00000000" w:rsidDel="00000000" w:rsidP="00000000" w:rsidRDefault="00000000" w:rsidRPr="00000000" w14:paraId="00000490">
            <w:pPr>
              <w:rPr>
                <w:rFonts w:ascii="Arial" w:cs="Arial" w:eastAsia="Arial" w:hAnsi="Arial"/>
              </w:rPr>
            </w:pPr>
            <w:r w:rsidDel="00000000" w:rsidR="00000000" w:rsidRPr="00000000">
              <w:rPr>
                <w:rtl w:val="0"/>
              </w:rPr>
            </w:r>
          </w:p>
        </w:tc>
        <w:tc>
          <w:tcPr/>
          <w:p w:rsidR="00000000" w:rsidDel="00000000" w:rsidP="00000000" w:rsidRDefault="00000000" w:rsidRPr="00000000" w14:paraId="00000491">
            <w:pPr>
              <w:rPr>
                <w:rFonts w:ascii="Arial" w:cs="Arial" w:eastAsia="Arial" w:hAnsi="Arial"/>
              </w:rPr>
            </w:pPr>
            <w:r w:rsidDel="00000000" w:rsidR="00000000" w:rsidRPr="00000000">
              <w:rPr>
                <w:rtl w:val="0"/>
              </w:rPr>
            </w:r>
          </w:p>
        </w:tc>
        <w:tc>
          <w:tcPr/>
          <w:p w:rsidR="00000000" w:rsidDel="00000000" w:rsidP="00000000" w:rsidRDefault="00000000" w:rsidRPr="00000000" w14:paraId="00000492">
            <w:pPr>
              <w:rPr>
                <w:rFonts w:ascii="Arial" w:cs="Arial" w:eastAsia="Arial" w:hAnsi="Arial"/>
              </w:rPr>
            </w:pPr>
            <w:r w:rsidDel="00000000" w:rsidR="00000000" w:rsidRPr="00000000">
              <w:rPr>
                <w:rtl w:val="0"/>
              </w:rPr>
            </w:r>
          </w:p>
        </w:tc>
        <w:tc>
          <w:tcPr/>
          <w:p w:rsidR="00000000" w:rsidDel="00000000" w:rsidP="00000000" w:rsidRDefault="00000000" w:rsidRPr="00000000" w14:paraId="00000493">
            <w:pPr>
              <w:rPr>
                <w:rFonts w:ascii="Arial" w:cs="Arial" w:eastAsia="Arial" w:hAnsi="Arial"/>
              </w:rPr>
            </w:pPr>
            <w:r w:rsidDel="00000000" w:rsidR="00000000" w:rsidRPr="00000000">
              <w:rPr>
                <w:rtl w:val="0"/>
              </w:rPr>
            </w:r>
          </w:p>
        </w:tc>
        <w:tc>
          <w:tcPr/>
          <w:p w:rsidR="00000000" w:rsidDel="00000000" w:rsidP="00000000" w:rsidRDefault="00000000" w:rsidRPr="00000000" w14:paraId="00000494">
            <w:pPr>
              <w:rPr>
                <w:rFonts w:ascii="Arial" w:cs="Arial" w:eastAsia="Arial" w:hAnsi="Arial"/>
              </w:rPr>
            </w:pPr>
            <w:r w:rsidDel="00000000" w:rsidR="00000000" w:rsidRPr="00000000">
              <w:rPr>
                <w:rtl w:val="0"/>
              </w:rPr>
            </w:r>
          </w:p>
        </w:tc>
      </w:tr>
    </w:tbl>
    <w:p w:rsidR="00000000" w:rsidDel="00000000" w:rsidP="00000000" w:rsidRDefault="00000000" w:rsidRPr="00000000" w14:paraId="00000495">
      <w:pPr>
        <w:rPr>
          <w:rFonts w:ascii="Arial" w:cs="Arial" w:eastAsia="Arial" w:hAnsi="Arial"/>
          <w:b w:val="1"/>
        </w:rPr>
      </w:pPr>
      <w:r w:rsidDel="00000000" w:rsidR="00000000" w:rsidRPr="00000000">
        <w:rPr>
          <w:rtl w:val="0"/>
        </w:rPr>
      </w:r>
    </w:p>
    <w:p w:rsidR="00000000" w:rsidDel="00000000" w:rsidP="00000000" w:rsidRDefault="00000000" w:rsidRPr="00000000" w14:paraId="00000496">
      <w:pPr>
        <w:rPr>
          <w:rFonts w:ascii="Poppins" w:cs="Poppins" w:eastAsia="Poppins" w:hAnsi="Poppins"/>
          <w:b w:val="1"/>
        </w:rPr>
      </w:pPr>
      <w:r w:rsidDel="00000000" w:rsidR="00000000" w:rsidRPr="00000000">
        <w:rPr>
          <w:rtl w:val="0"/>
        </w:rPr>
      </w:r>
    </w:p>
    <w:sectPr>
      <w:footerReference r:id="rId10" w:type="default"/>
      <w:type w:val="nextPage"/>
      <w:pgSz w:h="11906" w:w="16838" w:orient="landscape"/>
      <w:pgMar w:bottom="1440" w:top="1440" w:left="851" w:right="851"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Courier New"/>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oppi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3703319</wp:posOffset>
          </wp:positionH>
          <wp:positionV relativeFrom="paragraph">
            <wp:posOffset>110401</wp:posOffset>
          </wp:positionV>
          <wp:extent cx="951271" cy="412869"/>
          <wp:effectExtent b="0" l="0" r="0" t="0"/>
          <wp:wrapNone/>
          <wp:docPr id="4" name="image6.png"/>
          <a:graphic>
            <a:graphicData uri="http://schemas.openxmlformats.org/drawingml/2006/picture">
              <pic:pic>
                <pic:nvPicPr>
                  <pic:cNvPr id="0" name="image6.png"/>
                  <pic:cNvPicPr preferRelativeResize="0"/>
                </pic:nvPicPr>
                <pic:blipFill>
                  <a:blip r:embed="rId1"/>
                  <a:srcRect b="0" l="0" r="0" t="0"/>
                  <a:stretch>
                    <a:fillRect/>
                  </a:stretch>
                </pic:blipFill>
                <pic:spPr>
                  <a:xfrm>
                    <a:off x="0" y="0"/>
                    <a:ext cx="951271" cy="412869"/>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4948554</wp:posOffset>
          </wp:positionH>
          <wp:positionV relativeFrom="paragraph">
            <wp:posOffset>197540</wp:posOffset>
          </wp:positionV>
          <wp:extent cx="846474" cy="314714"/>
          <wp:effectExtent b="0" l="0" r="0" t="0"/>
          <wp:wrapNone/>
          <wp:docPr id="6"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846474" cy="314714"/>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6038215</wp:posOffset>
          </wp:positionH>
          <wp:positionV relativeFrom="paragraph">
            <wp:posOffset>0</wp:posOffset>
          </wp:positionV>
          <wp:extent cx="387017" cy="508431"/>
          <wp:effectExtent b="0" l="0" r="0" t="0"/>
          <wp:wrapNone/>
          <wp:docPr id="5" name="image3.png"/>
          <a:graphic>
            <a:graphicData uri="http://schemas.openxmlformats.org/drawingml/2006/picture">
              <pic:pic>
                <pic:nvPicPr>
                  <pic:cNvPr id="0" name="image3.png"/>
                  <pic:cNvPicPr preferRelativeResize="0"/>
                </pic:nvPicPr>
                <pic:blipFill>
                  <a:blip r:embed="rId3"/>
                  <a:srcRect b="0" l="0" r="0" t="0"/>
                  <a:stretch>
                    <a:fillRect/>
                  </a:stretch>
                </pic:blipFill>
                <pic:spPr>
                  <a:xfrm>
                    <a:off x="0" y="0"/>
                    <a:ext cx="387017" cy="508431"/>
                  </a:xfrm>
                  <a:prstGeom prst="rect"/>
                  <a:ln/>
                </pic:spPr>
              </pic:pic>
            </a:graphicData>
          </a:graphic>
        </wp:anchor>
      </w:drawing>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-101599</wp:posOffset>
              </wp:positionH>
              <wp:positionV relativeFrom="paragraph">
                <wp:posOffset>10388600</wp:posOffset>
              </wp:positionV>
              <wp:extent cx="269875" cy="154305"/>
              <wp:effectExtent b="0" l="0" r="0" t="0"/>
              <wp:wrapNone/>
              <wp:docPr id="1" name=""/>
              <a:graphic>
                <a:graphicData uri="http://schemas.microsoft.com/office/word/2010/wordprocessingShape">
                  <wps:wsp>
                    <wps:cNvSpPr/>
                    <wps:cNvPr id="2" name="Shape 2"/>
                    <wps:spPr>
                      <a:xfrm>
                        <a:off x="5215825" y="3707610"/>
                        <a:ext cx="260350" cy="144780"/>
                      </a:xfrm>
                      <a:prstGeom prst="rect">
                        <a:avLst/>
                      </a:prstGeom>
                      <a:noFill/>
                      <a:ln>
                        <a:noFill/>
                      </a:ln>
                    </wps:spPr>
                    <wps:txbx>
                      <w:txbxContent>
                        <w:p w:rsidR="00000000" w:rsidDel="00000000" w:rsidP="00000000" w:rsidRDefault="00000000" w:rsidRPr="00000000">
                          <w:pPr>
                            <w:spacing w:after="160" w:before="20" w:line="258.99999618530273"/>
                            <w:ind w:left="60" w:right="0" w:firstLine="60"/>
                            <w:jc w:val="left"/>
                            <w:textDirection w:val="btLr"/>
                          </w:pPr>
                          <w:r w:rsidDel="00000000" w:rsidR="00000000" w:rsidRPr="00000000">
                            <w:rPr>
                              <w:rFonts w:ascii="Cambria" w:cs="Cambria" w:eastAsia="Cambria" w:hAnsi="Cambria"/>
                              <w:b w:val="0"/>
                              <w:i w:val="0"/>
                              <w:smallCaps w:val="0"/>
                              <w:strike w:val="0"/>
                              <w:color w:val="808080"/>
                              <w:sz w:val="16"/>
                              <w:vertAlign w:val="baseline"/>
                            </w:rPr>
                            <w:t xml:space="preserve"> PAGE 103</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-101599</wp:posOffset>
              </wp:positionH>
              <wp:positionV relativeFrom="paragraph">
                <wp:posOffset>10388600</wp:posOffset>
              </wp:positionV>
              <wp:extent cx="269875" cy="154305"/>
              <wp:effectExtent b="0" l="0" r="0" t="0"/>
              <wp:wrapNone/>
              <wp:docPr id="1" name="image4.png"/>
              <a:graphic>
                <a:graphicData uri="http://schemas.openxmlformats.org/drawingml/2006/picture">
                  <pic:pic>
                    <pic:nvPicPr>
                      <pic:cNvPr id="0" name="image4.png"/>
                      <pic:cNvPicPr preferRelativeResize="0"/>
                    </pic:nvPicPr>
                    <pic:blipFill>
                      <a:blip r:embed="rId4"/>
                      <a:srcRect/>
                      <a:stretch>
                        <a:fillRect/>
                      </a:stretch>
                    </pic:blipFill>
                    <pic:spPr>
                      <a:xfrm>
                        <a:off x="0" y="0"/>
                        <a:ext cx="269875" cy="15430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292100</wp:posOffset>
              </wp:positionH>
              <wp:positionV relativeFrom="paragraph">
                <wp:posOffset>10375900</wp:posOffset>
              </wp:positionV>
              <wp:extent cx="1493520" cy="154305"/>
              <wp:effectExtent b="0" l="0" r="0" t="0"/>
              <wp:wrapNone/>
              <wp:docPr id="2" name=""/>
              <a:graphic>
                <a:graphicData uri="http://schemas.microsoft.com/office/word/2010/wordprocessingShape">
                  <wps:wsp>
                    <wps:cNvSpPr/>
                    <wps:cNvPr id="3" name="Shape 3"/>
                    <wps:spPr>
                      <a:xfrm>
                        <a:off x="4604003" y="3707610"/>
                        <a:ext cx="1483995" cy="144780"/>
                      </a:xfrm>
                      <a:prstGeom prst="rect">
                        <a:avLst/>
                      </a:prstGeom>
                      <a:noFill/>
                      <a:ln>
                        <a:noFill/>
                      </a:ln>
                    </wps:spPr>
                    <wps:txbx>
                      <w:txbxContent>
                        <w:p w:rsidR="00000000" w:rsidDel="00000000" w:rsidP="00000000" w:rsidRDefault="00000000" w:rsidRPr="00000000">
                          <w:pPr>
                            <w:spacing w:after="160" w:before="20" w:line="258.99999618530273"/>
                            <w:ind w:left="20" w:right="0" w:firstLine="20"/>
                            <w:jc w:val="left"/>
                            <w:textDirection w:val="btLr"/>
                          </w:pPr>
                          <w:r w:rsidDel="00000000" w:rsidR="00000000" w:rsidRPr="00000000">
                            <w:rPr>
                              <w:rFonts w:ascii="Cambria" w:cs="Cambria" w:eastAsia="Cambria" w:hAnsi="Cambria"/>
                              <w:b w:val="0"/>
                              <w:i w:val="0"/>
                              <w:smallCaps w:val="0"/>
                              <w:strike w:val="0"/>
                              <w:color w:val="6a6a6c"/>
                              <w:sz w:val="16"/>
                              <w:vertAlign w:val="baseline"/>
                            </w:rPr>
                            <w:t xml:space="preserve">IRMS ACADEMIES TOOLKIT 2019</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292100</wp:posOffset>
              </wp:positionH>
              <wp:positionV relativeFrom="paragraph">
                <wp:posOffset>10375900</wp:posOffset>
              </wp:positionV>
              <wp:extent cx="1493520" cy="154305"/>
              <wp:effectExtent b="0" l="0" r="0" t="0"/>
              <wp:wrapNone/>
              <wp:docPr id="2" name="image5.png"/>
              <a:graphic>
                <a:graphicData uri="http://schemas.openxmlformats.org/drawingml/2006/picture">
                  <pic:pic>
                    <pic:nvPicPr>
                      <pic:cNvPr id="0" name="image5.png"/>
                      <pic:cNvPicPr preferRelativeResize="0"/>
                    </pic:nvPicPr>
                    <pic:blipFill>
                      <a:blip r:embed="rId5"/>
                      <a:srcRect/>
                      <a:stretch>
                        <a:fillRect/>
                      </a:stretch>
                    </pic:blipFill>
                    <pic:spPr>
                      <a:xfrm>
                        <a:off x="0" y="0"/>
                        <a:ext cx="1493520" cy="15430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9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9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497">
      <w:pPr>
        <w:spacing w:before="6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Academies are required by law to keep specific records, collectively known as statutory registers or the statutory books. The registers record information relating to the Academy’s operations and structure, such as the current directors. Records should be kept up-to-date to reflect any changes that take place.</w:t>
      </w:r>
    </w:p>
    <w:p w:rsidR="00000000" w:rsidDel="00000000" w:rsidP="00000000" w:rsidRDefault="00000000" w:rsidRPr="00000000" w14:paraId="000004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ootnote>
  <w:footnote w:id="1">
    <w:p w:rsidR="00000000" w:rsidDel="00000000" w:rsidP="00000000" w:rsidRDefault="00000000" w:rsidRPr="00000000" w14:paraId="000004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Employers are required to take a “clear copy” of the documents which they are shown as part of this process.</w:t>
      </w:r>
      <w:r w:rsidDel="00000000" w:rsidR="00000000" w:rsidRPr="00000000">
        <w:rPr>
          <w:rtl w:val="0"/>
        </w:rPr>
      </w:r>
    </w:p>
  </w:footnote>
  <w:footnote w:id="2">
    <w:p w:rsidR="00000000" w:rsidDel="00000000" w:rsidP="00000000" w:rsidRDefault="00000000" w:rsidRPr="00000000" w14:paraId="000004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This review took place when the Independent Inquiry on Child Sexual Abuse was beginning. In light of this it is recommended that all records relating to child abuse are retained until the Inquiry is completed. This section will then be reviewed again to take into account any recommendations the Inquiry might make concerning record retention.</w:t>
      </w:r>
    </w:p>
  </w:footnote>
  <w:footnote w:id="3">
    <w:p w:rsidR="00000000" w:rsidDel="00000000" w:rsidP="00000000" w:rsidRDefault="00000000" w:rsidRPr="00000000" w14:paraId="000004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Where the warning relates to child protection issues, see above. If the disciplinary proceedings relate to a child protection matter, please contact your Safeguarding Children Officer for further advice.</w:t>
      </w:r>
    </w:p>
  </w:footnote>
  <w:footnote w:id="4">
    <w:p w:rsidR="00000000" w:rsidDel="00000000" w:rsidP="00000000" w:rsidRDefault="00000000" w:rsidRPr="00000000" w14:paraId="000004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If warnings are placed in personal files, then they must be weeded from the file.</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b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3">
    <w:lvl w:ilvl="0">
      <w:start w:val="6"/>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1"/>
      <w:lvlJc w:val="left"/>
      <w:pPr>
        <w:ind w:left="851" w:hanging="491.00000000000006"/>
      </w:pPr>
      <w:rPr>
        <w:b w:val="1"/>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2"/>
      <w:lvlJc w:val="left"/>
      <w:pPr>
        <w:ind w:left="851" w:hanging="491.00000000000006"/>
      </w:pPr>
      <w:rPr>
        <w:b w:val="1"/>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3"/>
      <w:lvlJc w:val="left"/>
      <w:pPr>
        <w:ind w:left="360" w:firstLine="65"/>
      </w:pPr>
      <w:rPr>
        <w:b w:val="1"/>
        <w:i w:val="0"/>
        <w:color w:val="ffffff"/>
        <w:sz w:val="22"/>
        <w:szCs w:val="22"/>
      </w:rPr>
    </w:lvl>
    <w:lvl w:ilvl="1">
      <w:start w:val="1"/>
      <w:numFmt w:val="decimal"/>
      <w:lvlText w:val="1.1.1"/>
      <w:lvlJc w:val="left"/>
      <w:pPr>
        <w:ind w:left="720" w:hanging="360"/>
      </w:pPr>
      <w:rPr>
        <w:rFonts w:ascii="Arial" w:cs="Arial" w:eastAsia="Arial" w:hAnsi="Arial"/>
        <w:b w:val="0"/>
        <w:i w:val="0"/>
        <w:color w:val="000000"/>
        <w:sz w:val="24"/>
        <w:szCs w:val="24"/>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7">
    <w:lvl w:ilvl="0">
      <w:start w:val="1"/>
      <w:numFmt w:val="decimal"/>
      <w:lvlText w:val="1.1.%1"/>
      <w:lvlJc w:val="left"/>
      <w:pPr>
        <w:ind w:left="785" w:hanging="360"/>
      </w:pPr>
      <w:rPr>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3.%1"/>
      <w:lvlJc w:val="left"/>
      <w:pPr>
        <w:ind w:left="1068" w:hanging="360"/>
      </w:pPr>
      <w:rPr>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2.%1"/>
      <w:lvlJc w:val="left"/>
      <w:pPr>
        <w:ind w:left="785" w:hanging="360"/>
      </w:pPr>
      <w:rPr>
        <w:sz w:val="22"/>
        <w:szCs w:val="22"/>
      </w:rPr>
    </w:lvl>
    <w:lvl w:ilvl="1">
      <w:start w:val="1"/>
      <w:numFmt w:val="decimal"/>
      <w:lvlText w:val="1.3.%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2.%1"/>
      <w:lvlJc w:val="left"/>
      <w:pPr>
        <w:ind w:left="720" w:hanging="360"/>
      </w:pPr>
      <w:rPr>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2.1.%1"/>
      <w:lvlJc w:val="left"/>
      <w:pPr>
        <w:ind w:left="720" w:hanging="360"/>
      </w:pPr>
      <w:rPr>
        <w:sz w:val="22"/>
        <w:szCs w:val="22"/>
      </w:rPr>
    </w:lvl>
    <w:lvl w:ilvl="1">
      <w:start w:val="1"/>
      <w:numFmt w:val="decimal"/>
      <w:lvlText w:val="2.2.%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2.1.%1"/>
      <w:lvlJc w:val="left"/>
      <w:pPr>
        <w:ind w:left="720" w:hanging="360"/>
      </w:pPr>
      <w:rPr>
        <w:sz w:val="24"/>
        <w:szCs w:val="24"/>
      </w:rPr>
    </w:lvl>
    <w:lvl w:ilvl="1">
      <w:start w:val="1"/>
      <w:numFmt w:val="decimal"/>
      <w:lvlText w:val="2.2.%2"/>
      <w:lvlJc w:val="left"/>
      <w:pPr>
        <w:ind w:left="1440" w:hanging="360"/>
      </w:pPr>
      <w:rPr/>
    </w:lvl>
    <w:lvl w:ilvl="2">
      <w:start w:val="1"/>
      <w:numFmt w:val="decimal"/>
      <w:lvlText w:val="2.3.%3"/>
      <w:lvlJc w:val="left"/>
      <w:pPr>
        <w:ind w:left="1440" w:hanging="363"/>
      </w:pPr>
      <w:rPr/>
    </w:lvl>
    <w:lvl w:ilvl="3">
      <w:start w:val="1"/>
      <w:numFmt w:val="decimal"/>
      <w:lvlText w:val="2.4.%4"/>
      <w:lvlJc w:val="left"/>
      <w:pPr>
        <w:ind w:left="1440" w:hanging="363"/>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upp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5">
    <w:lvl w:ilvl="0">
      <w:start w:val="1"/>
      <w:numFmt w:val="upp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6">
    <w:lvl w:ilvl="0">
      <w:start w:val="2"/>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3"/>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4"/>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5"/>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decimal"/>
      <w:lvlText w:val="4.%1"/>
      <w:lvlJc w:val="left"/>
      <w:pPr>
        <w:ind w:left="1080" w:hanging="360"/>
      </w:pPr>
      <w:rPr>
        <w:sz w:val="22"/>
        <w:szCs w:val="22"/>
      </w:rPr>
    </w:lvl>
    <w:lvl w:ilvl="1">
      <w:start w:val="2"/>
      <w:numFmt w:val="decimal"/>
      <w:lvlText w:val="4.2.%2"/>
      <w:lvlJc w:val="left"/>
      <w:pPr>
        <w:ind w:left="1800" w:hanging="360"/>
      </w:pPr>
      <w:rPr>
        <w:sz w:val="24"/>
        <w:szCs w:val="24"/>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1">
    <w:lvl w:ilvl="0">
      <w:start w:val="1"/>
      <w:numFmt w:val="decimal"/>
      <w:lvlText w:val="4.%1"/>
      <w:lvlJc w:val="left"/>
      <w:pPr>
        <w:ind w:left="1080" w:hanging="360"/>
      </w:pPr>
      <w:rPr>
        <w:sz w:val="24"/>
        <w:szCs w:val="24"/>
      </w:rPr>
    </w:lvl>
    <w:lvl w:ilvl="1">
      <w:start w:val="1"/>
      <w:numFmt w:val="decimal"/>
      <w:lvlText w:val="4.1.%2"/>
      <w:lvlJc w:val="left"/>
      <w:pPr>
        <w:ind w:left="1800" w:hanging="360"/>
      </w:pPr>
      <w:rPr>
        <w:sz w:val="22"/>
        <w:szCs w:val="22"/>
      </w:rPr>
    </w:lvl>
    <w:lvl w:ilvl="2">
      <w:start w:val="1"/>
      <w:numFmt w:val="decimal"/>
      <w:lvlText w:val="4.2.%3"/>
      <w:lvlJc w:val="left"/>
      <w:pPr>
        <w:ind w:left="1440" w:hanging="363"/>
      </w:pPr>
      <w:rPr/>
    </w:lvl>
    <w:lvl w:ilvl="3">
      <w:start w:val="1"/>
      <w:numFmt w:val="decimal"/>
      <w:lvlText w:val="4.3.%4"/>
      <w:lvlJc w:val="left"/>
      <w:pPr>
        <w:ind w:left="1440" w:hanging="363"/>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2">
    <w:lvl w:ilvl="0">
      <w:start w:val="1"/>
      <w:numFmt w:val="decimal"/>
      <w:lvlText w:val="5.%1"/>
      <w:lvlJc w:val="left"/>
      <w:pPr>
        <w:ind w:left="720" w:hanging="360"/>
      </w:pPr>
      <w:rPr>
        <w:sz w:val="22"/>
        <w:szCs w:val="22"/>
      </w:rPr>
    </w:lvl>
    <w:lvl w:ilvl="1">
      <w:start w:val="1"/>
      <w:numFmt w:val="decimal"/>
      <w:lvlText w:val="5.1.%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decimal"/>
      <w:lvlText w:val="6.%1"/>
      <w:lvlJc w:val="left"/>
      <w:pPr>
        <w:ind w:left="720" w:hanging="360"/>
      </w:pPr>
      <w:rPr>
        <w:sz w:val="22"/>
        <w:szCs w:val="22"/>
      </w:rPr>
    </w:lvl>
    <w:lvl w:ilvl="1">
      <w:start w:val="1"/>
      <w:numFmt w:val="decimal"/>
      <w:lvlText w:val="6.1.%2"/>
      <w:lvlJc w:val="left"/>
      <w:pPr>
        <w:ind w:left="1440" w:hanging="360"/>
      </w:pPr>
      <w:rPr/>
    </w:lvl>
    <w:lvl w:ilvl="2">
      <w:start w:val="1"/>
      <w:numFmt w:val="decimal"/>
      <w:lvlText w:val="6.2.%3"/>
      <w:lvlJc w:val="left"/>
      <w:pPr>
        <w:ind w:left="1440" w:hanging="363"/>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
    <w:lvl w:ilvl="0">
      <w:start w:val="1"/>
      <w:numFmt w:val="decimal"/>
      <w:lvlText w:val="7.%1"/>
      <w:lvlJc w:val="left"/>
      <w:pPr>
        <w:ind w:left="720" w:hanging="360"/>
      </w:pPr>
      <w:rPr>
        <w:sz w:val="22"/>
        <w:szCs w:val="22"/>
      </w:rPr>
    </w:lvl>
    <w:lvl w:ilvl="1">
      <w:start w:val="1"/>
      <w:numFmt w:val="decimal"/>
      <w:lvlText w:val="7.1.%2"/>
      <w:lvlJc w:val="left"/>
      <w:pPr>
        <w:ind w:left="1440" w:hanging="360"/>
      </w:pPr>
      <w:rPr/>
    </w:lvl>
    <w:lvl w:ilvl="2">
      <w:start w:val="1"/>
      <w:numFmt w:val="decimal"/>
      <w:lvlText w:val="6.2.%3"/>
      <w:lvlJc w:val="left"/>
      <w:pPr>
        <w:ind w:left="1440" w:hanging="363"/>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5">
    <w:lvl w:ilvl="0">
      <w:start w:val="1"/>
      <w:numFmt w:val="decimal"/>
      <w:lvlText w:val="%1."/>
      <w:lvlJc w:val="left"/>
      <w:pPr>
        <w:ind w:left="720" w:hanging="360"/>
      </w:pPr>
      <w:rPr>
        <w:b w:val="1"/>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
    <w:lvl w:ilvl="0">
      <w:start w:val="1"/>
      <w:numFmt w:val="bullet"/>
      <w:lvlText w:val="●"/>
      <w:lvlJc w:val="left"/>
      <w:pPr>
        <w:ind w:left="357" w:hanging="357"/>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decimal"/>
      <w:lvlText w:val="3.%1"/>
      <w:lvlJc w:val="left"/>
      <w:pPr>
        <w:ind w:left="720" w:hanging="360"/>
      </w:pPr>
      <w:rPr>
        <w:sz w:val="22"/>
        <w:szCs w:val="22"/>
      </w:rPr>
    </w:lvl>
    <w:lvl w:ilvl="1">
      <w:start w:val="1"/>
      <w:numFmt w:val="decimal"/>
      <w:lvlText w:val="3.1.%2"/>
      <w:lvlJc w:val="left"/>
      <w:pPr>
        <w:ind w:left="1440" w:hanging="360"/>
      </w:pPr>
      <w:rPr>
        <w:sz w:val="22"/>
        <w:szCs w:val="22"/>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8">
    <w:lvl w:ilvl="0">
      <w:start w:val="2"/>
      <w:numFmt w:val="decimal"/>
      <w:lvlText w:val="3.%1"/>
      <w:lvlJc w:val="left"/>
      <w:pPr>
        <w:ind w:left="1440" w:hanging="363"/>
      </w:pPr>
      <w:rPr>
        <w:sz w:val="22"/>
        <w:szCs w:val="22"/>
      </w:rPr>
    </w:lvl>
    <w:lvl w:ilvl="1">
      <w:start w:val="2"/>
      <w:numFmt w:val="decimal"/>
      <w:lvlText w:val="3.2.%2"/>
      <w:lvlJc w:val="left"/>
      <w:pPr>
        <w:ind w:left="1800" w:hanging="360"/>
      </w:pPr>
      <w:rPr>
        <w:sz w:val="24"/>
        <w:szCs w:val="24"/>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9">
    <w:lvl w:ilvl="0">
      <w:start w:val="2"/>
      <w:numFmt w:val="decimal"/>
      <w:lvlText w:val="3.%1"/>
      <w:lvlJc w:val="left"/>
      <w:pPr>
        <w:ind w:left="1080" w:hanging="360"/>
      </w:pPr>
      <w:rPr>
        <w:sz w:val="24"/>
        <w:szCs w:val="24"/>
      </w:rPr>
    </w:lvl>
    <w:lvl w:ilvl="1">
      <w:start w:val="1"/>
      <w:numFmt w:val="decimal"/>
      <w:lvlText w:val="3.2.%2"/>
      <w:lvlJc w:val="left"/>
      <w:pPr>
        <w:ind w:left="1800" w:hanging="360"/>
      </w:pPr>
      <w:rPr>
        <w:sz w:val="22"/>
        <w:szCs w:val="22"/>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0">
    <w:lvl w:ilvl="0">
      <w:start w:val="1"/>
      <w:numFmt w:val="decimal"/>
      <w:lvlText w:val="3.%1"/>
      <w:lvlJc w:val="left"/>
      <w:pPr>
        <w:ind w:left="720" w:hanging="360"/>
      </w:pPr>
      <w:rPr>
        <w:sz w:val="24"/>
        <w:szCs w:val="24"/>
      </w:rPr>
    </w:lvl>
    <w:lvl w:ilvl="1">
      <w:start w:val="1"/>
      <w:numFmt w:val="decimal"/>
      <w:lvlText w:val="3.3.%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jc w:val="center"/>
    </w:pPr>
    <w:rPr>
      <w:rFonts w:ascii="Arial" w:cs="Arial" w:eastAsia="Arial" w:hAnsi="Arial"/>
      <w:smallCaps w:val="1"/>
      <w:sz w:val="36"/>
      <w:szCs w:val="36"/>
      <w:u w:val="single"/>
    </w:rPr>
  </w:style>
  <w:style w:type="paragraph" w:styleId="Heading2">
    <w:name w:val="heading 2"/>
    <w:basedOn w:val="Normal"/>
    <w:next w:val="Normal"/>
    <w:pPr>
      <w:keepNext w:val="1"/>
      <w:keepLines w:val="1"/>
      <w:spacing w:after="120" w:line="240" w:lineRule="auto"/>
    </w:pPr>
    <w:rPr>
      <w:rFonts w:ascii="Arial" w:cs="Arial" w:eastAsia="Arial" w:hAnsi="Arial"/>
      <w:b w:val="1"/>
      <w:smallCaps w:val="1"/>
      <w:sz w:val="20"/>
      <w:szCs w:val="20"/>
      <w:u w:val="single"/>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Raleway" w:cs="Raleway" w:eastAsia="Raleway" w:hAnsi="Raleway"/>
      <w:b w:val="0"/>
      <w:i w:val="0"/>
      <w:smallCaps w:val="0"/>
      <w:strike w:val="0"/>
      <w:color w:val="43475b"/>
      <w:sz w:val="60"/>
      <w:szCs w:val="60"/>
      <w:u w:val="none"/>
      <w:shd w:fill="auto" w:val="clear"/>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0">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10" Type="http://schemas.openxmlformats.org/officeDocument/2006/relationships/font" Target="fonts/NotoSansSymbols-bold.ttf"/><Relationship Id="rId9" Type="http://schemas.openxmlformats.org/officeDocument/2006/relationships/font" Target="fonts/NotoSansSymbols-regular.ttf"/><Relationship Id="rId5" Type="http://schemas.openxmlformats.org/officeDocument/2006/relationships/font" Target="fonts/Poppins-regular.ttf"/><Relationship Id="rId6" Type="http://schemas.openxmlformats.org/officeDocument/2006/relationships/font" Target="fonts/Poppins-bold.ttf"/><Relationship Id="rId7" Type="http://schemas.openxmlformats.org/officeDocument/2006/relationships/font" Target="fonts/Poppins-italic.ttf"/><Relationship Id="rId8" Type="http://schemas.openxmlformats.org/officeDocument/2006/relationships/font" Target="fonts/Poppi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1.png"/><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G1NEeoyIzPpeP6V/wMcNd2n33w==">CgMxLjA4AHIhMV8welhTZW1CV3ZjVFBYdnVKLVpDX0s1eFBfam9jOEt1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