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3687"/>
        <w:gridCol w:w="6804"/>
        <w:gridCol w:w="5528"/>
      </w:tblGrid>
      <w:tr w:rsidR="004079DE" w:rsidRPr="002177A8" w:rsidTr="00BD3138">
        <w:tc>
          <w:tcPr>
            <w:tcW w:w="16019" w:type="dxa"/>
            <w:gridSpan w:val="3"/>
          </w:tcPr>
          <w:p w:rsidR="00BD3138" w:rsidRPr="00BC1C3A" w:rsidRDefault="00402282" w:rsidP="00BC1C3A">
            <w:pPr>
              <w:shd w:val="clear" w:color="auto" w:fill="C5E0B3" w:themeFill="accent6" w:themeFillTint="6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</w:t>
            </w:r>
            <w:r w:rsidR="00BD3138">
              <w:rPr>
                <w:b/>
                <w:sz w:val="20"/>
                <w:szCs w:val="20"/>
              </w:rPr>
              <w:t xml:space="preserve">   </w:t>
            </w:r>
            <w:r w:rsidR="00BD3138" w:rsidRPr="00BC1C3A">
              <w:rPr>
                <w:sz w:val="20"/>
                <w:szCs w:val="20"/>
              </w:rPr>
              <w:t xml:space="preserve">Where do you go on your holidays and how do you get there? How do landscapes change, </w:t>
            </w:r>
            <w:r w:rsidR="00BD3138" w:rsidRPr="00BC1C3A">
              <w:rPr>
                <w:sz w:val="20"/>
                <w:szCs w:val="20"/>
              </w:rPr>
              <w:t>in what ways are animals better suited to different environments?</w:t>
            </w:r>
          </w:p>
          <w:p w:rsidR="00BD3138" w:rsidRPr="00BC1C3A" w:rsidRDefault="00BD3138" w:rsidP="00BC1C3A">
            <w:pPr>
              <w:shd w:val="clear" w:color="auto" w:fill="C5E0B3" w:themeFill="accent6" w:themeFillTint="66"/>
              <w:rPr>
                <w:sz w:val="20"/>
                <w:szCs w:val="20"/>
              </w:rPr>
            </w:pPr>
          </w:p>
          <w:p w:rsidR="00BD3138" w:rsidRPr="00BC1C3A" w:rsidRDefault="00BD3138" w:rsidP="00BC1C3A">
            <w:pPr>
              <w:shd w:val="clear" w:color="auto" w:fill="C5E0B3" w:themeFill="accent6" w:themeFillTint="66"/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>When studying the country:</w:t>
            </w:r>
          </w:p>
          <w:p w:rsidR="00BD3138" w:rsidRPr="00BC1C3A" w:rsidRDefault="00BD3138" w:rsidP="00BC1C3A">
            <w:pPr>
              <w:shd w:val="clear" w:color="auto" w:fill="C5E0B3" w:themeFill="accent6" w:themeFillTint="66"/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>Where are we going?</w:t>
            </w:r>
          </w:p>
          <w:p w:rsidR="00BD3138" w:rsidRPr="00BC1C3A" w:rsidRDefault="00BD3138" w:rsidP="00BC1C3A">
            <w:pPr>
              <w:shd w:val="clear" w:color="auto" w:fill="C5E0B3" w:themeFill="accent6" w:themeFillTint="66"/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>What will we see?</w:t>
            </w:r>
            <w:bookmarkStart w:id="0" w:name="_GoBack"/>
            <w:bookmarkEnd w:id="0"/>
          </w:p>
          <w:p w:rsidR="004079DE" w:rsidRPr="002177A8" w:rsidRDefault="00BD3138" w:rsidP="00BC1C3A">
            <w:pPr>
              <w:shd w:val="clear" w:color="auto" w:fill="C5E0B3" w:themeFill="accent6" w:themeFillTint="66"/>
              <w:rPr>
                <w:b/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 xml:space="preserve">And tell me </w:t>
            </w:r>
            <w:proofErr w:type="spellStart"/>
            <w:r w:rsidRPr="00BC1C3A">
              <w:rPr>
                <w:sz w:val="20"/>
                <w:szCs w:val="20"/>
              </w:rPr>
              <w:t>me</w:t>
            </w:r>
            <w:proofErr w:type="spellEnd"/>
            <w:r w:rsidRPr="00BC1C3A">
              <w:rPr>
                <w:sz w:val="20"/>
                <w:szCs w:val="20"/>
              </w:rPr>
              <w:t xml:space="preserve"> hearties… What will the weather be?</w:t>
            </w:r>
          </w:p>
        </w:tc>
      </w:tr>
      <w:tr w:rsidR="004079DE" w:rsidRPr="002177A8" w:rsidTr="00BD3138">
        <w:tc>
          <w:tcPr>
            <w:tcW w:w="3687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2332" w:type="dxa"/>
            <w:gridSpan w:val="2"/>
          </w:tcPr>
          <w:p w:rsidR="00EC2662" w:rsidRPr="00AA13DC" w:rsidRDefault="00BD3138" w:rsidP="0015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children in this unit will visit different localities and drastic changes in </w:t>
            </w:r>
            <w:proofErr w:type="spellStart"/>
            <w:r>
              <w:rPr>
                <w:sz w:val="24"/>
                <w:szCs w:val="24"/>
              </w:rPr>
              <w:t>ladscapes</w:t>
            </w:r>
            <w:proofErr w:type="spellEnd"/>
            <w:r>
              <w:rPr>
                <w:sz w:val="24"/>
                <w:szCs w:val="24"/>
              </w:rPr>
              <w:t xml:space="preserve">. They will explore how different animals are well adapted to these environments, learn some of the indigenous species and </w:t>
            </w:r>
            <w:proofErr w:type="spellStart"/>
            <w:r>
              <w:rPr>
                <w:sz w:val="24"/>
                <w:szCs w:val="24"/>
              </w:rPr>
              <w:t>classity</w:t>
            </w:r>
            <w:proofErr w:type="spellEnd"/>
            <w:r>
              <w:rPr>
                <w:sz w:val="24"/>
                <w:szCs w:val="24"/>
              </w:rPr>
              <w:t xml:space="preserve"> these. </w:t>
            </w:r>
          </w:p>
        </w:tc>
      </w:tr>
      <w:tr w:rsidR="004079DE" w:rsidRPr="002177A8" w:rsidTr="00BD3138">
        <w:tc>
          <w:tcPr>
            <w:tcW w:w="3687" w:type="dxa"/>
          </w:tcPr>
          <w:p w:rsidR="004079DE" w:rsidRPr="002177A8" w:rsidRDefault="00BC1C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Development Matters, </w:t>
            </w:r>
            <w:proofErr w:type="gramStart"/>
            <w:r>
              <w:rPr>
                <w:b/>
                <w:sz w:val="20"/>
                <w:szCs w:val="20"/>
              </w:rPr>
              <w:t>ELG’s ,</w:t>
            </w:r>
            <w:proofErr w:type="gramEnd"/>
            <w:r>
              <w:rPr>
                <w:b/>
                <w:sz w:val="20"/>
                <w:szCs w:val="20"/>
              </w:rPr>
              <w:t xml:space="preserve"> NC </w:t>
            </w:r>
          </w:p>
        </w:tc>
        <w:tc>
          <w:tcPr>
            <w:tcW w:w="12332" w:type="dxa"/>
            <w:gridSpan w:val="2"/>
          </w:tcPr>
          <w:p w:rsidR="00985B5F" w:rsidRPr="00067367" w:rsidRDefault="00985B5F" w:rsidP="00985B5F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  <w:color w:val="231F20"/>
              </w:rPr>
              <w:t>Explore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natural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world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around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them,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making</w:t>
            </w:r>
            <w:r w:rsidRPr="00067367">
              <w:rPr>
                <w:rFonts w:asciiTheme="majorHAnsi" w:hAnsiTheme="majorHAnsi" w:cstheme="majorHAnsi"/>
                <w:color w:val="231F20"/>
                <w:spacing w:val="-15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observations and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drawing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pictures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of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animals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and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plants (ELG)</w:t>
            </w:r>
          </w:p>
          <w:p w:rsidR="00985B5F" w:rsidRPr="00985B5F" w:rsidRDefault="00985B5F" w:rsidP="00985B5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231F20"/>
              </w:rPr>
            </w:pPr>
            <w:r w:rsidRPr="00985B5F">
              <w:rPr>
                <w:rFonts w:asciiTheme="majorHAnsi" w:hAnsiTheme="majorHAnsi" w:cstheme="majorHAnsi"/>
                <w:color w:val="231F20"/>
              </w:rPr>
              <w:t>Know some similarities and differences between the natural world</w:t>
            </w:r>
            <w:r w:rsidRPr="00985B5F">
              <w:rPr>
                <w:rFonts w:asciiTheme="majorHAnsi" w:hAnsiTheme="majorHAnsi" w:cstheme="majorHAnsi"/>
                <w:color w:val="231F20"/>
                <w:spacing w:val="-15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around</w:t>
            </w:r>
            <w:r w:rsidRPr="00985B5F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them</w:t>
            </w:r>
            <w:r w:rsidRPr="00985B5F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and</w:t>
            </w:r>
            <w:r w:rsidRPr="00985B5F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contrasting</w:t>
            </w:r>
            <w:r w:rsidRPr="00985B5F">
              <w:rPr>
                <w:rFonts w:asciiTheme="majorHAnsi" w:hAnsiTheme="majorHAnsi" w:cstheme="majorHAnsi"/>
                <w:color w:val="231F20"/>
                <w:spacing w:val="-16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environments,</w:t>
            </w:r>
            <w:r w:rsidRPr="00985B5F">
              <w:rPr>
                <w:rFonts w:asciiTheme="majorHAnsi" w:hAnsiTheme="majorHAnsi" w:cstheme="majorHAnsi"/>
                <w:color w:val="231F20"/>
                <w:spacing w:val="-15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drawing</w:t>
            </w:r>
            <w:r w:rsidRPr="00985B5F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on their</w:t>
            </w:r>
            <w:r w:rsidRPr="00985B5F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experiences</w:t>
            </w:r>
            <w:r w:rsidRPr="00985B5F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and</w:t>
            </w:r>
            <w:r w:rsidRPr="00985B5F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what</w:t>
            </w:r>
            <w:r w:rsidRPr="00985B5F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has</w:t>
            </w:r>
            <w:r w:rsidRPr="00985B5F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been</w:t>
            </w:r>
            <w:r w:rsidRPr="00985B5F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read</w:t>
            </w:r>
            <w:r w:rsidRPr="00985B5F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in</w:t>
            </w:r>
            <w:r w:rsidRPr="00985B5F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class. (ELG) Understand some important processes and changes in the</w:t>
            </w:r>
            <w:r w:rsidRPr="00985B5F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natural</w:t>
            </w:r>
            <w:r w:rsidRPr="00985B5F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world</w:t>
            </w:r>
            <w:r w:rsidRPr="00985B5F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around</w:t>
            </w:r>
            <w:r w:rsidRPr="00985B5F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Pr="00985B5F">
              <w:rPr>
                <w:rFonts w:asciiTheme="majorHAnsi" w:hAnsiTheme="majorHAnsi" w:cstheme="majorHAnsi"/>
                <w:color w:val="231F20"/>
              </w:rPr>
              <w:t>them (ELG)</w:t>
            </w:r>
          </w:p>
          <w:p w:rsidR="00985B5F" w:rsidRPr="00985B5F" w:rsidRDefault="00985B5F" w:rsidP="00985B5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985B5F">
              <w:rPr>
                <w:rFonts w:asciiTheme="majorHAnsi" w:hAnsiTheme="majorHAnsi" w:cstheme="majorHAnsi"/>
              </w:rPr>
              <w:t xml:space="preserve">Children begin to predict and conduct fair tests. </w:t>
            </w:r>
          </w:p>
          <w:p w:rsidR="00985B5F" w:rsidRPr="00985B5F" w:rsidRDefault="00985B5F" w:rsidP="00985B5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985B5F">
              <w:rPr>
                <w:rFonts w:asciiTheme="majorHAnsi" w:hAnsiTheme="majorHAnsi" w:cstheme="majorHAnsi"/>
              </w:rPr>
              <w:t xml:space="preserve">They begin to look at make simple conclusions. </w:t>
            </w:r>
          </w:p>
          <w:p w:rsidR="00985B5F" w:rsidRPr="00985B5F" w:rsidRDefault="00985B5F" w:rsidP="00985B5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985B5F">
              <w:rPr>
                <w:rFonts w:asciiTheme="majorHAnsi" w:hAnsiTheme="majorHAnsi" w:cstheme="majorHAnsi"/>
              </w:rPr>
              <w:t xml:space="preserve">They classify objects according to a </w:t>
            </w:r>
            <w:proofErr w:type="gramStart"/>
            <w:r w:rsidRPr="00985B5F">
              <w:rPr>
                <w:rFonts w:asciiTheme="majorHAnsi" w:hAnsiTheme="majorHAnsi" w:cstheme="majorHAnsi"/>
              </w:rPr>
              <w:t>criteria</w:t>
            </w:r>
            <w:proofErr w:type="gramEnd"/>
          </w:p>
          <w:p w:rsidR="00985B5F" w:rsidRPr="00985B5F" w:rsidRDefault="00985B5F" w:rsidP="00985B5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231F20"/>
              </w:rPr>
            </w:pPr>
            <w:r w:rsidRPr="00985B5F">
              <w:rPr>
                <w:rFonts w:asciiTheme="majorHAnsi" w:hAnsiTheme="majorHAnsi" w:cstheme="majorHAnsi"/>
                <w:lang w:bidi="en-GB"/>
              </w:rPr>
              <w:t>Recognise some environments that are different to the one in which they live (ELG)</w:t>
            </w:r>
          </w:p>
          <w:p w:rsidR="00985B5F" w:rsidRPr="00067367" w:rsidRDefault="00985B5F" w:rsidP="00985B5F">
            <w:pPr>
              <w:rPr>
                <w:rFonts w:asciiTheme="majorHAnsi" w:hAnsiTheme="majorHAnsi" w:cstheme="majorHAnsi"/>
              </w:rPr>
            </w:pPr>
          </w:p>
          <w:p w:rsidR="00794CA6" w:rsidRPr="002177A8" w:rsidRDefault="00794CA6" w:rsidP="00AA13DC">
            <w:pPr>
              <w:rPr>
                <w:sz w:val="20"/>
                <w:szCs w:val="20"/>
              </w:rPr>
            </w:pPr>
          </w:p>
        </w:tc>
      </w:tr>
      <w:tr w:rsidR="004079DE" w:rsidRPr="002177A8" w:rsidTr="00BD3138">
        <w:tc>
          <w:tcPr>
            <w:tcW w:w="3687" w:type="dxa"/>
            <w:shd w:val="clear" w:color="auto" w:fill="8EAADB" w:themeFill="accent5" w:themeFillTint="99"/>
          </w:tcPr>
          <w:p w:rsidR="004079DE" w:rsidRPr="002177A8" w:rsidRDefault="004079DE" w:rsidP="00402282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Title</w:t>
            </w:r>
            <w:r w:rsidR="00794CA6" w:rsidRPr="002177A8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804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  <w:r w:rsidR="0015445A">
              <w:rPr>
                <w:b/>
                <w:sz w:val="20"/>
                <w:szCs w:val="20"/>
              </w:rPr>
              <w:t xml:space="preserve">-specifics </w:t>
            </w:r>
          </w:p>
        </w:tc>
        <w:tc>
          <w:tcPr>
            <w:tcW w:w="5528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  <w:r w:rsidR="0015445A">
              <w:rPr>
                <w:b/>
                <w:sz w:val="20"/>
                <w:szCs w:val="20"/>
              </w:rPr>
              <w:t xml:space="preserve"> broader skills </w:t>
            </w:r>
          </w:p>
        </w:tc>
      </w:tr>
      <w:tr w:rsidR="004079DE" w:rsidRPr="002177A8" w:rsidTr="00BD3138">
        <w:tc>
          <w:tcPr>
            <w:tcW w:w="3687" w:type="dxa"/>
          </w:tcPr>
          <w:p w:rsidR="00B555ED" w:rsidRPr="00BC1C3A" w:rsidRDefault="00B555ED" w:rsidP="009970EC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>Key Questions:</w:t>
            </w:r>
          </w:p>
          <w:p w:rsidR="00BD3138" w:rsidRPr="00BC1C3A" w:rsidRDefault="00BD3138" w:rsidP="00BD3138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>1)</w:t>
            </w:r>
            <w:r w:rsidRPr="00BC1C3A">
              <w:rPr>
                <w:sz w:val="20"/>
                <w:szCs w:val="20"/>
              </w:rPr>
              <w:t>Look at rainforest What will you see?</w:t>
            </w:r>
          </w:p>
          <w:p w:rsidR="00BD3138" w:rsidRPr="00BC1C3A" w:rsidRDefault="00BD3138" w:rsidP="00BD3138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>What would you hear? How would it make you feel?</w:t>
            </w:r>
            <w:r w:rsidRPr="00BC1C3A">
              <w:rPr>
                <w:sz w:val="20"/>
                <w:szCs w:val="20"/>
              </w:rPr>
              <w:t xml:space="preserve"> </w:t>
            </w:r>
            <w:r w:rsidRPr="00BC1C3A">
              <w:rPr>
                <w:sz w:val="20"/>
                <w:szCs w:val="20"/>
              </w:rPr>
              <w:t>How are animals adapted</w:t>
            </w:r>
            <w:r w:rsidRPr="00BC1C3A">
              <w:rPr>
                <w:sz w:val="20"/>
                <w:szCs w:val="20"/>
              </w:rPr>
              <w:t xml:space="preserve">? </w:t>
            </w:r>
          </w:p>
          <w:p w:rsidR="00BD3138" w:rsidRPr="00BC1C3A" w:rsidRDefault="00BD3138" w:rsidP="00BD3138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>2)</w:t>
            </w:r>
            <w:r w:rsidRPr="00BC1C3A">
              <w:rPr>
                <w:sz w:val="20"/>
                <w:szCs w:val="20"/>
              </w:rPr>
              <w:t>Compare rainforest with arctic.</w:t>
            </w:r>
          </w:p>
          <w:p w:rsidR="00BD3138" w:rsidRPr="00BC1C3A" w:rsidRDefault="00BD3138" w:rsidP="00BD3138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>What will you see?</w:t>
            </w:r>
          </w:p>
          <w:p w:rsidR="00BD3138" w:rsidRPr="00BC1C3A" w:rsidRDefault="00BD3138" w:rsidP="00BD3138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>What would you hear? How would it make you feel?</w:t>
            </w:r>
          </w:p>
          <w:p w:rsidR="00BD3138" w:rsidRPr="00BC1C3A" w:rsidRDefault="00BD3138" w:rsidP="00BD3138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>How are animals adapted for the arctic?</w:t>
            </w:r>
          </w:p>
          <w:p w:rsidR="00BD3138" w:rsidRPr="00BC1C3A" w:rsidRDefault="00BD3138" w:rsidP="00BD3138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>3)</w:t>
            </w:r>
            <w:r w:rsidRPr="00BC1C3A">
              <w:rPr>
                <w:sz w:val="20"/>
                <w:szCs w:val="20"/>
              </w:rPr>
              <w:t>Compare desert with rainforest and arctic.</w:t>
            </w:r>
          </w:p>
          <w:p w:rsidR="00BD3138" w:rsidRPr="00BC1C3A" w:rsidRDefault="00BD3138" w:rsidP="00BD3138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>What will you see?</w:t>
            </w:r>
          </w:p>
          <w:p w:rsidR="00BD3138" w:rsidRPr="00BC1C3A" w:rsidRDefault="00BD3138" w:rsidP="00BD3138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>What would you hear? How would it make you feel?</w:t>
            </w:r>
          </w:p>
          <w:p w:rsidR="00BD3138" w:rsidRPr="00BC1C3A" w:rsidRDefault="00BD3138" w:rsidP="00BD3138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lastRenderedPageBreak/>
              <w:t xml:space="preserve">How are animals adapted to the </w:t>
            </w:r>
            <w:proofErr w:type="gramStart"/>
            <w:r w:rsidRPr="00BC1C3A">
              <w:rPr>
                <w:sz w:val="20"/>
                <w:szCs w:val="20"/>
              </w:rPr>
              <w:t>desert.</w:t>
            </w:r>
            <w:proofErr w:type="gramEnd"/>
          </w:p>
          <w:p w:rsidR="00BD3138" w:rsidRPr="00BC1C3A" w:rsidRDefault="00BD3138" w:rsidP="00BD3138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>4)</w:t>
            </w:r>
            <w:r w:rsidRPr="00BC1C3A">
              <w:rPr>
                <w:sz w:val="20"/>
                <w:szCs w:val="20"/>
              </w:rPr>
              <w:t xml:space="preserve">Compare </w:t>
            </w:r>
            <w:proofErr w:type="spellStart"/>
            <w:r w:rsidRPr="00BC1C3A">
              <w:rPr>
                <w:sz w:val="20"/>
                <w:szCs w:val="20"/>
              </w:rPr>
              <w:t>uk</w:t>
            </w:r>
            <w:proofErr w:type="spellEnd"/>
            <w:r w:rsidRPr="00BC1C3A">
              <w:rPr>
                <w:sz w:val="20"/>
                <w:szCs w:val="20"/>
              </w:rPr>
              <w:t xml:space="preserve"> with arctic, desert and rainforest.</w:t>
            </w:r>
          </w:p>
          <w:p w:rsidR="00BD3138" w:rsidRPr="00BC1C3A" w:rsidRDefault="00BD3138" w:rsidP="00BD3138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>What will you see?</w:t>
            </w:r>
          </w:p>
          <w:p w:rsidR="00BD3138" w:rsidRPr="00BC1C3A" w:rsidRDefault="00BD3138" w:rsidP="00BD3138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>What would you hear? How would it make you feel?</w:t>
            </w:r>
          </w:p>
          <w:p w:rsidR="00B555ED" w:rsidRPr="00BC1C3A" w:rsidRDefault="00BD3138" w:rsidP="00BD3138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>5)</w:t>
            </w:r>
            <w:r w:rsidRPr="00BC1C3A">
              <w:rPr>
                <w:sz w:val="20"/>
                <w:szCs w:val="20"/>
              </w:rPr>
              <w:t xml:space="preserve">How are animals adapted in the </w:t>
            </w:r>
            <w:proofErr w:type="spellStart"/>
            <w:r w:rsidRPr="00BC1C3A">
              <w:rPr>
                <w:sz w:val="20"/>
                <w:szCs w:val="20"/>
              </w:rPr>
              <w:t>uk</w:t>
            </w:r>
            <w:proofErr w:type="spellEnd"/>
            <w:r w:rsidRPr="00BC1C3A">
              <w:rPr>
                <w:sz w:val="20"/>
                <w:szCs w:val="20"/>
              </w:rPr>
              <w:t>?</w:t>
            </w:r>
          </w:p>
        </w:tc>
        <w:tc>
          <w:tcPr>
            <w:tcW w:w="6804" w:type="dxa"/>
          </w:tcPr>
          <w:p w:rsidR="00527D0B" w:rsidRDefault="00985B5F" w:rsidP="00985B5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Children will learn about the rainforest (see geography unit planning)</w:t>
            </w:r>
          </w:p>
          <w:p w:rsidR="00985B5F" w:rsidRDefault="00985B5F" w:rsidP="00985B5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The children will recognise animals </w:t>
            </w:r>
            <w:proofErr w:type="spellStart"/>
            <w:r>
              <w:rPr>
                <w:rFonts w:asciiTheme="majorHAnsi" w:hAnsiTheme="majorHAnsi" w:cstheme="majorHAnsi"/>
              </w:rPr>
              <w:t>ingienous</w:t>
            </w:r>
            <w:proofErr w:type="spellEnd"/>
            <w:r>
              <w:rPr>
                <w:rFonts w:asciiTheme="majorHAnsi" w:hAnsiTheme="majorHAnsi" w:cstheme="majorHAnsi"/>
              </w:rPr>
              <w:t xml:space="preserve"> to the rainforest</w:t>
            </w:r>
            <w:r w:rsidR="00BC1C3A">
              <w:rPr>
                <w:rFonts w:asciiTheme="majorHAnsi" w:hAnsiTheme="majorHAnsi" w:cstheme="majorHAnsi"/>
              </w:rPr>
              <w:t>, arctic, desert and home</w:t>
            </w:r>
            <w:r>
              <w:rPr>
                <w:rFonts w:asciiTheme="majorHAnsi" w:hAnsiTheme="majorHAnsi" w:cstheme="majorHAnsi"/>
              </w:rPr>
              <w:t xml:space="preserve"> and what makes them well adapted.</w:t>
            </w:r>
          </w:p>
          <w:p w:rsidR="00BC1C3A" w:rsidRDefault="00BC1C3A" w:rsidP="00985B5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Children will know that not all animals can live in the UK (without human help </w:t>
            </w:r>
            <w:proofErr w:type="spellStart"/>
            <w:r>
              <w:rPr>
                <w:rFonts w:asciiTheme="majorHAnsi" w:hAnsiTheme="majorHAnsi" w:cstheme="majorHAnsi"/>
              </w:rPr>
              <w:t>eg</w:t>
            </w:r>
            <w:proofErr w:type="spellEnd"/>
            <w:r>
              <w:rPr>
                <w:rFonts w:asciiTheme="majorHAnsi" w:hAnsiTheme="majorHAnsi" w:cstheme="majorHAnsi"/>
              </w:rPr>
              <w:t xml:space="preserve"> zoos) and </w:t>
            </w:r>
          </w:p>
          <w:p w:rsidR="00BC1C3A" w:rsidRDefault="00BC1C3A" w:rsidP="00985B5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Children will be able to sort animals and match them to their habitat. </w:t>
            </w:r>
          </w:p>
          <w:p w:rsidR="00BC1C3A" w:rsidRPr="00067367" w:rsidRDefault="00BC1C3A" w:rsidP="00985B5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Children will be able to identify and recall the names of animals indigenous to the 4 different habitats by their key features. </w:t>
            </w:r>
          </w:p>
        </w:tc>
        <w:tc>
          <w:tcPr>
            <w:tcW w:w="5528" w:type="dxa"/>
          </w:tcPr>
          <w:p w:rsidR="00985B5F" w:rsidRPr="00067367" w:rsidRDefault="00985B5F" w:rsidP="00985B5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>To make observations of animals and explain why some things occur</w:t>
            </w:r>
          </w:p>
          <w:p w:rsidR="00985B5F" w:rsidRDefault="00985B5F" w:rsidP="00985B5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>Observe living things carefully.</w:t>
            </w:r>
          </w:p>
          <w:p w:rsidR="00BC1C3A" w:rsidRPr="00067367" w:rsidRDefault="00BC1C3A" w:rsidP="00985B5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Sort and classify animals using special features they have </w:t>
            </w:r>
            <w:proofErr w:type="gramStart"/>
            <w:r>
              <w:rPr>
                <w:rFonts w:asciiTheme="majorHAnsi" w:hAnsiTheme="majorHAnsi" w:cstheme="majorHAnsi"/>
              </w:rPr>
              <w:t>identified .</w:t>
            </w:r>
            <w:proofErr w:type="gramEnd"/>
            <w:r>
              <w:rPr>
                <w:rFonts w:asciiTheme="majorHAnsi" w:hAnsiTheme="majorHAnsi" w:cstheme="majorHAnsi"/>
              </w:rPr>
              <w:t xml:space="preserve"> </w:t>
            </w:r>
          </w:p>
          <w:p w:rsidR="00A56F58" w:rsidRPr="00067367" w:rsidRDefault="00A56F58" w:rsidP="00985B5F">
            <w:pPr>
              <w:rPr>
                <w:rFonts w:asciiTheme="majorHAnsi" w:hAnsiTheme="majorHAnsi" w:cstheme="majorHAnsi"/>
              </w:rPr>
            </w:pPr>
          </w:p>
        </w:tc>
      </w:tr>
      <w:tr w:rsidR="004079DE" w:rsidRPr="002177A8" w:rsidTr="00BD3138">
        <w:tc>
          <w:tcPr>
            <w:tcW w:w="3687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6804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5528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079DE" w:rsidRPr="002177A8" w:rsidTr="00BD3138">
        <w:tc>
          <w:tcPr>
            <w:tcW w:w="3687" w:type="dxa"/>
          </w:tcPr>
          <w:p w:rsidR="00376547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985B5F" w:rsidRPr="00A67CAB" w:rsidRDefault="00985B5F" w:rsidP="009970EC">
            <w:pPr>
              <w:rPr>
                <w:sz w:val="20"/>
                <w:szCs w:val="20"/>
              </w:rPr>
            </w:pPr>
            <w:r w:rsidRPr="00A67CAB">
              <w:rPr>
                <w:sz w:val="20"/>
                <w:szCs w:val="20"/>
              </w:rPr>
              <w:t>Rainforest-sloth, spider monkey</w:t>
            </w:r>
            <w:r w:rsidR="00A67CAB" w:rsidRPr="00A67CAB">
              <w:rPr>
                <w:sz w:val="20"/>
                <w:szCs w:val="20"/>
              </w:rPr>
              <w:t>, toucan, epiphytes (plants above the canopy)</w:t>
            </w:r>
          </w:p>
          <w:p w:rsidR="00985B5F" w:rsidRDefault="00985B5F" w:rsidP="009970EC">
            <w:pPr>
              <w:rPr>
                <w:sz w:val="18"/>
                <w:szCs w:val="18"/>
              </w:rPr>
            </w:pPr>
            <w:r w:rsidRPr="00A67CAB">
              <w:rPr>
                <w:sz w:val="18"/>
                <w:szCs w:val="18"/>
              </w:rPr>
              <w:t xml:space="preserve">Arctic- </w:t>
            </w:r>
            <w:r w:rsidRPr="00A67CAB">
              <w:rPr>
                <w:sz w:val="18"/>
                <w:szCs w:val="18"/>
              </w:rPr>
              <w:t>Fox, lemming, orca, margay</w:t>
            </w:r>
          </w:p>
          <w:p w:rsidR="00A67CAB" w:rsidRPr="00A67CAB" w:rsidRDefault="00A67CAB" w:rsidP="00997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Desert- Camel, kangaroo </w:t>
            </w:r>
            <w:proofErr w:type="spellStart"/>
            <w:proofErr w:type="gramStart"/>
            <w:r>
              <w:rPr>
                <w:sz w:val="18"/>
                <w:szCs w:val="18"/>
              </w:rPr>
              <w:t>rats,desert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hedgehog</w:t>
            </w:r>
          </w:p>
          <w:p w:rsidR="00A67CAB" w:rsidRPr="00A67CAB" w:rsidRDefault="00A67CAB" w:rsidP="00997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UK- red squirrel, </w:t>
            </w:r>
            <w:r w:rsidR="00BC1C3A">
              <w:rPr>
                <w:sz w:val="18"/>
                <w:szCs w:val="18"/>
              </w:rPr>
              <w:t xml:space="preserve">pine martens, hedgehog, mole </w:t>
            </w:r>
          </w:p>
          <w:p w:rsidR="00985B5F" w:rsidRPr="00A67CAB" w:rsidRDefault="00985B5F" w:rsidP="009970EC">
            <w:pPr>
              <w:rPr>
                <w:sz w:val="20"/>
                <w:szCs w:val="20"/>
              </w:rPr>
            </w:pPr>
            <w:r w:rsidRPr="00A67CAB">
              <w:rPr>
                <w:sz w:val="20"/>
                <w:szCs w:val="20"/>
              </w:rPr>
              <w:t>Camouflage</w:t>
            </w:r>
          </w:p>
          <w:p w:rsidR="00985B5F" w:rsidRPr="00A67CAB" w:rsidRDefault="00985B5F" w:rsidP="009970EC">
            <w:pPr>
              <w:rPr>
                <w:sz w:val="20"/>
                <w:szCs w:val="20"/>
              </w:rPr>
            </w:pPr>
            <w:r w:rsidRPr="00A67CAB">
              <w:rPr>
                <w:sz w:val="20"/>
                <w:szCs w:val="20"/>
              </w:rPr>
              <w:t>Blubber</w:t>
            </w:r>
          </w:p>
          <w:p w:rsidR="00985B5F" w:rsidRPr="00A67CAB" w:rsidRDefault="00A67CAB" w:rsidP="009970EC">
            <w:pPr>
              <w:rPr>
                <w:sz w:val="20"/>
                <w:szCs w:val="20"/>
              </w:rPr>
            </w:pPr>
            <w:r w:rsidRPr="00A67CAB">
              <w:rPr>
                <w:sz w:val="20"/>
                <w:szCs w:val="20"/>
              </w:rPr>
              <w:t>Fur</w:t>
            </w:r>
          </w:p>
          <w:p w:rsidR="00A67CAB" w:rsidRPr="00A67CAB" w:rsidRDefault="00A67CAB" w:rsidP="009970EC">
            <w:pPr>
              <w:rPr>
                <w:sz w:val="20"/>
                <w:szCs w:val="20"/>
              </w:rPr>
            </w:pPr>
            <w:r w:rsidRPr="00A67CAB">
              <w:rPr>
                <w:sz w:val="20"/>
                <w:szCs w:val="20"/>
              </w:rPr>
              <w:t xml:space="preserve">Claws </w:t>
            </w:r>
          </w:p>
          <w:p w:rsidR="00A67CAB" w:rsidRDefault="00A67CAB" w:rsidP="009970EC">
            <w:pPr>
              <w:rPr>
                <w:sz w:val="20"/>
                <w:szCs w:val="20"/>
              </w:rPr>
            </w:pPr>
            <w:r w:rsidRPr="00A67CAB">
              <w:rPr>
                <w:sz w:val="20"/>
                <w:szCs w:val="20"/>
              </w:rPr>
              <w:t>Bill to reach plants</w:t>
            </w:r>
          </w:p>
          <w:p w:rsidR="00BC1C3A" w:rsidRDefault="00BC1C3A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Adapted</w:t>
            </w:r>
          </w:p>
          <w:p w:rsidR="00BC1C3A" w:rsidRPr="00A67CAB" w:rsidRDefault="00BC1C3A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Suited </w:t>
            </w:r>
          </w:p>
          <w:p w:rsidR="00A67CAB" w:rsidRPr="00BC1C3A" w:rsidRDefault="00A67CAB" w:rsidP="009970EC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 xml:space="preserve">Hump </w:t>
            </w:r>
          </w:p>
          <w:p w:rsidR="00A67CAB" w:rsidRPr="00BC1C3A" w:rsidRDefault="00A67CAB" w:rsidP="009970EC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 xml:space="preserve">Water </w:t>
            </w:r>
          </w:p>
          <w:p w:rsidR="00A67CAB" w:rsidRPr="00BC1C3A" w:rsidRDefault="00A67CAB" w:rsidP="009970EC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 xml:space="preserve">Dry </w:t>
            </w:r>
          </w:p>
          <w:p w:rsidR="00A67CAB" w:rsidRPr="00BC1C3A" w:rsidRDefault="00A67CAB" w:rsidP="009970EC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 xml:space="preserve">Moist </w:t>
            </w:r>
          </w:p>
          <w:p w:rsidR="00A67CAB" w:rsidRPr="00BC1C3A" w:rsidRDefault="00A67CAB" w:rsidP="009970EC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 xml:space="preserve">Freezing </w:t>
            </w:r>
          </w:p>
          <w:p w:rsidR="00A67CAB" w:rsidRPr="00BC1C3A" w:rsidRDefault="00A67CAB" w:rsidP="009970EC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 xml:space="preserve">Cold </w:t>
            </w:r>
          </w:p>
          <w:p w:rsidR="00A67CAB" w:rsidRPr="00BC1C3A" w:rsidRDefault="00A67CAB" w:rsidP="009970EC">
            <w:pPr>
              <w:rPr>
                <w:sz w:val="20"/>
                <w:szCs w:val="20"/>
              </w:rPr>
            </w:pPr>
            <w:r w:rsidRPr="00BC1C3A">
              <w:rPr>
                <w:sz w:val="20"/>
                <w:szCs w:val="20"/>
              </w:rPr>
              <w:t xml:space="preserve">Nocturnal </w:t>
            </w:r>
          </w:p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104C8E" w:rsidRDefault="00104C8E" w:rsidP="00104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</w:t>
            </w:r>
          </w:p>
          <w:p w:rsidR="00BC1C3A" w:rsidRDefault="00BC1C3A" w:rsidP="00104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Notice </w:t>
            </w:r>
          </w:p>
          <w:p w:rsidR="00104C8E" w:rsidRDefault="00104C8E" w:rsidP="00104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</w:t>
            </w:r>
          </w:p>
          <w:p w:rsidR="00BC1C3A" w:rsidRDefault="00BC1C3A" w:rsidP="00104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Match </w:t>
            </w:r>
          </w:p>
          <w:p w:rsidR="00376547" w:rsidRPr="002177A8" w:rsidRDefault="00376547" w:rsidP="009970EC">
            <w:pPr>
              <w:rPr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104C8E" w:rsidRDefault="00104C8E" w:rsidP="00104C8E">
            <w:pPr>
              <w:rPr>
                <w:sz w:val="20"/>
                <w:szCs w:val="20"/>
              </w:rPr>
            </w:pPr>
          </w:p>
          <w:p w:rsidR="00067367" w:rsidRPr="00527D0B" w:rsidRDefault="00067367" w:rsidP="00BC1C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4079DE" w:rsidRDefault="004079DE" w:rsidP="009970EC">
            <w:pPr>
              <w:rPr>
                <w:sz w:val="20"/>
                <w:szCs w:val="20"/>
              </w:rPr>
            </w:pPr>
          </w:p>
          <w:p w:rsidR="008077B0" w:rsidRDefault="008120D2" w:rsidP="008120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 plants are not a living thing</w:t>
            </w:r>
          </w:p>
          <w:p w:rsidR="008120D2" w:rsidRDefault="008120D2" w:rsidP="008120D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Caterpillars and </w:t>
            </w:r>
            <w:proofErr w:type="spellStart"/>
            <w:r>
              <w:rPr>
                <w:sz w:val="20"/>
                <w:szCs w:val="20"/>
              </w:rPr>
              <w:t>butterlies</w:t>
            </w:r>
            <w:proofErr w:type="spellEnd"/>
            <w:r>
              <w:rPr>
                <w:sz w:val="20"/>
                <w:szCs w:val="20"/>
              </w:rPr>
              <w:t xml:space="preserve"> are different animals </w:t>
            </w:r>
          </w:p>
          <w:p w:rsidR="005F0D37" w:rsidRPr="008120D2" w:rsidRDefault="005F0D37" w:rsidP="00430705">
            <w:pPr>
              <w:pStyle w:val="ListParagraph"/>
              <w:rPr>
                <w:sz w:val="20"/>
                <w:szCs w:val="20"/>
              </w:rPr>
            </w:pPr>
          </w:p>
        </w:tc>
      </w:tr>
    </w:tbl>
    <w:p w:rsidR="00BD39AA" w:rsidRPr="002177A8" w:rsidRDefault="00BC1C3A">
      <w:pPr>
        <w:rPr>
          <w:sz w:val="20"/>
          <w:szCs w:val="20"/>
        </w:rPr>
      </w:pPr>
    </w:p>
    <w:sectPr w:rsidR="00BD39AA" w:rsidRPr="002177A8" w:rsidSect="004079D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DE" w:rsidRPr="004079DE" w:rsidRDefault="004079DE">
    <w:pPr>
      <w:pStyle w:val="Header"/>
      <w:rPr>
        <w:sz w:val="28"/>
        <w:szCs w:val="28"/>
      </w:rPr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    </w:t>
    </w:r>
    <w:r>
      <w:rPr>
        <w:sz w:val="28"/>
        <w:szCs w:val="28"/>
      </w:rPr>
      <w:t xml:space="preserve">                     </w:t>
    </w:r>
    <w:r w:rsidRPr="004079DE">
      <w:rPr>
        <w:sz w:val="28"/>
        <w:szCs w:val="28"/>
      </w:rPr>
      <w:t xml:space="preserve"> </w:t>
    </w:r>
    <w:r w:rsidR="00402282">
      <w:rPr>
        <w:sz w:val="28"/>
        <w:szCs w:val="28"/>
      </w:rPr>
      <w:t>Science</w:t>
    </w:r>
    <w:r w:rsidRPr="004079DE">
      <w:rPr>
        <w:sz w:val="28"/>
        <w:szCs w:val="28"/>
      </w:rPr>
      <w:t xml:space="preserve"> Unit</w:t>
    </w:r>
    <w:r w:rsidR="00BD3138">
      <w:rPr>
        <w:sz w:val="28"/>
        <w:szCs w:val="28"/>
      </w:rPr>
      <w:t xml:space="preserve"> 6</w:t>
    </w:r>
    <w:r w:rsidRPr="004079DE">
      <w:rPr>
        <w:sz w:val="28"/>
        <w:szCs w:val="28"/>
      </w:rPr>
      <w:t xml:space="preserve"> </w:t>
    </w:r>
    <w:r w:rsidR="00402282">
      <w:rPr>
        <w:sz w:val="28"/>
        <w:szCs w:val="28"/>
      </w:rPr>
      <w:t xml:space="preserve">EYFS </w:t>
    </w:r>
    <w:r w:rsidRPr="004079DE">
      <w:rPr>
        <w:sz w:val="28"/>
        <w:szCs w:val="28"/>
      </w:rPr>
      <w:t>Planner</w:t>
    </w:r>
    <w:r w:rsidR="00BD3138">
      <w:rPr>
        <w:sz w:val="28"/>
        <w:szCs w:val="28"/>
      </w:rPr>
      <w:t>: Ahoy There…Let’s find some treasure!</w:t>
    </w:r>
    <w:r>
      <w:rPr>
        <w:sz w:val="28"/>
        <w:szCs w:val="28"/>
      </w:rPr>
      <w:t xml:space="preserve"> </w:t>
    </w:r>
  </w:p>
  <w:p w:rsidR="004079DE" w:rsidRDefault="00407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9B0"/>
    <w:multiLevelType w:val="hybridMultilevel"/>
    <w:tmpl w:val="5B5A0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2D3"/>
    <w:multiLevelType w:val="hybridMultilevel"/>
    <w:tmpl w:val="B87E4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2E6B"/>
    <w:multiLevelType w:val="hybridMultilevel"/>
    <w:tmpl w:val="E0300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D94401"/>
    <w:multiLevelType w:val="hybridMultilevel"/>
    <w:tmpl w:val="0D049938"/>
    <w:lvl w:ilvl="0" w:tplc="BC4A04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651B2"/>
    <w:multiLevelType w:val="hybridMultilevel"/>
    <w:tmpl w:val="C8E8E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22C74"/>
    <w:multiLevelType w:val="hybridMultilevel"/>
    <w:tmpl w:val="46187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DE"/>
    <w:rsid w:val="000163E5"/>
    <w:rsid w:val="00067367"/>
    <w:rsid w:val="00090512"/>
    <w:rsid w:val="000C343D"/>
    <w:rsid w:val="00104C8E"/>
    <w:rsid w:val="0015445A"/>
    <w:rsid w:val="00171D36"/>
    <w:rsid w:val="00212BCA"/>
    <w:rsid w:val="002177A8"/>
    <w:rsid w:val="00221251"/>
    <w:rsid w:val="002C708E"/>
    <w:rsid w:val="002E1F42"/>
    <w:rsid w:val="003211CB"/>
    <w:rsid w:val="003674D9"/>
    <w:rsid w:val="00376547"/>
    <w:rsid w:val="003B26C5"/>
    <w:rsid w:val="00402282"/>
    <w:rsid w:val="004079DE"/>
    <w:rsid w:val="00430705"/>
    <w:rsid w:val="00433364"/>
    <w:rsid w:val="00527D0B"/>
    <w:rsid w:val="005F0D37"/>
    <w:rsid w:val="00651977"/>
    <w:rsid w:val="00681E9F"/>
    <w:rsid w:val="0069186E"/>
    <w:rsid w:val="006E57DB"/>
    <w:rsid w:val="00703DE4"/>
    <w:rsid w:val="00794CA6"/>
    <w:rsid w:val="007F54B1"/>
    <w:rsid w:val="008077B0"/>
    <w:rsid w:val="008120D2"/>
    <w:rsid w:val="00825242"/>
    <w:rsid w:val="00851160"/>
    <w:rsid w:val="008C1AB4"/>
    <w:rsid w:val="00985B5F"/>
    <w:rsid w:val="00A56F58"/>
    <w:rsid w:val="00A67CAB"/>
    <w:rsid w:val="00A81E4E"/>
    <w:rsid w:val="00AA13DC"/>
    <w:rsid w:val="00AD5CC7"/>
    <w:rsid w:val="00B555ED"/>
    <w:rsid w:val="00B62ABF"/>
    <w:rsid w:val="00BC1C3A"/>
    <w:rsid w:val="00BD3138"/>
    <w:rsid w:val="00BE0539"/>
    <w:rsid w:val="00C71037"/>
    <w:rsid w:val="00C81BE2"/>
    <w:rsid w:val="00CC3E89"/>
    <w:rsid w:val="00D20094"/>
    <w:rsid w:val="00E05F9C"/>
    <w:rsid w:val="00E80167"/>
    <w:rsid w:val="00EB782A"/>
    <w:rsid w:val="00EC2662"/>
    <w:rsid w:val="00F46409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533A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DE4"/>
    <w:rPr>
      <w:color w:val="0000FF"/>
      <w:u w:val="single"/>
    </w:rPr>
  </w:style>
  <w:style w:type="paragraph" w:styleId="NoSpacing">
    <w:name w:val="No Spacing"/>
    <w:uiPriority w:val="1"/>
    <w:qFormat/>
    <w:rsid w:val="00154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868B0665-BCFE-42C2-9EC0-7D66106EECAD}"/>
</file>

<file path=customXml/itemProps2.xml><?xml version="1.0" encoding="utf-8"?>
<ds:datastoreItem xmlns:ds="http://schemas.openxmlformats.org/officeDocument/2006/customXml" ds:itemID="{B99E3C35-DC07-4273-89F4-B680BB7E5E2E}"/>
</file>

<file path=customXml/itemProps3.xml><?xml version="1.0" encoding="utf-8"?>
<ds:datastoreItem xmlns:ds="http://schemas.openxmlformats.org/officeDocument/2006/customXml" ds:itemID="{552994F5-7423-4CC1-A23B-E861B7E4A0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Brennan, Emma</cp:lastModifiedBy>
  <cp:revision>2</cp:revision>
  <dcterms:created xsi:type="dcterms:W3CDTF">2022-12-06T20:23:00Z</dcterms:created>
  <dcterms:modified xsi:type="dcterms:W3CDTF">2022-12-06T20:23:00Z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13639800</vt:r8>
  </property>
</Properties>
</file>