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8985" w14:textId="77777777" w:rsidR="00E14A97" w:rsidRPr="000D0C7A" w:rsidRDefault="00E14A97" w:rsidP="008733B7">
      <w:pPr>
        <w:pStyle w:val="NoSpacing"/>
        <w:jc w:val="right"/>
        <w:rPr>
          <w:b/>
          <w:sz w:val="28"/>
        </w:rPr>
      </w:pPr>
      <w:r w:rsidRPr="000D0C7A">
        <w:rPr>
          <w:rFonts w:ascii="Comic Sans MS" w:hAnsi="Comic Sans MS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01454B2E" wp14:editId="5A61E1FA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2162689" cy="1729946"/>
            <wp:effectExtent l="19050" t="0" r="9011" b="0"/>
            <wp:wrapNone/>
            <wp:docPr id="2" name="Picture 2" descr="logo m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m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689" cy="172994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D0C7A">
        <w:rPr>
          <w:b/>
          <w:sz w:val="28"/>
        </w:rPr>
        <w:t>Margaret McMillan Nursery School</w:t>
      </w:r>
    </w:p>
    <w:p w14:paraId="294E84D7" w14:textId="77777777" w:rsidR="00E14A97" w:rsidRPr="000D0C7A" w:rsidRDefault="00E14A97" w:rsidP="008733B7">
      <w:pPr>
        <w:pStyle w:val="NoSpacing"/>
        <w:jc w:val="right"/>
        <w:rPr>
          <w:b/>
          <w:sz w:val="28"/>
        </w:rPr>
      </w:pPr>
      <w:r w:rsidRPr="000D0C7A">
        <w:rPr>
          <w:b/>
          <w:sz w:val="28"/>
        </w:rPr>
        <w:t>and Children's Centre</w:t>
      </w:r>
    </w:p>
    <w:p w14:paraId="444AF78F" w14:textId="77777777" w:rsidR="00E14A97" w:rsidRPr="000D0C7A" w:rsidRDefault="00E14A97" w:rsidP="008733B7">
      <w:pPr>
        <w:pStyle w:val="NoSpacing"/>
        <w:jc w:val="right"/>
        <w:rPr>
          <w:sz w:val="28"/>
        </w:rPr>
      </w:pPr>
      <w:r w:rsidRPr="000D0C7A">
        <w:rPr>
          <w:sz w:val="28"/>
        </w:rPr>
        <w:t>Hornsey Rise</w:t>
      </w:r>
    </w:p>
    <w:p w14:paraId="0B07FF6C" w14:textId="77777777" w:rsidR="00E14A97" w:rsidRPr="000D0C7A" w:rsidRDefault="00E14A97" w:rsidP="008733B7">
      <w:pPr>
        <w:pStyle w:val="NoSpacing"/>
        <w:jc w:val="right"/>
        <w:rPr>
          <w:sz w:val="28"/>
        </w:rPr>
      </w:pPr>
      <w:r w:rsidRPr="000D0C7A">
        <w:rPr>
          <w:sz w:val="28"/>
        </w:rPr>
        <w:t>Islington</w:t>
      </w:r>
    </w:p>
    <w:p w14:paraId="4CDE76E0" w14:textId="77777777" w:rsidR="00E14A97" w:rsidRPr="000D0C7A" w:rsidRDefault="00E14A97" w:rsidP="008733B7">
      <w:pPr>
        <w:pStyle w:val="NoSpacing"/>
        <w:jc w:val="right"/>
        <w:rPr>
          <w:sz w:val="28"/>
        </w:rPr>
      </w:pPr>
      <w:r w:rsidRPr="000D0C7A">
        <w:rPr>
          <w:sz w:val="28"/>
        </w:rPr>
        <w:t>N19 3SF</w:t>
      </w:r>
    </w:p>
    <w:p w14:paraId="0D834266" w14:textId="77777777" w:rsidR="00E14A97" w:rsidRPr="000D0C7A" w:rsidRDefault="00E14A97" w:rsidP="008733B7">
      <w:pPr>
        <w:pStyle w:val="NoSpacing"/>
        <w:jc w:val="right"/>
        <w:rPr>
          <w:sz w:val="28"/>
        </w:rPr>
      </w:pPr>
      <w:r w:rsidRPr="000D0C7A">
        <w:rPr>
          <w:sz w:val="28"/>
        </w:rPr>
        <w:t>020 7281 2745</w:t>
      </w:r>
    </w:p>
    <w:p w14:paraId="7F97006B" w14:textId="77777777" w:rsidR="00E14A97" w:rsidRPr="000D0C7A" w:rsidRDefault="00E14A97" w:rsidP="008733B7">
      <w:pPr>
        <w:pStyle w:val="NoSpacing"/>
        <w:jc w:val="right"/>
        <w:rPr>
          <w:sz w:val="28"/>
        </w:rPr>
      </w:pPr>
      <w:r w:rsidRPr="000D0C7A">
        <w:rPr>
          <w:sz w:val="28"/>
        </w:rPr>
        <w:t>www.margaretmcmillan.islington.sch.uk</w:t>
      </w:r>
    </w:p>
    <w:p w14:paraId="5EF80001" w14:textId="77777777" w:rsidR="0033685C" w:rsidRPr="00BF5C29" w:rsidRDefault="0033685C" w:rsidP="0033685C">
      <w:pPr>
        <w:widowControl w:val="0"/>
        <w:spacing w:after="0"/>
        <w:rPr>
          <w:rFonts w:cs="Times New Roman"/>
          <w:sz w:val="28"/>
        </w:rPr>
      </w:pPr>
    </w:p>
    <w:p w14:paraId="6B251F5F" w14:textId="77777777" w:rsidR="001C3E2E" w:rsidRPr="00E051FE" w:rsidRDefault="0033685C" w:rsidP="001C3E2E">
      <w:pPr>
        <w:spacing w:after="0"/>
        <w:ind w:left="-284"/>
        <w:jc w:val="center"/>
        <w:rPr>
          <w:rFonts w:cs="Times New Roman"/>
          <w:b/>
          <w:color w:val="0070C0"/>
          <w:sz w:val="28"/>
        </w:rPr>
      </w:pPr>
      <w:r w:rsidRPr="00E051FE">
        <w:rPr>
          <w:rFonts w:cs="Times New Roman"/>
          <w:b/>
          <w:color w:val="0070C0"/>
          <w:sz w:val="28"/>
        </w:rPr>
        <w:t>Collecting Children f</w:t>
      </w:r>
      <w:r w:rsidR="00E53004" w:rsidRPr="00E051FE">
        <w:rPr>
          <w:rFonts w:cs="Times New Roman"/>
          <w:b/>
          <w:color w:val="0070C0"/>
          <w:sz w:val="28"/>
        </w:rPr>
        <w:t>rom Nursery</w:t>
      </w:r>
      <w:r w:rsidR="004D1052">
        <w:rPr>
          <w:rFonts w:cs="Times New Roman"/>
          <w:b/>
          <w:color w:val="0070C0"/>
          <w:sz w:val="28"/>
        </w:rPr>
        <w:t xml:space="preserve"> Policy</w:t>
      </w:r>
    </w:p>
    <w:p w14:paraId="0A3166C4" w14:textId="77777777" w:rsidR="00BF5C29" w:rsidRPr="00BF5C29" w:rsidRDefault="00BF5C29" w:rsidP="001C3E2E">
      <w:pPr>
        <w:spacing w:after="0"/>
        <w:ind w:left="-284"/>
        <w:jc w:val="center"/>
        <w:rPr>
          <w:rFonts w:cs="Times New Roman"/>
          <w:b/>
          <w:sz w:val="28"/>
        </w:rPr>
      </w:pPr>
    </w:p>
    <w:p w14:paraId="24402C5F" w14:textId="77777777" w:rsidR="00E14CF7" w:rsidRDefault="00E14CF7" w:rsidP="00BF5C29">
      <w:pPr>
        <w:spacing w:after="0"/>
        <w:ind w:left="-426"/>
        <w:jc w:val="both"/>
        <w:rPr>
          <w:rFonts w:cs="Times New Roman"/>
          <w:b/>
        </w:rPr>
      </w:pPr>
      <w:r>
        <w:rPr>
          <w:rFonts w:cs="Times New Roman"/>
          <w:b/>
        </w:rPr>
        <w:t>For the purpose of th</w:t>
      </w:r>
      <w:r w:rsidR="004D1052">
        <w:rPr>
          <w:rFonts w:cs="Times New Roman"/>
          <w:b/>
        </w:rPr>
        <w:t>is</w:t>
      </w:r>
      <w:r>
        <w:rPr>
          <w:rFonts w:cs="Times New Roman"/>
          <w:b/>
        </w:rPr>
        <w:t xml:space="preserve"> policy parents refers to those named on the child’s full birth certificate or those people who can provide legal documents giving full parental rights and responsibilities for the child. </w:t>
      </w:r>
    </w:p>
    <w:p w14:paraId="4CF2F0B5" w14:textId="77777777" w:rsidR="00E14CF7" w:rsidRDefault="00E14CF7" w:rsidP="00BF5C29">
      <w:pPr>
        <w:spacing w:after="0"/>
        <w:ind w:left="-426"/>
        <w:jc w:val="both"/>
        <w:rPr>
          <w:rFonts w:cs="Times New Roman"/>
          <w:b/>
        </w:rPr>
      </w:pPr>
    </w:p>
    <w:p w14:paraId="1F093270" w14:textId="77777777" w:rsidR="00E53004" w:rsidRPr="00E14CF7" w:rsidRDefault="00E7364B" w:rsidP="00BF5C29">
      <w:pPr>
        <w:spacing w:after="0"/>
        <w:ind w:left="-426"/>
        <w:jc w:val="both"/>
        <w:rPr>
          <w:rFonts w:cs="Times New Roman"/>
          <w:b/>
          <w:color w:val="0070C0"/>
        </w:rPr>
      </w:pPr>
      <w:r w:rsidRPr="00E14CF7">
        <w:rPr>
          <w:rFonts w:cs="Times New Roman"/>
          <w:b/>
          <w:color w:val="0070C0"/>
        </w:rPr>
        <w:t>Collection Procedures</w:t>
      </w:r>
      <w:r w:rsidR="001C3E2E" w:rsidRPr="00E14CF7">
        <w:rPr>
          <w:rFonts w:cs="Times New Roman"/>
          <w:b/>
          <w:color w:val="0070C0"/>
        </w:rPr>
        <w:t xml:space="preserve"> </w:t>
      </w:r>
    </w:p>
    <w:p w14:paraId="3EE0AEA1" w14:textId="77777777" w:rsidR="00E53004" w:rsidRPr="00BF5C29" w:rsidRDefault="00E53004" w:rsidP="00BF5C29">
      <w:pPr>
        <w:spacing w:after="0" w:line="240" w:lineRule="auto"/>
        <w:ind w:left="-426"/>
        <w:jc w:val="both"/>
        <w:rPr>
          <w:rFonts w:cs="Times New Roman"/>
        </w:rPr>
      </w:pPr>
      <w:r w:rsidRPr="00BF5C29">
        <w:rPr>
          <w:rFonts w:cs="Times New Roman"/>
        </w:rPr>
        <w:t>Children can only be collected from school by their parents or by a responsible person nominated by their parents. Only the parents identified on the child’s full birth certificate can nominate an alternative collector.</w:t>
      </w:r>
    </w:p>
    <w:p w14:paraId="4C983C51" w14:textId="77777777" w:rsidR="00E7364B" w:rsidRPr="00BF5C29" w:rsidRDefault="00E7364B" w:rsidP="00BF5C29">
      <w:pPr>
        <w:spacing w:after="0" w:line="240" w:lineRule="auto"/>
        <w:ind w:left="-426"/>
        <w:jc w:val="both"/>
        <w:rPr>
          <w:rFonts w:cs="Times New Roman"/>
        </w:rPr>
      </w:pPr>
    </w:p>
    <w:p w14:paraId="074EC380" w14:textId="77777777" w:rsidR="00E53004" w:rsidRPr="00BF5C29" w:rsidRDefault="00E7364B" w:rsidP="00BF5C29">
      <w:pPr>
        <w:spacing w:after="0" w:line="240" w:lineRule="auto"/>
        <w:ind w:left="-426"/>
        <w:jc w:val="both"/>
        <w:rPr>
          <w:rFonts w:cs="Times New Roman"/>
        </w:rPr>
      </w:pPr>
      <w:r w:rsidRPr="00BF5C29">
        <w:rPr>
          <w:rFonts w:cs="Times New Roman"/>
        </w:rPr>
        <w:t>Parents complete and sign an initial contact form at registration and the collection process is explained. The procedures are also covered in the parent handbook.</w:t>
      </w:r>
    </w:p>
    <w:p w14:paraId="73AEB155" w14:textId="77777777" w:rsidR="001C3E2E" w:rsidRPr="00BF5C29" w:rsidRDefault="001C3E2E" w:rsidP="00BF5C29">
      <w:pPr>
        <w:spacing w:after="0" w:line="240" w:lineRule="auto"/>
        <w:ind w:left="-426"/>
        <w:jc w:val="both"/>
        <w:rPr>
          <w:rFonts w:cs="Times New Roman"/>
        </w:rPr>
      </w:pPr>
    </w:p>
    <w:p w14:paraId="0FD5EDB0" w14:textId="77777777" w:rsidR="00E53004" w:rsidRPr="00BF5C29" w:rsidRDefault="00A73144" w:rsidP="00BF5C29">
      <w:pPr>
        <w:spacing w:after="0" w:line="240" w:lineRule="auto"/>
        <w:ind w:left="-426"/>
        <w:jc w:val="both"/>
        <w:rPr>
          <w:rFonts w:cs="Times New Roman"/>
        </w:rPr>
      </w:pPr>
      <w:r>
        <w:rPr>
          <w:rFonts w:cs="Times New Roman"/>
        </w:rPr>
        <w:t xml:space="preserve">For occasional changes in collection arrangements </w:t>
      </w:r>
      <w:r w:rsidRPr="00BF5C29">
        <w:rPr>
          <w:rFonts w:cs="Times New Roman"/>
        </w:rPr>
        <w:t>parents</w:t>
      </w:r>
      <w:r w:rsidR="00E53004" w:rsidRPr="00BF5C29">
        <w:rPr>
          <w:rFonts w:cs="Times New Roman"/>
        </w:rPr>
        <w:t xml:space="preserve"> </w:t>
      </w:r>
      <w:r>
        <w:rPr>
          <w:rFonts w:cs="Times New Roman"/>
        </w:rPr>
        <w:t>should</w:t>
      </w:r>
      <w:r w:rsidR="00E53004" w:rsidRPr="00BF5C29">
        <w:rPr>
          <w:rFonts w:cs="Times New Roman"/>
        </w:rPr>
        <w:t>:</w:t>
      </w:r>
    </w:p>
    <w:p w14:paraId="1D0C2A51" w14:textId="77777777" w:rsidR="00E53004" w:rsidRPr="00BF5C29" w:rsidRDefault="00E53004" w:rsidP="00BF5C29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</w:rPr>
      </w:pPr>
      <w:r w:rsidRPr="00BF5C29">
        <w:rPr>
          <w:rFonts w:cs="Times New Roman"/>
        </w:rPr>
        <w:t xml:space="preserve">Speak to staff to nominate an alternative collector this will be recorded in the </w:t>
      </w:r>
      <w:r w:rsidR="00E14CF7">
        <w:rPr>
          <w:rFonts w:cs="Times New Roman"/>
        </w:rPr>
        <w:t>diary</w:t>
      </w:r>
      <w:r w:rsidRPr="00BF5C29">
        <w:rPr>
          <w:rFonts w:cs="Times New Roman"/>
        </w:rPr>
        <w:t xml:space="preserve"> for each team</w:t>
      </w:r>
    </w:p>
    <w:p w14:paraId="76C033CC" w14:textId="5BD5706D" w:rsidR="00E53004" w:rsidRPr="00BF5C29" w:rsidRDefault="00E53004" w:rsidP="00BF5C29">
      <w:pPr>
        <w:pStyle w:val="ListParagraph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</w:rPr>
      </w:pPr>
      <w:r w:rsidRPr="00BF5C29">
        <w:rPr>
          <w:rFonts w:cs="Times New Roman"/>
        </w:rPr>
        <w:t>Contact school by telephone if circumstances change unexpectedly during the day</w:t>
      </w:r>
      <w:r w:rsidR="00574AE4">
        <w:rPr>
          <w:rFonts w:cs="Times New Roman"/>
        </w:rPr>
        <w:t xml:space="preserve"> </w:t>
      </w:r>
      <w:r w:rsidR="00574AE4" w:rsidRPr="00574AE4">
        <w:rPr>
          <w:rFonts w:cs="Times New Roman"/>
          <w:color w:val="7030A0"/>
        </w:rPr>
        <w:t xml:space="preserve">and </w:t>
      </w:r>
      <w:r w:rsidR="00574AE4" w:rsidRPr="00574AE4">
        <w:rPr>
          <w:rFonts w:cs="Times New Roman"/>
          <w:color w:val="7030A0"/>
        </w:rPr>
        <w:t>share</w:t>
      </w:r>
      <w:r w:rsidR="00574AE4" w:rsidRPr="00574AE4">
        <w:rPr>
          <w:rFonts w:cs="Times New Roman"/>
          <w:color w:val="7030A0"/>
        </w:rPr>
        <w:t xml:space="preserve"> a password </w:t>
      </w:r>
      <w:r w:rsidR="00E76BAA">
        <w:rPr>
          <w:rFonts w:cs="Times New Roman"/>
          <w:color w:val="7030A0"/>
        </w:rPr>
        <w:t xml:space="preserve">(created on the day) </w:t>
      </w:r>
      <w:r w:rsidR="00574AE4" w:rsidRPr="00574AE4">
        <w:rPr>
          <w:rFonts w:cs="Times New Roman"/>
          <w:color w:val="7030A0"/>
        </w:rPr>
        <w:t>which will be used by the person collecting</w:t>
      </w:r>
      <w:r w:rsidR="00E76BAA">
        <w:rPr>
          <w:rFonts w:cs="Times New Roman"/>
          <w:color w:val="7030A0"/>
        </w:rPr>
        <w:t>,</w:t>
      </w:r>
      <w:r w:rsidR="00574AE4" w:rsidRPr="00574AE4">
        <w:rPr>
          <w:rFonts w:cs="Times New Roman"/>
          <w:color w:val="7030A0"/>
        </w:rPr>
        <w:t xml:space="preserve"> for additional security.</w:t>
      </w:r>
    </w:p>
    <w:p w14:paraId="46901929" w14:textId="77777777" w:rsidR="009A0D81" w:rsidRPr="00BF5C29" w:rsidRDefault="009A0D81" w:rsidP="00BF5C29">
      <w:pPr>
        <w:spacing w:after="0" w:line="240" w:lineRule="auto"/>
        <w:jc w:val="both"/>
        <w:rPr>
          <w:rFonts w:cs="Times New Roman"/>
        </w:rPr>
      </w:pPr>
    </w:p>
    <w:p w14:paraId="21222412" w14:textId="22E063D1" w:rsidR="00E53004" w:rsidRPr="00BF5C29" w:rsidRDefault="00E53004" w:rsidP="00BF5C29">
      <w:pPr>
        <w:spacing w:after="0" w:line="240" w:lineRule="auto"/>
        <w:ind w:left="-426"/>
        <w:jc w:val="both"/>
        <w:rPr>
          <w:rFonts w:cs="Times New Roman"/>
        </w:rPr>
      </w:pPr>
      <w:r w:rsidRPr="00A824DE">
        <w:rPr>
          <w:rFonts w:cs="Times New Roman"/>
        </w:rPr>
        <w:t xml:space="preserve">Where parents have regular alternative </w:t>
      </w:r>
      <w:proofErr w:type="gramStart"/>
      <w:r w:rsidRPr="00A824DE">
        <w:rPr>
          <w:rFonts w:cs="Times New Roman"/>
        </w:rPr>
        <w:t>collectors</w:t>
      </w:r>
      <w:proofErr w:type="gramEnd"/>
      <w:r w:rsidRPr="00A824DE">
        <w:rPr>
          <w:rFonts w:cs="Times New Roman"/>
        </w:rPr>
        <w:t xml:space="preserve"> they </w:t>
      </w:r>
      <w:r w:rsidR="00A73144">
        <w:rPr>
          <w:rFonts w:cs="Times New Roman"/>
        </w:rPr>
        <w:t>must</w:t>
      </w:r>
      <w:r w:rsidRPr="00A824DE">
        <w:rPr>
          <w:rFonts w:cs="Times New Roman"/>
        </w:rPr>
        <w:t xml:space="preserve"> </w:t>
      </w:r>
      <w:r w:rsidR="00905AC1" w:rsidRPr="00A824DE">
        <w:rPr>
          <w:rFonts w:cs="Times New Roman"/>
        </w:rPr>
        <w:t>complete and sign</w:t>
      </w:r>
      <w:r w:rsidRPr="00A824DE">
        <w:rPr>
          <w:rFonts w:cs="Times New Roman"/>
        </w:rPr>
        <w:t xml:space="preserve"> a collector’s card naming the collector</w:t>
      </w:r>
      <w:r w:rsidR="003D6510" w:rsidRPr="00A824DE">
        <w:rPr>
          <w:rFonts w:cs="Times New Roman"/>
        </w:rPr>
        <w:t>,</w:t>
      </w:r>
      <w:r w:rsidRPr="00A824DE">
        <w:rPr>
          <w:rFonts w:cs="Times New Roman"/>
        </w:rPr>
        <w:t xml:space="preserve"> their address and telephone numbers, relationship to the child and the circumstances in which the parent is authorising the collection.</w:t>
      </w:r>
      <w:r w:rsidR="00905AC1" w:rsidRPr="00A824DE">
        <w:rPr>
          <w:rFonts w:cs="Times New Roman"/>
        </w:rPr>
        <w:t xml:space="preserve"> These cards can be obtained from the child’s </w:t>
      </w:r>
      <w:r w:rsidR="00A824DE" w:rsidRPr="00A824DE">
        <w:rPr>
          <w:rFonts w:cs="Times New Roman"/>
        </w:rPr>
        <w:t>key worker</w:t>
      </w:r>
      <w:r w:rsidR="00905AC1" w:rsidRPr="00A824DE">
        <w:rPr>
          <w:rFonts w:cs="Times New Roman"/>
        </w:rPr>
        <w:t xml:space="preserve"> or </w:t>
      </w:r>
      <w:r w:rsidR="00A824DE" w:rsidRPr="00A824DE">
        <w:rPr>
          <w:rFonts w:cs="Times New Roman"/>
        </w:rPr>
        <w:t>from the main school o</w:t>
      </w:r>
      <w:r w:rsidR="00574AE4">
        <w:rPr>
          <w:rFonts w:cs="Times New Roman"/>
        </w:rPr>
        <w:t>f</w:t>
      </w:r>
      <w:r w:rsidR="00A824DE" w:rsidRPr="00A824DE">
        <w:rPr>
          <w:rFonts w:cs="Times New Roman"/>
        </w:rPr>
        <w:t>fice</w:t>
      </w:r>
      <w:r w:rsidR="00905AC1" w:rsidRPr="00A824DE">
        <w:rPr>
          <w:rFonts w:cs="Times New Roman"/>
        </w:rPr>
        <w:t xml:space="preserve">. </w:t>
      </w:r>
      <w:r w:rsidR="00905AC1" w:rsidRPr="00091834">
        <w:rPr>
          <w:rFonts w:cs="Times New Roman"/>
          <w:color w:val="7030A0"/>
        </w:rPr>
        <w:t>The</w:t>
      </w:r>
      <w:r w:rsidR="00E76BAA" w:rsidRPr="00091834">
        <w:rPr>
          <w:rFonts w:cs="Times New Roman"/>
          <w:color w:val="7030A0"/>
        </w:rPr>
        <w:t xml:space="preserve"> details from the</w:t>
      </w:r>
      <w:r w:rsidR="00905AC1" w:rsidRPr="00091834">
        <w:rPr>
          <w:rFonts w:cs="Times New Roman"/>
          <w:color w:val="7030A0"/>
        </w:rPr>
        <w:t xml:space="preserve">se cards are </w:t>
      </w:r>
      <w:r w:rsidR="00E76BAA" w:rsidRPr="00091834">
        <w:rPr>
          <w:rFonts w:cs="Times New Roman"/>
          <w:color w:val="7030A0"/>
        </w:rPr>
        <w:t xml:space="preserve">uploaded onto Arbor and </w:t>
      </w:r>
      <w:r w:rsidR="00905AC1" w:rsidRPr="00A824DE">
        <w:rPr>
          <w:rFonts w:cs="Times New Roman"/>
        </w:rPr>
        <w:t>the child’s registration card</w:t>
      </w:r>
      <w:r w:rsidR="00091834">
        <w:rPr>
          <w:rFonts w:cs="Times New Roman"/>
        </w:rPr>
        <w:t xml:space="preserve"> attached to the child’s registration form</w:t>
      </w:r>
      <w:r w:rsidR="001C3E2E" w:rsidRPr="00A824DE">
        <w:rPr>
          <w:rFonts w:cs="Times New Roman"/>
        </w:rPr>
        <w:t>,</w:t>
      </w:r>
      <w:r w:rsidR="00905AC1" w:rsidRPr="00A824DE">
        <w:rPr>
          <w:rFonts w:cs="Times New Roman"/>
        </w:rPr>
        <w:t xml:space="preserve"> kept in the school office.</w:t>
      </w:r>
    </w:p>
    <w:p w14:paraId="35CE88C7" w14:textId="77777777" w:rsidR="00E7364B" w:rsidRPr="00BF5C29" w:rsidRDefault="00E7364B" w:rsidP="00E53004">
      <w:pPr>
        <w:spacing w:after="0" w:line="240" w:lineRule="auto"/>
        <w:ind w:left="-426"/>
        <w:rPr>
          <w:rFonts w:cs="Times New Roman"/>
        </w:rPr>
      </w:pPr>
    </w:p>
    <w:p w14:paraId="4F6203A6" w14:textId="77777777" w:rsidR="00E53004" w:rsidRPr="00BF5C29" w:rsidRDefault="00E53004" w:rsidP="0028213C">
      <w:pPr>
        <w:spacing w:after="0" w:line="240" w:lineRule="auto"/>
        <w:ind w:left="-426"/>
        <w:jc w:val="both"/>
        <w:rPr>
          <w:rFonts w:cs="Times New Roman"/>
        </w:rPr>
      </w:pPr>
      <w:r w:rsidRPr="00BF5C29">
        <w:rPr>
          <w:rFonts w:cs="Times New Roman"/>
        </w:rPr>
        <w:t>If there is any doubt about the collection arrangements staff will contact the parent for clarification before entrusting the child to an alternative collector</w:t>
      </w:r>
      <w:r w:rsidR="003D6510" w:rsidRPr="00BF5C29">
        <w:rPr>
          <w:rFonts w:cs="Times New Roman"/>
        </w:rPr>
        <w:t>.</w:t>
      </w:r>
    </w:p>
    <w:p w14:paraId="7E32CA79" w14:textId="77777777" w:rsidR="00E53004" w:rsidRPr="00BF5C29" w:rsidRDefault="00E53004" w:rsidP="001C3E2E">
      <w:pPr>
        <w:spacing w:after="0" w:line="240" w:lineRule="auto"/>
        <w:rPr>
          <w:rFonts w:cs="Times New Roman"/>
        </w:rPr>
      </w:pPr>
    </w:p>
    <w:p w14:paraId="7D8E759F" w14:textId="77777777" w:rsidR="00E53004" w:rsidRPr="00E14CF7" w:rsidRDefault="00E53004" w:rsidP="001C3E2E">
      <w:pPr>
        <w:spacing w:after="0" w:line="240" w:lineRule="auto"/>
        <w:ind w:left="-426"/>
        <w:rPr>
          <w:rFonts w:cs="Times New Roman"/>
          <w:b/>
          <w:color w:val="0070C0"/>
        </w:rPr>
      </w:pPr>
      <w:r w:rsidRPr="00E14CF7">
        <w:rPr>
          <w:rFonts w:cs="Times New Roman"/>
          <w:b/>
          <w:color w:val="0070C0"/>
        </w:rPr>
        <w:t xml:space="preserve">Late collection </w:t>
      </w:r>
    </w:p>
    <w:p w14:paraId="5D4343BB" w14:textId="77777777" w:rsidR="00E53004" w:rsidRPr="00BF5C29" w:rsidRDefault="00E53004" w:rsidP="00BF5C29">
      <w:pPr>
        <w:spacing w:after="0" w:line="240" w:lineRule="auto"/>
        <w:ind w:left="-426"/>
        <w:jc w:val="both"/>
        <w:rPr>
          <w:rFonts w:cs="Times New Roman"/>
        </w:rPr>
      </w:pPr>
      <w:r w:rsidRPr="00BF5C29">
        <w:rPr>
          <w:rFonts w:cs="Times New Roman"/>
        </w:rPr>
        <w:t xml:space="preserve">All children have an agreed collection time. </w:t>
      </w:r>
      <w:r w:rsidR="003D6510" w:rsidRPr="00BF5C29">
        <w:rPr>
          <w:rFonts w:cs="Times New Roman"/>
        </w:rPr>
        <w:t xml:space="preserve"> This is an important time for </w:t>
      </w:r>
      <w:r w:rsidR="00905AC1" w:rsidRPr="00BF5C29">
        <w:rPr>
          <w:rFonts w:cs="Times New Roman"/>
        </w:rPr>
        <w:t xml:space="preserve">the </w:t>
      </w:r>
      <w:r w:rsidR="003D6510" w:rsidRPr="00BF5C29">
        <w:rPr>
          <w:rFonts w:cs="Times New Roman"/>
        </w:rPr>
        <w:t xml:space="preserve">children so it is important that parents are punctual. </w:t>
      </w:r>
    </w:p>
    <w:p w14:paraId="788A3738" w14:textId="77777777" w:rsidR="00E53004" w:rsidRPr="00BF5C29" w:rsidRDefault="00905AC1" w:rsidP="00BF5C29">
      <w:pPr>
        <w:spacing w:after="0"/>
        <w:ind w:left="-426"/>
        <w:jc w:val="both"/>
        <w:rPr>
          <w:rFonts w:cs="Times New Roman"/>
        </w:rPr>
      </w:pPr>
      <w:r w:rsidRPr="00BF5C29">
        <w:rPr>
          <w:rFonts w:cs="Times New Roman"/>
        </w:rPr>
        <w:t>Occasionally</w:t>
      </w:r>
      <w:r w:rsidR="003D6510" w:rsidRPr="00BF5C29">
        <w:rPr>
          <w:rFonts w:cs="Times New Roman"/>
        </w:rPr>
        <w:t xml:space="preserve"> delays may occur and parents must telephone </w:t>
      </w:r>
      <w:r w:rsidR="00E14CF7">
        <w:rPr>
          <w:rFonts w:cs="Times New Roman"/>
        </w:rPr>
        <w:t xml:space="preserve">the </w:t>
      </w:r>
      <w:r w:rsidR="003D6510" w:rsidRPr="00BF5C29">
        <w:rPr>
          <w:rFonts w:cs="Times New Roman"/>
        </w:rPr>
        <w:t>school office to let them know what is happening.</w:t>
      </w:r>
    </w:p>
    <w:p w14:paraId="69755AD3" w14:textId="77777777" w:rsidR="003D6510" w:rsidRDefault="003D6510" w:rsidP="00BF5C29">
      <w:pPr>
        <w:spacing w:after="0"/>
        <w:ind w:left="-426"/>
        <w:jc w:val="both"/>
        <w:rPr>
          <w:rFonts w:cs="Times New Roman"/>
        </w:rPr>
      </w:pPr>
      <w:r w:rsidRPr="00BF5C29">
        <w:rPr>
          <w:rFonts w:cs="Times New Roman"/>
        </w:rPr>
        <w:t>We must treat late collection seriously in the best interests of all the children</w:t>
      </w:r>
      <w:r w:rsidR="00905AC1" w:rsidRPr="00BF5C29">
        <w:rPr>
          <w:rFonts w:cs="Times New Roman"/>
        </w:rPr>
        <w:t xml:space="preserve">. Any </w:t>
      </w:r>
      <w:r w:rsidRPr="00BF5C29">
        <w:rPr>
          <w:rFonts w:cs="Times New Roman"/>
        </w:rPr>
        <w:t>late collection can make it difficult to maintain staff ratios</w:t>
      </w:r>
      <w:r w:rsidR="00905AC1" w:rsidRPr="00BF5C29">
        <w:rPr>
          <w:rFonts w:cs="Times New Roman"/>
        </w:rPr>
        <w:t>. Persistent late collection</w:t>
      </w:r>
      <w:r w:rsidRPr="00BF5C29">
        <w:rPr>
          <w:rFonts w:cs="Times New Roman"/>
        </w:rPr>
        <w:t xml:space="preserve"> can be distressing and harmful for the child. The key worker will follow up late collection with parents.</w:t>
      </w:r>
    </w:p>
    <w:p w14:paraId="562A37AD" w14:textId="77777777" w:rsidR="00BF5C29" w:rsidRPr="00BF5C29" w:rsidRDefault="00BF5C29" w:rsidP="00BF5C29">
      <w:pPr>
        <w:spacing w:after="0"/>
        <w:ind w:left="-426"/>
        <w:jc w:val="both"/>
        <w:rPr>
          <w:rFonts w:cs="Times New Roman"/>
        </w:rPr>
      </w:pPr>
    </w:p>
    <w:p w14:paraId="2CA6DEAF" w14:textId="77777777" w:rsidR="0033685C" w:rsidRPr="00E14CF7" w:rsidRDefault="001141AC" w:rsidP="0033685C">
      <w:pPr>
        <w:spacing w:after="0"/>
        <w:ind w:left="-426"/>
        <w:rPr>
          <w:rFonts w:cs="Times New Roman"/>
          <w:i/>
          <w:color w:val="0070C0"/>
        </w:rPr>
      </w:pPr>
      <w:r>
        <w:rPr>
          <w:rFonts w:cs="Times New Roman"/>
          <w:b/>
          <w:i/>
          <w:color w:val="0070C0"/>
        </w:rPr>
        <w:t>Late collection payment</w:t>
      </w:r>
      <w:r w:rsidR="0033685C" w:rsidRPr="00E14CF7">
        <w:rPr>
          <w:rFonts w:cs="Times New Roman"/>
          <w:b/>
          <w:i/>
          <w:color w:val="0070C0"/>
        </w:rPr>
        <w:t xml:space="preserve"> for Day-care</w:t>
      </w:r>
      <w:r w:rsidR="0033685C" w:rsidRPr="00E14CF7">
        <w:rPr>
          <w:rFonts w:cs="Times New Roman"/>
          <w:i/>
          <w:color w:val="0070C0"/>
        </w:rPr>
        <w:t xml:space="preserve"> </w:t>
      </w:r>
    </w:p>
    <w:p w14:paraId="18B9BC90" w14:textId="77777777" w:rsidR="0033685C" w:rsidRPr="00BF5C29" w:rsidRDefault="0033685C" w:rsidP="00BF5C29">
      <w:pPr>
        <w:spacing w:after="0"/>
        <w:ind w:left="-426"/>
        <w:jc w:val="both"/>
        <w:rPr>
          <w:rFonts w:cs="Times New Roman"/>
          <w:i/>
        </w:rPr>
      </w:pPr>
      <w:r w:rsidRPr="00BF5C29">
        <w:rPr>
          <w:rFonts w:cs="Times New Roman"/>
          <w:i/>
        </w:rPr>
        <w:t>Currently under review</w:t>
      </w:r>
    </w:p>
    <w:p w14:paraId="2883A3C0" w14:textId="77777777" w:rsidR="0033685C" w:rsidRPr="00BF5C29" w:rsidRDefault="0033685C" w:rsidP="00BF5C29">
      <w:pPr>
        <w:spacing w:after="0"/>
        <w:ind w:left="-426"/>
        <w:jc w:val="both"/>
        <w:rPr>
          <w:rFonts w:cs="Times New Roman"/>
          <w:i/>
        </w:rPr>
      </w:pPr>
      <w:r w:rsidRPr="00BF5C29">
        <w:rPr>
          <w:rFonts w:cs="Times New Roman"/>
          <w:i/>
        </w:rPr>
        <w:t>Parents have a payment contract for the additional wrap around care. LBI reserve the right to impose a late collection charge where parents are frequently late</w:t>
      </w:r>
      <w:r w:rsidR="00F15184">
        <w:rPr>
          <w:rFonts w:cs="Times New Roman"/>
          <w:i/>
        </w:rPr>
        <w:t xml:space="preserve"> or remove the place in the case of persistent lateness.</w:t>
      </w:r>
    </w:p>
    <w:p w14:paraId="5D2DC282" w14:textId="77777777" w:rsidR="00E14CF7" w:rsidRPr="00BF5C29" w:rsidRDefault="00E14CF7" w:rsidP="009A0D81">
      <w:pPr>
        <w:spacing w:after="0"/>
        <w:jc w:val="both"/>
        <w:rPr>
          <w:rFonts w:cs="Times New Roman"/>
        </w:rPr>
      </w:pPr>
    </w:p>
    <w:p w14:paraId="3F8BD330" w14:textId="77777777" w:rsidR="00905AC1" w:rsidRPr="00E14CF7" w:rsidRDefault="0033685C" w:rsidP="00E53004">
      <w:pPr>
        <w:spacing w:after="0"/>
        <w:ind w:left="-426"/>
        <w:jc w:val="both"/>
        <w:rPr>
          <w:rFonts w:cs="Times New Roman"/>
          <w:b/>
          <w:color w:val="0070C0"/>
        </w:rPr>
      </w:pPr>
      <w:r w:rsidRPr="00E14CF7">
        <w:rPr>
          <w:rFonts w:cs="Times New Roman"/>
          <w:b/>
          <w:color w:val="0070C0"/>
        </w:rPr>
        <w:t>When</w:t>
      </w:r>
      <w:r w:rsidR="001C3E2E" w:rsidRPr="00E14CF7">
        <w:rPr>
          <w:rFonts w:cs="Times New Roman"/>
          <w:b/>
          <w:color w:val="0070C0"/>
        </w:rPr>
        <w:t xml:space="preserve"> a child is not collected</w:t>
      </w:r>
    </w:p>
    <w:p w14:paraId="7231A9BB" w14:textId="77777777" w:rsidR="00E53004" w:rsidRPr="00BF5C29" w:rsidRDefault="00E53004" w:rsidP="00E53004">
      <w:pPr>
        <w:spacing w:after="0"/>
        <w:ind w:left="-426"/>
        <w:jc w:val="both"/>
        <w:rPr>
          <w:rFonts w:cs="Times New Roman"/>
        </w:rPr>
      </w:pPr>
      <w:r w:rsidRPr="00BF5C29">
        <w:rPr>
          <w:rFonts w:cs="Times New Roman"/>
        </w:rPr>
        <w:lastRenderedPageBreak/>
        <w:t xml:space="preserve">If a child is not collected </w:t>
      </w:r>
      <w:r w:rsidR="00E14CF7">
        <w:rPr>
          <w:rFonts w:cs="Times New Roman"/>
        </w:rPr>
        <w:t>at</w:t>
      </w:r>
      <w:r w:rsidRPr="00BF5C29">
        <w:rPr>
          <w:rFonts w:cs="Times New Roman"/>
        </w:rPr>
        <w:t xml:space="preserve"> </w:t>
      </w:r>
      <w:r w:rsidR="0033685C" w:rsidRPr="00BF5C29">
        <w:rPr>
          <w:rFonts w:cs="Times New Roman"/>
        </w:rPr>
        <w:t xml:space="preserve">their </w:t>
      </w:r>
      <w:r w:rsidR="001C3E2E" w:rsidRPr="00BF5C29">
        <w:rPr>
          <w:rFonts w:cs="Times New Roman"/>
        </w:rPr>
        <w:t xml:space="preserve">usual collection time </w:t>
      </w:r>
      <w:r w:rsidR="00905AC1" w:rsidRPr="00BF5C29">
        <w:rPr>
          <w:rFonts w:cs="Times New Roman"/>
        </w:rPr>
        <w:t>and no message has been received the school will try to contact the parent using the day time contact n</w:t>
      </w:r>
      <w:r w:rsidR="001C3E2E" w:rsidRPr="00BF5C29">
        <w:rPr>
          <w:rFonts w:cs="Times New Roman"/>
        </w:rPr>
        <w:t>umbers provided at registration.</w:t>
      </w:r>
      <w:r w:rsidR="0046326A">
        <w:rPr>
          <w:rFonts w:cs="Times New Roman"/>
        </w:rPr>
        <w:t xml:space="preserve">  We can only contact the nominated emergency contact if we cannot locate the parents.</w:t>
      </w:r>
    </w:p>
    <w:p w14:paraId="76496E34" w14:textId="77777777" w:rsidR="00BF5C29" w:rsidRPr="00BF5C29" w:rsidRDefault="00BF5C29" w:rsidP="00E14CF7">
      <w:pPr>
        <w:spacing w:after="0"/>
        <w:jc w:val="both"/>
        <w:rPr>
          <w:rFonts w:cs="Times New Roman"/>
          <w:b/>
          <w:i/>
          <w:u w:val="single"/>
        </w:rPr>
      </w:pPr>
    </w:p>
    <w:p w14:paraId="7A15CA15" w14:textId="77777777" w:rsidR="001C3E2E" w:rsidRPr="00E14CF7" w:rsidRDefault="001C3E2E" w:rsidP="00E53004">
      <w:pPr>
        <w:spacing w:after="0"/>
        <w:ind w:left="-426"/>
        <w:rPr>
          <w:rFonts w:cs="Times New Roman"/>
          <w:color w:val="0070C0"/>
        </w:rPr>
      </w:pPr>
      <w:r w:rsidRPr="00E14CF7">
        <w:rPr>
          <w:rFonts w:cs="Times New Roman"/>
          <w:b/>
          <w:color w:val="0070C0"/>
        </w:rPr>
        <w:t>When it is not possible to contact the parents</w:t>
      </w:r>
      <w:r w:rsidRPr="00E14CF7">
        <w:rPr>
          <w:rFonts w:cs="Times New Roman"/>
          <w:color w:val="0070C0"/>
        </w:rPr>
        <w:t xml:space="preserve"> </w:t>
      </w:r>
    </w:p>
    <w:p w14:paraId="30F677F3" w14:textId="77777777" w:rsidR="00905AC1" w:rsidRDefault="00905AC1" w:rsidP="00BF5C29">
      <w:pPr>
        <w:spacing w:after="0"/>
        <w:ind w:left="-426"/>
        <w:jc w:val="both"/>
        <w:rPr>
          <w:rFonts w:cs="Times New Roman"/>
        </w:rPr>
      </w:pPr>
      <w:r w:rsidRPr="00BF5C29">
        <w:rPr>
          <w:rFonts w:cs="Times New Roman"/>
        </w:rPr>
        <w:t xml:space="preserve">If it is not possible to contact the parents </w:t>
      </w:r>
      <w:r w:rsidR="00E7364B" w:rsidRPr="00BF5C29">
        <w:rPr>
          <w:rFonts w:cs="Times New Roman"/>
        </w:rPr>
        <w:t>and</w:t>
      </w:r>
      <w:r w:rsidR="000429E8" w:rsidRPr="00BF5C29">
        <w:rPr>
          <w:rFonts w:cs="Times New Roman"/>
        </w:rPr>
        <w:t xml:space="preserve"> make </w:t>
      </w:r>
      <w:r w:rsidRPr="00BF5C29">
        <w:rPr>
          <w:rFonts w:cs="Times New Roman"/>
        </w:rPr>
        <w:t>arrangements to collect</w:t>
      </w:r>
      <w:r w:rsidR="000429E8" w:rsidRPr="00BF5C29">
        <w:rPr>
          <w:rFonts w:cs="Times New Roman"/>
        </w:rPr>
        <w:t xml:space="preserve"> the child before the school closes</w:t>
      </w:r>
      <w:r w:rsidR="001C3E2E" w:rsidRPr="00BF5C29">
        <w:rPr>
          <w:rFonts w:cs="Times New Roman"/>
        </w:rPr>
        <w:t xml:space="preserve"> Children’s Social C</w:t>
      </w:r>
      <w:r w:rsidR="00E7364B" w:rsidRPr="00BF5C29">
        <w:rPr>
          <w:rFonts w:cs="Times New Roman"/>
        </w:rPr>
        <w:t>are will be contacted</w:t>
      </w:r>
      <w:r w:rsidR="001C3E2E" w:rsidRPr="00BF5C29">
        <w:rPr>
          <w:rFonts w:cs="Times New Roman"/>
        </w:rPr>
        <w:t xml:space="preserve"> to arrange a place of safety</w:t>
      </w:r>
      <w:r w:rsidR="0033685C" w:rsidRPr="00BF5C29">
        <w:rPr>
          <w:rFonts w:cs="Times New Roman"/>
        </w:rPr>
        <w:t xml:space="preserve"> for the child</w:t>
      </w:r>
      <w:r w:rsidR="001C3E2E" w:rsidRPr="00BF5C29">
        <w:rPr>
          <w:rFonts w:cs="Times New Roman"/>
        </w:rPr>
        <w:t xml:space="preserve">. </w:t>
      </w:r>
    </w:p>
    <w:p w14:paraId="7A64638A" w14:textId="77777777" w:rsidR="00BF5C29" w:rsidRPr="00BF5C29" w:rsidRDefault="00BF5C29" w:rsidP="00BF5C29">
      <w:pPr>
        <w:spacing w:after="0"/>
        <w:ind w:left="-426"/>
        <w:jc w:val="both"/>
        <w:rPr>
          <w:rFonts w:cs="Times New Roman"/>
        </w:rPr>
      </w:pPr>
    </w:p>
    <w:p w14:paraId="784BA329" w14:textId="77777777" w:rsidR="001C3E2E" w:rsidRPr="00E14CF7" w:rsidRDefault="001C3E2E" w:rsidP="001C3E2E">
      <w:pPr>
        <w:autoSpaceDE w:val="0"/>
        <w:autoSpaceDN w:val="0"/>
        <w:adjustRightInd w:val="0"/>
        <w:spacing w:after="0" w:line="240" w:lineRule="auto"/>
        <w:ind w:left="-426"/>
        <w:rPr>
          <w:rFonts w:cs="Times New Roman"/>
          <w:b/>
          <w:color w:val="0070C0"/>
        </w:rPr>
      </w:pPr>
      <w:r w:rsidRPr="00E14CF7">
        <w:rPr>
          <w:rFonts w:cs="Times New Roman"/>
          <w:b/>
          <w:color w:val="0070C0"/>
        </w:rPr>
        <w:t>When a child has been removed from the premises</w:t>
      </w:r>
    </w:p>
    <w:p w14:paraId="08BF49D1" w14:textId="77BB554F" w:rsidR="001C3E2E" w:rsidRPr="00BF5C29" w:rsidRDefault="001C3E2E" w:rsidP="00BF5C2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cs="Times New Roman"/>
          <w:color w:val="414142"/>
        </w:rPr>
      </w:pPr>
      <w:r w:rsidRPr="00BF5C29">
        <w:rPr>
          <w:rFonts w:cs="Times New Roman"/>
          <w:color w:val="414142"/>
        </w:rPr>
        <w:t xml:space="preserve">If </w:t>
      </w:r>
      <w:r w:rsidR="00091834">
        <w:rPr>
          <w:rFonts w:cs="Times New Roman"/>
          <w:color w:val="414142"/>
        </w:rPr>
        <w:t xml:space="preserve">a </w:t>
      </w:r>
      <w:r w:rsidRPr="00BF5C29">
        <w:rPr>
          <w:rFonts w:cs="Times New Roman"/>
          <w:color w:val="414142"/>
        </w:rPr>
        <w:t xml:space="preserve">child is moved from the premises a notice will be left on the </w:t>
      </w:r>
      <w:r w:rsidR="00E14CF7">
        <w:rPr>
          <w:rFonts w:cs="Times New Roman"/>
          <w:color w:val="414142"/>
        </w:rPr>
        <w:t>main gate to the school (opposite the Health Centre)</w:t>
      </w:r>
      <w:r w:rsidRPr="00BF5C29">
        <w:rPr>
          <w:rFonts w:cs="Times New Roman"/>
          <w:color w:val="414142"/>
        </w:rPr>
        <w:t xml:space="preserve"> stating who should be contacted to find out what has happened.</w:t>
      </w:r>
    </w:p>
    <w:p w14:paraId="2D7F9C63" w14:textId="77777777" w:rsidR="001C3E2E" w:rsidRPr="00BF5C29" w:rsidRDefault="001C3E2E" w:rsidP="001C3E2E">
      <w:pPr>
        <w:autoSpaceDE w:val="0"/>
        <w:autoSpaceDN w:val="0"/>
        <w:adjustRightInd w:val="0"/>
        <w:spacing w:after="0" w:line="240" w:lineRule="auto"/>
        <w:ind w:left="-426"/>
        <w:rPr>
          <w:rFonts w:cs="Times New Roman"/>
          <w:color w:val="414142"/>
        </w:rPr>
      </w:pPr>
    </w:p>
    <w:p w14:paraId="139F440E" w14:textId="77777777" w:rsidR="001C3E2E" w:rsidRPr="00E14CF7" w:rsidRDefault="001C3E2E" w:rsidP="001C3E2E">
      <w:pPr>
        <w:autoSpaceDE w:val="0"/>
        <w:autoSpaceDN w:val="0"/>
        <w:adjustRightInd w:val="0"/>
        <w:spacing w:after="0" w:line="240" w:lineRule="auto"/>
        <w:ind w:left="-426"/>
        <w:rPr>
          <w:rFonts w:cs="Times New Roman"/>
          <w:b/>
          <w:color w:val="0070C0"/>
        </w:rPr>
      </w:pPr>
      <w:r w:rsidRPr="00E14CF7">
        <w:rPr>
          <w:rFonts w:cs="Times New Roman"/>
          <w:b/>
          <w:color w:val="0070C0"/>
        </w:rPr>
        <w:t>Recording the incident</w:t>
      </w:r>
    </w:p>
    <w:p w14:paraId="60028881" w14:textId="77777777" w:rsidR="001C3E2E" w:rsidRPr="00BF5C29" w:rsidRDefault="0033685C" w:rsidP="00BF5C2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cs="Times New Roman"/>
          <w:color w:val="414142"/>
        </w:rPr>
      </w:pPr>
      <w:r w:rsidRPr="00BF5C29">
        <w:rPr>
          <w:rFonts w:cs="Times New Roman"/>
          <w:color w:val="414142"/>
        </w:rPr>
        <w:t xml:space="preserve">If a child is “not collected” and is removed from the premises a </w:t>
      </w:r>
      <w:r w:rsidR="001C3E2E" w:rsidRPr="00BF5C29">
        <w:rPr>
          <w:rFonts w:cs="Times New Roman"/>
          <w:color w:val="414142"/>
        </w:rPr>
        <w:t>detailed record of the incident must be kept and Ofsted must be notified as this is a significant event.</w:t>
      </w:r>
    </w:p>
    <w:p w14:paraId="5C3B9846" w14:textId="77777777" w:rsidR="0033685C" w:rsidRPr="00BF5C29" w:rsidRDefault="0033685C" w:rsidP="0033685C">
      <w:pPr>
        <w:autoSpaceDE w:val="0"/>
        <w:autoSpaceDN w:val="0"/>
        <w:adjustRightInd w:val="0"/>
        <w:spacing w:after="0" w:line="240" w:lineRule="auto"/>
        <w:ind w:left="-426"/>
        <w:rPr>
          <w:rFonts w:cs="Times New Roman"/>
          <w:color w:val="000000"/>
        </w:rPr>
      </w:pPr>
    </w:p>
    <w:p w14:paraId="4F978AC4" w14:textId="539CD4B1" w:rsidR="00091834" w:rsidRDefault="001C3E2E" w:rsidP="0033685C">
      <w:pPr>
        <w:autoSpaceDE w:val="0"/>
        <w:autoSpaceDN w:val="0"/>
        <w:adjustRightInd w:val="0"/>
        <w:spacing w:after="0" w:line="240" w:lineRule="auto"/>
        <w:ind w:left="-426"/>
        <w:rPr>
          <w:rFonts w:cs="Times New Roman"/>
          <w:b/>
          <w:color w:val="414142"/>
        </w:rPr>
      </w:pPr>
      <w:r w:rsidRPr="00BF5C29">
        <w:rPr>
          <w:rFonts w:cs="Times New Roman"/>
          <w:color w:val="000000"/>
        </w:rPr>
        <w:t>Contacts:</w:t>
      </w:r>
      <w:r w:rsidR="0033685C" w:rsidRPr="00BF5C29">
        <w:rPr>
          <w:rFonts w:cs="Times New Roman"/>
          <w:color w:val="000000"/>
        </w:rPr>
        <w:tab/>
      </w:r>
      <w:r w:rsidR="0033685C" w:rsidRPr="00BF5C29">
        <w:rPr>
          <w:rFonts w:cs="Times New Roman"/>
          <w:color w:val="000000"/>
        </w:rPr>
        <w:tab/>
      </w:r>
      <w:r w:rsidR="0033685C" w:rsidRPr="00BF5C29">
        <w:rPr>
          <w:rFonts w:cs="Times New Roman"/>
          <w:b/>
          <w:color w:val="414142"/>
        </w:rPr>
        <w:t>Children Social Care:</w:t>
      </w:r>
      <w:r w:rsidR="0033685C" w:rsidRPr="00BF5C29">
        <w:rPr>
          <w:rFonts w:cs="Times New Roman"/>
          <w:color w:val="000000"/>
        </w:rPr>
        <w:tab/>
      </w:r>
      <w:r w:rsidR="0033685C" w:rsidRPr="00BF5C29">
        <w:rPr>
          <w:rFonts w:cs="Times New Roman"/>
          <w:color w:val="000000"/>
        </w:rPr>
        <w:tab/>
      </w:r>
      <w:r w:rsidR="0033685C" w:rsidRPr="00BF5C29">
        <w:rPr>
          <w:rFonts w:cs="Times New Roman"/>
          <w:b/>
          <w:color w:val="414142"/>
        </w:rPr>
        <w:t>020 7527 7</w:t>
      </w:r>
      <w:r w:rsidR="00091834">
        <w:rPr>
          <w:rFonts w:cs="Times New Roman"/>
          <w:b/>
          <w:color w:val="414142"/>
        </w:rPr>
        <w:t>4</w:t>
      </w:r>
      <w:r w:rsidR="0033685C" w:rsidRPr="00BF5C29">
        <w:rPr>
          <w:rFonts w:cs="Times New Roman"/>
          <w:b/>
          <w:color w:val="414142"/>
        </w:rPr>
        <w:t>00</w:t>
      </w:r>
      <w:r w:rsidR="00091834">
        <w:rPr>
          <w:rFonts w:cs="Times New Roman"/>
          <w:b/>
          <w:color w:val="414142"/>
        </w:rPr>
        <w:t xml:space="preserve"> Option 1 </w:t>
      </w:r>
    </w:p>
    <w:p w14:paraId="754DA658" w14:textId="58AF9909" w:rsidR="00E7364B" w:rsidRDefault="00091834" w:rsidP="0033685C">
      <w:pPr>
        <w:autoSpaceDE w:val="0"/>
        <w:autoSpaceDN w:val="0"/>
        <w:adjustRightInd w:val="0"/>
        <w:spacing w:after="0" w:line="240" w:lineRule="auto"/>
        <w:ind w:left="-426"/>
        <w:rPr>
          <w:rFonts w:cs="Times New Roman"/>
          <w:b/>
          <w:color w:val="414142"/>
        </w:rPr>
      </w:pPr>
      <w:r>
        <w:rPr>
          <w:rFonts w:cs="Times New Roman"/>
          <w:b/>
          <w:color w:val="414142"/>
        </w:rPr>
        <w:t xml:space="preserve">                                                             The phone line connects to emergency duty team when </w:t>
      </w:r>
      <w:r w:rsidR="00F15184">
        <w:rPr>
          <w:rFonts w:cs="Times New Roman"/>
          <w:b/>
          <w:color w:val="414142"/>
        </w:rPr>
        <w:t>out of hours service</w:t>
      </w:r>
    </w:p>
    <w:p w14:paraId="3EF373E8" w14:textId="77777777" w:rsidR="00526E1F" w:rsidRDefault="00526E1F" w:rsidP="0033685C">
      <w:pPr>
        <w:autoSpaceDE w:val="0"/>
        <w:autoSpaceDN w:val="0"/>
        <w:adjustRightInd w:val="0"/>
        <w:spacing w:after="0" w:line="240" w:lineRule="auto"/>
        <w:ind w:left="-426"/>
        <w:rPr>
          <w:rFonts w:cs="Times New Roman"/>
          <w:b/>
          <w:color w:val="414142"/>
        </w:rPr>
      </w:pPr>
    </w:p>
    <w:p w14:paraId="1CB26187" w14:textId="77777777" w:rsidR="001C3E2E" w:rsidRDefault="001C3E2E" w:rsidP="00E53004">
      <w:pPr>
        <w:spacing w:after="0"/>
        <w:ind w:left="-426"/>
        <w:rPr>
          <w:rFonts w:cs="Times New Roman"/>
          <w:b/>
          <w:color w:val="414142"/>
        </w:rPr>
      </w:pPr>
    </w:p>
    <w:p w14:paraId="02542E25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727AFA76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72E76379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31E00B60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7B21236F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4159570E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1B6D8623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53BF9C38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78D8F053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35889424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53A809CF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708D3724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74896453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55DAB4EB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425B8372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4BCE91B7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4EB9097F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p w14:paraId="2BAE3C2F" w14:textId="77777777" w:rsidR="008879D2" w:rsidRDefault="008879D2" w:rsidP="00E53004">
      <w:pPr>
        <w:spacing w:after="0"/>
        <w:ind w:left="-426"/>
        <w:rPr>
          <w:rFonts w:cs="Times New Roman"/>
          <w:b/>
          <w:color w:val="414142"/>
        </w:rPr>
      </w:pPr>
    </w:p>
    <w:tbl>
      <w:tblPr>
        <w:tblpPr w:leftFromText="180" w:rightFromText="180" w:vertAnchor="text" w:horzAnchor="page" w:tblpX="1153" w:tblpY="-4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8879D2" w:rsidRPr="00115D41" w14:paraId="3C71F7DE" w14:textId="77777777" w:rsidTr="00945BDE">
        <w:trPr>
          <w:trHeight w:val="71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1E4" w14:textId="77777777" w:rsidR="008879D2" w:rsidRPr="00115D41" w:rsidRDefault="008879D2" w:rsidP="00945BDE">
            <w:pPr>
              <w:spacing w:after="0"/>
              <w:rPr>
                <w:rFonts w:ascii="Comic Sans MS" w:hAnsi="Comic Sans MS" w:cs="Arial"/>
                <w:lang w:val="en-US"/>
              </w:rPr>
            </w:pPr>
            <w:r w:rsidRPr="00115D41">
              <w:rPr>
                <w:rFonts w:ascii="Comic Sans MS" w:hAnsi="Comic Sans MS" w:cs="Arial"/>
                <w:lang w:val="en-US"/>
              </w:rPr>
              <w:t>Date reviewed</w:t>
            </w:r>
          </w:p>
        </w:tc>
        <w:tc>
          <w:tcPr>
            <w:tcW w:w="5016" w:type="dxa"/>
            <w:tcBorders>
              <w:left w:val="single" w:sz="4" w:space="0" w:color="auto"/>
            </w:tcBorders>
          </w:tcPr>
          <w:p w14:paraId="12B4C839" w14:textId="16C1C1D6" w:rsidR="008879D2" w:rsidRPr="00115D41" w:rsidRDefault="00574AE4" w:rsidP="00A73144">
            <w:pPr>
              <w:spacing w:after="0"/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>Octo</w:t>
            </w:r>
            <w:r w:rsidR="008879D2" w:rsidRPr="00115D41">
              <w:rPr>
                <w:rFonts w:ascii="Comic Sans MS" w:hAnsi="Comic Sans MS" w:cs="Arial"/>
                <w:lang w:val="en-US"/>
              </w:rPr>
              <w:t>ber 20</w:t>
            </w:r>
            <w:r w:rsidR="00A73144">
              <w:rPr>
                <w:rFonts w:ascii="Comic Sans MS" w:hAnsi="Comic Sans MS" w:cs="Arial"/>
                <w:lang w:val="en-US"/>
              </w:rPr>
              <w:t>2</w:t>
            </w:r>
            <w:r>
              <w:rPr>
                <w:rFonts w:ascii="Comic Sans MS" w:hAnsi="Comic Sans MS" w:cs="Arial"/>
                <w:lang w:val="en-US"/>
              </w:rPr>
              <w:t>4</w:t>
            </w:r>
          </w:p>
        </w:tc>
      </w:tr>
      <w:tr w:rsidR="008879D2" w:rsidRPr="00115D41" w14:paraId="77526271" w14:textId="77777777" w:rsidTr="00945BDE">
        <w:trPr>
          <w:trHeight w:val="71"/>
        </w:trPr>
        <w:tc>
          <w:tcPr>
            <w:tcW w:w="5015" w:type="dxa"/>
            <w:tcBorders>
              <w:top w:val="single" w:sz="4" w:space="0" w:color="auto"/>
            </w:tcBorders>
          </w:tcPr>
          <w:p w14:paraId="7B3ECC39" w14:textId="77777777" w:rsidR="008879D2" w:rsidRPr="00115D41" w:rsidRDefault="008879D2" w:rsidP="00945BDE">
            <w:pPr>
              <w:spacing w:after="0"/>
              <w:rPr>
                <w:rFonts w:ascii="Comic Sans MS" w:hAnsi="Comic Sans MS" w:cs="Arial"/>
                <w:lang w:val="en-US"/>
              </w:rPr>
            </w:pPr>
            <w:r w:rsidRPr="00115D41">
              <w:rPr>
                <w:rFonts w:ascii="Comic Sans MS" w:hAnsi="Comic Sans MS" w:cs="Arial"/>
                <w:lang w:val="en-US"/>
              </w:rPr>
              <w:t>Date of next review</w:t>
            </w:r>
          </w:p>
        </w:tc>
        <w:tc>
          <w:tcPr>
            <w:tcW w:w="5016" w:type="dxa"/>
          </w:tcPr>
          <w:p w14:paraId="332D98F9" w14:textId="5F66776E" w:rsidR="008879D2" w:rsidRPr="00115D41" w:rsidRDefault="00574AE4" w:rsidP="00A73144">
            <w:pPr>
              <w:spacing w:after="0"/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>Novem</w:t>
            </w:r>
            <w:r w:rsidR="008879D2" w:rsidRPr="00115D41">
              <w:rPr>
                <w:rFonts w:ascii="Comic Sans MS" w:hAnsi="Comic Sans MS" w:cs="Arial"/>
                <w:lang w:val="en-US"/>
              </w:rPr>
              <w:t>ber 20</w:t>
            </w:r>
            <w:r w:rsidR="008879D2">
              <w:rPr>
                <w:rFonts w:ascii="Comic Sans MS" w:hAnsi="Comic Sans MS" w:cs="Arial"/>
              </w:rPr>
              <w:t>2</w:t>
            </w:r>
            <w:r>
              <w:rPr>
                <w:rFonts w:ascii="Comic Sans MS" w:hAnsi="Comic Sans MS" w:cs="Arial"/>
              </w:rPr>
              <w:t>6</w:t>
            </w:r>
          </w:p>
        </w:tc>
      </w:tr>
      <w:tr w:rsidR="008879D2" w:rsidRPr="00115D41" w14:paraId="22D1277E" w14:textId="77777777" w:rsidTr="00945BDE">
        <w:trPr>
          <w:trHeight w:val="71"/>
        </w:trPr>
        <w:tc>
          <w:tcPr>
            <w:tcW w:w="5015" w:type="dxa"/>
          </w:tcPr>
          <w:p w14:paraId="2E978F06" w14:textId="77777777" w:rsidR="008879D2" w:rsidRPr="00115D41" w:rsidRDefault="008879D2" w:rsidP="00945BDE">
            <w:pPr>
              <w:spacing w:after="0"/>
              <w:rPr>
                <w:rFonts w:ascii="Comic Sans MS" w:hAnsi="Comic Sans MS" w:cs="Arial"/>
                <w:lang w:val="en-US"/>
              </w:rPr>
            </w:pPr>
            <w:r w:rsidRPr="00115D41">
              <w:rPr>
                <w:rFonts w:ascii="Comic Sans MS" w:hAnsi="Comic Sans MS" w:cs="Arial"/>
                <w:lang w:val="en-US"/>
              </w:rPr>
              <w:t>Ratified by Governing Body</w:t>
            </w:r>
          </w:p>
        </w:tc>
        <w:tc>
          <w:tcPr>
            <w:tcW w:w="5016" w:type="dxa"/>
          </w:tcPr>
          <w:p w14:paraId="0756AA55" w14:textId="47220D6A" w:rsidR="008879D2" w:rsidRPr="00115D41" w:rsidRDefault="00574AE4" w:rsidP="00A73144">
            <w:pPr>
              <w:spacing w:after="0"/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>Novem</w:t>
            </w:r>
            <w:r w:rsidR="008879D2" w:rsidRPr="00115D41">
              <w:rPr>
                <w:rFonts w:ascii="Comic Sans MS" w:hAnsi="Comic Sans MS" w:cs="Arial"/>
                <w:lang w:val="en-US"/>
              </w:rPr>
              <w:t>ber 20</w:t>
            </w:r>
            <w:r w:rsidR="00A73144">
              <w:rPr>
                <w:rFonts w:ascii="Comic Sans MS" w:hAnsi="Comic Sans MS" w:cs="Arial"/>
                <w:lang w:val="en-US"/>
              </w:rPr>
              <w:t>2</w:t>
            </w:r>
            <w:r>
              <w:rPr>
                <w:rFonts w:ascii="Comic Sans MS" w:hAnsi="Comic Sans MS" w:cs="Arial"/>
                <w:lang w:val="en-US"/>
              </w:rPr>
              <w:t>4</w:t>
            </w:r>
          </w:p>
        </w:tc>
      </w:tr>
    </w:tbl>
    <w:p w14:paraId="4CE4D17B" w14:textId="77777777" w:rsidR="008879D2" w:rsidRPr="00BF5C29" w:rsidRDefault="008879D2" w:rsidP="00E53004">
      <w:pPr>
        <w:spacing w:after="0"/>
        <w:ind w:left="-426"/>
        <w:rPr>
          <w:rFonts w:cs="Times New Roman"/>
        </w:rPr>
      </w:pPr>
    </w:p>
    <w:sectPr w:rsidR="008879D2" w:rsidRPr="00BF5C29" w:rsidSect="00F15184">
      <w:footerReference w:type="default" r:id="rId8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D1C6" w14:textId="77777777" w:rsidR="008733B7" w:rsidRDefault="008733B7" w:rsidP="00BF5C29">
      <w:pPr>
        <w:spacing w:after="0" w:line="240" w:lineRule="auto"/>
      </w:pPr>
      <w:r>
        <w:separator/>
      </w:r>
    </w:p>
  </w:endnote>
  <w:endnote w:type="continuationSeparator" w:id="0">
    <w:p w14:paraId="488F94B2" w14:textId="77777777" w:rsidR="008733B7" w:rsidRDefault="008733B7" w:rsidP="00BF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2938"/>
      <w:docPartObj>
        <w:docPartGallery w:val="Page Numbers (Bottom of Page)"/>
        <w:docPartUnique/>
      </w:docPartObj>
    </w:sdtPr>
    <w:sdtEndPr/>
    <w:sdtContent>
      <w:p w14:paraId="38E3C51E" w14:textId="77777777" w:rsidR="008733B7" w:rsidRDefault="00540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5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0B7C" w14:textId="77777777" w:rsidR="008733B7" w:rsidRDefault="008733B7" w:rsidP="00BF5C29">
      <w:pPr>
        <w:spacing w:after="0" w:line="240" w:lineRule="auto"/>
      </w:pPr>
      <w:r>
        <w:separator/>
      </w:r>
    </w:p>
  </w:footnote>
  <w:footnote w:type="continuationSeparator" w:id="0">
    <w:p w14:paraId="0368D91A" w14:textId="77777777" w:rsidR="008733B7" w:rsidRDefault="008733B7" w:rsidP="00BF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06D0E"/>
    <w:multiLevelType w:val="hybridMultilevel"/>
    <w:tmpl w:val="28302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17B83"/>
    <w:multiLevelType w:val="hybridMultilevel"/>
    <w:tmpl w:val="25FA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77679"/>
    <w:multiLevelType w:val="hybridMultilevel"/>
    <w:tmpl w:val="95BCD19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04"/>
    <w:rsid w:val="000429E8"/>
    <w:rsid w:val="00084A92"/>
    <w:rsid w:val="00091834"/>
    <w:rsid w:val="000C3355"/>
    <w:rsid w:val="001141AC"/>
    <w:rsid w:val="00131139"/>
    <w:rsid w:val="00181C24"/>
    <w:rsid w:val="001C3E2E"/>
    <w:rsid w:val="0028213C"/>
    <w:rsid w:val="0033685C"/>
    <w:rsid w:val="00372A55"/>
    <w:rsid w:val="003D6510"/>
    <w:rsid w:val="00411D40"/>
    <w:rsid w:val="0046326A"/>
    <w:rsid w:val="004D1052"/>
    <w:rsid w:val="004E75D2"/>
    <w:rsid w:val="0052400B"/>
    <w:rsid w:val="00526E1F"/>
    <w:rsid w:val="005402BE"/>
    <w:rsid w:val="00562B0E"/>
    <w:rsid w:val="00574AE4"/>
    <w:rsid w:val="00584667"/>
    <w:rsid w:val="005866CC"/>
    <w:rsid w:val="006B7DD0"/>
    <w:rsid w:val="006C54E5"/>
    <w:rsid w:val="00711571"/>
    <w:rsid w:val="007E3713"/>
    <w:rsid w:val="008312A5"/>
    <w:rsid w:val="0083387A"/>
    <w:rsid w:val="008733B7"/>
    <w:rsid w:val="008879D2"/>
    <w:rsid w:val="009030CA"/>
    <w:rsid w:val="00905AC1"/>
    <w:rsid w:val="009A0D81"/>
    <w:rsid w:val="00A73144"/>
    <w:rsid w:val="00A824DE"/>
    <w:rsid w:val="00B32CC3"/>
    <w:rsid w:val="00B37492"/>
    <w:rsid w:val="00BF5C29"/>
    <w:rsid w:val="00C865DC"/>
    <w:rsid w:val="00CB440F"/>
    <w:rsid w:val="00D157D6"/>
    <w:rsid w:val="00DC789C"/>
    <w:rsid w:val="00E051FE"/>
    <w:rsid w:val="00E06192"/>
    <w:rsid w:val="00E14A97"/>
    <w:rsid w:val="00E14CF7"/>
    <w:rsid w:val="00E53004"/>
    <w:rsid w:val="00E7364B"/>
    <w:rsid w:val="00E76BAA"/>
    <w:rsid w:val="00E945CC"/>
    <w:rsid w:val="00F15184"/>
    <w:rsid w:val="00F51334"/>
    <w:rsid w:val="00F73452"/>
    <w:rsid w:val="00F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E81B"/>
  <w15:docId w15:val="{21400598-0058-484F-ADE6-83A8043D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004"/>
    <w:pPr>
      <w:ind w:left="720"/>
      <w:contextualSpacing/>
    </w:pPr>
  </w:style>
  <w:style w:type="character" w:styleId="Hyperlink">
    <w:name w:val="Hyperlink"/>
    <w:basedOn w:val="DefaultParagraphFont"/>
    <w:rsid w:val="0033685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F5C2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F5C29"/>
  </w:style>
  <w:style w:type="paragraph" w:styleId="Header">
    <w:name w:val="header"/>
    <w:basedOn w:val="Normal"/>
    <w:link w:val="HeaderChar"/>
    <w:uiPriority w:val="99"/>
    <w:semiHidden/>
    <w:unhideWhenUsed/>
    <w:rsid w:val="00BF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C29"/>
  </w:style>
  <w:style w:type="paragraph" w:styleId="Footer">
    <w:name w:val="footer"/>
    <w:basedOn w:val="Normal"/>
    <w:link w:val="FooterChar"/>
    <w:uiPriority w:val="99"/>
    <w:unhideWhenUsed/>
    <w:rsid w:val="00BF5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29"/>
  </w:style>
  <w:style w:type="paragraph" w:styleId="BalloonText">
    <w:name w:val="Balloon Text"/>
    <w:basedOn w:val="Normal"/>
    <w:link w:val="BalloonTextChar"/>
    <w:uiPriority w:val="99"/>
    <w:semiHidden/>
    <w:unhideWhenUsed/>
    <w:rsid w:val="0054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Margaret McMillan Nursery School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Karen Smith</cp:lastModifiedBy>
  <cp:revision>3</cp:revision>
  <cp:lastPrinted>2021-10-06T11:07:00Z</cp:lastPrinted>
  <dcterms:created xsi:type="dcterms:W3CDTF">2024-10-17T14:04:00Z</dcterms:created>
  <dcterms:modified xsi:type="dcterms:W3CDTF">2024-10-17T16:30:00Z</dcterms:modified>
</cp:coreProperties>
</file>