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1E4" w:rsidRDefault="007F51E4" w:rsidP="008640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Sassoon Infant Std" w:hAnsi="Sassoon Infant Std"/>
          <w:b/>
          <w:color w:val="0070C0"/>
          <w:sz w:val="28"/>
          <w:szCs w:val="28"/>
        </w:rPr>
      </w:pPr>
      <w:r w:rsidRPr="007F51E4">
        <w:rPr>
          <w:rFonts w:ascii="Sassoon Infant Std" w:hAnsi="Sassoon Infant Std"/>
          <w:b/>
          <w:noProof/>
          <w:color w:val="0070C0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2352730</wp:posOffset>
            </wp:positionH>
            <wp:positionV relativeFrom="paragraph">
              <wp:posOffset>-767751</wp:posOffset>
            </wp:positionV>
            <wp:extent cx="812817" cy="707366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9602" cy="72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1E4">
        <w:rPr>
          <w:rFonts w:ascii="Sassoon Infant Std" w:hAnsi="Sassoon Infant Std"/>
          <w:b/>
          <w:color w:val="0070C0"/>
          <w:sz w:val="28"/>
          <w:szCs w:val="28"/>
        </w:rPr>
        <w:t xml:space="preserve">Reception Home </w:t>
      </w:r>
      <w:proofErr w:type="gramStart"/>
      <w:r w:rsidRPr="007F51E4">
        <w:rPr>
          <w:rFonts w:ascii="Sassoon Infant Std" w:hAnsi="Sassoon Infant Std"/>
          <w:b/>
          <w:color w:val="0070C0"/>
          <w:sz w:val="28"/>
          <w:szCs w:val="28"/>
        </w:rPr>
        <w:t>Learning</w:t>
      </w:r>
      <w:proofErr w:type="gramEnd"/>
      <w:r w:rsidRPr="007F51E4">
        <w:rPr>
          <w:rFonts w:ascii="Sassoon Infant Std" w:hAnsi="Sassoon Infant Std"/>
          <w:b/>
          <w:color w:val="0070C0"/>
          <w:sz w:val="28"/>
          <w:szCs w:val="28"/>
        </w:rPr>
        <w:t xml:space="preserve"> post Easter 13.4.20</w:t>
      </w:r>
    </w:p>
    <w:p w:rsidR="0086409D" w:rsidRDefault="0086409D" w:rsidP="0086409D">
      <w:pPr>
        <w:jc w:val="both"/>
        <w:rPr>
          <w:rFonts w:ascii="Sassoon Infant Std" w:hAnsi="Sassoon Infant Std"/>
          <w:sz w:val="28"/>
          <w:szCs w:val="28"/>
        </w:rPr>
      </w:pPr>
    </w:p>
    <w:p w:rsidR="0086409D" w:rsidRPr="00A36D94" w:rsidRDefault="007F51E4" w:rsidP="0086409D">
      <w:pPr>
        <w:jc w:val="both"/>
        <w:rPr>
          <w:rFonts w:ascii="Sassoon Infant Std" w:hAnsi="Sassoon Infant Std"/>
        </w:rPr>
      </w:pPr>
      <w:r w:rsidRPr="00A36D94">
        <w:rPr>
          <w:rFonts w:ascii="Sassoon Infant Std" w:hAnsi="Sassoon Infant Std"/>
        </w:rPr>
        <w:t xml:space="preserve">Hello everyone, hope you are all doing okay amongst these uncertain times. </w:t>
      </w:r>
    </w:p>
    <w:p w:rsidR="0086409D" w:rsidRPr="00A36D94" w:rsidRDefault="007F51E4" w:rsidP="0086409D">
      <w:pPr>
        <w:jc w:val="both"/>
        <w:rPr>
          <w:rFonts w:ascii="Sassoon Infant Std" w:hAnsi="Sassoon Infant Std"/>
        </w:rPr>
      </w:pPr>
      <w:r w:rsidRPr="00A36D94">
        <w:rPr>
          <w:rFonts w:ascii="Sassoon Infant Std" w:hAnsi="Sassoon Infant Std"/>
        </w:rPr>
        <w:t xml:space="preserve">I appreciate that some people may be juggling working from home with trying to do things to keep the kids busy. </w:t>
      </w:r>
      <w:r w:rsidR="0086409D" w:rsidRPr="00A36D94">
        <w:rPr>
          <w:rFonts w:ascii="Sassoon Infant Std" w:hAnsi="Sassoon Infant Std"/>
        </w:rPr>
        <w:t xml:space="preserve">Keeping that in mind, </w:t>
      </w:r>
      <w:r w:rsidRPr="00A36D94">
        <w:rPr>
          <w:rFonts w:ascii="Sassoon Infant Std" w:hAnsi="Sassoon Infant Std"/>
        </w:rPr>
        <w:t>I have put together a more simplified grid for this week for suggested activities for children in the class.</w:t>
      </w:r>
      <w:r w:rsidR="00AE49FB" w:rsidRPr="00A36D94">
        <w:rPr>
          <w:rFonts w:ascii="Sassoon Infant Std" w:hAnsi="Sassoon Infant Std"/>
        </w:rPr>
        <w:t xml:space="preserve"> These can be done in any order (the only exception is the phonics)</w:t>
      </w:r>
      <w:r w:rsidRPr="00A36D94">
        <w:rPr>
          <w:rFonts w:ascii="Sassoon Infant Std" w:hAnsi="Sassoon Infant Std"/>
        </w:rPr>
        <w:t xml:space="preserve"> Please do this only if you are able. It might be useful for a little bit of structure each day. </w:t>
      </w:r>
      <w:r w:rsidR="0086409D" w:rsidRPr="00A36D94">
        <w:rPr>
          <w:rFonts w:ascii="Sassoon Infant Std" w:hAnsi="Sassoon Infant Std"/>
        </w:rPr>
        <w:t xml:space="preserve">I am sure that you are all making the most of your daily exercise and doing lots of play based fun activities too, these are equally as important. </w:t>
      </w:r>
    </w:p>
    <w:p w:rsidR="00404CF4" w:rsidRPr="00A36D94" w:rsidRDefault="007F51E4" w:rsidP="0086409D">
      <w:pPr>
        <w:jc w:val="both"/>
        <w:rPr>
          <w:rFonts w:ascii="Sassoon Infant Std" w:hAnsi="Sassoon Infant Std"/>
        </w:rPr>
      </w:pPr>
      <w:r w:rsidRPr="00A36D94">
        <w:rPr>
          <w:rFonts w:ascii="Sassoon Infant Std" w:hAnsi="Sassoon Infant Std"/>
        </w:rPr>
        <w:t xml:space="preserve">I am enjoying seeing what the children have been up to on Tapestry. </w:t>
      </w:r>
    </w:p>
    <w:p w:rsidR="00AE49FB" w:rsidRPr="00A36D94" w:rsidRDefault="00AE49FB" w:rsidP="0086409D">
      <w:pPr>
        <w:jc w:val="both"/>
        <w:rPr>
          <w:rFonts w:ascii="Sassoon Infant Std" w:hAnsi="Sassoon Infant Std"/>
        </w:rPr>
      </w:pPr>
      <w:r w:rsidRPr="00A36D94">
        <w:rPr>
          <w:rFonts w:ascii="Sassoon Infant Std" w:hAnsi="Sassoon Infant Std"/>
        </w:rPr>
        <w:t xml:space="preserve">If anyone has any queries, as always please do not hesitate to contact me via Tapestry and I will check this regularly to reply to you. </w:t>
      </w:r>
    </w:p>
    <w:p w:rsidR="00AE49FB" w:rsidRPr="00A36D94" w:rsidRDefault="00AE49FB" w:rsidP="007F51E4">
      <w:pPr>
        <w:rPr>
          <w:rFonts w:ascii="Sassoon Infant Std" w:hAnsi="Sassoon Infant Std"/>
        </w:rPr>
      </w:pPr>
      <w:r w:rsidRPr="00A36D94">
        <w:rPr>
          <w:rFonts w:ascii="Sassoon Infant Std" w:hAnsi="Sassoon Infant Std"/>
        </w:rPr>
        <w:t xml:space="preserve">Kind regards, </w:t>
      </w:r>
    </w:p>
    <w:p w:rsidR="00AE49FB" w:rsidRPr="00A36D94" w:rsidRDefault="00AE49FB" w:rsidP="007F51E4">
      <w:pPr>
        <w:rPr>
          <w:rFonts w:ascii="Sassoon Infant Std" w:hAnsi="Sassoon Infant Std"/>
        </w:rPr>
      </w:pPr>
    </w:p>
    <w:p w:rsidR="00AE49FB" w:rsidRPr="00A36D94" w:rsidRDefault="00AE49FB" w:rsidP="007F51E4">
      <w:pPr>
        <w:rPr>
          <w:rFonts w:ascii="Sassoon Infant Std" w:hAnsi="Sassoon Infant Std"/>
        </w:rPr>
      </w:pPr>
      <w:r w:rsidRPr="00A36D94">
        <w:rPr>
          <w:rFonts w:ascii="Sassoon Infant Std" w:hAnsi="Sassoon Infant Std"/>
        </w:rPr>
        <w:t>Mrs Moore</w:t>
      </w:r>
    </w:p>
    <w:p w:rsidR="00A36D94" w:rsidRPr="00A36D94" w:rsidRDefault="00A36D94" w:rsidP="007F51E4">
      <w:pPr>
        <w:rPr>
          <w:rFonts w:ascii="Sassoon Infant Std" w:hAnsi="Sassoon Infant Std"/>
        </w:rPr>
      </w:pPr>
    </w:p>
    <w:p w:rsidR="00A36D94" w:rsidRPr="00A36D94" w:rsidRDefault="00A36D94" w:rsidP="007F51E4">
      <w:pPr>
        <w:rPr>
          <w:rFonts w:ascii="Sassoon Infant Std" w:hAnsi="Sassoon Infant Std"/>
          <w:b/>
          <w:u w:val="single"/>
        </w:rPr>
      </w:pPr>
      <w:r w:rsidRPr="00A36D94">
        <w:rPr>
          <w:rFonts w:ascii="Sassoon Infant Std" w:hAnsi="Sassoon Infant Std"/>
          <w:b/>
          <w:u w:val="single"/>
        </w:rPr>
        <w:t>Suggested breakdown for 1 hour per day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AE49FB" w:rsidTr="0086409D">
        <w:tc>
          <w:tcPr>
            <w:tcW w:w="1413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  <w:b/>
              </w:rPr>
            </w:pPr>
            <w:r w:rsidRPr="00A36D94">
              <w:rPr>
                <w:rFonts w:ascii="Sassoon Infant Std" w:hAnsi="Sassoon Infant Std"/>
                <w:b/>
              </w:rPr>
              <w:t>Phonics</w:t>
            </w:r>
          </w:p>
          <w:p w:rsidR="0086409D" w:rsidRPr="00A36D94" w:rsidRDefault="0086409D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(30 mins)</w:t>
            </w:r>
          </w:p>
        </w:tc>
        <w:tc>
          <w:tcPr>
            <w:tcW w:w="8080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 xml:space="preserve">Ruth </w:t>
            </w:r>
            <w:proofErr w:type="spellStart"/>
            <w:r w:rsidRPr="00A36D94">
              <w:rPr>
                <w:rFonts w:ascii="Sassoon Infant Std" w:hAnsi="Sassoon Infant Std"/>
              </w:rPr>
              <w:t>Miskin</w:t>
            </w:r>
            <w:proofErr w:type="spellEnd"/>
            <w:r w:rsidRPr="00A36D94">
              <w:rPr>
                <w:rFonts w:ascii="Sassoon Infant Std" w:hAnsi="Sassoon Infant Std"/>
              </w:rPr>
              <w:t xml:space="preserve"> phonics You Tube videos</w:t>
            </w:r>
            <w:r w:rsidR="0086409D" w:rsidRPr="00A36D94">
              <w:rPr>
                <w:rFonts w:ascii="Sassoon Infant Std" w:hAnsi="Sassoon Infant Std"/>
              </w:rPr>
              <w:t xml:space="preserve"> (live)</w:t>
            </w:r>
          </w:p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9.30- Set 1 sounds</w:t>
            </w:r>
          </w:p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10am- Set 2 sounds (red and green- please note red group are only starting out on these sounds so this will be challenging)</w:t>
            </w:r>
          </w:p>
        </w:tc>
      </w:tr>
      <w:tr w:rsidR="00AE49FB" w:rsidTr="0086409D">
        <w:tc>
          <w:tcPr>
            <w:tcW w:w="1413" w:type="dxa"/>
          </w:tcPr>
          <w:p w:rsidR="0086409D" w:rsidRPr="00A36D94" w:rsidRDefault="00AE49FB" w:rsidP="007F51E4">
            <w:pPr>
              <w:rPr>
                <w:rFonts w:ascii="Sassoon Infant Std" w:hAnsi="Sassoon Infant Std"/>
                <w:b/>
              </w:rPr>
            </w:pPr>
            <w:r w:rsidRPr="00A36D94">
              <w:rPr>
                <w:rFonts w:ascii="Sassoon Infant Std" w:hAnsi="Sassoon Infant Std"/>
                <w:b/>
              </w:rPr>
              <w:t>Story</w:t>
            </w:r>
          </w:p>
          <w:p w:rsidR="00AE49FB" w:rsidRPr="00A36D94" w:rsidRDefault="0086409D" w:rsidP="007F51E4">
            <w:pPr>
              <w:rPr>
                <w:rFonts w:ascii="Sassoon Infant Std" w:hAnsi="Sassoon Infant Std"/>
                <w:b/>
              </w:rPr>
            </w:pPr>
            <w:r w:rsidRPr="00A36D94">
              <w:rPr>
                <w:rFonts w:ascii="Sassoon Infant Std" w:hAnsi="Sassoon Infant Std"/>
              </w:rPr>
              <w:t xml:space="preserve">(5-10 mins)  </w:t>
            </w:r>
          </w:p>
        </w:tc>
        <w:tc>
          <w:tcPr>
            <w:tcW w:w="8080" w:type="dxa"/>
          </w:tcPr>
          <w:p w:rsidR="00AE49FB" w:rsidRPr="00A36D94" w:rsidRDefault="00AE49FB" w:rsidP="0086409D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 xml:space="preserve">Storytime with an adult </w:t>
            </w:r>
          </w:p>
        </w:tc>
      </w:tr>
      <w:tr w:rsidR="00AE49FB" w:rsidTr="0086409D">
        <w:tc>
          <w:tcPr>
            <w:tcW w:w="1413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  <w:b/>
              </w:rPr>
            </w:pPr>
            <w:r w:rsidRPr="00A36D94">
              <w:rPr>
                <w:rFonts w:ascii="Sassoon Infant Std" w:hAnsi="Sassoon Infant Std"/>
                <w:b/>
              </w:rPr>
              <w:t>Letter formation</w:t>
            </w:r>
          </w:p>
          <w:p w:rsidR="0086409D" w:rsidRPr="00A36D94" w:rsidRDefault="0086409D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(5 mins)</w:t>
            </w:r>
          </w:p>
        </w:tc>
        <w:tc>
          <w:tcPr>
            <w:tcW w:w="8080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Please continue to use the sheet from your child’s book bag to see which letters to practise (highlighted in pink)</w:t>
            </w:r>
          </w:p>
        </w:tc>
      </w:tr>
      <w:tr w:rsidR="00AE49FB" w:rsidTr="0086409D">
        <w:tc>
          <w:tcPr>
            <w:tcW w:w="1413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  <w:b/>
              </w:rPr>
            </w:pPr>
            <w:r w:rsidRPr="00A36D94">
              <w:rPr>
                <w:rFonts w:ascii="Sassoon Infant Std" w:hAnsi="Sassoon Infant Std"/>
                <w:b/>
              </w:rPr>
              <w:t>Writing</w:t>
            </w:r>
          </w:p>
          <w:p w:rsidR="0086409D" w:rsidRPr="00A36D94" w:rsidRDefault="0086409D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(10 mins max)</w:t>
            </w:r>
          </w:p>
        </w:tc>
        <w:tc>
          <w:tcPr>
            <w:tcW w:w="8080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 xml:space="preserve">In the summer term, we would be placing a high emphasis on writing in preparation for Year 1. The focus would be on the children sounding out a sentence and writing it from their ‘sound talk’ and using finger spaces between words. </w:t>
            </w:r>
            <w:r w:rsidR="00A36D94">
              <w:rPr>
                <w:rFonts w:ascii="Sassoon Infant Std" w:hAnsi="Sassoon Infant Std"/>
              </w:rPr>
              <w:t>E.g. The cat sat in the sun.</w:t>
            </w:r>
          </w:p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Each day your child could write a simple sentence and draw a picture – it could be</w:t>
            </w:r>
            <w:r w:rsidR="00A36D94">
              <w:rPr>
                <w:rFonts w:ascii="Sassoon Infant Std" w:hAnsi="Sassoon Infant Std"/>
              </w:rPr>
              <w:t xml:space="preserve"> about anything-</w:t>
            </w:r>
            <w:r w:rsidRPr="00A36D94">
              <w:rPr>
                <w:rFonts w:ascii="Sassoon Infant Std" w:hAnsi="Sassoon Infant Std"/>
              </w:rPr>
              <w:t xml:space="preserve"> somethin</w:t>
            </w:r>
            <w:r w:rsidR="0086409D" w:rsidRPr="00A36D94">
              <w:rPr>
                <w:rFonts w:ascii="Sassoon Infant Std" w:hAnsi="Sassoon Infant Std"/>
              </w:rPr>
              <w:t xml:space="preserve">g </w:t>
            </w:r>
            <w:r w:rsidR="00A36D94">
              <w:rPr>
                <w:rFonts w:ascii="Sassoon Infant Std" w:hAnsi="Sassoon Infant Std"/>
              </w:rPr>
              <w:t xml:space="preserve">that they have done that day might be a good starting point. </w:t>
            </w:r>
            <w:bookmarkStart w:id="0" w:name="_GoBack"/>
            <w:bookmarkEnd w:id="0"/>
          </w:p>
        </w:tc>
      </w:tr>
      <w:tr w:rsidR="00AE49FB" w:rsidTr="0086409D">
        <w:tc>
          <w:tcPr>
            <w:tcW w:w="1413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  <w:b/>
              </w:rPr>
            </w:pPr>
            <w:r w:rsidRPr="00A36D94">
              <w:rPr>
                <w:rFonts w:ascii="Sassoon Infant Std" w:hAnsi="Sassoon Infant Std"/>
                <w:b/>
              </w:rPr>
              <w:t>Maths</w:t>
            </w:r>
          </w:p>
          <w:p w:rsidR="0086409D" w:rsidRPr="00A36D94" w:rsidRDefault="0086409D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(10 mins)</w:t>
            </w:r>
          </w:p>
        </w:tc>
        <w:tc>
          <w:tcPr>
            <w:tcW w:w="8080" w:type="dxa"/>
          </w:tcPr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>This week we will focus on the children understanding the terms one more and one less- write a number e.g. 16 and the your child could write the number that comes before and the number that comes after. This could be extended to work with larger numbers and 2 more or</w:t>
            </w:r>
            <w:r w:rsidR="0086409D" w:rsidRPr="00A36D94">
              <w:rPr>
                <w:rFonts w:ascii="Sassoon Infant Std" w:hAnsi="Sassoon Infant Std"/>
              </w:rPr>
              <w:t xml:space="preserve"> 2 less if they ready for the challenge.</w:t>
            </w:r>
          </w:p>
          <w:p w:rsidR="00AE49FB" w:rsidRPr="00A36D94" w:rsidRDefault="00AE49FB" w:rsidP="007F51E4">
            <w:pPr>
              <w:rPr>
                <w:rFonts w:ascii="Sassoon Infant Std" w:hAnsi="Sassoon Infant Std"/>
              </w:rPr>
            </w:pPr>
            <w:proofErr w:type="spellStart"/>
            <w:r w:rsidRPr="00A36D94">
              <w:rPr>
                <w:rFonts w:ascii="Sassoon Infant Std" w:hAnsi="Sassoon Infant Std"/>
              </w:rPr>
              <w:t>Topmarks</w:t>
            </w:r>
            <w:proofErr w:type="spellEnd"/>
            <w:r w:rsidRPr="00A36D94">
              <w:rPr>
                <w:rFonts w:ascii="Sassoon Infant Std" w:hAnsi="Sassoon Infant Std"/>
              </w:rPr>
              <w:t xml:space="preserve"> is a fantastic website with lots of online maths games for early years. </w:t>
            </w:r>
            <w:r w:rsidR="0086409D" w:rsidRPr="00A36D94">
              <w:rPr>
                <w:rFonts w:ascii="Sassoon Infant Std" w:hAnsi="Sassoon Infant Std"/>
              </w:rPr>
              <w:t xml:space="preserve">The helicopter rescue game is ideal for this week. </w:t>
            </w:r>
          </w:p>
          <w:p w:rsidR="0086409D" w:rsidRPr="00A36D94" w:rsidRDefault="0086409D" w:rsidP="007F51E4">
            <w:pPr>
              <w:rPr>
                <w:rFonts w:ascii="Sassoon Infant Std" w:hAnsi="Sassoon Infant Std"/>
              </w:rPr>
            </w:pPr>
            <w:r w:rsidRPr="00A36D94">
              <w:rPr>
                <w:rFonts w:ascii="Sassoon Infant Std" w:hAnsi="Sassoon Infant Std"/>
              </w:rPr>
              <w:t xml:space="preserve">There are also Number Blocks videos on You Tube which the children could access and watch independently. </w:t>
            </w:r>
          </w:p>
        </w:tc>
      </w:tr>
    </w:tbl>
    <w:p w:rsidR="00AE49FB" w:rsidRPr="007F51E4" w:rsidRDefault="00AE49FB" w:rsidP="007F51E4">
      <w:pPr>
        <w:rPr>
          <w:rFonts w:ascii="Sassoon Infant Std" w:hAnsi="Sassoon Infant Std"/>
          <w:sz w:val="28"/>
          <w:szCs w:val="28"/>
        </w:rPr>
      </w:pPr>
    </w:p>
    <w:sectPr w:rsidR="00AE49FB" w:rsidRPr="007F51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E4"/>
    <w:rsid w:val="00404CF4"/>
    <w:rsid w:val="007F51E4"/>
    <w:rsid w:val="0086409D"/>
    <w:rsid w:val="00A36D94"/>
    <w:rsid w:val="00AE49FB"/>
    <w:rsid w:val="00ED2964"/>
    <w:rsid w:val="00F1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ECF92F-CFA3-4D9F-9009-D676EB68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Moore</dc:creator>
  <cp:keywords/>
  <dc:description/>
  <cp:lastModifiedBy>Alex Moore</cp:lastModifiedBy>
  <cp:revision>1</cp:revision>
  <dcterms:created xsi:type="dcterms:W3CDTF">2020-04-13T14:49:00Z</dcterms:created>
  <dcterms:modified xsi:type="dcterms:W3CDTF">2020-04-13T15:24:00Z</dcterms:modified>
</cp:coreProperties>
</file>