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5C35E012" w:rsidR="00C658FB" w:rsidRDefault="00C97821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05EC7AF6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77777777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1509785E" w14:textId="05148F96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736F0B81" w14:textId="77777777">
        <w:trPr>
          <w:trHeight w:val="320"/>
        </w:trPr>
        <w:tc>
          <w:tcPr>
            <w:tcW w:w="11544" w:type="dxa"/>
          </w:tcPr>
          <w:p w14:paraId="782A43E1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087B0B59" w14:textId="05E0302C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24592">
              <w:rPr>
                <w:color w:val="231F20"/>
                <w:sz w:val="24"/>
              </w:rPr>
              <w:t>18,030</w:t>
            </w:r>
          </w:p>
        </w:tc>
      </w:tr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7280169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24592">
              <w:rPr>
                <w:color w:val="231F20"/>
                <w:sz w:val="24"/>
              </w:rPr>
              <w:t>14,998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7444BB6F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E24592">
              <w:rPr>
                <w:color w:val="231F20"/>
                <w:sz w:val="24"/>
              </w:rPr>
              <w:t>18,210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739257D2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826557">
              <w:rPr>
                <w:color w:val="231F20"/>
                <w:sz w:val="24"/>
              </w:rPr>
              <w:t>33208</w:t>
            </w:r>
          </w:p>
        </w:tc>
      </w:tr>
    </w:tbl>
    <w:p w14:paraId="0264B48F" w14:textId="76085F2A" w:rsidR="00C658FB" w:rsidRDefault="00C97821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2C34861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1C10EA48" w:rsidR="00C658FB" w:rsidRPr="0084652C" w:rsidRDefault="00C658FB" w:rsidP="00F42AF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3A250CEC" w:rsidR="00C658FB" w:rsidRDefault="00C97821" w:rsidP="0084652C">
            <w:pPr>
              <w:pStyle w:val="TableParagraph"/>
              <w:spacing w:before="130"/>
              <w:ind w:left="0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5ADABDFC" w:rsidR="00C658FB" w:rsidRDefault="00C97821" w:rsidP="00F42AFC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62%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18381D15" w:rsidR="00C658FB" w:rsidRDefault="00C97821" w:rsidP="00F42AFC">
            <w:pPr>
              <w:pStyle w:val="TableParagraph"/>
              <w:spacing w:before="41"/>
              <w:ind w:left="0"/>
              <w:rPr>
                <w:sz w:val="23"/>
              </w:rPr>
            </w:pPr>
            <w:r>
              <w:rPr>
                <w:sz w:val="23"/>
              </w:rPr>
              <w:t>62%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698B2237" w:rsidR="00C658FB" w:rsidRDefault="00F42AFC" w:rsidP="00F42AF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3FE30962" w:rsidR="00C658FB" w:rsidRDefault="00C97821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14A2AD67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37536F6D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84652C">
              <w:t>2021/22</w:t>
            </w:r>
          </w:p>
        </w:tc>
        <w:tc>
          <w:tcPr>
            <w:tcW w:w="3600" w:type="dxa"/>
          </w:tcPr>
          <w:p w14:paraId="3EADDAA7" w14:textId="5E0BC3CB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5C7E79">
              <w:rPr>
                <w:b/>
                <w:color w:val="231F20"/>
                <w:sz w:val="24"/>
              </w:rPr>
              <w:t xml:space="preserve"> £33208</w:t>
            </w:r>
          </w:p>
        </w:tc>
        <w:tc>
          <w:tcPr>
            <w:tcW w:w="4923" w:type="dxa"/>
            <w:gridSpan w:val="2"/>
          </w:tcPr>
          <w:p w14:paraId="2EAA04A6" w14:textId="27FD28E2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5C7E79">
              <w:rPr>
                <w:b/>
                <w:color w:val="231F20"/>
                <w:sz w:val="24"/>
              </w:rPr>
              <w:t xml:space="preserve"> 31</w:t>
            </w:r>
            <w:r w:rsidR="005C7E79" w:rsidRPr="005C7E79">
              <w:rPr>
                <w:b/>
                <w:color w:val="231F20"/>
                <w:sz w:val="24"/>
                <w:vertAlign w:val="superscript"/>
              </w:rPr>
              <w:t>st</w:t>
            </w:r>
            <w:r w:rsidR="005C7E79">
              <w:rPr>
                <w:b/>
                <w:color w:val="231F20"/>
                <w:sz w:val="24"/>
              </w:rPr>
              <w:t xml:space="preserve"> July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55CD81F9" w:rsidR="00C658FB" w:rsidRDefault="00E24592" w:rsidP="00E24592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34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15215D8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color w:val="231F20"/>
                <w:spacing w:val="-1"/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  <w:p w14:paraId="34763411" w14:textId="77777777" w:rsidR="00826557" w:rsidRDefault="00826557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 w:rsidTr="0084652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52B362C4" w14:textId="36680F26" w:rsidR="00C658FB" w:rsidRPr="00AC4A42" w:rsidRDefault="008465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C4A42">
              <w:rPr>
                <w:rFonts w:asciiTheme="minorHAnsi" w:hAnsiTheme="minorHAnsi" w:cstheme="minorHAnsi"/>
              </w:rPr>
              <w:t>Educate a team of children to deliver activities that will increase activity levels during break and lunch times.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E0DD9B" w14:textId="3B8C2F01" w:rsidR="00C658FB" w:rsidRPr="00AC4A42" w:rsidRDefault="008465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C4A42">
              <w:rPr>
                <w:rFonts w:asciiTheme="minorHAnsi" w:hAnsiTheme="minorHAnsi" w:cstheme="minorHAnsi"/>
              </w:rPr>
              <w:t>Play leader training for year 5 children (Spring term). Booked using ASSP.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BA26C6F" w14:textId="182E5399" w:rsidR="00C658FB" w:rsidRPr="00AC4A42" w:rsidRDefault="00826557" w:rsidP="0084652C">
            <w:pPr>
              <w:pStyle w:val="TableParagraph"/>
              <w:ind w:left="0"/>
            </w:pPr>
            <w:r>
              <w:t>£675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126B218" w14:textId="7F47298A" w:rsidR="00C658FB" w:rsidRPr="00AC4A42" w:rsidRDefault="008465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C4A42">
              <w:rPr>
                <w:rFonts w:asciiTheme="minorHAnsi" w:hAnsiTheme="minorHAnsi" w:cstheme="minorHAnsi"/>
              </w:rPr>
              <w:t>Children more knowledgeable and can suggest activities for other</w:t>
            </w:r>
            <w:r w:rsidR="00AC4A42">
              <w:rPr>
                <w:rFonts w:asciiTheme="minorHAnsi" w:hAnsiTheme="minorHAnsi" w:cstheme="minorHAnsi"/>
              </w:rPr>
              <w:t>s</w:t>
            </w:r>
            <w:r w:rsidRPr="00AC4A42">
              <w:rPr>
                <w:rFonts w:asciiTheme="minorHAnsi" w:hAnsiTheme="minorHAnsi" w:cstheme="minorHAnsi"/>
              </w:rPr>
              <w:t xml:space="preserve"> to play.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7CB82BE8" w:rsidR="00C658FB" w:rsidRPr="00AC4A42" w:rsidRDefault="008465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C4A42">
              <w:rPr>
                <w:rFonts w:asciiTheme="minorHAnsi" w:hAnsiTheme="minorHAnsi" w:cstheme="minorHAnsi"/>
              </w:rPr>
              <w:t>Schedule next year’s training</w:t>
            </w:r>
          </w:p>
        </w:tc>
      </w:tr>
      <w:tr w:rsidR="0084652C" w14:paraId="57A6D25E" w14:textId="77777777" w:rsidTr="0084652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1C6D76F" w14:textId="0A1CAF35" w:rsidR="0084652C" w:rsidRPr="00AC4A42" w:rsidRDefault="00AC4A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C4A42">
              <w:rPr>
                <w:rFonts w:asciiTheme="minorHAnsi" w:hAnsiTheme="minorHAnsi" w:cstheme="minorHAnsi"/>
              </w:rPr>
              <w:t>Engage children in more physical activity/play during lunch times.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443876E" w14:textId="17A3668D" w:rsidR="0084652C" w:rsidRPr="00AC4A42" w:rsidRDefault="00AC4A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C4A42">
              <w:rPr>
                <w:rFonts w:asciiTheme="minorHAnsi" w:hAnsiTheme="minorHAnsi" w:cstheme="minorHAnsi"/>
              </w:rPr>
              <w:t>Buy into OPAL play and roll this out throughout the school.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7DAF5316" w14:textId="79382EBD" w:rsidR="0084652C" w:rsidRPr="00AC4A42" w:rsidRDefault="00826557" w:rsidP="0084652C">
            <w:pPr>
              <w:pStyle w:val="TableParagraph"/>
              <w:ind w:left="0"/>
            </w:pPr>
            <w:r>
              <w:t>£</w:t>
            </w:r>
            <w:r w:rsidR="00E24592">
              <w:t>1,740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4A1361D0" w14:textId="14CE9C7C" w:rsidR="0084652C" w:rsidRPr="00AC4A42" w:rsidRDefault="00AC4A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C4A42">
              <w:rPr>
                <w:rFonts w:asciiTheme="minorHAnsi" w:hAnsiTheme="minorHAnsi" w:cstheme="minorHAnsi"/>
              </w:rPr>
              <w:t xml:space="preserve">Children are now exposed to a variety of play opportunities at lunch times. 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49C34EA" w14:textId="04153C96" w:rsidR="0084652C" w:rsidRPr="00AC4A42" w:rsidRDefault="00AC4A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AC4A42">
              <w:rPr>
                <w:rFonts w:asciiTheme="minorHAnsi" w:hAnsiTheme="minorHAnsi" w:cstheme="minorHAnsi"/>
              </w:rPr>
              <w:t>Ensure all staff understand how OPAL play will be implemented through sufficient training and continue to collect play resources from the community.</w:t>
            </w:r>
            <w:r>
              <w:rPr>
                <w:rFonts w:asciiTheme="minorHAnsi" w:hAnsiTheme="minorHAnsi" w:cstheme="minorHAnsi"/>
              </w:rPr>
              <w:t xml:space="preserve"> Equipment to be checked regularly to ensure it is suitable for use.</w:t>
            </w:r>
          </w:p>
        </w:tc>
      </w:tr>
      <w:tr w:rsidR="005C7E79" w14:paraId="523E3A3B" w14:textId="77777777" w:rsidTr="0084652C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166F3FF5" w14:textId="0068BC19" w:rsidR="005C7E79" w:rsidRPr="00AC4A42" w:rsidRDefault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 in the quality of sporting equipment around school.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4F5556C" w14:textId="57684C21" w:rsidR="005C7E79" w:rsidRPr="00AC4A42" w:rsidRDefault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Purchased bas</w:t>
            </w:r>
            <w:r w:rsidR="00B123EC">
              <w:rPr>
                <w:rFonts w:asciiTheme="minorHAnsi" w:hAnsiTheme="minorHAnsi" w:cstheme="minorHAnsi"/>
              </w:rPr>
              <w:t>ketball posts, football nets,</w:t>
            </w:r>
            <w:r>
              <w:rPr>
                <w:rFonts w:asciiTheme="minorHAnsi" w:hAnsiTheme="minorHAnsi" w:cstheme="minorHAnsi"/>
              </w:rPr>
              <w:t xml:space="preserve"> infant benches</w:t>
            </w:r>
            <w:r w:rsidR="00B123EC">
              <w:rPr>
                <w:rFonts w:asciiTheme="minorHAnsi" w:hAnsiTheme="minorHAnsi" w:cstheme="minorHAnsi"/>
              </w:rPr>
              <w:t>, infant play equipment and sheds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2DAEBA6" w14:textId="1B382BF0" w:rsidR="005C7E79" w:rsidRDefault="00B123EC" w:rsidP="00B123EC">
            <w:pPr>
              <w:pStyle w:val="TableParagraph"/>
              <w:ind w:left="0"/>
            </w:pPr>
            <w:r>
              <w:t>£</w:t>
            </w:r>
            <w:r w:rsidR="00E24592">
              <w:t>8,906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38F09DB" w14:textId="7419F164" w:rsidR="005C7E79" w:rsidRPr="00AC4A42" w:rsidRDefault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Children have high quality equipment to use during their PE sessions.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17A0C7F" w14:textId="4EC46717" w:rsidR="005C7E79" w:rsidRPr="00AC4A42" w:rsidRDefault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Ensure the equipment is well looked after and check regularly for its suitably for use.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4584385F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B8BFF0A" w:rsidR="00C658FB" w:rsidRDefault="00E24592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28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12CF20E2" w14:textId="7DFF9159" w:rsidR="00CC2AB1" w:rsidRPr="00CC2AB1" w:rsidRDefault="00CC2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2AB1">
              <w:rPr>
                <w:rFonts w:asciiTheme="minorHAnsi" w:hAnsiTheme="minorHAnsi" w:cstheme="minorHAnsi"/>
              </w:rPr>
              <w:t>Recognising the achievements of the children (inside and outside of school).</w:t>
            </w:r>
          </w:p>
        </w:tc>
        <w:tc>
          <w:tcPr>
            <w:tcW w:w="3600" w:type="dxa"/>
          </w:tcPr>
          <w:p w14:paraId="2F2D3673" w14:textId="021A337F" w:rsidR="00C658FB" w:rsidRPr="00CC2AB1" w:rsidRDefault="00CC2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2AB1">
              <w:rPr>
                <w:rFonts w:asciiTheme="minorHAnsi" w:hAnsiTheme="minorHAnsi" w:cstheme="minorHAnsi"/>
              </w:rPr>
              <w:t>Children’s PE, school sport and community achievements celebrated in Celebration Assembly.  Achievements added to Facebook and to their class Seesaw.</w:t>
            </w:r>
          </w:p>
        </w:tc>
        <w:tc>
          <w:tcPr>
            <w:tcW w:w="1616" w:type="dxa"/>
          </w:tcPr>
          <w:p w14:paraId="748EA407" w14:textId="5C65EBDF" w:rsidR="00C658FB" w:rsidRPr="00CC2AB1" w:rsidRDefault="005C7E79" w:rsidP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3307" w:type="dxa"/>
          </w:tcPr>
          <w:p w14:paraId="1F37A0F9" w14:textId="5080A2EB" w:rsidR="00C658FB" w:rsidRPr="00CC2AB1" w:rsidRDefault="00CC2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2AB1">
              <w:rPr>
                <w:rFonts w:asciiTheme="minorHAnsi" w:hAnsiTheme="minorHAnsi" w:cstheme="minorHAnsi"/>
              </w:rPr>
              <w:t>Motivates other children to succeed and share their achievements. Children can now share achievements with staff members and know they will be celebrated.</w:t>
            </w:r>
          </w:p>
        </w:tc>
        <w:tc>
          <w:tcPr>
            <w:tcW w:w="3134" w:type="dxa"/>
          </w:tcPr>
          <w:p w14:paraId="342730D2" w14:textId="2BE6230B" w:rsidR="00C658FB" w:rsidRPr="00CC2AB1" w:rsidRDefault="00CC2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2AB1">
              <w:rPr>
                <w:rFonts w:asciiTheme="minorHAnsi" w:hAnsiTheme="minorHAnsi" w:cstheme="minorHAnsi"/>
              </w:rPr>
              <w:t>Continued.</w:t>
            </w:r>
          </w:p>
        </w:tc>
      </w:tr>
      <w:tr w:rsidR="00CC2AB1" w14:paraId="57446927" w14:textId="77777777">
        <w:trPr>
          <w:trHeight w:val="1690"/>
        </w:trPr>
        <w:tc>
          <w:tcPr>
            <w:tcW w:w="3720" w:type="dxa"/>
          </w:tcPr>
          <w:p w14:paraId="7047AAB6" w14:textId="1C69EF53" w:rsidR="00CC2AB1" w:rsidRPr="008044B0" w:rsidRDefault="008044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PE to have a high profile across the school and it to be visible to children.</w:t>
            </w:r>
          </w:p>
        </w:tc>
        <w:tc>
          <w:tcPr>
            <w:tcW w:w="3600" w:type="dxa"/>
          </w:tcPr>
          <w:p w14:paraId="086D0CE5" w14:textId="2F83E5EF" w:rsidR="00CC2AB1" w:rsidRPr="008044B0" w:rsidRDefault="008044B0" w:rsidP="008044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044B0">
              <w:rPr>
                <w:rFonts w:asciiTheme="minorHAnsi" w:hAnsiTheme="minorHAnsi" w:cstheme="minorHAnsi"/>
              </w:rPr>
              <w:t>Created a PE display board visible to all which includes information on: curriculum PE, clubs, competitions and a healthy lifestyle.</w:t>
            </w:r>
          </w:p>
        </w:tc>
        <w:tc>
          <w:tcPr>
            <w:tcW w:w="1616" w:type="dxa"/>
          </w:tcPr>
          <w:p w14:paraId="5A945B92" w14:textId="4B1EC946" w:rsidR="00CC2AB1" w:rsidRDefault="005C7E79" w:rsidP="005C7E79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3307" w:type="dxa"/>
          </w:tcPr>
          <w:p w14:paraId="0889DA97" w14:textId="2C377A14" w:rsidR="00CC2AB1" w:rsidRPr="00D26F9F" w:rsidRDefault="00D26F9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Sports, clubs and competitions visible to children which can inspire them to get involved.</w:t>
            </w:r>
          </w:p>
        </w:tc>
        <w:tc>
          <w:tcPr>
            <w:tcW w:w="3134" w:type="dxa"/>
          </w:tcPr>
          <w:p w14:paraId="2B939192" w14:textId="3A315A04" w:rsidR="00CC2AB1" w:rsidRPr="008044B0" w:rsidRDefault="008044B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8044B0">
              <w:rPr>
                <w:rFonts w:asciiTheme="minorHAnsi" w:hAnsiTheme="minorHAnsi" w:cstheme="minorHAnsi"/>
              </w:rPr>
              <w:t>Keep updating the display board with new information/photographs.</w:t>
            </w:r>
          </w:p>
        </w:tc>
      </w:tr>
      <w:tr w:rsidR="008044B0" w14:paraId="12BD3A68" w14:textId="77777777">
        <w:trPr>
          <w:trHeight w:val="1690"/>
        </w:trPr>
        <w:tc>
          <w:tcPr>
            <w:tcW w:w="3720" w:type="dxa"/>
          </w:tcPr>
          <w:p w14:paraId="43CB9D7E" w14:textId="6445FAF2" w:rsidR="008044B0" w:rsidRPr="008044B0" w:rsidRDefault="008044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Pupils taught that sport and well-being are interlinked.</w:t>
            </w:r>
          </w:p>
        </w:tc>
        <w:tc>
          <w:tcPr>
            <w:tcW w:w="3600" w:type="dxa"/>
          </w:tcPr>
          <w:p w14:paraId="41A392F6" w14:textId="77777777" w:rsidR="008044B0" w:rsidRDefault="008044B0" w:rsidP="008044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Wright Sports Services to deliver a 3 week healthy ways workshop to year 3.</w:t>
            </w:r>
          </w:p>
          <w:p w14:paraId="3B49BD50" w14:textId="77777777" w:rsidR="005C7E79" w:rsidRDefault="005C7E79" w:rsidP="008044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7565B7F2" w14:textId="1F9EDE2D" w:rsidR="005C7E79" w:rsidRPr="008044B0" w:rsidRDefault="005C7E79" w:rsidP="008044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Coach delivering yoga.</w:t>
            </w:r>
          </w:p>
        </w:tc>
        <w:tc>
          <w:tcPr>
            <w:tcW w:w="1616" w:type="dxa"/>
          </w:tcPr>
          <w:p w14:paraId="2DBB841C" w14:textId="58D2E8E2" w:rsidR="005C7E79" w:rsidRDefault="005C7E79" w:rsidP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DC7E916" w14:textId="0CC625C1" w:rsidR="005C7E79" w:rsidRDefault="007F6EE1" w:rsidP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costs below</w:t>
            </w:r>
          </w:p>
          <w:p w14:paraId="4945AC56" w14:textId="77777777" w:rsidR="005C7E79" w:rsidRDefault="005C7E79" w:rsidP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A4EC290" w14:textId="7F53EE63" w:rsidR="005C7E79" w:rsidRPr="008044B0" w:rsidRDefault="005C7E79" w:rsidP="005C7E7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£300</w:t>
            </w:r>
          </w:p>
        </w:tc>
        <w:tc>
          <w:tcPr>
            <w:tcW w:w="3307" w:type="dxa"/>
          </w:tcPr>
          <w:p w14:paraId="1A8AEDB3" w14:textId="70A6C0A2" w:rsidR="008044B0" w:rsidRPr="008044B0" w:rsidRDefault="008044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Children will be more educated on the benefits on sport and physical activity and will approach it in a way that will be beneficial to their wellbeing.</w:t>
            </w:r>
          </w:p>
        </w:tc>
        <w:tc>
          <w:tcPr>
            <w:tcW w:w="3134" w:type="dxa"/>
          </w:tcPr>
          <w:p w14:paraId="5ECDA845" w14:textId="4E7479F8" w:rsidR="008044B0" w:rsidRPr="008044B0" w:rsidRDefault="008044B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Book this workshop for next year.</w:t>
            </w: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340EC0DC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 w:rsidR="003A307E"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461E47CF" w:rsidR="00C658FB" w:rsidRDefault="00C63828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1.5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0D11B3FB" w14:textId="2196A452" w:rsidR="00C658FB" w:rsidRPr="00CC2AB1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2AB1">
              <w:rPr>
                <w:rFonts w:asciiTheme="minorHAnsi" w:hAnsiTheme="minorHAnsi" w:cstheme="minorHAnsi"/>
              </w:rPr>
              <w:lastRenderedPageBreak/>
              <w:t>To provide a broad range of activities for all children during curriculum PE.</w:t>
            </w:r>
          </w:p>
        </w:tc>
        <w:tc>
          <w:tcPr>
            <w:tcW w:w="3458" w:type="dxa"/>
          </w:tcPr>
          <w:p w14:paraId="7B325329" w14:textId="181F320A" w:rsidR="00C658FB" w:rsidRPr="00CC2AB1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CC2AB1">
              <w:rPr>
                <w:rFonts w:asciiTheme="minorHAnsi" w:hAnsiTheme="minorHAnsi" w:cstheme="minorHAnsi"/>
              </w:rPr>
              <w:t>iPep</w:t>
            </w:r>
            <w:proofErr w:type="spellEnd"/>
            <w:r w:rsidRPr="00CC2AB1">
              <w:rPr>
                <w:rFonts w:asciiTheme="minorHAnsi" w:hAnsiTheme="minorHAnsi" w:cstheme="minorHAnsi"/>
              </w:rPr>
              <w:t xml:space="preserve"> PE planner subscription</w:t>
            </w:r>
          </w:p>
        </w:tc>
        <w:tc>
          <w:tcPr>
            <w:tcW w:w="1663" w:type="dxa"/>
          </w:tcPr>
          <w:p w14:paraId="54AD47D3" w14:textId="5F2C166F" w:rsidR="00C658FB" w:rsidRPr="00CC2AB1" w:rsidRDefault="00826557" w:rsidP="008265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£500</w:t>
            </w:r>
          </w:p>
        </w:tc>
        <w:tc>
          <w:tcPr>
            <w:tcW w:w="3423" w:type="dxa"/>
          </w:tcPr>
          <w:p w14:paraId="7320B58D" w14:textId="3F11DF59" w:rsidR="00C658FB" w:rsidRPr="00CC2AB1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2AB1">
              <w:rPr>
                <w:rFonts w:asciiTheme="minorHAnsi" w:hAnsiTheme="minorHAnsi" w:cstheme="minorHAnsi"/>
              </w:rPr>
              <w:t>Videos allow children to have access to high quality examples/modelling. The differentiated activities allow all children to a</w:t>
            </w:r>
            <w:r w:rsidR="00CC2AB1" w:rsidRPr="00CC2AB1">
              <w:rPr>
                <w:rFonts w:asciiTheme="minorHAnsi" w:hAnsiTheme="minorHAnsi" w:cstheme="minorHAnsi"/>
              </w:rPr>
              <w:t>chieve the learning objective. Gives teachers confidence to stretch and challenge the children.</w:t>
            </w:r>
          </w:p>
          <w:p w14:paraId="16A95447" w14:textId="6A8E60B3" w:rsidR="003A307E" w:rsidRPr="00CC2AB1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076" w:type="dxa"/>
          </w:tcPr>
          <w:p w14:paraId="0A43AA1A" w14:textId="77777777" w:rsidR="00C658FB" w:rsidRPr="00CC2AB1" w:rsidRDefault="00CC2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2AB1">
              <w:rPr>
                <w:rFonts w:asciiTheme="minorHAnsi" w:hAnsiTheme="minorHAnsi" w:cstheme="minorHAnsi"/>
              </w:rPr>
              <w:t xml:space="preserve">Renew </w:t>
            </w:r>
            <w:proofErr w:type="spellStart"/>
            <w:r w:rsidRPr="00CC2AB1">
              <w:rPr>
                <w:rFonts w:asciiTheme="minorHAnsi" w:hAnsiTheme="minorHAnsi" w:cstheme="minorHAnsi"/>
              </w:rPr>
              <w:t>iPep</w:t>
            </w:r>
            <w:proofErr w:type="spellEnd"/>
            <w:r w:rsidRPr="00CC2AB1">
              <w:rPr>
                <w:rFonts w:asciiTheme="minorHAnsi" w:hAnsiTheme="minorHAnsi" w:cstheme="minorHAnsi"/>
              </w:rPr>
              <w:t xml:space="preserve"> subscription.</w:t>
            </w:r>
          </w:p>
          <w:p w14:paraId="7912ED79" w14:textId="13A62748" w:rsidR="00CC2AB1" w:rsidRPr="00CC2AB1" w:rsidRDefault="00CC2AB1" w:rsidP="00CC2AB1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CC2AB1">
              <w:rPr>
                <w:rFonts w:asciiTheme="minorHAnsi" w:hAnsiTheme="minorHAnsi" w:cstheme="minorHAnsi"/>
              </w:rPr>
              <w:t xml:space="preserve">Allow teachers to observe coaches/other teachers to increase confidence, knowledge and skills of sports they are less confident teaching. </w:t>
            </w: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60E14FC1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2C833135" w:rsidR="00C658FB" w:rsidRDefault="002441F0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36.5</w:t>
            </w:r>
            <w:bookmarkStart w:id="0" w:name="_GoBack"/>
            <w:bookmarkEnd w:id="0"/>
            <w:r w:rsidR="00C63828">
              <w:rPr>
                <w:rFonts w:ascii="Times New Roman"/>
              </w:rPr>
              <w:t>%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33088847" w14:textId="6960D54C" w:rsidR="00C658FB" w:rsidRDefault="008044B0" w:rsidP="008044B0">
            <w:pPr>
              <w:pStyle w:val="TableParagraph"/>
              <w:ind w:left="0"/>
            </w:pPr>
            <w:r w:rsidRPr="008044B0">
              <w:t xml:space="preserve">Children are given the opportunity to experience a wider range of sports/activities such a ten pin bowling, </w:t>
            </w:r>
            <w:proofErr w:type="spellStart"/>
            <w:r w:rsidR="00F4271F">
              <w:t>panathlon</w:t>
            </w:r>
            <w:proofErr w:type="spellEnd"/>
            <w:r w:rsidR="00F4271F">
              <w:t>, escape rooms festival and boccia/table top cricket</w:t>
            </w:r>
            <w:r w:rsidR="00F85929">
              <w:t>.</w:t>
            </w:r>
          </w:p>
          <w:p w14:paraId="1F5F29B9" w14:textId="42E3A5B7" w:rsidR="00F85929" w:rsidRDefault="00F85929" w:rsidP="00F85929">
            <w:pPr>
              <w:pStyle w:val="TableParagraph"/>
              <w:spacing w:line="257" w:lineRule="exact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14:paraId="67EAE771" w14:textId="77777777" w:rsidR="00F4271F" w:rsidRPr="00F85929" w:rsidRDefault="00F42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85929">
              <w:rPr>
                <w:rFonts w:asciiTheme="minorHAnsi" w:hAnsiTheme="minorHAnsi" w:cstheme="minorHAnsi"/>
              </w:rPr>
              <w:t>Some SEN children were given the opportunity to go ten pin bowling in Carlisle.</w:t>
            </w:r>
          </w:p>
          <w:p w14:paraId="39BDCC2B" w14:textId="77777777" w:rsidR="00F4271F" w:rsidRPr="00F85929" w:rsidRDefault="00F42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C7B9CC4" w14:textId="77777777" w:rsidR="00F4271F" w:rsidRPr="00F85929" w:rsidRDefault="00F42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85929">
              <w:rPr>
                <w:rFonts w:asciiTheme="minorHAnsi" w:hAnsiTheme="minorHAnsi" w:cstheme="minorHAnsi"/>
              </w:rPr>
              <w:t xml:space="preserve">Some SEN children participated in a </w:t>
            </w:r>
            <w:proofErr w:type="spellStart"/>
            <w:r w:rsidRPr="00F85929">
              <w:rPr>
                <w:rFonts w:asciiTheme="minorHAnsi" w:hAnsiTheme="minorHAnsi" w:cstheme="minorHAnsi"/>
              </w:rPr>
              <w:t>panathlon</w:t>
            </w:r>
            <w:proofErr w:type="spellEnd"/>
            <w:r w:rsidRPr="00F85929">
              <w:rPr>
                <w:rFonts w:asciiTheme="minorHAnsi" w:hAnsiTheme="minorHAnsi" w:cstheme="minorHAnsi"/>
              </w:rPr>
              <w:t xml:space="preserve"> event.</w:t>
            </w:r>
          </w:p>
          <w:p w14:paraId="16DA2646" w14:textId="77777777" w:rsidR="00F4271F" w:rsidRPr="00F85929" w:rsidRDefault="00F42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F9C8CE0" w14:textId="77777777" w:rsidR="00F4271F" w:rsidRPr="00F85929" w:rsidRDefault="00F42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85929">
              <w:rPr>
                <w:rFonts w:asciiTheme="minorHAnsi" w:hAnsiTheme="minorHAnsi" w:cstheme="minorHAnsi"/>
              </w:rPr>
              <w:t>Year 6 children attended an escape rooms festival linked to the Commonwealth Games.</w:t>
            </w:r>
          </w:p>
          <w:p w14:paraId="2359F15C" w14:textId="77777777" w:rsidR="00F4271F" w:rsidRPr="00F85929" w:rsidRDefault="00F42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0D04FD0" w14:textId="49CD2B48" w:rsidR="00F4271F" w:rsidRDefault="00F4271F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85929">
              <w:rPr>
                <w:rFonts w:asciiTheme="minorHAnsi" w:hAnsiTheme="minorHAnsi" w:cstheme="minorHAnsi"/>
              </w:rPr>
              <w:t>Some SEN children participated in a boccia/table top cricket.</w:t>
            </w:r>
            <w:r w:rsidRPr="00F85929">
              <w:rPr>
                <w:rFonts w:ascii="Times New Roman"/>
              </w:rPr>
              <w:t xml:space="preserve"> </w:t>
            </w:r>
          </w:p>
        </w:tc>
        <w:tc>
          <w:tcPr>
            <w:tcW w:w="1663" w:type="dxa"/>
          </w:tcPr>
          <w:p w14:paraId="72929B7A" w14:textId="2ECBC3FD" w:rsidR="00C658FB" w:rsidRDefault="00EB6E01" w:rsidP="00F85929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£3,600</w:t>
            </w:r>
          </w:p>
        </w:tc>
        <w:tc>
          <w:tcPr>
            <w:tcW w:w="3423" w:type="dxa"/>
          </w:tcPr>
          <w:p w14:paraId="7D638B02" w14:textId="79E33116" w:rsidR="00C658FB" w:rsidRPr="00F85929" w:rsidRDefault="00F859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85929">
              <w:rPr>
                <w:rFonts w:asciiTheme="minorHAnsi" w:hAnsiTheme="minorHAnsi" w:cstheme="minorHAnsi"/>
              </w:rPr>
              <w:t>Pupils experience a wider variety of sports than are on offer in our local area and develop the positive attitude to towards sports in general.</w:t>
            </w:r>
          </w:p>
        </w:tc>
        <w:tc>
          <w:tcPr>
            <w:tcW w:w="3076" w:type="dxa"/>
          </w:tcPr>
          <w:p w14:paraId="6ED8B6F2" w14:textId="5A7A1207" w:rsidR="00C658FB" w:rsidRPr="00F85929" w:rsidRDefault="00F859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85929">
              <w:rPr>
                <w:rFonts w:asciiTheme="minorHAnsi" w:hAnsiTheme="minorHAnsi" w:cstheme="minorHAnsi"/>
              </w:rPr>
              <w:t>Continue to provide a wider range of sports/activities to children.</w:t>
            </w:r>
          </w:p>
        </w:tc>
      </w:tr>
      <w:tr w:rsidR="00F85929" w14:paraId="5C605C50" w14:textId="77777777">
        <w:trPr>
          <w:trHeight w:val="2172"/>
        </w:trPr>
        <w:tc>
          <w:tcPr>
            <w:tcW w:w="3758" w:type="dxa"/>
          </w:tcPr>
          <w:p w14:paraId="77C25C13" w14:textId="3A556A37" w:rsidR="00F85929" w:rsidRPr="00F85929" w:rsidRDefault="00F85929" w:rsidP="00F8592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</w:rPr>
            </w:pPr>
            <w:r w:rsidRPr="00F85929">
              <w:rPr>
                <w:rFonts w:asciiTheme="minorHAnsi" w:hAnsiTheme="minorHAnsi" w:cstheme="minorHAnsi"/>
                <w:color w:val="231F20"/>
              </w:rPr>
              <w:t>Curriculum planning i</w:t>
            </w:r>
            <w:r>
              <w:rPr>
                <w:rFonts w:asciiTheme="minorHAnsi" w:hAnsiTheme="minorHAnsi" w:cstheme="minorHAnsi"/>
                <w:color w:val="231F20"/>
              </w:rPr>
              <w:t>ncludes all School Games sports.</w:t>
            </w:r>
          </w:p>
          <w:p w14:paraId="28319D3D" w14:textId="77777777" w:rsidR="00F85929" w:rsidRDefault="00F85929" w:rsidP="008044B0">
            <w:pPr>
              <w:pStyle w:val="TableParagraph"/>
              <w:ind w:left="0"/>
            </w:pPr>
          </w:p>
          <w:p w14:paraId="4AC79717" w14:textId="6B735530" w:rsidR="002441F0" w:rsidRPr="008044B0" w:rsidRDefault="002441F0" w:rsidP="008044B0">
            <w:pPr>
              <w:pStyle w:val="TableParagraph"/>
              <w:ind w:left="0"/>
            </w:pPr>
            <w:r>
              <w:t>PE curriculum leader release time to support, monitor and evaluate</w:t>
            </w:r>
          </w:p>
        </w:tc>
        <w:tc>
          <w:tcPr>
            <w:tcW w:w="3458" w:type="dxa"/>
          </w:tcPr>
          <w:p w14:paraId="2BF055EB" w14:textId="299F1ABA" w:rsidR="00F85929" w:rsidRDefault="00F85929" w:rsidP="00826557">
            <w:pPr>
              <w:pStyle w:val="TableParagraph"/>
              <w:ind w:left="0"/>
              <w:rPr>
                <w:rFonts w:ascii="Times New Roman"/>
                <w:sz w:val="20"/>
              </w:rPr>
            </w:pPr>
            <w:proofErr w:type="spellStart"/>
            <w:r w:rsidRPr="00F85929">
              <w:rPr>
                <w:rFonts w:asciiTheme="minorHAnsi" w:hAnsiTheme="minorHAnsi" w:cstheme="minorHAnsi"/>
              </w:rPr>
              <w:t>iPEP</w:t>
            </w:r>
            <w:proofErr w:type="spellEnd"/>
            <w:r w:rsidRPr="00F85929">
              <w:rPr>
                <w:rFonts w:asciiTheme="minorHAnsi" w:hAnsiTheme="minorHAnsi" w:cstheme="minorHAnsi"/>
              </w:rPr>
              <w:t xml:space="preserve"> PE Planner subscription</w:t>
            </w:r>
            <w:r w:rsidRPr="00F8592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85929">
              <w:rPr>
                <w:rFonts w:asciiTheme="minorHAnsi" w:hAnsiTheme="minorHAnsi" w:cstheme="minorHAnsi"/>
              </w:rPr>
              <w:t xml:space="preserve">Schemes of work in </w:t>
            </w:r>
            <w:r>
              <w:rPr>
                <w:rFonts w:asciiTheme="minorHAnsi" w:hAnsiTheme="minorHAnsi" w:cstheme="minorHAnsi"/>
              </w:rPr>
              <w:t xml:space="preserve">place. </w:t>
            </w:r>
          </w:p>
          <w:p w14:paraId="5D0D6666" w14:textId="77777777" w:rsidR="00F85929" w:rsidRDefault="00F85929" w:rsidP="008265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5FC282B" w14:textId="4298053A" w:rsidR="002441F0" w:rsidRPr="00F85929" w:rsidRDefault="002441F0" w:rsidP="008265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663" w:type="dxa"/>
          </w:tcPr>
          <w:p w14:paraId="3085A482" w14:textId="77777777" w:rsidR="00F85929" w:rsidRDefault="00F85929" w:rsidP="00826557">
            <w:pPr>
              <w:pStyle w:val="TableParagraph"/>
              <w:ind w:left="0"/>
              <w:rPr>
                <w:sz w:val="24"/>
              </w:rPr>
            </w:pPr>
          </w:p>
          <w:p w14:paraId="61CCDE94" w14:textId="77777777" w:rsidR="002441F0" w:rsidRDefault="002441F0" w:rsidP="00826557">
            <w:pPr>
              <w:pStyle w:val="TableParagraph"/>
              <w:ind w:left="0"/>
              <w:rPr>
                <w:sz w:val="24"/>
              </w:rPr>
            </w:pPr>
          </w:p>
          <w:p w14:paraId="5834679F" w14:textId="77777777" w:rsidR="002441F0" w:rsidRDefault="002441F0" w:rsidP="00826557">
            <w:pPr>
              <w:pStyle w:val="TableParagraph"/>
              <w:ind w:left="0"/>
              <w:rPr>
                <w:sz w:val="24"/>
              </w:rPr>
            </w:pPr>
          </w:p>
          <w:p w14:paraId="36CCD5A8" w14:textId="63C62A29" w:rsidR="002441F0" w:rsidRDefault="002441F0" w:rsidP="008265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£3446</w:t>
            </w:r>
          </w:p>
          <w:p w14:paraId="159DD928" w14:textId="6D782FC0" w:rsidR="002441F0" w:rsidRDefault="002441F0" w:rsidP="008265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3F55FBB3" w14:textId="77777777" w:rsidR="00F85929" w:rsidRDefault="00F859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Multiple successes at the competitions attended. </w:t>
            </w:r>
          </w:p>
          <w:p w14:paraId="53306501" w14:textId="77777777" w:rsidR="002441F0" w:rsidRDefault="002441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3A09DB5" w14:textId="49D5A68D" w:rsidR="002441F0" w:rsidRPr="00F85929" w:rsidRDefault="002441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Curriculum planning in place for all year groups</w:t>
            </w:r>
          </w:p>
        </w:tc>
        <w:tc>
          <w:tcPr>
            <w:tcW w:w="3076" w:type="dxa"/>
          </w:tcPr>
          <w:p w14:paraId="130D38EC" w14:textId="77777777" w:rsidR="00F85929" w:rsidRDefault="00F859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Continue </w:t>
            </w:r>
            <w:proofErr w:type="spellStart"/>
            <w:r>
              <w:rPr>
                <w:rFonts w:asciiTheme="minorHAnsi" w:hAnsiTheme="minorHAnsi" w:cstheme="minorHAnsi"/>
              </w:rPr>
              <w:t>iPep</w:t>
            </w:r>
            <w:proofErr w:type="spellEnd"/>
            <w:r>
              <w:rPr>
                <w:rFonts w:asciiTheme="minorHAnsi" w:hAnsiTheme="minorHAnsi" w:cstheme="minorHAnsi"/>
              </w:rPr>
              <w:t xml:space="preserve"> subscription and entering competitions.</w:t>
            </w:r>
          </w:p>
          <w:p w14:paraId="205C50AD" w14:textId="77777777" w:rsidR="002441F0" w:rsidRDefault="002441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23CF2237" w14:textId="7D4D7A5E" w:rsidR="002441F0" w:rsidRPr="00F85929" w:rsidRDefault="002441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3858EE" w14:paraId="02694961" w14:textId="77777777">
        <w:trPr>
          <w:trHeight w:val="2172"/>
        </w:trPr>
        <w:tc>
          <w:tcPr>
            <w:tcW w:w="3758" w:type="dxa"/>
          </w:tcPr>
          <w:p w14:paraId="22674C80" w14:textId="3421D4BD" w:rsidR="003858EE" w:rsidRPr="00F85929" w:rsidRDefault="003858EE" w:rsidP="00F85929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color w:val="231F20"/>
              </w:rPr>
            </w:pPr>
            <w:r>
              <w:rPr>
                <w:rFonts w:asciiTheme="minorHAnsi" w:hAnsiTheme="minorHAnsi" w:cstheme="minorHAnsi"/>
                <w:color w:val="231F20"/>
              </w:rPr>
              <w:lastRenderedPageBreak/>
              <w:t>Children are given the opportunity to experience outdoor adventurous learning through Forest School experience.</w:t>
            </w:r>
          </w:p>
        </w:tc>
        <w:tc>
          <w:tcPr>
            <w:tcW w:w="3458" w:type="dxa"/>
          </w:tcPr>
          <w:p w14:paraId="6FEE9919" w14:textId="728755E0" w:rsidR="003858EE" w:rsidRPr="00F85929" w:rsidRDefault="003858EE" w:rsidP="008265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Forest School leader employed 0.1 per week </w:t>
            </w:r>
            <w:r w:rsidR="002441F0">
              <w:rPr>
                <w:rFonts w:asciiTheme="minorHAnsi" w:hAnsiTheme="minorHAnsi" w:cstheme="minorHAnsi"/>
              </w:rPr>
              <w:t>to deliver sessions.</w:t>
            </w:r>
          </w:p>
        </w:tc>
        <w:tc>
          <w:tcPr>
            <w:tcW w:w="1663" w:type="dxa"/>
          </w:tcPr>
          <w:p w14:paraId="2F7442AD" w14:textId="384BC89E" w:rsidR="003858EE" w:rsidRDefault="002441F0" w:rsidP="0082655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£5252</w:t>
            </w:r>
          </w:p>
        </w:tc>
        <w:tc>
          <w:tcPr>
            <w:tcW w:w="3423" w:type="dxa"/>
          </w:tcPr>
          <w:p w14:paraId="1A2EC496" w14:textId="085A0652" w:rsidR="003858EE" w:rsidRDefault="002441F0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Pupils develop outdoor and adventure skills throughout the year.</w:t>
            </w:r>
          </w:p>
        </w:tc>
        <w:tc>
          <w:tcPr>
            <w:tcW w:w="3076" w:type="dxa"/>
          </w:tcPr>
          <w:p w14:paraId="0F386AE3" w14:textId="77777777" w:rsidR="003858EE" w:rsidRDefault="003858E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C2C6F4E" w14:textId="03D52786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1384A203" w:rsidR="00C658FB" w:rsidRDefault="00F8747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28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5109B31A" w14:textId="6BC4CD62" w:rsidR="00C658FB" w:rsidRPr="008044B0" w:rsidRDefault="00AC4A42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Increased participation in competitive sport</w:t>
            </w:r>
          </w:p>
        </w:tc>
        <w:tc>
          <w:tcPr>
            <w:tcW w:w="3458" w:type="dxa"/>
          </w:tcPr>
          <w:p w14:paraId="126F9F85" w14:textId="77777777" w:rsidR="00C658FB" w:rsidRPr="008044B0" w:rsidRDefault="00AC4A42" w:rsidP="008265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Purchase of the Wright Sports Services 5s Programme.</w:t>
            </w:r>
          </w:p>
          <w:p w14:paraId="5F477CC5" w14:textId="77777777" w:rsidR="00AC4A42" w:rsidRPr="008044B0" w:rsidRDefault="00AC4A42" w:rsidP="008265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EFE3E73" w14:textId="0A8BAC02" w:rsidR="00AC4A42" w:rsidRPr="008044B0" w:rsidRDefault="00AC4A42" w:rsidP="0082655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 xml:space="preserve">Attended every competition  offered by </w:t>
            </w:r>
            <w:proofErr w:type="spellStart"/>
            <w:r w:rsidRPr="008044B0">
              <w:rPr>
                <w:rFonts w:asciiTheme="minorHAnsi" w:hAnsiTheme="minorHAnsi" w:cstheme="minorHAnsi"/>
              </w:rPr>
              <w:t>Netherhall</w:t>
            </w:r>
            <w:proofErr w:type="spellEnd"/>
            <w:r w:rsidRPr="008044B0">
              <w:rPr>
                <w:rFonts w:asciiTheme="minorHAnsi" w:hAnsiTheme="minorHAnsi" w:cstheme="minorHAnsi"/>
              </w:rPr>
              <w:t>:</w:t>
            </w:r>
          </w:p>
          <w:p w14:paraId="3C87C739" w14:textId="77777777" w:rsidR="00AC4A42" w:rsidRPr="008044B0" w:rsidRDefault="00AC4A42" w:rsidP="0082655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Netball</w:t>
            </w:r>
          </w:p>
          <w:p w14:paraId="65AFA56E" w14:textId="77777777" w:rsidR="00AC4A42" w:rsidRPr="008044B0" w:rsidRDefault="003A307E" w:rsidP="0082655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Boccia/Table Top Cricket</w:t>
            </w:r>
          </w:p>
          <w:p w14:paraId="3DE97818" w14:textId="77777777" w:rsidR="003A307E" w:rsidRPr="008044B0" w:rsidRDefault="003A307E" w:rsidP="0082655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8044B0">
              <w:rPr>
                <w:rFonts w:asciiTheme="minorHAnsi" w:hAnsiTheme="minorHAnsi" w:cstheme="minorHAnsi"/>
              </w:rPr>
              <w:t>Multiskills</w:t>
            </w:r>
            <w:proofErr w:type="spellEnd"/>
          </w:p>
          <w:p w14:paraId="3292473F" w14:textId="77777777" w:rsidR="003A307E" w:rsidRPr="008044B0" w:rsidRDefault="003A307E" w:rsidP="0082655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Football</w:t>
            </w:r>
          </w:p>
          <w:p w14:paraId="26E4816B" w14:textId="77777777" w:rsidR="003A307E" w:rsidRPr="008044B0" w:rsidRDefault="003A307E" w:rsidP="0082655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Cross Country</w:t>
            </w:r>
          </w:p>
          <w:p w14:paraId="4E0D207A" w14:textId="77777777" w:rsidR="003A307E" w:rsidRPr="008044B0" w:rsidRDefault="003A307E" w:rsidP="00826557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Athletics</w:t>
            </w:r>
          </w:p>
          <w:p w14:paraId="68A3BB7D" w14:textId="77777777" w:rsidR="003A307E" w:rsidRPr="008044B0" w:rsidRDefault="003A307E" w:rsidP="0082655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2C734377" w14:textId="77777777" w:rsidR="003A307E" w:rsidRDefault="003A307E" w:rsidP="00826557">
            <w:pPr>
              <w:pStyle w:val="TableParagraph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Year 6 rounders competition against Richmond Hill Primary School.</w:t>
            </w:r>
          </w:p>
          <w:p w14:paraId="5CEFF62F" w14:textId="77777777" w:rsidR="00F4271F" w:rsidRDefault="00F4271F" w:rsidP="00826557">
            <w:pPr>
              <w:pStyle w:val="TableParagraph"/>
              <w:rPr>
                <w:rFonts w:asciiTheme="minorHAnsi" w:hAnsiTheme="minorHAnsi" w:cstheme="minorHAnsi"/>
              </w:rPr>
            </w:pPr>
          </w:p>
          <w:p w14:paraId="7C28CF6C" w14:textId="59A96F76" w:rsidR="00F4271F" w:rsidRPr="008044B0" w:rsidRDefault="00F4271F" w:rsidP="00826557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Carlisle Football Tournament</w:t>
            </w:r>
          </w:p>
        </w:tc>
        <w:tc>
          <w:tcPr>
            <w:tcW w:w="1663" w:type="dxa"/>
          </w:tcPr>
          <w:p w14:paraId="37686699" w14:textId="77777777" w:rsidR="00C658FB" w:rsidRDefault="00C658FB" w:rsidP="0082655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6483241" w14:textId="59D36DBF" w:rsidR="00EB6E01" w:rsidRDefault="00F87470" w:rsidP="0082655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£8,874</w:t>
            </w:r>
          </w:p>
          <w:p w14:paraId="4C07AF65" w14:textId="77777777" w:rsidR="00EB6E01" w:rsidRDefault="00EB6E01" w:rsidP="0082655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4AA606A" w14:textId="01D8CEED" w:rsidR="00EB6E01" w:rsidRPr="008044B0" w:rsidRDefault="00EB6E01" w:rsidP="0082655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£490</w:t>
            </w:r>
          </w:p>
        </w:tc>
        <w:tc>
          <w:tcPr>
            <w:tcW w:w="3423" w:type="dxa"/>
          </w:tcPr>
          <w:p w14:paraId="45637678" w14:textId="34BB465E" w:rsidR="00C658FB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Development of stamina, speed, strength, skill and suppleness whilst competing against children.</w:t>
            </w:r>
          </w:p>
          <w:p w14:paraId="7AC8B61B" w14:textId="77777777" w:rsidR="003A307E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6EBF23E5" w14:textId="77777777" w:rsidR="003A307E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Enjoyment of competing against other schools.</w:t>
            </w:r>
          </w:p>
          <w:p w14:paraId="2EA6632A" w14:textId="77777777" w:rsidR="003A307E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403712BB" w14:textId="77777777" w:rsidR="003A307E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1BD66CEC" w14:textId="77777777" w:rsidR="003A307E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0C1D5D2C" w14:textId="77777777" w:rsidR="003A307E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D8C26BE" w14:textId="77777777" w:rsidR="003A307E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425DE8D" w14:textId="77777777" w:rsidR="00F4271F" w:rsidRDefault="00F4271F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14:paraId="574197DA" w14:textId="4BD7BB83" w:rsidR="003A307E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76" w:type="dxa"/>
          </w:tcPr>
          <w:p w14:paraId="0A6B5BC4" w14:textId="587815B5" w:rsidR="00C658FB" w:rsidRPr="008044B0" w:rsidRDefault="003A307E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8044B0">
              <w:rPr>
                <w:rFonts w:asciiTheme="minorHAnsi" w:hAnsiTheme="minorHAnsi" w:cstheme="minorHAnsi"/>
              </w:rPr>
              <w:t>Wider competition calendar.</w:t>
            </w:r>
          </w:p>
        </w:tc>
      </w:tr>
    </w:tbl>
    <w:p w14:paraId="1013052D" w14:textId="35D10480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721A5" w14:textId="77777777" w:rsidR="00971A4C" w:rsidRDefault="00971A4C">
      <w:r>
        <w:separator/>
      </w:r>
    </w:p>
  </w:endnote>
  <w:endnote w:type="continuationSeparator" w:id="0">
    <w:p w14:paraId="6CFDF1DD" w14:textId="77777777" w:rsidR="00971A4C" w:rsidRDefault="0097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BED" w14:textId="1148A0A5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821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4E36397F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19B8DEF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C97821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38AD25AF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0FCDD0E5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C978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0EC1804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78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1B0AF7BC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0774C" w14:textId="77777777" w:rsidR="00971A4C" w:rsidRDefault="00971A4C">
      <w:r>
        <w:separator/>
      </w:r>
    </w:p>
  </w:footnote>
  <w:footnote w:type="continuationSeparator" w:id="0">
    <w:p w14:paraId="500001A4" w14:textId="77777777" w:rsidR="00971A4C" w:rsidRDefault="00971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155C"/>
    <w:multiLevelType w:val="hybridMultilevel"/>
    <w:tmpl w:val="4AD0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FB"/>
    <w:rsid w:val="000733D3"/>
    <w:rsid w:val="002441F0"/>
    <w:rsid w:val="003858EE"/>
    <w:rsid w:val="003A307E"/>
    <w:rsid w:val="003E11F8"/>
    <w:rsid w:val="005C7E79"/>
    <w:rsid w:val="007F6EE1"/>
    <w:rsid w:val="008044B0"/>
    <w:rsid w:val="00826557"/>
    <w:rsid w:val="0084652C"/>
    <w:rsid w:val="008659CD"/>
    <w:rsid w:val="00971A4C"/>
    <w:rsid w:val="00A60DDD"/>
    <w:rsid w:val="00AC4A42"/>
    <w:rsid w:val="00B123EC"/>
    <w:rsid w:val="00B26AF5"/>
    <w:rsid w:val="00C46CFF"/>
    <w:rsid w:val="00C63828"/>
    <w:rsid w:val="00C658FB"/>
    <w:rsid w:val="00C97821"/>
    <w:rsid w:val="00CC2AB1"/>
    <w:rsid w:val="00D131A0"/>
    <w:rsid w:val="00D26F9F"/>
    <w:rsid w:val="00E24592"/>
    <w:rsid w:val="00EA6182"/>
    <w:rsid w:val="00EB6E01"/>
    <w:rsid w:val="00F4271F"/>
    <w:rsid w:val="00F42AFC"/>
    <w:rsid w:val="00F85929"/>
    <w:rsid w:val="00F8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46550915-0C4B-4233-949B-CD9A6D75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Mandy Penn</cp:lastModifiedBy>
  <cp:revision>2</cp:revision>
  <dcterms:created xsi:type="dcterms:W3CDTF">2022-12-19T13:16:00Z</dcterms:created>
  <dcterms:modified xsi:type="dcterms:W3CDTF">2022-12-19T13:16:00Z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