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64" w:rsidRDefault="00442564" w:rsidP="00442564">
      <w:pPr>
        <w:jc w:val="center"/>
        <w:rPr>
          <w:b/>
          <w:sz w:val="24"/>
          <w:szCs w:val="24"/>
        </w:rPr>
      </w:pPr>
      <w:r w:rsidRPr="0089747B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-146304</wp:posOffset>
            </wp:positionH>
            <wp:positionV relativeFrom="paragraph">
              <wp:posOffset>534</wp:posOffset>
            </wp:positionV>
            <wp:extent cx="651053" cy="651053"/>
            <wp:effectExtent l="0" t="0" r="0" b="0"/>
            <wp:wrapSquare wrapText="bothSides"/>
            <wp:docPr id="2" name="Picture 2" descr="C:\Users\joann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3" cy="6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MARYPORT CHURCH OF ENGLAND PRIMARY SCHOOL</w:t>
      </w:r>
    </w:p>
    <w:p w:rsidR="00442564" w:rsidRDefault="00442564" w:rsidP="004425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‘Learn, achieve, shine’</w:t>
      </w:r>
    </w:p>
    <w:p w:rsidR="000B3506" w:rsidRDefault="00BA4F28" w:rsidP="003274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EYFS </w:t>
      </w:r>
      <w:bookmarkStart w:id="0" w:name="_GoBack"/>
      <w:bookmarkEnd w:id="0"/>
      <w:r w:rsidR="00B3604E">
        <w:rPr>
          <w:b/>
          <w:sz w:val="24"/>
          <w:szCs w:val="24"/>
        </w:rPr>
        <w:t>Teaching assistant</w:t>
      </w:r>
      <w:r w:rsidR="00442564">
        <w:rPr>
          <w:b/>
          <w:noProof/>
          <w:sz w:val="24"/>
          <w:szCs w:val="24"/>
          <w:lang w:eastAsia="en-GB"/>
        </w:rPr>
        <w:t>–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3515"/>
        <w:gridCol w:w="2614"/>
      </w:tblGrid>
      <w:tr w:rsidR="00442564" w:rsidTr="00504ACA">
        <w:tc>
          <w:tcPr>
            <w:tcW w:w="3005" w:type="dxa"/>
          </w:tcPr>
          <w:p w:rsidR="00442564" w:rsidRDefault="00442564" w:rsidP="00504ACA">
            <w:r>
              <w:t>EXPERIENCE</w:t>
            </w:r>
          </w:p>
        </w:tc>
        <w:tc>
          <w:tcPr>
            <w:tcW w:w="3005" w:type="dxa"/>
          </w:tcPr>
          <w:p w:rsidR="00442564" w:rsidRDefault="00442564" w:rsidP="00504ACA">
            <w:r>
              <w:t>ESSENTIAL</w:t>
            </w:r>
          </w:p>
        </w:tc>
        <w:tc>
          <w:tcPr>
            <w:tcW w:w="3006" w:type="dxa"/>
          </w:tcPr>
          <w:p w:rsidR="00442564" w:rsidRDefault="00442564" w:rsidP="00504ACA">
            <w:r>
              <w:t>DESIRABLE</w:t>
            </w:r>
          </w:p>
        </w:tc>
      </w:tr>
      <w:tr w:rsidR="00442564" w:rsidTr="00504ACA">
        <w:tc>
          <w:tcPr>
            <w:tcW w:w="3005" w:type="dxa"/>
          </w:tcPr>
          <w:p w:rsidR="00442564" w:rsidRDefault="00442564" w:rsidP="00504ACA">
            <w:r>
              <w:t>Qualifications/experience</w:t>
            </w:r>
          </w:p>
        </w:tc>
        <w:tc>
          <w:tcPr>
            <w:tcW w:w="3005" w:type="dxa"/>
          </w:tcPr>
          <w:p w:rsidR="00CF26BD" w:rsidRDefault="00B3604E" w:rsidP="00504ACA">
            <w:r>
              <w:t>Level 2</w:t>
            </w:r>
            <w:r w:rsidR="00442564">
              <w:t xml:space="preserve"> </w:t>
            </w:r>
            <w:r w:rsidR="00CF26BD">
              <w:t xml:space="preserve">Early Years qualification – please see </w:t>
            </w:r>
            <w:hyperlink r:id="rId5" w:anchor="qualification-requirements" w:history="1">
              <w:r w:rsidR="00CF26BD" w:rsidRPr="00823F14">
                <w:rPr>
                  <w:rStyle w:val="Hyperlink"/>
                </w:rPr>
                <w:t>https://www.gov.uk/guidance/early-years-qualifications-finder#qualification-requirements</w:t>
              </w:r>
            </w:hyperlink>
          </w:p>
          <w:p w:rsidR="00CF26BD" w:rsidRDefault="00CF26BD" w:rsidP="00504ACA"/>
          <w:p w:rsidR="00327469" w:rsidRDefault="00327469" w:rsidP="00504ACA">
            <w:r>
              <w:t>English and Maths grade C or equivalent</w:t>
            </w:r>
          </w:p>
          <w:p w:rsidR="00442564" w:rsidRDefault="00442564" w:rsidP="00B3604E"/>
        </w:tc>
        <w:tc>
          <w:tcPr>
            <w:tcW w:w="3006" w:type="dxa"/>
          </w:tcPr>
          <w:p w:rsidR="00B3604E" w:rsidRDefault="00B3604E" w:rsidP="00B3604E">
            <w:r>
              <w:t xml:space="preserve">Level 3 </w:t>
            </w:r>
            <w:r w:rsidR="00CF26BD">
              <w:t>EYFS qualification</w:t>
            </w:r>
          </w:p>
          <w:p w:rsidR="00CF26BD" w:rsidRDefault="00CF26BD" w:rsidP="00B3604E"/>
          <w:p w:rsidR="00442564" w:rsidRDefault="00442564" w:rsidP="00504ACA">
            <w:r>
              <w:t xml:space="preserve">At least 3 </w:t>
            </w:r>
            <w:proofErr w:type="spellStart"/>
            <w:r>
              <w:t>years  experience</w:t>
            </w:r>
            <w:proofErr w:type="spellEnd"/>
            <w:r>
              <w:t xml:space="preserve"> working within an EYFS setting</w:t>
            </w:r>
          </w:p>
          <w:p w:rsidR="00B3604E" w:rsidRDefault="00B3604E" w:rsidP="00504ACA">
            <w:r>
              <w:t>Paediatric first aid</w:t>
            </w:r>
          </w:p>
        </w:tc>
      </w:tr>
      <w:tr w:rsidR="00442564" w:rsidTr="00504ACA">
        <w:tc>
          <w:tcPr>
            <w:tcW w:w="3005" w:type="dxa"/>
          </w:tcPr>
          <w:p w:rsidR="00442564" w:rsidRDefault="00442564" w:rsidP="00504ACA">
            <w:r>
              <w:t>Personal Competencies</w:t>
            </w:r>
          </w:p>
        </w:tc>
        <w:tc>
          <w:tcPr>
            <w:tcW w:w="3005" w:type="dxa"/>
          </w:tcPr>
          <w:p w:rsidR="00442564" w:rsidRDefault="00442564" w:rsidP="00504ACA">
            <w:r>
              <w:t xml:space="preserve">Sound knowledge of the EYFS curriculum </w:t>
            </w:r>
          </w:p>
          <w:p w:rsidR="00442564" w:rsidRDefault="00442564" w:rsidP="00504ACA"/>
          <w:p w:rsidR="00442564" w:rsidRDefault="00442564" w:rsidP="00504ACA">
            <w:r>
              <w:t xml:space="preserve">Sound knowledge of the statutory requirements of the EYFS framework, as well as health and safety requirements </w:t>
            </w:r>
          </w:p>
          <w:p w:rsidR="00442564" w:rsidRDefault="00442564" w:rsidP="00504ACA"/>
          <w:p w:rsidR="00442564" w:rsidRDefault="00442564" w:rsidP="00504ACA">
            <w:r>
              <w:t>Be able to prepare resources for learning activities and displays</w:t>
            </w:r>
          </w:p>
          <w:p w:rsidR="00442564" w:rsidRDefault="00442564" w:rsidP="00504ACA"/>
          <w:p w:rsidR="00442564" w:rsidRDefault="00442564" w:rsidP="00504ACA">
            <w:r>
              <w:t xml:space="preserve">Be able to assess pupils and keep evidence of assessments and next steps in learning </w:t>
            </w:r>
          </w:p>
          <w:p w:rsidR="00442564" w:rsidRDefault="00442564" w:rsidP="00504ACA"/>
          <w:p w:rsidR="00442564" w:rsidRDefault="00442564" w:rsidP="00504ACA">
            <w:r>
              <w:t>Be able to prioritise work</w:t>
            </w:r>
          </w:p>
          <w:p w:rsidR="00442564" w:rsidRDefault="00442564" w:rsidP="00504ACA"/>
          <w:p w:rsidR="00442564" w:rsidRDefault="00442564" w:rsidP="00504ACA">
            <w:r>
              <w:t>Be confident using ICT to record pupils’ progress</w:t>
            </w:r>
          </w:p>
        </w:tc>
        <w:tc>
          <w:tcPr>
            <w:tcW w:w="3006" w:type="dxa"/>
          </w:tcPr>
          <w:p w:rsidR="00442564" w:rsidRDefault="00442564" w:rsidP="00504ACA"/>
          <w:p w:rsidR="00442564" w:rsidRDefault="00442564" w:rsidP="00504ACA">
            <w:r>
              <w:t>Use of Tapestry to record observations</w:t>
            </w:r>
          </w:p>
          <w:p w:rsidR="00442564" w:rsidRDefault="00442564" w:rsidP="00504ACA"/>
          <w:p w:rsidR="00442564" w:rsidRDefault="00442564" w:rsidP="00504ACA"/>
        </w:tc>
      </w:tr>
      <w:tr w:rsidR="00442564" w:rsidTr="00504ACA">
        <w:tc>
          <w:tcPr>
            <w:tcW w:w="3005" w:type="dxa"/>
          </w:tcPr>
          <w:p w:rsidR="00442564" w:rsidRDefault="00442564" w:rsidP="00504ACA">
            <w:r>
              <w:t>Interpersonal skills</w:t>
            </w:r>
          </w:p>
        </w:tc>
        <w:tc>
          <w:tcPr>
            <w:tcW w:w="3005" w:type="dxa"/>
          </w:tcPr>
          <w:p w:rsidR="00442564" w:rsidRDefault="00442564" w:rsidP="00504ACA">
            <w:r>
              <w:t xml:space="preserve">Good communication skills </w:t>
            </w:r>
          </w:p>
          <w:p w:rsidR="00442564" w:rsidRDefault="00442564" w:rsidP="00504ACA"/>
          <w:p w:rsidR="00442564" w:rsidRDefault="00442564" w:rsidP="00504ACA">
            <w:r>
              <w:t xml:space="preserve">Able to build good working relationships with relevant adults (families, parents, colleagues and other professionals). This includes attending parent meetings. </w:t>
            </w:r>
          </w:p>
          <w:p w:rsidR="00442564" w:rsidRDefault="00442564" w:rsidP="00504ACA"/>
          <w:p w:rsidR="00442564" w:rsidRDefault="00442564" w:rsidP="00504ACA">
            <w:r>
              <w:t xml:space="preserve">Flexibility in working as part of a team </w:t>
            </w:r>
          </w:p>
          <w:p w:rsidR="00442564" w:rsidRDefault="00442564" w:rsidP="00504ACA">
            <w:r>
              <w:t>Be able to liaise with other professionals about pupils</w:t>
            </w:r>
          </w:p>
        </w:tc>
        <w:tc>
          <w:tcPr>
            <w:tcW w:w="3006" w:type="dxa"/>
          </w:tcPr>
          <w:p w:rsidR="00442564" w:rsidRDefault="00442564" w:rsidP="00504ACA"/>
        </w:tc>
      </w:tr>
    </w:tbl>
    <w:p w:rsidR="00442564" w:rsidRDefault="00442564" w:rsidP="00442564">
      <w:pPr>
        <w:spacing w:line="240" w:lineRule="auto"/>
      </w:pPr>
    </w:p>
    <w:p w:rsidR="00442564" w:rsidRDefault="00442564" w:rsidP="00442564">
      <w:pPr>
        <w:jc w:val="center"/>
      </w:pPr>
    </w:p>
    <w:sectPr w:rsidR="00442564" w:rsidSect="00327469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19"/>
    <w:rsid w:val="000B3506"/>
    <w:rsid w:val="00327469"/>
    <w:rsid w:val="00442564"/>
    <w:rsid w:val="00524B19"/>
    <w:rsid w:val="005E3EEE"/>
    <w:rsid w:val="009B5E84"/>
    <w:rsid w:val="00B3604E"/>
    <w:rsid w:val="00B503E9"/>
    <w:rsid w:val="00BA4F28"/>
    <w:rsid w:val="00C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AADA"/>
  <w15:docId w15:val="{B12DA44F-2FDC-41D7-9935-9F1278D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early-years-qualifications-find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</cp:lastModifiedBy>
  <cp:revision>2</cp:revision>
  <dcterms:created xsi:type="dcterms:W3CDTF">2025-03-24T09:15:00Z</dcterms:created>
  <dcterms:modified xsi:type="dcterms:W3CDTF">2025-03-24T09:15:00Z</dcterms:modified>
</cp:coreProperties>
</file>