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60"/>
        <w:gridCol w:w="15"/>
        <w:gridCol w:w="6071"/>
      </w:tblGrid>
      <w:tr w:rsidR="00F02115" w:rsidRPr="00C21457" w:rsidTr="00F02115">
        <w:tc>
          <w:tcPr>
            <w:tcW w:w="13948" w:type="dxa"/>
            <w:gridSpan w:val="4"/>
            <w:shd w:val="clear" w:color="auto" w:fill="BDD6EE" w:themeFill="accent1" w:themeFillTint="66"/>
          </w:tcPr>
          <w:p w:rsidR="005E1077" w:rsidRPr="00C21457" w:rsidRDefault="00C21457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39CC9D8" wp14:editId="60F85EA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41275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C21457" w:rsidRDefault="00EB073A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3</w:t>
            </w:r>
            <w:r w:rsidR="00F02115" w:rsidRPr="00C21457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:rsidR="005E1077" w:rsidRPr="00C21457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5" w:type="dxa"/>
            <w:gridSpan w:val="2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1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C21457" w:rsidTr="005E1077">
        <w:tc>
          <w:tcPr>
            <w:tcW w:w="1802" w:type="dxa"/>
            <w:shd w:val="clear" w:color="auto" w:fill="BDD6EE" w:themeFill="accent1" w:themeFillTint="66"/>
          </w:tcPr>
          <w:p w:rsidR="00F02115" w:rsidRPr="00C21457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  <w:gridSpan w:val="2"/>
          </w:tcPr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Hope</w:t>
            </w:r>
            <w:r w:rsidRPr="00C21457">
              <w:rPr>
                <w:rFonts w:ascii="Letter-join No-Lead 5" w:hAnsi="Letter-join No-Lead 5"/>
              </w:rPr>
              <w:t xml:space="preserve"> (cycle 1)</w:t>
            </w:r>
          </w:p>
          <w:p w:rsidR="00F31F47" w:rsidRDefault="00F31F47" w:rsidP="00C21457">
            <w:pPr>
              <w:rPr>
                <w:rFonts w:ascii="Letter-join No-Lead 5" w:hAnsi="Letter-join No-Lead 5"/>
              </w:rPr>
            </w:pPr>
          </w:p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Courage</w:t>
            </w:r>
            <w:r w:rsidRPr="00C21457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1" w:type="dxa"/>
          </w:tcPr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Responsibility</w:t>
            </w:r>
            <w:r w:rsidRPr="00C21457">
              <w:rPr>
                <w:rFonts w:ascii="Letter-join No-Lead 5" w:hAnsi="Letter-join No-Lead 5"/>
              </w:rPr>
              <w:t xml:space="preserve"> (cycle 1)</w:t>
            </w:r>
          </w:p>
          <w:p w:rsidR="005E1077" w:rsidRPr="00C21457" w:rsidRDefault="005E1077" w:rsidP="00C21457">
            <w:pPr>
              <w:rPr>
                <w:rFonts w:ascii="Letter-join No-Lead 5" w:hAnsi="Letter-join No-Lead 5"/>
              </w:rPr>
            </w:pPr>
          </w:p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Peace</w:t>
            </w:r>
            <w:r w:rsidRPr="00C21457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The </w:t>
            </w:r>
            <w:r w:rsidR="00A315C7">
              <w:rPr>
                <w:rFonts w:ascii="Letter-join No-Lead 5" w:hAnsi="Letter-join No-Lead 5" w:cstheme="majorHAnsi"/>
                <w:b/>
              </w:rPr>
              <w:t>Stone Age Boy</w:t>
            </w:r>
            <w:r w:rsidRPr="00C21457">
              <w:rPr>
                <w:rFonts w:ascii="Letter-join No-Lead 5" w:hAnsi="Letter-join No-Lead 5" w:cstheme="majorHAnsi"/>
              </w:rPr>
              <w:t xml:space="preserve"> (Extended writing- </w:t>
            </w:r>
            <w:r w:rsidR="00A37D62">
              <w:rPr>
                <w:rFonts w:ascii="Letter-join No-Lead 5" w:hAnsi="Letter-join No-Lead 5" w:cstheme="majorHAnsi"/>
              </w:rPr>
              <w:t>Recount</w:t>
            </w:r>
            <w:r w:rsidRPr="00C21457">
              <w:rPr>
                <w:rFonts w:ascii="Letter-join No-Lead 5" w:hAnsi="Letter-join No-Lead 5" w:cstheme="majorHAnsi"/>
              </w:rPr>
              <w:t xml:space="preserve">) </w:t>
            </w:r>
          </w:p>
          <w:p w:rsidR="00CF4C58" w:rsidRPr="00C21457" w:rsidRDefault="00EB073A" w:rsidP="00A37D62">
            <w:pPr>
              <w:rPr>
                <w:rFonts w:ascii="Letter-join No-Lead 5" w:hAnsi="Letter-join No-Lead 5" w:cstheme="majorHAnsi"/>
              </w:rPr>
            </w:pPr>
            <w:r w:rsidRPr="00A37D62">
              <w:rPr>
                <w:rFonts w:ascii="Letter-join No-Lead 5" w:hAnsi="Letter-join No-Lead 5" w:cstheme="majorHAnsi"/>
                <w:color w:val="000000" w:themeColor="text1"/>
              </w:rPr>
              <w:t>-To make inferences and predictions. – To retrieve relevant information from a text. - To use descriptive vocabulary. -To ac</w:t>
            </w:r>
            <w:r w:rsidR="00A37D62" w:rsidRPr="00A37D62">
              <w:rPr>
                <w:rFonts w:ascii="Letter-join No-Lead 5" w:hAnsi="Letter-join No-Lead 5" w:cstheme="majorHAnsi"/>
                <w:color w:val="000000" w:themeColor="text1"/>
              </w:rPr>
              <w:t xml:space="preserve">t in role. – To write a recount. </w:t>
            </w:r>
            <w:r w:rsidRPr="00A37D62">
              <w:rPr>
                <w:rFonts w:ascii="Letter-join No-Lead 5" w:hAnsi="Letter-join No-Lead 5" w:cstheme="majorHAnsi"/>
                <w:color w:val="000000" w:themeColor="text1"/>
              </w:rPr>
              <w:t xml:space="preserve"> -To use exciting vocabulary. -To use paragraphs. - -To use pronouns. -To use </w:t>
            </w:r>
            <w:r w:rsidR="00A37D62">
              <w:rPr>
                <w:rFonts w:ascii="Letter-join No-Lead 5" w:hAnsi="Letter-join No-Lead 5" w:cstheme="majorHAnsi"/>
                <w:color w:val="000000" w:themeColor="text1"/>
              </w:rPr>
              <w:t xml:space="preserve">adjectives, onomatopoeia, time adverbs, simile and synonyms. </w:t>
            </w:r>
            <w:r w:rsidRPr="00A37D62">
              <w:rPr>
                <w:rFonts w:ascii="Letter-join No-Lead 5" w:hAnsi="Letter-join No-Lead 5" w:cstheme="majorHAnsi"/>
                <w:color w:val="000000" w:themeColor="text1"/>
              </w:rPr>
              <w:t xml:space="preserve"> </w:t>
            </w: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Leon and the Place Between – Angela McAllister</w:t>
            </w:r>
            <w:r w:rsidRPr="00C21457">
              <w:rPr>
                <w:rFonts w:ascii="Letter-join No-Lead 5" w:hAnsi="Letter-join No-Lead 5" w:cstheme="majorHAnsi"/>
              </w:rPr>
              <w:t xml:space="preserve"> (</w:t>
            </w:r>
            <w:proofErr w:type="spellStart"/>
            <w:r w:rsidRPr="00C21457">
              <w:rPr>
                <w:rFonts w:ascii="Letter-join No-Lead 5" w:hAnsi="Letter-join No-Lead 5" w:cstheme="majorHAnsi"/>
              </w:rPr>
              <w:t>PofR</w:t>
            </w:r>
            <w:proofErr w:type="spellEnd"/>
            <w:r w:rsidRPr="00C21457">
              <w:rPr>
                <w:rFonts w:ascii="Letter-join No-Lead 5" w:hAnsi="Letter-join No-Lead 5" w:cstheme="majorHAnsi"/>
              </w:rPr>
              <w:t xml:space="preserve">) (Extended writing – descriptive passage) </w:t>
            </w:r>
          </w:p>
          <w:p w:rsidR="00CF4C58" w:rsidRPr="00C21457" w:rsidRDefault="00EB073A" w:rsidP="00A37D62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-To respond to an illustration. – To create a </w:t>
            </w:r>
            <w:r w:rsidR="00A37D62">
              <w:rPr>
                <w:rFonts w:ascii="Letter-join No-Lead 5" w:hAnsi="Letter-join No-Lead 5" w:cstheme="majorHAnsi"/>
              </w:rPr>
              <w:t xml:space="preserve">freeze frame. – To create a </w:t>
            </w:r>
            <w:proofErr w:type="spellStart"/>
            <w:r w:rsidR="00A37D62">
              <w:rPr>
                <w:rFonts w:ascii="Letter-join No-Lead 5" w:hAnsi="Letter-join No-Lead 5" w:cstheme="majorHAnsi"/>
              </w:rPr>
              <w:t>cleriheu</w:t>
            </w:r>
            <w:proofErr w:type="spellEnd"/>
            <w:r w:rsidRPr="00C21457">
              <w:rPr>
                <w:rFonts w:ascii="Letter-join No-Lead 5" w:hAnsi="Letter-join No-Lead 5" w:cstheme="majorHAnsi"/>
              </w:rPr>
              <w:t xml:space="preserve"> poem. – To perform in role. – To use descriptive vocabulary, - To write a descriptive passage. </w:t>
            </w:r>
            <w:bookmarkStart w:id="0" w:name="_GoBack"/>
            <w:bookmarkEnd w:id="0"/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Place Value: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Represent numbers to 1000; c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ompare and </w:t>
            </w:r>
            <w:r w:rsidRPr="00C21457">
              <w:rPr>
                <w:rFonts w:ascii="Letter-join No-Lead 5" w:hAnsi="Letter-join No-Lead 5" w:cstheme="majorHAnsi"/>
              </w:rPr>
              <w:t>order 2- and 3- digit numbers; c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ount on and back in </w:t>
            </w:r>
            <w:r w:rsidRPr="00C21457">
              <w:rPr>
                <w:rFonts w:ascii="Letter-join No-Lead 5" w:hAnsi="Letter-join No-Lead 5" w:cstheme="majorHAnsi"/>
              </w:rPr>
              <w:t xml:space="preserve">100s, 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10s and 1s; </w:t>
            </w:r>
            <w:r w:rsidRPr="00C21457">
              <w:rPr>
                <w:rFonts w:ascii="Letter-join No-Lead 5" w:hAnsi="Letter-join No-Lead 5" w:cstheme="majorHAnsi"/>
              </w:rPr>
              <w:t xml:space="preserve">count in 50s.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Addition and Subtraction:</w:t>
            </w:r>
          </w:p>
          <w:p w:rsidR="00CF4C58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lastRenderedPageBreak/>
              <w:t>Add and subtract 3-digit numbers including crossing 10 and 100 and exchanging; mixed problems; estimate answers to calculations.</w:t>
            </w:r>
          </w:p>
        </w:tc>
        <w:tc>
          <w:tcPr>
            <w:tcW w:w="6071" w:type="dxa"/>
          </w:tcPr>
          <w:p w:rsidR="00956D0A" w:rsidRPr="00C21457" w:rsidRDefault="00956D0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lastRenderedPageBreak/>
              <w:t>Multiplication and Division: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Multiplication using arrays and the mathematical symbol.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Multiply and divide by 2, 5, 10, 3, 4 and 8. 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 </w:t>
            </w:r>
          </w:p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Creation and Fall 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-Make clear links between Genesis 1 and what Christians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believe about God and Creation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-Describe what Christians do because they believe God is Creator.</w:t>
            </w:r>
          </w:p>
          <w:p w:rsidR="00B60521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-Ask questions and suggest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</w:t>
            </w:r>
            <w:r w:rsidRPr="00C21457">
              <w:rPr>
                <w:rFonts w:ascii="Letter-join No-Lead 5" w:hAnsi="Letter-join No-Lead 5" w:cstheme="majorHAnsi"/>
              </w:rPr>
              <w:t>answers about what might be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</w:t>
            </w:r>
            <w:r w:rsidRPr="00C21457">
              <w:rPr>
                <w:rFonts w:ascii="Letter-join No-Lead 5" w:hAnsi="Letter-join No-Lead 5" w:cstheme="majorHAnsi"/>
              </w:rPr>
              <w:t>important in the creation story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for Christians living today, and for people who are not Christians.</w:t>
            </w:r>
          </w:p>
        </w:tc>
        <w:tc>
          <w:tcPr>
            <w:tcW w:w="6071" w:type="dxa"/>
          </w:tcPr>
          <w:p w:rsidR="00792665" w:rsidRPr="00C21457" w:rsidRDefault="00792665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Buddhism </w:t>
            </w:r>
          </w:p>
          <w:p w:rsidR="00A315C7" w:rsidRPr="00A315C7" w:rsidRDefault="00A315C7" w:rsidP="00A315C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  <w:b/>
              </w:rPr>
              <w:t>-</w:t>
            </w:r>
            <w:r w:rsidRPr="00A315C7">
              <w:rPr>
                <w:rFonts w:ascii="Letter-join No-Lead 5" w:hAnsi="Letter-join No-Lead 5" w:cstheme="majorHAnsi"/>
              </w:rPr>
              <w:t xml:space="preserve">To recognise Buddhism as being one of the main religions. </w:t>
            </w:r>
          </w:p>
          <w:p w:rsidR="00A315C7" w:rsidRPr="00A315C7" w:rsidRDefault="00A315C7" w:rsidP="00A315C7">
            <w:pPr>
              <w:rPr>
                <w:rFonts w:ascii="Letter-join No-Lead 5" w:hAnsi="Letter-join No-Lead 5" w:cstheme="majorHAnsi"/>
              </w:rPr>
            </w:pPr>
            <w:r w:rsidRPr="00A315C7">
              <w:rPr>
                <w:rFonts w:ascii="Letter-join No-Lead 5" w:hAnsi="Letter-join No-Lead 5" w:cstheme="majorHAnsi"/>
              </w:rPr>
              <w:t>-To list the four sights of Buddha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Incarnation.</w:t>
            </w:r>
            <w:r w:rsidRPr="00C21457">
              <w:rPr>
                <w:rFonts w:ascii="Letter-join No-Lead 5" w:hAnsi="Letter-join No-Lead 5" w:cstheme="majorHAnsi"/>
              </w:rPr>
              <w:t xml:space="preserve"> 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-Identify the difference between a ‘Gospel’, which tells the story of the life and teaching of Jesus, and a letter.</w:t>
            </w:r>
          </w:p>
          <w:p w:rsidR="000D73AA" w:rsidRPr="00C21457" w:rsidRDefault="000D73A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Offer suggestions about what texts about baptism and Trinity might mean.</w:t>
            </w:r>
          </w:p>
          <w:p w:rsidR="00CF4C58" w:rsidRPr="00C21457" w:rsidRDefault="000D73A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Give examples of what these texts mean to some Christians today.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Rocks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explain how rocks are formed.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understand how rocks are classified. 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know that rocks can change.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group rocks according to their properties. 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describe how fossils are formed. </w:t>
            </w:r>
          </w:p>
          <w:p w:rsidR="00CF4C58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explain how soil if formed. </w:t>
            </w:r>
          </w:p>
          <w:p w:rsidR="005053F9" w:rsidRPr="005053F9" w:rsidRDefault="005053F9" w:rsidP="005053F9">
            <w:pPr>
              <w:rPr>
                <w:rFonts w:ascii="Letter-join No-Lead 5" w:hAnsi="Letter-join No-Lead 5" w:cstheme="majorHAnsi"/>
                <w:b/>
              </w:rPr>
            </w:pPr>
            <w:r w:rsidRPr="005053F9">
              <w:rPr>
                <w:rFonts w:ascii="Letter-join No-Lead 5" w:hAnsi="Letter-join No-Lead 5" w:cstheme="majorHAnsi"/>
                <w:b/>
              </w:rPr>
              <w:t>Scientist:</w:t>
            </w:r>
            <w:r w:rsidRPr="00D34220">
              <w:rPr>
                <w:rFonts w:ascii="Letter-join Plus 5" w:hAnsi="Letter-join Plus 5" w:cstheme="minorHAnsi"/>
              </w:rPr>
              <w:t xml:space="preserve"> Mary </w:t>
            </w:r>
            <w:proofErr w:type="spellStart"/>
            <w:r w:rsidRPr="00D34220">
              <w:rPr>
                <w:rFonts w:ascii="Letter-join Plus 5" w:hAnsi="Letter-join Plus 5" w:cstheme="minorHAnsi"/>
              </w:rPr>
              <w:t>Anning</w:t>
            </w:r>
            <w:proofErr w:type="spellEnd"/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Forces and Magnets</w:t>
            </w:r>
          </w:p>
          <w:p w:rsidR="00A315C7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-To understand what forces </w:t>
            </w:r>
            <w:proofErr w:type="gramStart"/>
            <w:r w:rsidRPr="00C21457">
              <w:rPr>
                <w:rFonts w:ascii="Letter-join No-Lead 5" w:hAnsi="Letter-join No-Lead 5" w:cstheme="majorHAnsi"/>
              </w:rPr>
              <w:t>are.</w:t>
            </w:r>
            <w:proofErr w:type="gramEnd"/>
            <w:r w:rsidRPr="00C21457">
              <w:rPr>
                <w:rFonts w:ascii="Letter-join No-Lead 5" w:hAnsi="Letter-join No-Lead 5" w:cstheme="majorHAnsi"/>
              </w:rPr>
              <w:t xml:space="preserve"> </w:t>
            </w:r>
          </w:p>
          <w:p w:rsidR="00A315C7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-To notice that some forces need contact between two objects. </w:t>
            </w:r>
          </w:p>
          <w:p w:rsidR="00A315C7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-To compare how things move on different surfaces. </w:t>
            </w:r>
          </w:p>
          <w:p w:rsidR="00A315C7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-Explore how magnetic forces work. </w:t>
            </w:r>
          </w:p>
          <w:p w:rsidR="00A315C7" w:rsidRDefault="00A315C7" w:rsidP="00C21457">
            <w:pPr>
              <w:ind w:left="360"/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- 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Identify magnetic materials. </w:t>
            </w:r>
          </w:p>
          <w:p w:rsidR="00B60521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-Investigate uses for magnets</w:t>
            </w:r>
          </w:p>
          <w:p w:rsidR="005053F9" w:rsidRPr="00C21457" w:rsidRDefault="005053F9" w:rsidP="005053F9">
            <w:pPr>
              <w:rPr>
                <w:rFonts w:ascii="Letter-join No-Lead 5" w:hAnsi="Letter-join No-Lead 5" w:cstheme="majorHAnsi"/>
              </w:rPr>
            </w:pPr>
            <w:r w:rsidRPr="005053F9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Isaac Newton</w:t>
            </w:r>
          </w:p>
        </w:tc>
      </w:tr>
      <w:tr w:rsidR="00EB073A" w:rsidRPr="00C21457" w:rsidTr="00EB073A">
        <w:tc>
          <w:tcPr>
            <w:tcW w:w="1802" w:type="dxa"/>
            <w:shd w:val="clear" w:color="auto" w:fill="BDD6EE" w:themeFill="accent1" w:themeFillTint="66"/>
          </w:tcPr>
          <w:p w:rsidR="00EB073A" w:rsidRPr="00C21457" w:rsidRDefault="00EB073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60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Stone Age to Iron Age</w:t>
            </w:r>
          </w:p>
          <w:p w:rsidR="00416095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</w:t>
            </w:r>
            <w:r w:rsidR="00EB073A" w:rsidRPr="00C21457">
              <w:rPr>
                <w:rFonts w:ascii="Letter-join No-Lead 5" w:hAnsi="Letter-join No-Lead 5" w:cstheme="majorHAnsi"/>
              </w:rPr>
              <w:t>To develop chronology (BC and AD).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 To recognise if the Stone Age man was simply a hunter and gatherer.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 To recognise how different life was in the Stone Age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- To study </w:t>
            </w:r>
            <w:proofErr w:type="spellStart"/>
            <w:r>
              <w:rPr>
                <w:rFonts w:ascii="Letter-join No-Lead 5" w:hAnsi="Letter-join No-Lead 5" w:cstheme="majorHAnsi"/>
              </w:rPr>
              <w:t>Skara</w:t>
            </w:r>
            <w:proofErr w:type="spellEnd"/>
            <w:r>
              <w:rPr>
                <w:rFonts w:ascii="Letter-join No-Lead 5" w:hAnsi="Letter-join No-Lead 5" w:cstheme="majorHAnsi"/>
              </w:rPr>
              <w:t xml:space="preserve"> Brae.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study Stonehenge.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recognise how much life changed during the Iron Age.</w:t>
            </w:r>
          </w:p>
          <w:p w:rsidR="00E35251" w:rsidRPr="00C21457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-To study Maiden Castle. </w:t>
            </w:r>
          </w:p>
        </w:tc>
        <w:tc>
          <w:tcPr>
            <w:tcW w:w="6086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Beyond the Magic Kingdom-: What is the Sunshine State really like? 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describe and understand key aspects of geography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locate countries using atlases.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use maps and atlases to locate peninsulas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explain the geographical reasons for Kennedy Space Centres location</w:t>
            </w:r>
          </w:p>
          <w:p w:rsidR="00CF4C58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compare the weather and climate of Florida and London.</w:t>
            </w:r>
          </w:p>
        </w:tc>
      </w:tr>
      <w:tr w:rsidR="00EB073A" w:rsidRPr="00C21457" w:rsidTr="00EB073A">
        <w:tc>
          <w:tcPr>
            <w:tcW w:w="1802" w:type="dxa"/>
            <w:shd w:val="clear" w:color="auto" w:fill="BDD6EE" w:themeFill="accent1" w:themeFillTint="66"/>
          </w:tcPr>
          <w:p w:rsidR="00EB073A" w:rsidRPr="00C21457" w:rsidRDefault="00EB073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5" w:type="dxa"/>
            <w:gridSpan w:val="2"/>
          </w:tcPr>
          <w:p w:rsidR="00EB073A" w:rsidRPr="00C21457" w:rsidRDefault="00191BF8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Prehistoric Art 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learn how prehistoric man made art and to reflect this style in their work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scale up drawings and sketches in a different medium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apply and blend charcoal to create tone and texture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experiment with the pigments in natural products to make different colours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painting skills</w:t>
            </w:r>
          </w:p>
          <w:p w:rsidR="00191BF8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collaborate in small or large groups to create a joint piece of artwork</w:t>
            </w:r>
          </w:p>
          <w:p w:rsidR="005053F9" w:rsidRPr="00C21457" w:rsidRDefault="005053F9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DT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0046FE" w:rsidRPr="00C21457" w:rsidRDefault="00905E6C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Structures: Constructing a castle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design a castle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construct 3D nets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construct and evaluate my final product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3C26B4" w:rsidRPr="00C21457" w:rsidTr="003C26B4">
        <w:tc>
          <w:tcPr>
            <w:tcW w:w="1802" w:type="dxa"/>
            <w:shd w:val="clear" w:color="auto" w:fill="BDD6EE" w:themeFill="accent1" w:themeFillTint="66"/>
          </w:tcPr>
          <w:p w:rsidR="003C26B4" w:rsidRPr="00C21457" w:rsidRDefault="003C26B4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ICT</w:t>
            </w:r>
          </w:p>
        </w:tc>
        <w:tc>
          <w:tcPr>
            <w:tcW w:w="6075" w:type="dxa"/>
            <w:gridSpan w:val="2"/>
          </w:tcPr>
          <w:p w:rsidR="00A665C6" w:rsidRPr="00C21457" w:rsidRDefault="00E35251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b/>
                <w:sz w:val="22"/>
                <w:szCs w:val="22"/>
              </w:rPr>
              <w:t>Computers and networks: connecting computers</w:t>
            </w:r>
          </w:p>
          <w:p w:rsidR="003C26B4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-To explain how digital devices function</w:t>
            </w:r>
          </w:p>
          <w:p w:rsidR="00E35251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 To identify input and output devices</w:t>
            </w:r>
          </w:p>
          <w:p w:rsidR="00E35251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 To recognise how digital devices can change the way we work.</w:t>
            </w:r>
          </w:p>
          <w:p w:rsidR="00E35251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 To explain how a computer network can be used to share information.</w:t>
            </w:r>
          </w:p>
          <w:p w:rsidR="00E35251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-To explore how digital devices can be connected.</w:t>
            </w:r>
          </w:p>
          <w:p w:rsidR="00E35251" w:rsidRPr="00C21457" w:rsidRDefault="00E35251" w:rsidP="00E35251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>
              <w:rPr>
                <w:rFonts w:ascii="Letter-join No-Lead 5" w:hAnsi="Letter-join No-Lead 5" w:cstheme="majorHAnsi"/>
                <w:sz w:val="22"/>
                <w:szCs w:val="22"/>
              </w:rPr>
              <w:t>-To recognise the physical components of a network.</w:t>
            </w: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3C26B4" w:rsidRPr="00C21457" w:rsidRDefault="00E35251" w:rsidP="00C2145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Creating media: desktop publishing</w:t>
            </w:r>
          </w:p>
          <w:p w:rsidR="007B2F7C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recognise how text and images convey information.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recognise that text and layout can be edited.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choose appropriate page settings.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add content to a desktop publishing publication</w:t>
            </w:r>
          </w:p>
          <w:p w:rsidR="00E35251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-To consider how different layouts can suit different purposes.</w:t>
            </w:r>
          </w:p>
          <w:p w:rsidR="00E35251" w:rsidRPr="00C21457" w:rsidRDefault="00E35251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-To consider the benefits of desktop publishing. </w:t>
            </w:r>
          </w:p>
        </w:tc>
      </w:tr>
      <w:tr w:rsidR="00CF4C58" w:rsidRPr="00C21457" w:rsidTr="00D12073">
        <w:trPr>
          <w:trHeight w:val="780"/>
        </w:trPr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  <w:p w:rsidR="00243CDA" w:rsidRPr="00C21457" w:rsidRDefault="00243CDA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CF4C58" w:rsidRDefault="0068373B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African drums and rhythm patterns</w:t>
            </w:r>
          </w:p>
          <w:p w:rsidR="0068373B" w:rsidRPr="00C21457" w:rsidRDefault="0068373B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Christmas music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  <w:gridSpan w:val="2"/>
          </w:tcPr>
          <w:p w:rsidR="005E1F87" w:rsidRPr="00C21457" w:rsidRDefault="00E35251" w:rsidP="00C2145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Football and hockey</w:t>
            </w:r>
          </w:p>
          <w:p w:rsidR="005E1F87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ab/>
            </w:r>
          </w:p>
          <w:p w:rsidR="00543E4B" w:rsidRPr="00C21457" w:rsidRDefault="00543E4B" w:rsidP="00C21457">
            <w:pPr>
              <w:tabs>
                <w:tab w:val="left" w:pos="180"/>
              </w:tabs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5E1F87" w:rsidRPr="00C21457" w:rsidRDefault="00E35251" w:rsidP="00C21457">
            <w:pPr>
              <w:ind w:left="720" w:hanging="72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 xml:space="preserve">Over the net </w:t>
            </w:r>
          </w:p>
          <w:p w:rsidR="00EB073A" w:rsidRPr="00C21457" w:rsidRDefault="00EB073A" w:rsidP="00E35251">
            <w:pPr>
              <w:ind w:left="720" w:hanging="720"/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MFL</w:t>
            </w:r>
          </w:p>
          <w:p w:rsidR="001E4CAB" w:rsidRPr="00C21457" w:rsidRDefault="001E4CAB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Spanish</w:t>
            </w:r>
          </w:p>
        </w:tc>
        <w:tc>
          <w:tcPr>
            <w:tcW w:w="6075" w:type="dxa"/>
            <w:gridSpan w:val="2"/>
          </w:tcPr>
          <w:p w:rsidR="00CF4C58" w:rsidRPr="00C21457" w:rsidRDefault="00EB073A" w:rsidP="00C214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Presenting myself</w:t>
            </w:r>
          </w:p>
        </w:tc>
        <w:tc>
          <w:tcPr>
            <w:tcW w:w="6071" w:type="dxa"/>
          </w:tcPr>
          <w:p w:rsidR="00CF4C58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Family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Me and My Relationships</w:t>
            </w:r>
          </w:p>
          <w:p w:rsidR="00CF4C5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understand why we have rules.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teamwork skills.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strategies for maintaining positive relationships.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rehearse strategies for resolving conflict.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strategies to use if they are ever made to feel uncomfortable or unsafe.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practise explaining the thinking behind their ideas and opinions.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rehearse skills for making up again.</w:t>
            </w:r>
          </w:p>
        </w:tc>
        <w:tc>
          <w:tcPr>
            <w:tcW w:w="6071" w:type="dxa"/>
          </w:tcPr>
          <w:p w:rsidR="00A315C7" w:rsidRDefault="00A315C7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 xml:space="preserve">Rights and responsibilities </w:t>
            </w:r>
          </w:p>
          <w:p w:rsidR="00A315C7" w:rsidRDefault="00A315C7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To define what a volunteer is and recognise reasons why people volunteer.</w:t>
            </w:r>
          </w:p>
          <w:p w:rsidR="00A315C7" w:rsidRDefault="00A315C7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To identify key people who are responsible for them to stay safe and healthy.</w:t>
            </w:r>
          </w:p>
          <w:p w:rsidR="00E35251" w:rsidRDefault="00E35251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 xml:space="preserve">To understand the difference between fact and opinion. </w:t>
            </w:r>
          </w:p>
          <w:p w:rsidR="00E35251" w:rsidRDefault="00E35251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To understand how an event can be perceived from different viewpoints.</w:t>
            </w:r>
          </w:p>
          <w:p w:rsidR="00E35251" w:rsidRDefault="00E35251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 xml:space="preserve">To define what is meant by the environment and explain different ways we can look after the school environment. </w:t>
            </w:r>
          </w:p>
          <w:p w:rsidR="00E35251" w:rsidRDefault="00E35251" w:rsidP="00A315C7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To understand the terms ‘income’ ‘saving’ and ‘spending’.</w:t>
            </w:r>
          </w:p>
          <w:p w:rsidR="008A027D" w:rsidRPr="00A315C7" w:rsidRDefault="008A027D" w:rsidP="00A315C7">
            <w:pPr>
              <w:rPr>
                <w:rFonts w:ascii="Letter-join No-Lead 5" w:hAnsi="Letter-join No-Lead 5" w:cstheme="majorHAnsi"/>
                <w:b/>
              </w:rPr>
            </w:pPr>
            <w:r w:rsidRPr="00A315C7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EB073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DF5FC1" w:rsidRDefault="00D12073" w:rsidP="003C26B4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/>
                <w:bCs/>
              </w:rPr>
              <w:t>Visit to Tullie House- Stone age themed</w:t>
            </w:r>
          </w:p>
          <w:p w:rsidR="00A37D62" w:rsidRPr="00C21457" w:rsidRDefault="00A37D62" w:rsidP="003C26B4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/>
                <w:bCs/>
              </w:rPr>
              <w:t xml:space="preserve">Astral circus </w:t>
            </w:r>
          </w:p>
        </w:tc>
      </w:tr>
    </w:tbl>
    <w:p w:rsidR="00DC7D46" w:rsidRPr="00C21457" w:rsidRDefault="00DC7D46">
      <w:pPr>
        <w:rPr>
          <w:rFonts w:ascii="Letter-join No-Lead 5" w:hAnsi="Letter-join No-Lead 5"/>
        </w:rPr>
      </w:pPr>
    </w:p>
    <w:sectPr w:rsidR="00DC7D46" w:rsidRPr="00C21457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65" w:rsidRDefault="00A95565" w:rsidP="00243CDA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65" w:rsidRDefault="00A95565" w:rsidP="00243CDA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A37D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3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A37D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4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A" w:rsidRDefault="00A37D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2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3A1"/>
    <w:multiLevelType w:val="hybridMultilevel"/>
    <w:tmpl w:val="D0A0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5274B73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78"/>
    <w:multiLevelType w:val="hybridMultilevel"/>
    <w:tmpl w:val="966C21DC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F84"/>
    <w:multiLevelType w:val="hybridMultilevel"/>
    <w:tmpl w:val="7214E042"/>
    <w:lvl w:ilvl="0" w:tplc="008C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8E4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C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0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A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CF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2DA"/>
    <w:multiLevelType w:val="hybridMultilevel"/>
    <w:tmpl w:val="1D5C9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A5233"/>
    <w:multiLevelType w:val="hybridMultilevel"/>
    <w:tmpl w:val="66D4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5E82"/>
    <w:multiLevelType w:val="hybridMultilevel"/>
    <w:tmpl w:val="C68A2C3C"/>
    <w:lvl w:ilvl="0" w:tplc="790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C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21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3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2C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8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39A3"/>
    <w:multiLevelType w:val="hybridMultilevel"/>
    <w:tmpl w:val="B12A3B02"/>
    <w:lvl w:ilvl="0" w:tplc="411C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243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0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D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D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B02"/>
    <w:multiLevelType w:val="hybridMultilevel"/>
    <w:tmpl w:val="97B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4BB2"/>
    <w:multiLevelType w:val="hybridMultilevel"/>
    <w:tmpl w:val="3B1A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4F96"/>
    <w:multiLevelType w:val="hybridMultilevel"/>
    <w:tmpl w:val="155A83B0"/>
    <w:lvl w:ilvl="0" w:tplc="67E086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30FA"/>
    <w:multiLevelType w:val="hybridMultilevel"/>
    <w:tmpl w:val="584A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5983"/>
    <w:multiLevelType w:val="hybridMultilevel"/>
    <w:tmpl w:val="82046770"/>
    <w:lvl w:ilvl="0" w:tplc="A996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E69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24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07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F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7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2389"/>
    <w:multiLevelType w:val="hybridMultilevel"/>
    <w:tmpl w:val="F5240B52"/>
    <w:lvl w:ilvl="0" w:tplc="C178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46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41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6B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2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A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083"/>
    <w:multiLevelType w:val="hybridMultilevel"/>
    <w:tmpl w:val="28580E6E"/>
    <w:lvl w:ilvl="0" w:tplc="F72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6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2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F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4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33AA"/>
    <w:multiLevelType w:val="hybridMultilevel"/>
    <w:tmpl w:val="97507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2E1EAB"/>
    <w:multiLevelType w:val="hybridMultilevel"/>
    <w:tmpl w:val="DDE4F888"/>
    <w:lvl w:ilvl="0" w:tplc="DFF67B0C">
      <w:numFmt w:val="bullet"/>
      <w:lvlText w:val="-"/>
      <w:lvlJc w:val="left"/>
      <w:pPr>
        <w:ind w:left="720" w:hanging="360"/>
      </w:pPr>
      <w:rPr>
        <w:rFonts w:ascii="Letter-join No-Lead 5" w:eastAsiaTheme="minorHAnsi" w:hAnsi="Letter-join No-Lead 5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22968"/>
    <w:multiLevelType w:val="hybridMultilevel"/>
    <w:tmpl w:val="700E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17"/>
  </w:num>
  <w:num w:numId="15">
    <w:abstractNumId w:val="8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046FE"/>
    <w:rsid w:val="000D73AA"/>
    <w:rsid w:val="00191BF8"/>
    <w:rsid w:val="001E4CAB"/>
    <w:rsid w:val="00243CDA"/>
    <w:rsid w:val="003C26B4"/>
    <w:rsid w:val="003F7372"/>
    <w:rsid w:val="00416095"/>
    <w:rsid w:val="0045244D"/>
    <w:rsid w:val="0047509E"/>
    <w:rsid w:val="005053F9"/>
    <w:rsid w:val="00543E4B"/>
    <w:rsid w:val="005E1077"/>
    <w:rsid w:val="005E1F87"/>
    <w:rsid w:val="006229BA"/>
    <w:rsid w:val="0068154B"/>
    <w:rsid w:val="0068373B"/>
    <w:rsid w:val="00792665"/>
    <w:rsid w:val="007B2F7C"/>
    <w:rsid w:val="007B695A"/>
    <w:rsid w:val="00832BCD"/>
    <w:rsid w:val="008A027D"/>
    <w:rsid w:val="008C0691"/>
    <w:rsid w:val="00905E6C"/>
    <w:rsid w:val="00956D0A"/>
    <w:rsid w:val="00A315C7"/>
    <w:rsid w:val="00A37D62"/>
    <w:rsid w:val="00A665C6"/>
    <w:rsid w:val="00A95565"/>
    <w:rsid w:val="00B60521"/>
    <w:rsid w:val="00B65034"/>
    <w:rsid w:val="00C21457"/>
    <w:rsid w:val="00C22F79"/>
    <w:rsid w:val="00C525A9"/>
    <w:rsid w:val="00C76532"/>
    <w:rsid w:val="00CF4C58"/>
    <w:rsid w:val="00D12073"/>
    <w:rsid w:val="00DA778A"/>
    <w:rsid w:val="00DC7D46"/>
    <w:rsid w:val="00DF5FC1"/>
    <w:rsid w:val="00E35251"/>
    <w:rsid w:val="00E905D3"/>
    <w:rsid w:val="00EB073A"/>
    <w:rsid w:val="00F02115"/>
    <w:rsid w:val="00F30F48"/>
    <w:rsid w:val="00F31F47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C26B4"/>
    <w:pPr>
      <w:ind w:left="720"/>
      <w:contextualSpacing/>
    </w:pPr>
  </w:style>
  <w:style w:type="paragraph" w:customStyle="1" w:styleId="bulletundertext">
    <w:name w:val="bullet (under text)"/>
    <w:rsid w:val="003C26B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Emily Harrison</cp:lastModifiedBy>
  <cp:revision>2</cp:revision>
  <dcterms:created xsi:type="dcterms:W3CDTF">2021-11-08T14:18:00Z</dcterms:created>
  <dcterms:modified xsi:type="dcterms:W3CDTF">2021-11-08T14:18:00Z</dcterms:modified>
</cp:coreProperties>
</file>