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1C895" w14:textId="187C6481" w:rsidR="007D58CC" w:rsidRPr="0029377D" w:rsidRDefault="007D58CC" w:rsidP="006918CD">
      <w:pPr>
        <w:spacing w:after="0"/>
        <w:ind w:left="0"/>
        <w:jc w:val="center"/>
        <w:rPr>
          <w:b/>
          <w:bCs/>
          <w:i/>
          <w:color w:val="000000" w:themeColor="text1"/>
          <w:sz w:val="28"/>
          <w:szCs w:val="28"/>
        </w:rPr>
      </w:pPr>
    </w:p>
    <w:p w14:paraId="7961C896" w14:textId="77777777" w:rsidR="007D58CC" w:rsidRPr="0029377D" w:rsidRDefault="007D58CC" w:rsidP="006918CD">
      <w:pPr>
        <w:spacing w:after="0"/>
        <w:ind w:left="0"/>
        <w:jc w:val="center"/>
        <w:rPr>
          <w:b/>
          <w:bCs/>
          <w:i/>
          <w:color w:val="000000" w:themeColor="text1"/>
          <w:sz w:val="28"/>
          <w:szCs w:val="28"/>
        </w:rPr>
      </w:pPr>
    </w:p>
    <w:p w14:paraId="7961C89D" w14:textId="77777777" w:rsidR="007D58CC" w:rsidRPr="0029377D" w:rsidRDefault="007D58CC" w:rsidP="006918CD">
      <w:pPr>
        <w:spacing w:after="0"/>
        <w:ind w:left="0"/>
        <w:jc w:val="center"/>
        <w:rPr>
          <w:b/>
          <w:bCs/>
          <w:sz w:val="36"/>
          <w:szCs w:val="36"/>
        </w:rPr>
      </w:pPr>
    </w:p>
    <w:p w14:paraId="7961C89F" w14:textId="630B201E" w:rsidR="007D58CC" w:rsidRPr="00372D4B" w:rsidRDefault="00372D4B" w:rsidP="006918CD">
      <w:pPr>
        <w:spacing w:after="0"/>
        <w:ind w:left="0"/>
        <w:jc w:val="center"/>
        <w:rPr>
          <w:b/>
          <w:bCs/>
          <w:sz w:val="72"/>
          <w:szCs w:val="72"/>
        </w:rPr>
      </w:pPr>
      <w:r w:rsidRPr="00372D4B">
        <w:rPr>
          <w:b/>
          <w:bCs/>
          <w:sz w:val="72"/>
          <w:szCs w:val="72"/>
        </w:rPr>
        <w:t>MARYPORT CHURCH OF ENGLAND PRIMARY SCHOOL</w:t>
      </w:r>
    </w:p>
    <w:p w14:paraId="7961C8A0" w14:textId="43096BA6" w:rsidR="007D58CC" w:rsidRPr="00372D4B" w:rsidRDefault="00372D4B" w:rsidP="006918CD">
      <w:pPr>
        <w:spacing w:after="0"/>
        <w:ind w:left="0"/>
        <w:jc w:val="center"/>
        <w:rPr>
          <w:b/>
          <w:bCs/>
          <w:sz w:val="72"/>
          <w:szCs w:val="72"/>
        </w:rPr>
      </w:pPr>
      <w:r>
        <w:rPr>
          <w:b/>
          <w:bCs/>
          <w:noProof/>
          <w:sz w:val="72"/>
          <w:szCs w:val="72"/>
        </w:rPr>
        <w:drawing>
          <wp:inline distT="0" distB="0" distL="0" distR="0" wp14:anchorId="5B73A654" wp14:editId="26D87BAC">
            <wp:extent cx="2420841" cy="24208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3654" cy="2433654"/>
                    </a:xfrm>
                    <a:prstGeom prst="rect">
                      <a:avLst/>
                    </a:prstGeom>
                  </pic:spPr>
                </pic:pic>
              </a:graphicData>
            </a:graphic>
          </wp:inline>
        </w:drawing>
      </w:r>
    </w:p>
    <w:p w14:paraId="7961C8A1" w14:textId="77777777" w:rsidR="007D58CC" w:rsidRPr="0029377D" w:rsidRDefault="007D58CC" w:rsidP="006918CD">
      <w:pPr>
        <w:spacing w:after="0"/>
        <w:ind w:left="0"/>
        <w:jc w:val="center"/>
        <w:rPr>
          <w:b/>
          <w:bCs/>
          <w:sz w:val="72"/>
          <w:szCs w:val="72"/>
        </w:rPr>
      </w:pPr>
      <w:r w:rsidRPr="0029377D">
        <w:rPr>
          <w:b/>
          <w:bCs/>
          <w:sz w:val="72"/>
          <w:szCs w:val="72"/>
        </w:rPr>
        <w:t>DATA PROTECTION POLICY</w:t>
      </w:r>
    </w:p>
    <w:p w14:paraId="7961C8A2" w14:textId="77777777" w:rsidR="007D58CC" w:rsidRPr="0029377D" w:rsidRDefault="007D58CC" w:rsidP="006918CD">
      <w:pPr>
        <w:spacing w:after="0"/>
        <w:ind w:left="0"/>
        <w:jc w:val="center"/>
        <w:rPr>
          <w:b/>
          <w:bCs/>
          <w:sz w:val="72"/>
          <w:szCs w:val="72"/>
        </w:rPr>
      </w:pPr>
    </w:p>
    <w:p w14:paraId="7961C8A3" w14:textId="5CAD588E" w:rsidR="007D58CC" w:rsidRPr="0029377D" w:rsidRDefault="007D58CC" w:rsidP="006918CD">
      <w:pPr>
        <w:spacing w:after="0"/>
        <w:ind w:left="0"/>
        <w:jc w:val="center"/>
        <w:rPr>
          <w:b/>
          <w:bCs/>
          <w:sz w:val="72"/>
          <w:szCs w:val="72"/>
        </w:rPr>
      </w:pPr>
      <w:r w:rsidRPr="0029377D">
        <w:rPr>
          <w:b/>
          <w:bCs/>
          <w:sz w:val="72"/>
          <w:szCs w:val="72"/>
        </w:rPr>
        <w:t>20</w:t>
      </w:r>
      <w:r w:rsidR="00372D4B">
        <w:rPr>
          <w:b/>
          <w:bCs/>
          <w:sz w:val="72"/>
          <w:szCs w:val="72"/>
        </w:rPr>
        <w:t>25</w:t>
      </w:r>
      <w:r w:rsidRPr="0029377D">
        <w:rPr>
          <w:b/>
          <w:bCs/>
          <w:sz w:val="72"/>
          <w:szCs w:val="72"/>
        </w:rPr>
        <w:t xml:space="preserve"> /20</w:t>
      </w:r>
      <w:r w:rsidR="00372D4B">
        <w:rPr>
          <w:b/>
          <w:bCs/>
          <w:sz w:val="72"/>
          <w:szCs w:val="72"/>
        </w:rPr>
        <w:t>27</w:t>
      </w:r>
      <w:r w:rsidR="003832C6" w:rsidRPr="0029377D">
        <w:rPr>
          <w:b/>
          <w:bCs/>
          <w:sz w:val="72"/>
          <w:szCs w:val="72"/>
        </w:rPr>
        <w:t xml:space="preserve">  </w:t>
      </w:r>
    </w:p>
    <w:p w14:paraId="7961C8A4" w14:textId="77777777" w:rsidR="007D58CC" w:rsidRPr="0029377D" w:rsidRDefault="007D58CC" w:rsidP="006918CD">
      <w:pPr>
        <w:spacing w:after="0"/>
        <w:ind w:left="0"/>
        <w:rPr>
          <w:b/>
          <w:bCs/>
          <w:sz w:val="24"/>
          <w:szCs w:val="24"/>
        </w:rPr>
      </w:pPr>
    </w:p>
    <w:p w14:paraId="7961C8A5" w14:textId="0A0AE8FC" w:rsidR="007D58CC" w:rsidRPr="0029377D" w:rsidRDefault="007D58CC" w:rsidP="006918CD">
      <w:pPr>
        <w:spacing w:after="0"/>
        <w:ind w:left="0"/>
        <w:rPr>
          <w:b/>
          <w:bCs/>
          <w:sz w:val="24"/>
          <w:szCs w:val="24"/>
        </w:rPr>
      </w:pPr>
    </w:p>
    <w:p w14:paraId="5F98B37B" w14:textId="002A6EC6" w:rsidR="001B72B4" w:rsidRPr="0029377D" w:rsidRDefault="001B72B4" w:rsidP="006918CD">
      <w:pPr>
        <w:spacing w:after="0"/>
        <w:ind w:left="0"/>
        <w:rPr>
          <w:b/>
          <w:bCs/>
          <w:sz w:val="24"/>
          <w:szCs w:val="24"/>
        </w:rPr>
      </w:pPr>
    </w:p>
    <w:p w14:paraId="7961C8A7" w14:textId="77777777" w:rsidR="007D58CC" w:rsidRPr="0029377D" w:rsidRDefault="007D58CC" w:rsidP="006918CD">
      <w:pPr>
        <w:spacing w:after="0"/>
        <w:ind w:left="0"/>
        <w:rPr>
          <w:b/>
          <w:bCs/>
          <w:sz w:val="24"/>
          <w:szCs w:val="24"/>
        </w:rPr>
      </w:pPr>
    </w:p>
    <w:p w14:paraId="7961C8A8" w14:textId="77777777" w:rsidR="007D58CC" w:rsidRPr="0029377D" w:rsidRDefault="007D58CC" w:rsidP="006918CD">
      <w:pPr>
        <w:spacing w:after="0"/>
        <w:ind w:left="0"/>
        <w:rPr>
          <w:b/>
          <w:bCs/>
          <w:sz w:val="24"/>
          <w:szCs w:val="24"/>
        </w:rPr>
      </w:pPr>
    </w:p>
    <w:p w14:paraId="7961C8BA" w14:textId="77777777" w:rsidR="005B66E8" w:rsidRDefault="005B66E8" w:rsidP="006918CD">
      <w:pPr>
        <w:ind w:left="0"/>
        <w:jc w:val="center"/>
        <w:rPr>
          <w:b/>
          <w:szCs w:val="22"/>
        </w:rPr>
      </w:pPr>
    </w:p>
    <w:p w14:paraId="46732461" w14:textId="77777777" w:rsidR="00FA6515" w:rsidRDefault="00FA6515" w:rsidP="006918CD">
      <w:pPr>
        <w:ind w:left="0"/>
        <w:jc w:val="center"/>
        <w:rPr>
          <w:b/>
          <w:szCs w:val="22"/>
        </w:rPr>
      </w:pPr>
    </w:p>
    <w:p w14:paraId="3356C470" w14:textId="77777777" w:rsidR="00FA6515" w:rsidRPr="0029377D" w:rsidRDefault="00FA6515" w:rsidP="00FA6515">
      <w:pPr>
        <w:ind w:left="0"/>
        <w:rPr>
          <w:b/>
          <w:szCs w:val="22"/>
        </w:rPr>
      </w:pPr>
    </w:p>
    <w:p w14:paraId="7961C8BB" w14:textId="77777777" w:rsidR="0095657B" w:rsidRPr="0029377D" w:rsidRDefault="0095657B" w:rsidP="006918CD">
      <w:pPr>
        <w:pStyle w:val="Title"/>
        <w:ind w:left="0"/>
        <w:jc w:val="left"/>
        <w:rPr>
          <w:rFonts w:eastAsia="Calibri" w:cs="Calibri"/>
          <w:sz w:val="28"/>
          <w:szCs w:val="28"/>
        </w:rPr>
        <w:sectPr w:rsidR="0095657B" w:rsidRPr="0029377D" w:rsidSect="005F5863">
          <w:headerReference w:type="default" r:id="rId12"/>
          <w:footerReference w:type="default" r:id="rId13"/>
          <w:pgSz w:w="11906" w:h="16838"/>
          <w:pgMar w:top="680" w:right="851" w:bottom="680" w:left="851" w:header="567" w:footer="567" w:gutter="0"/>
          <w:cols w:space="708"/>
          <w:docGrid w:linePitch="360"/>
        </w:sectPr>
      </w:pPr>
    </w:p>
    <w:p w14:paraId="7961C904" w14:textId="77777777" w:rsidR="00DB5882" w:rsidRPr="0029377D" w:rsidRDefault="00DB5882" w:rsidP="006918CD">
      <w:pPr>
        <w:spacing w:after="200" w:line="276" w:lineRule="auto"/>
        <w:ind w:left="0"/>
        <w:rPr>
          <w:rFonts w:eastAsia="Calibri"/>
          <w:szCs w:val="22"/>
          <w:lang w:eastAsia="en-GB"/>
        </w:rPr>
        <w:sectPr w:rsidR="00DB5882" w:rsidRPr="0029377D" w:rsidSect="00870024">
          <w:headerReference w:type="default" r:id="rId14"/>
          <w:footerReference w:type="default" r:id="rId15"/>
          <w:headerReference w:type="first" r:id="rId16"/>
          <w:footerReference w:type="first" r:id="rId17"/>
          <w:pgSz w:w="11906" w:h="16838"/>
          <w:pgMar w:top="680" w:right="851" w:bottom="680" w:left="851" w:header="454" w:footer="454" w:gutter="0"/>
          <w:cols w:space="708"/>
          <w:titlePg/>
          <w:docGrid w:linePitch="360"/>
        </w:sectPr>
      </w:pPr>
    </w:p>
    <w:p w14:paraId="7961C905" w14:textId="77777777" w:rsidR="007417EF" w:rsidRPr="0029377D" w:rsidRDefault="007417EF" w:rsidP="006918CD">
      <w:pPr>
        <w:spacing w:after="240"/>
        <w:ind w:left="0"/>
        <w:jc w:val="both"/>
        <w:rPr>
          <w:b/>
          <w:color w:val="1F497D"/>
          <w:sz w:val="32"/>
          <w:szCs w:val="32"/>
        </w:rPr>
      </w:pPr>
      <w:r w:rsidRPr="0029377D">
        <w:rPr>
          <w:b/>
          <w:color w:val="1F497D"/>
          <w:sz w:val="32"/>
          <w:szCs w:val="32"/>
        </w:rPr>
        <w:lastRenderedPageBreak/>
        <w:t>Contents</w:t>
      </w:r>
    </w:p>
    <w:p w14:paraId="7C880280" w14:textId="701FD61A" w:rsidR="00CD73CF" w:rsidRDefault="00E87FFD">
      <w:pPr>
        <w:pStyle w:val="TOC1"/>
        <w:rPr>
          <w:rFonts w:asciiTheme="minorHAnsi" w:eastAsiaTheme="minorEastAsia" w:hAnsiTheme="minorHAnsi" w:cstheme="minorBidi"/>
          <w:b w:val="0"/>
          <w:noProof/>
          <w:kern w:val="2"/>
          <w:sz w:val="24"/>
          <w:szCs w:val="24"/>
          <w:lang w:eastAsia="en-GB"/>
          <w14:ligatures w14:val="standardContextual"/>
        </w:rPr>
      </w:pPr>
      <w:r>
        <w:rPr>
          <w:b w:val="0"/>
        </w:rPr>
        <w:fldChar w:fldCharType="begin"/>
      </w:r>
      <w:r>
        <w:rPr>
          <w:b w:val="0"/>
        </w:rPr>
        <w:instrText xml:space="preserve"> TOC \o "1-3" \h \z \u </w:instrText>
      </w:r>
      <w:r>
        <w:rPr>
          <w:b w:val="0"/>
        </w:rPr>
        <w:fldChar w:fldCharType="separate"/>
      </w:r>
      <w:hyperlink w:anchor="_Toc176425517" w:history="1">
        <w:r w:rsidR="00CD73CF" w:rsidRPr="005961CA">
          <w:rPr>
            <w:rStyle w:val="Hyperlink"/>
            <w:noProof/>
          </w:rPr>
          <w:t>1.</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noProof/>
          </w:rPr>
          <w:t>Introduction</w:t>
        </w:r>
        <w:r w:rsidR="00CD73CF">
          <w:rPr>
            <w:noProof/>
            <w:webHidden/>
          </w:rPr>
          <w:tab/>
        </w:r>
        <w:r w:rsidR="00CD73CF">
          <w:rPr>
            <w:noProof/>
            <w:webHidden/>
          </w:rPr>
          <w:fldChar w:fldCharType="begin"/>
        </w:r>
        <w:r w:rsidR="00CD73CF">
          <w:rPr>
            <w:noProof/>
            <w:webHidden/>
          </w:rPr>
          <w:instrText xml:space="preserve"> PAGEREF _Toc176425517 \h </w:instrText>
        </w:r>
        <w:r w:rsidR="00CD73CF">
          <w:rPr>
            <w:noProof/>
            <w:webHidden/>
          </w:rPr>
        </w:r>
        <w:r w:rsidR="00CD73CF">
          <w:rPr>
            <w:noProof/>
            <w:webHidden/>
          </w:rPr>
          <w:fldChar w:fldCharType="separate"/>
        </w:r>
        <w:r w:rsidR="00CD73CF">
          <w:rPr>
            <w:noProof/>
            <w:webHidden/>
          </w:rPr>
          <w:t>1</w:t>
        </w:r>
        <w:r w:rsidR="00CD73CF">
          <w:rPr>
            <w:noProof/>
            <w:webHidden/>
          </w:rPr>
          <w:fldChar w:fldCharType="end"/>
        </w:r>
      </w:hyperlink>
    </w:p>
    <w:p w14:paraId="08D4DEF7" w14:textId="445B3EB6"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18" w:history="1">
        <w:r w:rsidR="00CD73CF" w:rsidRPr="005961CA">
          <w:rPr>
            <w:rStyle w:val="Hyperlink"/>
            <w:noProof/>
            <w:lang w:eastAsia="en-GB"/>
          </w:rPr>
          <w:t>1.1.</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Policy purpose</w:t>
        </w:r>
        <w:r w:rsidR="00CD73CF">
          <w:rPr>
            <w:noProof/>
            <w:webHidden/>
          </w:rPr>
          <w:tab/>
        </w:r>
        <w:r w:rsidR="00CD73CF">
          <w:rPr>
            <w:noProof/>
            <w:webHidden/>
          </w:rPr>
          <w:fldChar w:fldCharType="begin"/>
        </w:r>
        <w:r w:rsidR="00CD73CF">
          <w:rPr>
            <w:noProof/>
            <w:webHidden/>
          </w:rPr>
          <w:instrText xml:space="preserve"> PAGEREF _Toc176425518 \h </w:instrText>
        </w:r>
        <w:r w:rsidR="00CD73CF">
          <w:rPr>
            <w:noProof/>
            <w:webHidden/>
          </w:rPr>
        </w:r>
        <w:r w:rsidR="00CD73CF">
          <w:rPr>
            <w:noProof/>
            <w:webHidden/>
          </w:rPr>
          <w:fldChar w:fldCharType="separate"/>
        </w:r>
        <w:r w:rsidR="00CD73CF">
          <w:rPr>
            <w:noProof/>
            <w:webHidden/>
          </w:rPr>
          <w:t>1</w:t>
        </w:r>
        <w:r w:rsidR="00CD73CF">
          <w:rPr>
            <w:noProof/>
            <w:webHidden/>
          </w:rPr>
          <w:fldChar w:fldCharType="end"/>
        </w:r>
      </w:hyperlink>
    </w:p>
    <w:p w14:paraId="697A63F3" w14:textId="75E1FEC3"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19" w:history="1">
        <w:r w:rsidR="00CD73CF" w:rsidRPr="005961CA">
          <w:rPr>
            <w:rStyle w:val="Hyperlink"/>
            <w:noProof/>
            <w:lang w:eastAsia="en-GB"/>
          </w:rPr>
          <w:t>1.2.</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Policy scope and definitions</w:t>
        </w:r>
        <w:r w:rsidR="00CD73CF">
          <w:rPr>
            <w:noProof/>
            <w:webHidden/>
          </w:rPr>
          <w:tab/>
        </w:r>
        <w:r w:rsidR="00CD73CF">
          <w:rPr>
            <w:noProof/>
            <w:webHidden/>
          </w:rPr>
          <w:fldChar w:fldCharType="begin"/>
        </w:r>
        <w:r w:rsidR="00CD73CF">
          <w:rPr>
            <w:noProof/>
            <w:webHidden/>
          </w:rPr>
          <w:instrText xml:space="preserve"> PAGEREF _Toc176425519 \h </w:instrText>
        </w:r>
        <w:r w:rsidR="00CD73CF">
          <w:rPr>
            <w:noProof/>
            <w:webHidden/>
          </w:rPr>
        </w:r>
        <w:r w:rsidR="00CD73CF">
          <w:rPr>
            <w:noProof/>
            <w:webHidden/>
          </w:rPr>
          <w:fldChar w:fldCharType="separate"/>
        </w:r>
        <w:r w:rsidR="00CD73CF">
          <w:rPr>
            <w:noProof/>
            <w:webHidden/>
          </w:rPr>
          <w:t>1</w:t>
        </w:r>
        <w:r w:rsidR="00CD73CF">
          <w:rPr>
            <w:noProof/>
            <w:webHidden/>
          </w:rPr>
          <w:fldChar w:fldCharType="end"/>
        </w:r>
      </w:hyperlink>
    </w:p>
    <w:p w14:paraId="1759404A" w14:textId="431527EC"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20" w:history="1">
        <w:r w:rsidR="00CD73CF" w:rsidRPr="005961CA">
          <w:rPr>
            <w:rStyle w:val="Hyperlink"/>
            <w:noProof/>
            <w:lang w:eastAsia="en-GB"/>
          </w:rPr>
          <w:t>2.</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noProof/>
            <w:lang w:eastAsia="en-GB"/>
          </w:rPr>
          <w:t>Roles and responsibilities</w:t>
        </w:r>
        <w:r w:rsidR="00CD73CF">
          <w:rPr>
            <w:noProof/>
            <w:webHidden/>
          </w:rPr>
          <w:tab/>
        </w:r>
        <w:r w:rsidR="00CD73CF">
          <w:rPr>
            <w:noProof/>
            <w:webHidden/>
          </w:rPr>
          <w:fldChar w:fldCharType="begin"/>
        </w:r>
        <w:r w:rsidR="00CD73CF">
          <w:rPr>
            <w:noProof/>
            <w:webHidden/>
          </w:rPr>
          <w:instrText xml:space="preserve"> PAGEREF _Toc176425520 \h </w:instrText>
        </w:r>
        <w:r w:rsidR="00CD73CF">
          <w:rPr>
            <w:noProof/>
            <w:webHidden/>
          </w:rPr>
        </w:r>
        <w:r w:rsidR="00CD73CF">
          <w:rPr>
            <w:noProof/>
            <w:webHidden/>
          </w:rPr>
          <w:fldChar w:fldCharType="separate"/>
        </w:r>
        <w:r w:rsidR="00CD73CF">
          <w:rPr>
            <w:noProof/>
            <w:webHidden/>
          </w:rPr>
          <w:t>3</w:t>
        </w:r>
        <w:r w:rsidR="00CD73CF">
          <w:rPr>
            <w:noProof/>
            <w:webHidden/>
          </w:rPr>
          <w:fldChar w:fldCharType="end"/>
        </w:r>
      </w:hyperlink>
    </w:p>
    <w:p w14:paraId="560416A5" w14:textId="68CE6327"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21" w:history="1">
        <w:r w:rsidR="00CD73CF" w:rsidRPr="005961CA">
          <w:rPr>
            <w:rStyle w:val="Hyperlink"/>
            <w:noProof/>
            <w:lang w:eastAsia="en-GB"/>
          </w:rPr>
          <w:t>3.</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noProof/>
            <w:lang w:eastAsia="en-GB"/>
          </w:rPr>
          <w:t>Data protection principles</w:t>
        </w:r>
        <w:r w:rsidR="00CD73CF">
          <w:rPr>
            <w:noProof/>
            <w:webHidden/>
          </w:rPr>
          <w:tab/>
        </w:r>
        <w:r w:rsidR="00CD73CF">
          <w:rPr>
            <w:noProof/>
            <w:webHidden/>
          </w:rPr>
          <w:fldChar w:fldCharType="begin"/>
        </w:r>
        <w:r w:rsidR="00CD73CF">
          <w:rPr>
            <w:noProof/>
            <w:webHidden/>
          </w:rPr>
          <w:instrText xml:space="preserve"> PAGEREF _Toc176425521 \h </w:instrText>
        </w:r>
        <w:r w:rsidR="00CD73CF">
          <w:rPr>
            <w:noProof/>
            <w:webHidden/>
          </w:rPr>
        </w:r>
        <w:r w:rsidR="00CD73CF">
          <w:rPr>
            <w:noProof/>
            <w:webHidden/>
          </w:rPr>
          <w:fldChar w:fldCharType="separate"/>
        </w:r>
        <w:r w:rsidR="00CD73CF">
          <w:rPr>
            <w:noProof/>
            <w:webHidden/>
          </w:rPr>
          <w:t>3</w:t>
        </w:r>
        <w:r w:rsidR="00CD73CF">
          <w:rPr>
            <w:noProof/>
            <w:webHidden/>
          </w:rPr>
          <w:fldChar w:fldCharType="end"/>
        </w:r>
      </w:hyperlink>
    </w:p>
    <w:p w14:paraId="75E5A7E2" w14:textId="6ED12DB5"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22" w:history="1">
        <w:r w:rsidR="00CD73CF" w:rsidRPr="005961CA">
          <w:rPr>
            <w:rStyle w:val="Hyperlink"/>
            <w:noProof/>
            <w:lang w:eastAsia="en-GB"/>
          </w:rPr>
          <w:t>3.1.</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Conditions for the lawful processing of personal data</w:t>
        </w:r>
        <w:r w:rsidR="00CD73CF">
          <w:rPr>
            <w:noProof/>
            <w:webHidden/>
          </w:rPr>
          <w:tab/>
        </w:r>
        <w:r w:rsidR="00CD73CF">
          <w:rPr>
            <w:noProof/>
            <w:webHidden/>
          </w:rPr>
          <w:fldChar w:fldCharType="begin"/>
        </w:r>
        <w:r w:rsidR="00CD73CF">
          <w:rPr>
            <w:noProof/>
            <w:webHidden/>
          </w:rPr>
          <w:instrText xml:space="preserve"> PAGEREF _Toc176425522 \h </w:instrText>
        </w:r>
        <w:r w:rsidR="00CD73CF">
          <w:rPr>
            <w:noProof/>
            <w:webHidden/>
          </w:rPr>
        </w:r>
        <w:r w:rsidR="00CD73CF">
          <w:rPr>
            <w:noProof/>
            <w:webHidden/>
          </w:rPr>
          <w:fldChar w:fldCharType="separate"/>
        </w:r>
        <w:r w:rsidR="00CD73CF">
          <w:rPr>
            <w:noProof/>
            <w:webHidden/>
          </w:rPr>
          <w:t>4</w:t>
        </w:r>
        <w:r w:rsidR="00CD73CF">
          <w:rPr>
            <w:noProof/>
            <w:webHidden/>
          </w:rPr>
          <w:fldChar w:fldCharType="end"/>
        </w:r>
      </w:hyperlink>
    </w:p>
    <w:p w14:paraId="0666712E" w14:textId="23206E6F"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23" w:history="1">
        <w:r w:rsidR="00CD73CF" w:rsidRPr="005961CA">
          <w:rPr>
            <w:rStyle w:val="Hyperlink"/>
            <w:noProof/>
            <w:lang w:eastAsia="en-GB"/>
          </w:rPr>
          <w:t>3.2.</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Conditions for the lawful processing of special categories of data</w:t>
        </w:r>
        <w:r w:rsidR="00CD73CF">
          <w:rPr>
            <w:noProof/>
            <w:webHidden/>
          </w:rPr>
          <w:tab/>
        </w:r>
        <w:r w:rsidR="00CD73CF">
          <w:rPr>
            <w:noProof/>
            <w:webHidden/>
          </w:rPr>
          <w:fldChar w:fldCharType="begin"/>
        </w:r>
        <w:r w:rsidR="00CD73CF">
          <w:rPr>
            <w:noProof/>
            <w:webHidden/>
          </w:rPr>
          <w:instrText xml:space="preserve"> PAGEREF _Toc176425523 \h </w:instrText>
        </w:r>
        <w:r w:rsidR="00CD73CF">
          <w:rPr>
            <w:noProof/>
            <w:webHidden/>
          </w:rPr>
        </w:r>
        <w:r w:rsidR="00CD73CF">
          <w:rPr>
            <w:noProof/>
            <w:webHidden/>
          </w:rPr>
          <w:fldChar w:fldCharType="separate"/>
        </w:r>
        <w:r w:rsidR="00CD73CF">
          <w:rPr>
            <w:noProof/>
            <w:webHidden/>
          </w:rPr>
          <w:t>5</w:t>
        </w:r>
        <w:r w:rsidR="00CD73CF">
          <w:rPr>
            <w:noProof/>
            <w:webHidden/>
          </w:rPr>
          <w:fldChar w:fldCharType="end"/>
        </w:r>
      </w:hyperlink>
    </w:p>
    <w:p w14:paraId="2310B0BA" w14:textId="01F2A199"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24" w:history="1">
        <w:r w:rsidR="00CD73CF" w:rsidRPr="005961CA">
          <w:rPr>
            <w:rStyle w:val="Hyperlink"/>
            <w:noProof/>
            <w:lang w:eastAsia="en-GB"/>
          </w:rPr>
          <w:t>3.3.</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Deciding which condition to rely on</w:t>
        </w:r>
        <w:r w:rsidR="00CD73CF">
          <w:rPr>
            <w:noProof/>
            <w:webHidden/>
          </w:rPr>
          <w:tab/>
        </w:r>
        <w:r w:rsidR="00CD73CF">
          <w:rPr>
            <w:noProof/>
            <w:webHidden/>
          </w:rPr>
          <w:fldChar w:fldCharType="begin"/>
        </w:r>
        <w:r w:rsidR="00CD73CF">
          <w:rPr>
            <w:noProof/>
            <w:webHidden/>
          </w:rPr>
          <w:instrText xml:space="preserve"> PAGEREF _Toc176425524 \h </w:instrText>
        </w:r>
        <w:r w:rsidR="00CD73CF">
          <w:rPr>
            <w:noProof/>
            <w:webHidden/>
          </w:rPr>
        </w:r>
        <w:r w:rsidR="00CD73CF">
          <w:rPr>
            <w:noProof/>
            <w:webHidden/>
          </w:rPr>
          <w:fldChar w:fldCharType="separate"/>
        </w:r>
        <w:r w:rsidR="00CD73CF">
          <w:rPr>
            <w:noProof/>
            <w:webHidden/>
          </w:rPr>
          <w:t>6</w:t>
        </w:r>
        <w:r w:rsidR="00CD73CF">
          <w:rPr>
            <w:noProof/>
            <w:webHidden/>
          </w:rPr>
          <w:fldChar w:fldCharType="end"/>
        </w:r>
      </w:hyperlink>
    </w:p>
    <w:p w14:paraId="5258A031" w14:textId="4FAE5C41"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25" w:history="1">
        <w:r w:rsidR="00CD73CF" w:rsidRPr="005961CA">
          <w:rPr>
            <w:rStyle w:val="Hyperlink"/>
            <w:noProof/>
            <w:lang w:eastAsia="en-GB"/>
          </w:rPr>
          <w:t>3.4.</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Privacy Notices</w:t>
        </w:r>
        <w:r w:rsidR="00CD73CF">
          <w:rPr>
            <w:noProof/>
            <w:webHidden/>
          </w:rPr>
          <w:tab/>
        </w:r>
        <w:r w:rsidR="00CD73CF">
          <w:rPr>
            <w:noProof/>
            <w:webHidden/>
          </w:rPr>
          <w:fldChar w:fldCharType="begin"/>
        </w:r>
        <w:r w:rsidR="00CD73CF">
          <w:rPr>
            <w:noProof/>
            <w:webHidden/>
          </w:rPr>
          <w:instrText xml:space="preserve"> PAGEREF _Toc176425525 \h </w:instrText>
        </w:r>
        <w:r w:rsidR="00CD73CF">
          <w:rPr>
            <w:noProof/>
            <w:webHidden/>
          </w:rPr>
        </w:r>
        <w:r w:rsidR="00CD73CF">
          <w:rPr>
            <w:noProof/>
            <w:webHidden/>
          </w:rPr>
          <w:fldChar w:fldCharType="separate"/>
        </w:r>
        <w:r w:rsidR="00CD73CF">
          <w:rPr>
            <w:noProof/>
            <w:webHidden/>
          </w:rPr>
          <w:t>6</w:t>
        </w:r>
        <w:r w:rsidR="00CD73CF">
          <w:rPr>
            <w:noProof/>
            <w:webHidden/>
          </w:rPr>
          <w:fldChar w:fldCharType="end"/>
        </w:r>
      </w:hyperlink>
    </w:p>
    <w:p w14:paraId="2D0662BA" w14:textId="47C22F1B"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26" w:history="1">
        <w:r w:rsidR="00CD73CF" w:rsidRPr="005961CA">
          <w:rPr>
            <w:rStyle w:val="Hyperlink"/>
            <w:noProof/>
            <w:lang w:eastAsia="en-GB"/>
          </w:rPr>
          <w:t>4.</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noProof/>
            <w:lang w:eastAsia="en-GB"/>
          </w:rPr>
          <w:t>Individuals’ rights and how we protect them</w:t>
        </w:r>
        <w:r w:rsidR="00CD73CF">
          <w:rPr>
            <w:noProof/>
            <w:webHidden/>
          </w:rPr>
          <w:tab/>
        </w:r>
        <w:r w:rsidR="00CD73CF">
          <w:rPr>
            <w:noProof/>
            <w:webHidden/>
          </w:rPr>
          <w:fldChar w:fldCharType="begin"/>
        </w:r>
        <w:r w:rsidR="00CD73CF">
          <w:rPr>
            <w:noProof/>
            <w:webHidden/>
          </w:rPr>
          <w:instrText xml:space="preserve"> PAGEREF _Toc176425526 \h </w:instrText>
        </w:r>
        <w:r w:rsidR="00CD73CF">
          <w:rPr>
            <w:noProof/>
            <w:webHidden/>
          </w:rPr>
        </w:r>
        <w:r w:rsidR="00CD73CF">
          <w:rPr>
            <w:noProof/>
            <w:webHidden/>
          </w:rPr>
          <w:fldChar w:fldCharType="separate"/>
        </w:r>
        <w:r w:rsidR="00CD73CF">
          <w:rPr>
            <w:noProof/>
            <w:webHidden/>
          </w:rPr>
          <w:t>7</w:t>
        </w:r>
        <w:r w:rsidR="00CD73CF">
          <w:rPr>
            <w:noProof/>
            <w:webHidden/>
          </w:rPr>
          <w:fldChar w:fldCharType="end"/>
        </w:r>
      </w:hyperlink>
    </w:p>
    <w:p w14:paraId="690634C3" w14:textId="6CF06906"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27" w:history="1">
        <w:r w:rsidR="00CD73CF" w:rsidRPr="005961CA">
          <w:rPr>
            <w:rStyle w:val="Hyperlink"/>
            <w:noProof/>
            <w:lang w:eastAsia="en-GB"/>
          </w:rPr>
          <w:t>4.1.</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The right to be informed about the collection and use of their personal data</w:t>
        </w:r>
        <w:r w:rsidR="00CD73CF">
          <w:rPr>
            <w:noProof/>
            <w:webHidden/>
          </w:rPr>
          <w:tab/>
        </w:r>
        <w:r w:rsidR="00CD73CF">
          <w:rPr>
            <w:noProof/>
            <w:webHidden/>
          </w:rPr>
          <w:fldChar w:fldCharType="begin"/>
        </w:r>
        <w:r w:rsidR="00CD73CF">
          <w:rPr>
            <w:noProof/>
            <w:webHidden/>
          </w:rPr>
          <w:instrText xml:space="preserve"> PAGEREF _Toc176425527 \h </w:instrText>
        </w:r>
        <w:r w:rsidR="00CD73CF">
          <w:rPr>
            <w:noProof/>
            <w:webHidden/>
          </w:rPr>
        </w:r>
        <w:r w:rsidR="00CD73CF">
          <w:rPr>
            <w:noProof/>
            <w:webHidden/>
          </w:rPr>
          <w:fldChar w:fldCharType="separate"/>
        </w:r>
        <w:r w:rsidR="00CD73CF">
          <w:rPr>
            <w:noProof/>
            <w:webHidden/>
          </w:rPr>
          <w:t>7</w:t>
        </w:r>
        <w:r w:rsidR="00CD73CF">
          <w:rPr>
            <w:noProof/>
            <w:webHidden/>
          </w:rPr>
          <w:fldChar w:fldCharType="end"/>
        </w:r>
      </w:hyperlink>
    </w:p>
    <w:p w14:paraId="2E2309B6" w14:textId="02A30444"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28" w:history="1">
        <w:r w:rsidR="00CD73CF" w:rsidRPr="005961CA">
          <w:rPr>
            <w:rStyle w:val="Hyperlink"/>
            <w:noProof/>
            <w:lang w:eastAsia="en-GB"/>
          </w:rPr>
          <w:t>4.2.</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The right of access to their personal data and relevant supplementary information</w:t>
        </w:r>
        <w:r w:rsidR="00CD73CF">
          <w:rPr>
            <w:noProof/>
            <w:webHidden/>
          </w:rPr>
          <w:tab/>
        </w:r>
        <w:r w:rsidR="00CD73CF">
          <w:rPr>
            <w:noProof/>
            <w:webHidden/>
          </w:rPr>
          <w:fldChar w:fldCharType="begin"/>
        </w:r>
        <w:r w:rsidR="00CD73CF">
          <w:rPr>
            <w:noProof/>
            <w:webHidden/>
          </w:rPr>
          <w:instrText xml:space="preserve"> PAGEREF _Toc176425528 \h </w:instrText>
        </w:r>
        <w:r w:rsidR="00CD73CF">
          <w:rPr>
            <w:noProof/>
            <w:webHidden/>
          </w:rPr>
        </w:r>
        <w:r w:rsidR="00CD73CF">
          <w:rPr>
            <w:noProof/>
            <w:webHidden/>
          </w:rPr>
          <w:fldChar w:fldCharType="separate"/>
        </w:r>
        <w:r w:rsidR="00CD73CF">
          <w:rPr>
            <w:noProof/>
            <w:webHidden/>
          </w:rPr>
          <w:t>7</w:t>
        </w:r>
        <w:r w:rsidR="00CD73CF">
          <w:rPr>
            <w:noProof/>
            <w:webHidden/>
          </w:rPr>
          <w:fldChar w:fldCharType="end"/>
        </w:r>
      </w:hyperlink>
    </w:p>
    <w:p w14:paraId="1138620A" w14:textId="208CF438"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29" w:history="1">
        <w:r w:rsidR="00CD73CF" w:rsidRPr="005961CA">
          <w:rPr>
            <w:rStyle w:val="Hyperlink"/>
            <w:noProof/>
            <w:lang w:eastAsia="en-GB"/>
          </w:rPr>
          <w:t>4.3.</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The right to rectification if the information held is inaccurate or incomplete</w:t>
        </w:r>
        <w:r w:rsidR="00CD73CF">
          <w:rPr>
            <w:noProof/>
            <w:webHidden/>
          </w:rPr>
          <w:tab/>
        </w:r>
        <w:r w:rsidR="00CD73CF">
          <w:rPr>
            <w:noProof/>
            <w:webHidden/>
          </w:rPr>
          <w:fldChar w:fldCharType="begin"/>
        </w:r>
        <w:r w:rsidR="00CD73CF">
          <w:rPr>
            <w:noProof/>
            <w:webHidden/>
          </w:rPr>
          <w:instrText xml:space="preserve"> PAGEREF _Toc176425529 \h </w:instrText>
        </w:r>
        <w:r w:rsidR="00CD73CF">
          <w:rPr>
            <w:noProof/>
            <w:webHidden/>
          </w:rPr>
        </w:r>
        <w:r w:rsidR="00CD73CF">
          <w:rPr>
            <w:noProof/>
            <w:webHidden/>
          </w:rPr>
          <w:fldChar w:fldCharType="separate"/>
        </w:r>
        <w:r w:rsidR="00CD73CF">
          <w:rPr>
            <w:noProof/>
            <w:webHidden/>
          </w:rPr>
          <w:t>7</w:t>
        </w:r>
        <w:r w:rsidR="00CD73CF">
          <w:rPr>
            <w:noProof/>
            <w:webHidden/>
          </w:rPr>
          <w:fldChar w:fldCharType="end"/>
        </w:r>
      </w:hyperlink>
    </w:p>
    <w:p w14:paraId="3B15C1B8" w14:textId="66677C0D"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30" w:history="1">
        <w:r w:rsidR="00CD73CF" w:rsidRPr="005961CA">
          <w:rPr>
            <w:rStyle w:val="Hyperlink"/>
            <w:noProof/>
            <w:lang w:eastAsia="en-GB"/>
          </w:rPr>
          <w:t>4.4.</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The right to erasure of personal data</w:t>
        </w:r>
        <w:r w:rsidR="00CD73CF">
          <w:rPr>
            <w:noProof/>
            <w:webHidden/>
          </w:rPr>
          <w:tab/>
        </w:r>
        <w:r w:rsidR="00CD73CF">
          <w:rPr>
            <w:noProof/>
            <w:webHidden/>
          </w:rPr>
          <w:fldChar w:fldCharType="begin"/>
        </w:r>
        <w:r w:rsidR="00CD73CF">
          <w:rPr>
            <w:noProof/>
            <w:webHidden/>
          </w:rPr>
          <w:instrText xml:space="preserve"> PAGEREF _Toc176425530 \h </w:instrText>
        </w:r>
        <w:r w:rsidR="00CD73CF">
          <w:rPr>
            <w:noProof/>
            <w:webHidden/>
          </w:rPr>
        </w:r>
        <w:r w:rsidR="00CD73CF">
          <w:rPr>
            <w:noProof/>
            <w:webHidden/>
          </w:rPr>
          <w:fldChar w:fldCharType="separate"/>
        </w:r>
        <w:r w:rsidR="00CD73CF">
          <w:rPr>
            <w:noProof/>
            <w:webHidden/>
          </w:rPr>
          <w:t>8</w:t>
        </w:r>
        <w:r w:rsidR="00CD73CF">
          <w:rPr>
            <w:noProof/>
            <w:webHidden/>
          </w:rPr>
          <w:fldChar w:fldCharType="end"/>
        </w:r>
      </w:hyperlink>
    </w:p>
    <w:p w14:paraId="4CB59080" w14:textId="0589934D"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31" w:history="1">
        <w:r w:rsidR="00CD73CF" w:rsidRPr="005961CA">
          <w:rPr>
            <w:rStyle w:val="Hyperlink"/>
            <w:noProof/>
            <w:lang w:eastAsia="en-GB"/>
          </w:rPr>
          <w:t>4.5.</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The right to restrict the processing of personal data</w:t>
        </w:r>
        <w:r w:rsidR="00CD73CF">
          <w:rPr>
            <w:noProof/>
            <w:webHidden/>
          </w:rPr>
          <w:tab/>
        </w:r>
        <w:r w:rsidR="00CD73CF">
          <w:rPr>
            <w:noProof/>
            <w:webHidden/>
          </w:rPr>
          <w:fldChar w:fldCharType="begin"/>
        </w:r>
        <w:r w:rsidR="00CD73CF">
          <w:rPr>
            <w:noProof/>
            <w:webHidden/>
          </w:rPr>
          <w:instrText xml:space="preserve"> PAGEREF _Toc176425531 \h </w:instrText>
        </w:r>
        <w:r w:rsidR="00CD73CF">
          <w:rPr>
            <w:noProof/>
            <w:webHidden/>
          </w:rPr>
        </w:r>
        <w:r w:rsidR="00CD73CF">
          <w:rPr>
            <w:noProof/>
            <w:webHidden/>
          </w:rPr>
          <w:fldChar w:fldCharType="separate"/>
        </w:r>
        <w:r w:rsidR="00CD73CF">
          <w:rPr>
            <w:noProof/>
            <w:webHidden/>
          </w:rPr>
          <w:t>9</w:t>
        </w:r>
        <w:r w:rsidR="00CD73CF">
          <w:rPr>
            <w:noProof/>
            <w:webHidden/>
          </w:rPr>
          <w:fldChar w:fldCharType="end"/>
        </w:r>
      </w:hyperlink>
    </w:p>
    <w:p w14:paraId="6C75647A" w14:textId="3A92D7ED"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32" w:history="1">
        <w:r w:rsidR="00CD73CF" w:rsidRPr="005961CA">
          <w:rPr>
            <w:rStyle w:val="Hyperlink"/>
            <w:noProof/>
            <w:lang w:eastAsia="en-GB"/>
          </w:rPr>
          <w:t>4.6.</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The right to data portability</w:t>
        </w:r>
        <w:r w:rsidR="00CD73CF">
          <w:rPr>
            <w:noProof/>
            <w:webHidden/>
          </w:rPr>
          <w:tab/>
        </w:r>
        <w:r w:rsidR="00CD73CF">
          <w:rPr>
            <w:noProof/>
            <w:webHidden/>
          </w:rPr>
          <w:fldChar w:fldCharType="begin"/>
        </w:r>
        <w:r w:rsidR="00CD73CF">
          <w:rPr>
            <w:noProof/>
            <w:webHidden/>
          </w:rPr>
          <w:instrText xml:space="preserve"> PAGEREF _Toc176425532 \h </w:instrText>
        </w:r>
        <w:r w:rsidR="00CD73CF">
          <w:rPr>
            <w:noProof/>
            <w:webHidden/>
          </w:rPr>
        </w:r>
        <w:r w:rsidR="00CD73CF">
          <w:rPr>
            <w:noProof/>
            <w:webHidden/>
          </w:rPr>
          <w:fldChar w:fldCharType="separate"/>
        </w:r>
        <w:r w:rsidR="00CD73CF">
          <w:rPr>
            <w:noProof/>
            <w:webHidden/>
          </w:rPr>
          <w:t>10</w:t>
        </w:r>
        <w:r w:rsidR="00CD73CF">
          <w:rPr>
            <w:noProof/>
            <w:webHidden/>
          </w:rPr>
          <w:fldChar w:fldCharType="end"/>
        </w:r>
      </w:hyperlink>
    </w:p>
    <w:p w14:paraId="6E9C7E53" w14:textId="47D56104"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33" w:history="1">
        <w:r w:rsidR="00CD73CF" w:rsidRPr="005961CA">
          <w:rPr>
            <w:rStyle w:val="Hyperlink"/>
            <w:noProof/>
            <w:lang w:eastAsia="en-GB"/>
          </w:rPr>
          <w:t>4.7.</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The right to object to processing</w:t>
        </w:r>
        <w:r w:rsidR="00CD73CF">
          <w:rPr>
            <w:noProof/>
            <w:webHidden/>
          </w:rPr>
          <w:tab/>
        </w:r>
        <w:r w:rsidR="00CD73CF">
          <w:rPr>
            <w:noProof/>
            <w:webHidden/>
          </w:rPr>
          <w:fldChar w:fldCharType="begin"/>
        </w:r>
        <w:r w:rsidR="00CD73CF">
          <w:rPr>
            <w:noProof/>
            <w:webHidden/>
          </w:rPr>
          <w:instrText xml:space="preserve"> PAGEREF _Toc176425533 \h </w:instrText>
        </w:r>
        <w:r w:rsidR="00CD73CF">
          <w:rPr>
            <w:noProof/>
            <w:webHidden/>
          </w:rPr>
        </w:r>
        <w:r w:rsidR="00CD73CF">
          <w:rPr>
            <w:noProof/>
            <w:webHidden/>
          </w:rPr>
          <w:fldChar w:fldCharType="separate"/>
        </w:r>
        <w:r w:rsidR="00CD73CF">
          <w:rPr>
            <w:noProof/>
            <w:webHidden/>
          </w:rPr>
          <w:t>10</w:t>
        </w:r>
        <w:r w:rsidR="00CD73CF">
          <w:rPr>
            <w:noProof/>
            <w:webHidden/>
          </w:rPr>
          <w:fldChar w:fldCharType="end"/>
        </w:r>
      </w:hyperlink>
    </w:p>
    <w:p w14:paraId="04A72679" w14:textId="5E367C02"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34" w:history="1">
        <w:r w:rsidR="00CD73CF" w:rsidRPr="005961CA">
          <w:rPr>
            <w:rStyle w:val="Hyperlink"/>
            <w:noProof/>
            <w:lang w:eastAsia="en-GB"/>
          </w:rPr>
          <w:t>4.8.</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lang w:eastAsia="en-GB"/>
          </w:rPr>
          <w:t>The right to object to automated decision making and profiling</w:t>
        </w:r>
        <w:r w:rsidR="00CD73CF">
          <w:rPr>
            <w:noProof/>
            <w:webHidden/>
          </w:rPr>
          <w:tab/>
        </w:r>
        <w:r w:rsidR="00CD73CF">
          <w:rPr>
            <w:noProof/>
            <w:webHidden/>
          </w:rPr>
          <w:fldChar w:fldCharType="begin"/>
        </w:r>
        <w:r w:rsidR="00CD73CF">
          <w:rPr>
            <w:noProof/>
            <w:webHidden/>
          </w:rPr>
          <w:instrText xml:space="preserve"> PAGEREF _Toc176425534 \h </w:instrText>
        </w:r>
        <w:r w:rsidR="00CD73CF">
          <w:rPr>
            <w:noProof/>
            <w:webHidden/>
          </w:rPr>
        </w:r>
        <w:r w:rsidR="00CD73CF">
          <w:rPr>
            <w:noProof/>
            <w:webHidden/>
          </w:rPr>
          <w:fldChar w:fldCharType="separate"/>
        </w:r>
        <w:r w:rsidR="00CD73CF">
          <w:rPr>
            <w:noProof/>
            <w:webHidden/>
          </w:rPr>
          <w:t>10</w:t>
        </w:r>
        <w:r w:rsidR="00CD73CF">
          <w:rPr>
            <w:noProof/>
            <w:webHidden/>
          </w:rPr>
          <w:fldChar w:fldCharType="end"/>
        </w:r>
      </w:hyperlink>
    </w:p>
    <w:p w14:paraId="1B7BAE3A" w14:textId="65EEB301"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35" w:history="1">
        <w:r w:rsidR="00CD73CF" w:rsidRPr="005961CA">
          <w:rPr>
            <w:rStyle w:val="Hyperlink"/>
            <w:noProof/>
          </w:rPr>
          <w:t>5.</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noProof/>
          </w:rPr>
          <w:t>Subject Access Requests (SARs)</w:t>
        </w:r>
        <w:r w:rsidR="00CD73CF">
          <w:rPr>
            <w:noProof/>
            <w:webHidden/>
          </w:rPr>
          <w:tab/>
        </w:r>
        <w:r w:rsidR="00CD73CF">
          <w:rPr>
            <w:noProof/>
            <w:webHidden/>
          </w:rPr>
          <w:fldChar w:fldCharType="begin"/>
        </w:r>
        <w:r w:rsidR="00CD73CF">
          <w:rPr>
            <w:noProof/>
            <w:webHidden/>
          </w:rPr>
          <w:instrText xml:space="preserve"> PAGEREF _Toc176425535 \h </w:instrText>
        </w:r>
        <w:r w:rsidR="00CD73CF">
          <w:rPr>
            <w:noProof/>
            <w:webHidden/>
          </w:rPr>
        </w:r>
        <w:r w:rsidR="00CD73CF">
          <w:rPr>
            <w:noProof/>
            <w:webHidden/>
          </w:rPr>
          <w:fldChar w:fldCharType="separate"/>
        </w:r>
        <w:r w:rsidR="00CD73CF">
          <w:rPr>
            <w:noProof/>
            <w:webHidden/>
          </w:rPr>
          <w:t>10</w:t>
        </w:r>
        <w:r w:rsidR="00CD73CF">
          <w:rPr>
            <w:noProof/>
            <w:webHidden/>
          </w:rPr>
          <w:fldChar w:fldCharType="end"/>
        </w:r>
      </w:hyperlink>
    </w:p>
    <w:p w14:paraId="72D7985F" w14:textId="16842581"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36" w:history="1">
        <w:r w:rsidR="00CD73CF" w:rsidRPr="005961CA">
          <w:rPr>
            <w:rStyle w:val="Hyperlink"/>
            <w:noProof/>
          </w:rPr>
          <w:t>6.</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noProof/>
          </w:rPr>
          <w:t>Data protection and privacy by design</w:t>
        </w:r>
        <w:r w:rsidR="00CD73CF">
          <w:rPr>
            <w:noProof/>
            <w:webHidden/>
          </w:rPr>
          <w:tab/>
        </w:r>
        <w:r w:rsidR="00CD73CF">
          <w:rPr>
            <w:noProof/>
            <w:webHidden/>
          </w:rPr>
          <w:fldChar w:fldCharType="begin"/>
        </w:r>
        <w:r w:rsidR="00CD73CF">
          <w:rPr>
            <w:noProof/>
            <w:webHidden/>
          </w:rPr>
          <w:instrText xml:space="preserve"> PAGEREF _Toc176425536 \h </w:instrText>
        </w:r>
        <w:r w:rsidR="00CD73CF">
          <w:rPr>
            <w:noProof/>
            <w:webHidden/>
          </w:rPr>
        </w:r>
        <w:r w:rsidR="00CD73CF">
          <w:rPr>
            <w:noProof/>
            <w:webHidden/>
          </w:rPr>
          <w:fldChar w:fldCharType="separate"/>
        </w:r>
        <w:r w:rsidR="00CD73CF">
          <w:rPr>
            <w:noProof/>
            <w:webHidden/>
          </w:rPr>
          <w:t>12</w:t>
        </w:r>
        <w:r w:rsidR="00CD73CF">
          <w:rPr>
            <w:noProof/>
            <w:webHidden/>
          </w:rPr>
          <w:fldChar w:fldCharType="end"/>
        </w:r>
      </w:hyperlink>
    </w:p>
    <w:p w14:paraId="53FD6248" w14:textId="4D07B01E"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37" w:history="1">
        <w:r w:rsidR="00CD73CF" w:rsidRPr="005961CA">
          <w:rPr>
            <w:rStyle w:val="Hyperlink"/>
            <w:noProof/>
          </w:rPr>
          <w:t>6.1.</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rPr>
          <w:t>Data Protection Impact Assessments (DPIAs)</w:t>
        </w:r>
        <w:r w:rsidR="00CD73CF">
          <w:rPr>
            <w:noProof/>
            <w:webHidden/>
          </w:rPr>
          <w:tab/>
        </w:r>
        <w:r w:rsidR="00CD73CF">
          <w:rPr>
            <w:noProof/>
            <w:webHidden/>
          </w:rPr>
          <w:fldChar w:fldCharType="begin"/>
        </w:r>
        <w:r w:rsidR="00CD73CF">
          <w:rPr>
            <w:noProof/>
            <w:webHidden/>
          </w:rPr>
          <w:instrText xml:space="preserve"> PAGEREF _Toc176425537 \h </w:instrText>
        </w:r>
        <w:r w:rsidR="00CD73CF">
          <w:rPr>
            <w:noProof/>
            <w:webHidden/>
          </w:rPr>
        </w:r>
        <w:r w:rsidR="00CD73CF">
          <w:rPr>
            <w:noProof/>
            <w:webHidden/>
          </w:rPr>
          <w:fldChar w:fldCharType="separate"/>
        </w:r>
        <w:r w:rsidR="00CD73CF">
          <w:rPr>
            <w:noProof/>
            <w:webHidden/>
          </w:rPr>
          <w:t>12</w:t>
        </w:r>
        <w:r w:rsidR="00CD73CF">
          <w:rPr>
            <w:noProof/>
            <w:webHidden/>
          </w:rPr>
          <w:fldChar w:fldCharType="end"/>
        </w:r>
      </w:hyperlink>
    </w:p>
    <w:p w14:paraId="3AB0420B" w14:textId="444B0BE7"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38" w:history="1">
        <w:r w:rsidR="00CD73CF" w:rsidRPr="005961CA">
          <w:rPr>
            <w:rStyle w:val="Hyperlink"/>
            <w:noProof/>
            <w:lang w:eastAsia="en-GB"/>
          </w:rPr>
          <w:t>7.</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noProof/>
            <w:lang w:eastAsia="en-GB"/>
          </w:rPr>
          <w:t>Training &amp; Awareness</w:t>
        </w:r>
        <w:r w:rsidR="00CD73CF">
          <w:rPr>
            <w:noProof/>
            <w:webHidden/>
          </w:rPr>
          <w:tab/>
        </w:r>
        <w:r w:rsidR="00CD73CF">
          <w:rPr>
            <w:noProof/>
            <w:webHidden/>
          </w:rPr>
          <w:fldChar w:fldCharType="begin"/>
        </w:r>
        <w:r w:rsidR="00CD73CF">
          <w:rPr>
            <w:noProof/>
            <w:webHidden/>
          </w:rPr>
          <w:instrText xml:space="preserve"> PAGEREF _Toc176425538 \h </w:instrText>
        </w:r>
        <w:r w:rsidR="00CD73CF">
          <w:rPr>
            <w:noProof/>
            <w:webHidden/>
          </w:rPr>
        </w:r>
        <w:r w:rsidR="00CD73CF">
          <w:rPr>
            <w:noProof/>
            <w:webHidden/>
          </w:rPr>
          <w:fldChar w:fldCharType="separate"/>
        </w:r>
        <w:r w:rsidR="00CD73CF">
          <w:rPr>
            <w:noProof/>
            <w:webHidden/>
          </w:rPr>
          <w:t>13</w:t>
        </w:r>
        <w:r w:rsidR="00CD73CF">
          <w:rPr>
            <w:noProof/>
            <w:webHidden/>
          </w:rPr>
          <w:fldChar w:fldCharType="end"/>
        </w:r>
      </w:hyperlink>
    </w:p>
    <w:p w14:paraId="16E26A54" w14:textId="17398C24"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39" w:history="1">
        <w:r w:rsidR="00CD73CF" w:rsidRPr="005961CA">
          <w:rPr>
            <w:rStyle w:val="Hyperlink"/>
            <w:noProof/>
            <w:lang w:eastAsia="en-GB"/>
          </w:rPr>
          <w:t>8.</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noProof/>
            <w:lang w:eastAsia="en-GB"/>
          </w:rPr>
          <w:t>Publication of Information</w:t>
        </w:r>
        <w:r w:rsidR="00CD73CF">
          <w:rPr>
            <w:noProof/>
            <w:webHidden/>
          </w:rPr>
          <w:tab/>
        </w:r>
        <w:r w:rsidR="00CD73CF">
          <w:rPr>
            <w:noProof/>
            <w:webHidden/>
          </w:rPr>
          <w:fldChar w:fldCharType="begin"/>
        </w:r>
        <w:r w:rsidR="00CD73CF">
          <w:rPr>
            <w:noProof/>
            <w:webHidden/>
          </w:rPr>
          <w:instrText xml:space="preserve"> PAGEREF _Toc176425539 \h </w:instrText>
        </w:r>
        <w:r w:rsidR="00CD73CF">
          <w:rPr>
            <w:noProof/>
            <w:webHidden/>
          </w:rPr>
        </w:r>
        <w:r w:rsidR="00CD73CF">
          <w:rPr>
            <w:noProof/>
            <w:webHidden/>
          </w:rPr>
          <w:fldChar w:fldCharType="separate"/>
        </w:r>
        <w:r w:rsidR="00CD73CF">
          <w:rPr>
            <w:noProof/>
            <w:webHidden/>
          </w:rPr>
          <w:t>13</w:t>
        </w:r>
        <w:r w:rsidR="00CD73CF">
          <w:rPr>
            <w:noProof/>
            <w:webHidden/>
          </w:rPr>
          <w:fldChar w:fldCharType="end"/>
        </w:r>
      </w:hyperlink>
    </w:p>
    <w:p w14:paraId="0715D330" w14:textId="05B12404"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40" w:history="1">
        <w:r w:rsidR="00CD73CF" w:rsidRPr="005961CA">
          <w:rPr>
            <w:rStyle w:val="Hyperlink"/>
            <w:rFonts w:eastAsia="Calibri"/>
            <w:noProof/>
          </w:rPr>
          <w:t>9.</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rFonts w:eastAsia="Calibri"/>
            <w:noProof/>
          </w:rPr>
          <w:t>Managing Consent</w:t>
        </w:r>
        <w:r w:rsidR="00CD73CF">
          <w:rPr>
            <w:noProof/>
            <w:webHidden/>
          </w:rPr>
          <w:tab/>
        </w:r>
        <w:r w:rsidR="00CD73CF">
          <w:rPr>
            <w:noProof/>
            <w:webHidden/>
          </w:rPr>
          <w:fldChar w:fldCharType="begin"/>
        </w:r>
        <w:r w:rsidR="00CD73CF">
          <w:rPr>
            <w:noProof/>
            <w:webHidden/>
          </w:rPr>
          <w:instrText xml:space="preserve"> PAGEREF _Toc176425540 \h </w:instrText>
        </w:r>
        <w:r w:rsidR="00CD73CF">
          <w:rPr>
            <w:noProof/>
            <w:webHidden/>
          </w:rPr>
        </w:r>
        <w:r w:rsidR="00CD73CF">
          <w:rPr>
            <w:noProof/>
            <w:webHidden/>
          </w:rPr>
          <w:fldChar w:fldCharType="separate"/>
        </w:r>
        <w:r w:rsidR="00CD73CF">
          <w:rPr>
            <w:noProof/>
            <w:webHidden/>
          </w:rPr>
          <w:t>13</w:t>
        </w:r>
        <w:r w:rsidR="00CD73CF">
          <w:rPr>
            <w:noProof/>
            <w:webHidden/>
          </w:rPr>
          <w:fldChar w:fldCharType="end"/>
        </w:r>
      </w:hyperlink>
    </w:p>
    <w:p w14:paraId="6B539487" w14:textId="2D2B2CE5"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41" w:history="1">
        <w:r w:rsidR="00CD73CF" w:rsidRPr="005961CA">
          <w:rPr>
            <w:rStyle w:val="Hyperlink"/>
            <w:rFonts w:eastAsia="Calibri"/>
            <w:noProof/>
          </w:rPr>
          <w:t>9.1.</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rFonts w:eastAsia="Calibri"/>
            <w:noProof/>
          </w:rPr>
          <w:t>Consent to use personal data including images and voice recordings</w:t>
        </w:r>
        <w:r w:rsidR="00CD73CF">
          <w:rPr>
            <w:noProof/>
            <w:webHidden/>
          </w:rPr>
          <w:tab/>
        </w:r>
        <w:r w:rsidR="00CD73CF">
          <w:rPr>
            <w:noProof/>
            <w:webHidden/>
          </w:rPr>
          <w:fldChar w:fldCharType="begin"/>
        </w:r>
        <w:r w:rsidR="00CD73CF">
          <w:rPr>
            <w:noProof/>
            <w:webHidden/>
          </w:rPr>
          <w:instrText xml:space="preserve"> PAGEREF _Toc176425541 \h </w:instrText>
        </w:r>
        <w:r w:rsidR="00CD73CF">
          <w:rPr>
            <w:noProof/>
            <w:webHidden/>
          </w:rPr>
        </w:r>
        <w:r w:rsidR="00CD73CF">
          <w:rPr>
            <w:noProof/>
            <w:webHidden/>
          </w:rPr>
          <w:fldChar w:fldCharType="separate"/>
        </w:r>
        <w:r w:rsidR="00CD73CF">
          <w:rPr>
            <w:noProof/>
            <w:webHidden/>
          </w:rPr>
          <w:t>14</w:t>
        </w:r>
        <w:r w:rsidR="00CD73CF">
          <w:rPr>
            <w:noProof/>
            <w:webHidden/>
          </w:rPr>
          <w:fldChar w:fldCharType="end"/>
        </w:r>
      </w:hyperlink>
    </w:p>
    <w:p w14:paraId="0075F2D0" w14:textId="3F2F492E"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42" w:history="1">
        <w:r w:rsidR="00CD73CF" w:rsidRPr="005961CA">
          <w:rPr>
            <w:rStyle w:val="Hyperlink"/>
            <w:rFonts w:eastAsia="Calibri"/>
            <w:noProof/>
            <w:highlight w:val="green"/>
            <w:lang w:eastAsia="en-GB"/>
          </w:rPr>
          <w:t>9.2.</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rFonts w:eastAsia="Calibri"/>
            <w:noProof/>
            <w:highlight w:val="green"/>
            <w:lang w:eastAsia="en-GB"/>
          </w:rPr>
          <w:t>Consent for the use of generative artificial intelligence (intellectual property)</w:t>
        </w:r>
        <w:r w:rsidR="00CD73CF">
          <w:rPr>
            <w:noProof/>
            <w:webHidden/>
          </w:rPr>
          <w:tab/>
        </w:r>
        <w:r w:rsidR="00CD73CF">
          <w:rPr>
            <w:noProof/>
            <w:webHidden/>
          </w:rPr>
          <w:fldChar w:fldCharType="begin"/>
        </w:r>
        <w:r w:rsidR="00CD73CF">
          <w:rPr>
            <w:noProof/>
            <w:webHidden/>
          </w:rPr>
          <w:instrText xml:space="preserve"> PAGEREF _Toc176425542 \h </w:instrText>
        </w:r>
        <w:r w:rsidR="00CD73CF">
          <w:rPr>
            <w:noProof/>
            <w:webHidden/>
          </w:rPr>
        </w:r>
        <w:r w:rsidR="00CD73CF">
          <w:rPr>
            <w:noProof/>
            <w:webHidden/>
          </w:rPr>
          <w:fldChar w:fldCharType="separate"/>
        </w:r>
        <w:r w:rsidR="00CD73CF">
          <w:rPr>
            <w:noProof/>
            <w:webHidden/>
          </w:rPr>
          <w:t>15</w:t>
        </w:r>
        <w:r w:rsidR="00CD73CF">
          <w:rPr>
            <w:noProof/>
            <w:webHidden/>
          </w:rPr>
          <w:fldChar w:fldCharType="end"/>
        </w:r>
      </w:hyperlink>
    </w:p>
    <w:p w14:paraId="47F0BB1A" w14:textId="79CC4101"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43" w:history="1">
        <w:r w:rsidR="00CD73CF" w:rsidRPr="005961CA">
          <w:rPr>
            <w:rStyle w:val="Hyperlink"/>
            <w:rFonts w:eastAsia="Calibri"/>
            <w:noProof/>
            <w:lang w:eastAsia="en-GB"/>
          </w:rPr>
          <w:t>9.3.</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rFonts w:eastAsia="Calibri"/>
            <w:noProof/>
            <w:lang w:eastAsia="en-GB"/>
          </w:rPr>
          <w:t>Data sharing during a public health emergency: consent and data retention</w:t>
        </w:r>
        <w:r w:rsidR="00CD73CF">
          <w:rPr>
            <w:noProof/>
            <w:webHidden/>
          </w:rPr>
          <w:tab/>
        </w:r>
        <w:r w:rsidR="00CD73CF">
          <w:rPr>
            <w:noProof/>
            <w:webHidden/>
          </w:rPr>
          <w:fldChar w:fldCharType="begin"/>
        </w:r>
        <w:r w:rsidR="00CD73CF">
          <w:rPr>
            <w:noProof/>
            <w:webHidden/>
          </w:rPr>
          <w:instrText xml:space="preserve"> PAGEREF _Toc176425543 \h </w:instrText>
        </w:r>
        <w:r w:rsidR="00CD73CF">
          <w:rPr>
            <w:noProof/>
            <w:webHidden/>
          </w:rPr>
        </w:r>
        <w:r w:rsidR="00CD73CF">
          <w:rPr>
            <w:noProof/>
            <w:webHidden/>
          </w:rPr>
          <w:fldChar w:fldCharType="separate"/>
        </w:r>
        <w:r w:rsidR="00CD73CF">
          <w:rPr>
            <w:noProof/>
            <w:webHidden/>
          </w:rPr>
          <w:t>16</w:t>
        </w:r>
        <w:r w:rsidR="00CD73CF">
          <w:rPr>
            <w:noProof/>
            <w:webHidden/>
          </w:rPr>
          <w:fldChar w:fldCharType="end"/>
        </w:r>
      </w:hyperlink>
    </w:p>
    <w:p w14:paraId="7946AE5B" w14:textId="4949F8A7"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44" w:history="1">
        <w:r w:rsidR="00CD73CF" w:rsidRPr="005961CA">
          <w:rPr>
            <w:rStyle w:val="Hyperlink"/>
            <w:rFonts w:eastAsia="Calibri"/>
            <w:noProof/>
          </w:rPr>
          <w:t>10.</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rFonts w:eastAsia="Calibri"/>
            <w:noProof/>
          </w:rPr>
          <w:t>Data Security and Integrity</w:t>
        </w:r>
        <w:r w:rsidR="00CD73CF">
          <w:rPr>
            <w:noProof/>
            <w:webHidden/>
          </w:rPr>
          <w:tab/>
        </w:r>
        <w:r w:rsidR="00CD73CF">
          <w:rPr>
            <w:noProof/>
            <w:webHidden/>
          </w:rPr>
          <w:fldChar w:fldCharType="begin"/>
        </w:r>
        <w:r w:rsidR="00CD73CF">
          <w:rPr>
            <w:noProof/>
            <w:webHidden/>
          </w:rPr>
          <w:instrText xml:space="preserve"> PAGEREF _Toc176425544 \h </w:instrText>
        </w:r>
        <w:r w:rsidR="00CD73CF">
          <w:rPr>
            <w:noProof/>
            <w:webHidden/>
          </w:rPr>
        </w:r>
        <w:r w:rsidR="00CD73CF">
          <w:rPr>
            <w:noProof/>
            <w:webHidden/>
          </w:rPr>
          <w:fldChar w:fldCharType="separate"/>
        </w:r>
        <w:r w:rsidR="00CD73CF">
          <w:rPr>
            <w:noProof/>
            <w:webHidden/>
          </w:rPr>
          <w:t>16</w:t>
        </w:r>
        <w:r w:rsidR="00CD73CF">
          <w:rPr>
            <w:noProof/>
            <w:webHidden/>
          </w:rPr>
          <w:fldChar w:fldCharType="end"/>
        </w:r>
      </w:hyperlink>
    </w:p>
    <w:p w14:paraId="279BE387" w14:textId="390C4A38"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45" w:history="1">
        <w:r w:rsidR="00CD73CF" w:rsidRPr="005961CA">
          <w:rPr>
            <w:rStyle w:val="Hyperlink"/>
            <w:rFonts w:eastAsia="Calibri"/>
            <w:noProof/>
            <w:lang w:eastAsia="en-GB"/>
          </w:rPr>
          <w:t>10.1.</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rFonts w:eastAsia="Calibri"/>
            <w:noProof/>
            <w:lang w:eastAsia="en-GB"/>
          </w:rPr>
          <w:t>Classification of data</w:t>
        </w:r>
        <w:r w:rsidR="00CD73CF">
          <w:rPr>
            <w:noProof/>
            <w:webHidden/>
          </w:rPr>
          <w:tab/>
        </w:r>
        <w:r w:rsidR="00CD73CF">
          <w:rPr>
            <w:noProof/>
            <w:webHidden/>
          </w:rPr>
          <w:fldChar w:fldCharType="begin"/>
        </w:r>
        <w:r w:rsidR="00CD73CF">
          <w:rPr>
            <w:noProof/>
            <w:webHidden/>
          </w:rPr>
          <w:instrText xml:space="preserve"> PAGEREF _Toc176425545 \h </w:instrText>
        </w:r>
        <w:r w:rsidR="00CD73CF">
          <w:rPr>
            <w:noProof/>
            <w:webHidden/>
          </w:rPr>
        </w:r>
        <w:r w:rsidR="00CD73CF">
          <w:rPr>
            <w:noProof/>
            <w:webHidden/>
          </w:rPr>
          <w:fldChar w:fldCharType="separate"/>
        </w:r>
        <w:r w:rsidR="00CD73CF">
          <w:rPr>
            <w:noProof/>
            <w:webHidden/>
          </w:rPr>
          <w:t>16</w:t>
        </w:r>
        <w:r w:rsidR="00CD73CF">
          <w:rPr>
            <w:noProof/>
            <w:webHidden/>
          </w:rPr>
          <w:fldChar w:fldCharType="end"/>
        </w:r>
      </w:hyperlink>
    </w:p>
    <w:p w14:paraId="22747F4C" w14:textId="55443223"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46" w:history="1">
        <w:r w:rsidR="00CD73CF" w:rsidRPr="005961CA">
          <w:rPr>
            <w:rStyle w:val="Hyperlink"/>
            <w:rFonts w:eastAsia="Calibri"/>
            <w:noProof/>
            <w:lang w:eastAsia="en-GB"/>
          </w:rPr>
          <w:t>10.2.</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rFonts w:eastAsia="Calibri"/>
            <w:noProof/>
            <w:lang w:eastAsia="en-GB"/>
          </w:rPr>
          <w:t>Organisational and technical security measures</w:t>
        </w:r>
        <w:r w:rsidR="00CD73CF">
          <w:rPr>
            <w:noProof/>
            <w:webHidden/>
          </w:rPr>
          <w:tab/>
        </w:r>
        <w:r w:rsidR="00CD73CF">
          <w:rPr>
            <w:noProof/>
            <w:webHidden/>
          </w:rPr>
          <w:fldChar w:fldCharType="begin"/>
        </w:r>
        <w:r w:rsidR="00CD73CF">
          <w:rPr>
            <w:noProof/>
            <w:webHidden/>
          </w:rPr>
          <w:instrText xml:space="preserve"> PAGEREF _Toc176425546 \h </w:instrText>
        </w:r>
        <w:r w:rsidR="00CD73CF">
          <w:rPr>
            <w:noProof/>
            <w:webHidden/>
          </w:rPr>
        </w:r>
        <w:r w:rsidR="00CD73CF">
          <w:rPr>
            <w:noProof/>
            <w:webHidden/>
          </w:rPr>
          <w:fldChar w:fldCharType="separate"/>
        </w:r>
        <w:r w:rsidR="00CD73CF">
          <w:rPr>
            <w:noProof/>
            <w:webHidden/>
          </w:rPr>
          <w:t>17</w:t>
        </w:r>
        <w:r w:rsidR="00CD73CF">
          <w:rPr>
            <w:noProof/>
            <w:webHidden/>
          </w:rPr>
          <w:fldChar w:fldCharType="end"/>
        </w:r>
      </w:hyperlink>
    </w:p>
    <w:p w14:paraId="6A44447F" w14:textId="1484EA21"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47" w:history="1">
        <w:r w:rsidR="00CD73CF" w:rsidRPr="005961CA">
          <w:rPr>
            <w:rStyle w:val="Hyperlink"/>
            <w:noProof/>
          </w:rPr>
          <w:t>10.3.</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rPr>
          <w:t>Email</w:t>
        </w:r>
        <w:r w:rsidR="00CD73CF">
          <w:rPr>
            <w:noProof/>
            <w:webHidden/>
          </w:rPr>
          <w:tab/>
        </w:r>
        <w:r w:rsidR="00CD73CF">
          <w:rPr>
            <w:noProof/>
            <w:webHidden/>
          </w:rPr>
          <w:fldChar w:fldCharType="begin"/>
        </w:r>
        <w:r w:rsidR="00CD73CF">
          <w:rPr>
            <w:noProof/>
            <w:webHidden/>
          </w:rPr>
          <w:instrText xml:space="preserve"> PAGEREF _Toc176425547 \h </w:instrText>
        </w:r>
        <w:r w:rsidR="00CD73CF">
          <w:rPr>
            <w:noProof/>
            <w:webHidden/>
          </w:rPr>
        </w:r>
        <w:r w:rsidR="00CD73CF">
          <w:rPr>
            <w:noProof/>
            <w:webHidden/>
          </w:rPr>
          <w:fldChar w:fldCharType="separate"/>
        </w:r>
        <w:r w:rsidR="00CD73CF">
          <w:rPr>
            <w:noProof/>
            <w:webHidden/>
          </w:rPr>
          <w:t>18</w:t>
        </w:r>
        <w:r w:rsidR="00CD73CF">
          <w:rPr>
            <w:noProof/>
            <w:webHidden/>
          </w:rPr>
          <w:fldChar w:fldCharType="end"/>
        </w:r>
      </w:hyperlink>
    </w:p>
    <w:p w14:paraId="5804BDB0" w14:textId="0BD09404"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48" w:history="1">
        <w:r w:rsidR="00CD73CF" w:rsidRPr="005961CA">
          <w:rPr>
            <w:rStyle w:val="Hyperlink"/>
            <w:noProof/>
          </w:rPr>
          <w:t>10.4.</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rPr>
          <w:t>Surveillance Camera Systems (incl. CCTV)</w:t>
        </w:r>
        <w:r w:rsidR="00CD73CF">
          <w:rPr>
            <w:noProof/>
            <w:webHidden/>
          </w:rPr>
          <w:tab/>
        </w:r>
        <w:r w:rsidR="00CD73CF">
          <w:rPr>
            <w:noProof/>
            <w:webHidden/>
          </w:rPr>
          <w:fldChar w:fldCharType="begin"/>
        </w:r>
        <w:r w:rsidR="00CD73CF">
          <w:rPr>
            <w:noProof/>
            <w:webHidden/>
          </w:rPr>
          <w:instrText xml:space="preserve"> PAGEREF _Toc176425548 \h </w:instrText>
        </w:r>
        <w:r w:rsidR="00CD73CF">
          <w:rPr>
            <w:noProof/>
            <w:webHidden/>
          </w:rPr>
        </w:r>
        <w:r w:rsidR="00CD73CF">
          <w:rPr>
            <w:noProof/>
            <w:webHidden/>
          </w:rPr>
          <w:fldChar w:fldCharType="separate"/>
        </w:r>
        <w:r w:rsidR="00CD73CF">
          <w:rPr>
            <w:noProof/>
            <w:webHidden/>
          </w:rPr>
          <w:t>18</w:t>
        </w:r>
        <w:r w:rsidR="00CD73CF">
          <w:rPr>
            <w:noProof/>
            <w:webHidden/>
          </w:rPr>
          <w:fldChar w:fldCharType="end"/>
        </w:r>
      </w:hyperlink>
    </w:p>
    <w:p w14:paraId="48EDE4F3" w14:textId="1195DF36"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49" w:history="1">
        <w:r w:rsidR="00CD73CF" w:rsidRPr="005961CA">
          <w:rPr>
            <w:rStyle w:val="Hyperlink"/>
            <w:rFonts w:eastAsia="Calibri"/>
            <w:noProof/>
            <w:highlight w:val="green"/>
            <w:lang w:eastAsia="en-GB"/>
          </w:rPr>
          <w:t>10.5.</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highlight w:val="green"/>
          </w:rPr>
          <w:t>Generative Artificial Intelligence</w:t>
        </w:r>
        <w:r w:rsidR="00CD73CF">
          <w:rPr>
            <w:noProof/>
            <w:webHidden/>
          </w:rPr>
          <w:tab/>
        </w:r>
        <w:r w:rsidR="00CD73CF">
          <w:rPr>
            <w:noProof/>
            <w:webHidden/>
          </w:rPr>
          <w:fldChar w:fldCharType="begin"/>
        </w:r>
        <w:r w:rsidR="00CD73CF">
          <w:rPr>
            <w:noProof/>
            <w:webHidden/>
          </w:rPr>
          <w:instrText xml:space="preserve"> PAGEREF _Toc176425549 \h </w:instrText>
        </w:r>
        <w:r w:rsidR="00CD73CF">
          <w:rPr>
            <w:noProof/>
            <w:webHidden/>
          </w:rPr>
        </w:r>
        <w:r w:rsidR="00CD73CF">
          <w:rPr>
            <w:noProof/>
            <w:webHidden/>
          </w:rPr>
          <w:fldChar w:fldCharType="separate"/>
        </w:r>
        <w:r w:rsidR="00CD73CF">
          <w:rPr>
            <w:noProof/>
            <w:webHidden/>
          </w:rPr>
          <w:t>19</w:t>
        </w:r>
        <w:r w:rsidR="00CD73CF">
          <w:rPr>
            <w:noProof/>
            <w:webHidden/>
          </w:rPr>
          <w:fldChar w:fldCharType="end"/>
        </w:r>
      </w:hyperlink>
    </w:p>
    <w:p w14:paraId="69751A36" w14:textId="44945805"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50" w:history="1">
        <w:r w:rsidR="00CD73CF" w:rsidRPr="005961CA">
          <w:rPr>
            <w:rStyle w:val="Hyperlink"/>
            <w:noProof/>
            <w:lang w:eastAsia="en-GB"/>
          </w:rPr>
          <w:t>10.6.</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noProof/>
          </w:rPr>
          <w:t>Transfers of data outside the UK</w:t>
        </w:r>
        <w:r w:rsidR="00CD73CF">
          <w:rPr>
            <w:noProof/>
            <w:webHidden/>
          </w:rPr>
          <w:tab/>
        </w:r>
        <w:r w:rsidR="00CD73CF">
          <w:rPr>
            <w:noProof/>
            <w:webHidden/>
          </w:rPr>
          <w:fldChar w:fldCharType="begin"/>
        </w:r>
        <w:r w:rsidR="00CD73CF">
          <w:rPr>
            <w:noProof/>
            <w:webHidden/>
          </w:rPr>
          <w:instrText xml:space="preserve"> PAGEREF _Toc176425550 \h </w:instrText>
        </w:r>
        <w:r w:rsidR="00CD73CF">
          <w:rPr>
            <w:noProof/>
            <w:webHidden/>
          </w:rPr>
        </w:r>
        <w:r w:rsidR="00CD73CF">
          <w:rPr>
            <w:noProof/>
            <w:webHidden/>
          </w:rPr>
          <w:fldChar w:fldCharType="separate"/>
        </w:r>
        <w:r w:rsidR="00CD73CF">
          <w:rPr>
            <w:noProof/>
            <w:webHidden/>
          </w:rPr>
          <w:t>19</w:t>
        </w:r>
        <w:r w:rsidR="00CD73CF">
          <w:rPr>
            <w:noProof/>
            <w:webHidden/>
          </w:rPr>
          <w:fldChar w:fldCharType="end"/>
        </w:r>
      </w:hyperlink>
    </w:p>
    <w:p w14:paraId="4C7B84F3" w14:textId="71A25836" w:rsidR="00CD73CF" w:rsidRDefault="008A50DD">
      <w:pPr>
        <w:pStyle w:val="TOC2"/>
        <w:rPr>
          <w:rFonts w:asciiTheme="minorHAnsi" w:eastAsiaTheme="minorEastAsia" w:hAnsiTheme="minorHAnsi" w:cstheme="minorBidi"/>
          <w:noProof/>
          <w:kern w:val="2"/>
          <w:sz w:val="24"/>
          <w:szCs w:val="24"/>
          <w:lang w:eastAsia="en-GB"/>
          <w14:ligatures w14:val="standardContextual"/>
        </w:rPr>
      </w:pPr>
      <w:hyperlink w:anchor="_Toc176425551" w:history="1">
        <w:r w:rsidR="00CD73CF" w:rsidRPr="005961CA">
          <w:rPr>
            <w:rStyle w:val="Hyperlink"/>
            <w:rFonts w:eastAsia="Calibri"/>
            <w:noProof/>
            <w:lang w:eastAsia="en-GB"/>
          </w:rPr>
          <w:t>10.7.</w:t>
        </w:r>
        <w:r w:rsidR="00CD73CF">
          <w:rPr>
            <w:rFonts w:asciiTheme="minorHAnsi" w:eastAsiaTheme="minorEastAsia" w:hAnsiTheme="minorHAnsi" w:cstheme="minorBidi"/>
            <w:noProof/>
            <w:kern w:val="2"/>
            <w:sz w:val="24"/>
            <w:szCs w:val="24"/>
            <w:lang w:eastAsia="en-GB"/>
            <w14:ligatures w14:val="standardContextual"/>
          </w:rPr>
          <w:tab/>
        </w:r>
        <w:r w:rsidR="00CD73CF" w:rsidRPr="005961CA">
          <w:rPr>
            <w:rStyle w:val="Hyperlink"/>
            <w:rFonts w:eastAsia="Calibri"/>
            <w:noProof/>
            <w:lang w:eastAsia="en-GB"/>
          </w:rPr>
          <w:t>Record keeping</w:t>
        </w:r>
        <w:r w:rsidR="00CD73CF">
          <w:rPr>
            <w:noProof/>
            <w:webHidden/>
          </w:rPr>
          <w:tab/>
        </w:r>
        <w:r w:rsidR="00CD73CF">
          <w:rPr>
            <w:noProof/>
            <w:webHidden/>
          </w:rPr>
          <w:fldChar w:fldCharType="begin"/>
        </w:r>
        <w:r w:rsidR="00CD73CF">
          <w:rPr>
            <w:noProof/>
            <w:webHidden/>
          </w:rPr>
          <w:instrText xml:space="preserve"> PAGEREF _Toc176425551 \h </w:instrText>
        </w:r>
        <w:r w:rsidR="00CD73CF">
          <w:rPr>
            <w:noProof/>
            <w:webHidden/>
          </w:rPr>
        </w:r>
        <w:r w:rsidR="00CD73CF">
          <w:rPr>
            <w:noProof/>
            <w:webHidden/>
          </w:rPr>
          <w:fldChar w:fldCharType="separate"/>
        </w:r>
        <w:r w:rsidR="00CD73CF">
          <w:rPr>
            <w:noProof/>
            <w:webHidden/>
          </w:rPr>
          <w:t>20</w:t>
        </w:r>
        <w:r w:rsidR="00CD73CF">
          <w:rPr>
            <w:noProof/>
            <w:webHidden/>
          </w:rPr>
          <w:fldChar w:fldCharType="end"/>
        </w:r>
      </w:hyperlink>
    </w:p>
    <w:p w14:paraId="39A8375E" w14:textId="0985F7BA"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52" w:history="1">
        <w:r w:rsidR="00CD73CF" w:rsidRPr="005961CA">
          <w:rPr>
            <w:rStyle w:val="Hyperlink"/>
            <w:rFonts w:eastAsia="Calibri"/>
            <w:noProof/>
            <w:lang w:eastAsia="en-GB"/>
          </w:rPr>
          <w:t>11.</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rFonts w:eastAsia="Calibri"/>
            <w:noProof/>
            <w:lang w:eastAsia="en-GB"/>
          </w:rPr>
          <w:t>Data Sharing</w:t>
        </w:r>
        <w:r w:rsidR="00CD73CF">
          <w:rPr>
            <w:noProof/>
            <w:webHidden/>
          </w:rPr>
          <w:tab/>
        </w:r>
        <w:r w:rsidR="00CD73CF">
          <w:rPr>
            <w:noProof/>
            <w:webHidden/>
          </w:rPr>
          <w:fldChar w:fldCharType="begin"/>
        </w:r>
        <w:r w:rsidR="00CD73CF">
          <w:rPr>
            <w:noProof/>
            <w:webHidden/>
          </w:rPr>
          <w:instrText xml:space="preserve"> PAGEREF _Toc176425552 \h </w:instrText>
        </w:r>
        <w:r w:rsidR="00CD73CF">
          <w:rPr>
            <w:noProof/>
            <w:webHidden/>
          </w:rPr>
        </w:r>
        <w:r w:rsidR="00CD73CF">
          <w:rPr>
            <w:noProof/>
            <w:webHidden/>
          </w:rPr>
          <w:fldChar w:fldCharType="separate"/>
        </w:r>
        <w:r w:rsidR="00CD73CF">
          <w:rPr>
            <w:noProof/>
            <w:webHidden/>
          </w:rPr>
          <w:t>20</w:t>
        </w:r>
        <w:r w:rsidR="00CD73CF">
          <w:rPr>
            <w:noProof/>
            <w:webHidden/>
          </w:rPr>
          <w:fldChar w:fldCharType="end"/>
        </w:r>
      </w:hyperlink>
    </w:p>
    <w:p w14:paraId="0560E9DE" w14:textId="49C20C52"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53" w:history="1">
        <w:r w:rsidR="00CD73CF" w:rsidRPr="005961CA">
          <w:rPr>
            <w:rStyle w:val="Hyperlink"/>
            <w:rFonts w:eastAsia="Calibri"/>
            <w:noProof/>
            <w:lang w:eastAsia="en-GB"/>
          </w:rPr>
          <w:t>12.</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rFonts w:eastAsia="Calibri"/>
            <w:noProof/>
            <w:lang w:eastAsia="en-GB"/>
          </w:rPr>
          <w:t>Data Retention</w:t>
        </w:r>
        <w:r w:rsidR="00CD73CF">
          <w:rPr>
            <w:noProof/>
            <w:webHidden/>
          </w:rPr>
          <w:tab/>
        </w:r>
        <w:r w:rsidR="00CD73CF">
          <w:rPr>
            <w:noProof/>
            <w:webHidden/>
          </w:rPr>
          <w:fldChar w:fldCharType="begin"/>
        </w:r>
        <w:r w:rsidR="00CD73CF">
          <w:rPr>
            <w:noProof/>
            <w:webHidden/>
          </w:rPr>
          <w:instrText xml:space="preserve"> PAGEREF _Toc176425553 \h </w:instrText>
        </w:r>
        <w:r w:rsidR="00CD73CF">
          <w:rPr>
            <w:noProof/>
            <w:webHidden/>
          </w:rPr>
        </w:r>
        <w:r w:rsidR="00CD73CF">
          <w:rPr>
            <w:noProof/>
            <w:webHidden/>
          </w:rPr>
          <w:fldChar w:fldCharType="separate"/>
        </w:r>
        <w:r w:rsidR="00CD73CF">
          <w:rPr>
            <w:noProof/>
            <w:webHidden/>
          </w:rPr>
          <w:t>21</w:t>
        </w:r>
        <w:r w:rsidR="00CD73CF">
          <w:rPr>
            <w:noProof/>
            <w:webHidden/>
          </w:rPr>
          <w:fldChar w:fldCharType="end"/>
        </w:r>
      </w:hyperlink>
    </w:p>
    <w:p w14:paraId="71F89F85" w14:textId="2CC88DD5"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54" w:history="1">
        <w:r w:rsidR="00CD73CF" w:rsidRPr="005961CA">
          <w:rPr>
            <w:rStyle w:val="Hyperlink"/>
            <w:rFonts w:eastAsia="Calibri"/>
            <w:noProof/>
            <w:lang w:eastAsia="en-GB"/>
          </w:rPr>
          <w:t>13.</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rFonts w:eastAsia="Calibri"/>
            <w:noProof/>
            <w:lang w:eastAsia="en-GB"/>
          </w:rPr>
          <w:t>Data Disposal</w:t>
        </w:r>
        <w:r w:rsidR="00CD73CF">
          <w:rPr>
            <w:noProof/>
            <w:webHidden/>
          </w:rPr>
          <w:tab/>
        </w:r>
        <w:r w:rsidR="00CD73CF">
          <w:rPr>
            <w:noProof/>
            <w:webHidden/>
          </w:rPr>
          <w:fldChar w:fldCharType="begin"/>
        </w:r>
        <w:r w:rsidR="00CD73CF">
          <w:rPr>
            <w:noProof/>
            <w:webHidden/>
          </w:rPr>
          <w:instrText xml:space="preserve"> PAGEREF _Toc176425554 \h </w:instrText>
        </w:r>
        <w:r w:rsidR="00CD73CF">
          <w:rPr>
            <w:noProof/>
            <w:webHidden/>
          </w:rPr>
        </w:r>
        <w:r w:rsidR="00CD73CF">
          <w:rPr>
            <w:noProof/>
            <w:webHidden/>
          </w:rPr>
          <w:fldChar w:fldCharType="separate"/>
        </w:r>
        <w:r w:rsidR="00CD73CF">
          <w:rPr>
            <w:noProof/>
            <w:webHidden/>
          </w:rPr>
          <w:t>21</w:t>
        </w:r>
        <w:r w:rsidR="00CD73CF">
          <w:rPr>
            <w:noProof/>
            <w:webHidden/>
          </w:rPr>
          <w:fldChar w:fldCharType="end"/>
        </w:r>
      </w:hyperlink>
    </w:p>
    <w:p w14:paraId="6A0CA228" w14:textId="31EE0A86"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55" w:history="1">
        <w:r w:rsidR="00CD73CF" w:rsidRPr="005961CA">
          <w:rPr>
            <w:rStyle w:val="Hyperlink"/>
            <w:rFonts w:eastAsia="Calibri"/>
            <w:noProof/>
          </w:rPr>
          <w:t>14.</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rFonts w:eastAsia="Calibri"/>
            <w:noProof/>
          </w:rPr>
          <w:t>Breach Reporting</w:t>
        </w:r>
        <w:r w:rsidR="00CD73CF">
          <w:rPr>
            <w:noProof/>
            <w:webHidden/>
          </w:rPr>
          <w:tab/>
        </w:r>
        <w:r w:rsidR="00CD73CF">
          <w:rPr>
            <w:noProof/>
            <w:webHidden/>
          </w:rPr>
          <w:fldChar w:fldCharType="begin"/>
        </w:r>
        <w:r w:rsidR="00CD73CF">
          <w:rPr>
            <w:noProof/>
            <w:webHidden/>
          </w:rPr>
          <w:instrText xml:space="preserve"> PAGEREF _Toc176425555 \h </w:instrText>
        </w:r>
        <w:r w:rsidR="00CD73CF">
          <w:rPr>
            <w:noProof/>
            <w:webHidden/>
          </w:rPr>
        </w:r>
        <w:r w:rsidR="00CD73CF">
          <w:rPr>
            <w:noProof/>
            <w:webHidden/>
          </w:rPr>
          <w:fldChar w:fldCharType="separate"/>
        </w:r>
        <w:r w:rsidR="00CD73CF">
          <w:rPr>
            <w:noProof/>
            <w:webHidden/>
          </w:rPr>
          <w:t>21</w:t>
        </w:r>
        <w:r w:rsidR="00CD73CF">
          <w:rPr>
            <w:noProof/>
            <w:webHidden/>
          </w:rPr>
          <w:fldChar w:fldCharType="end"/>
        </w:r>
      </w:hyperlink>
    </w:p>
    <w:p w14:paraId="01B5C7A7" w14:textId="55F263B0" w:rsidR="00CD73CF" w:rsidRDefault="008A50DD">
      <w:pPr>
        <w:pStyle w:val="TOC1"/>
        <w:rPr>
          <w:rFonts w:asciiTheme="minorHAnsi" w:eastAsiaTheme="minorEastAsia" w:hAnsiTheme="minorHAnsi" w:cstheme="minorBidi"/>
          <w:b w:val="0"/>
          <w:noProof/>
          <w:kern w:val="2"/>
          <w:sz w:val="24"/>
          <w:szCs w:val="24"/>
          <w:lang w:eastAsia="en-GB"/>
          <w14:ligatures w14:val="standardContextual"/>
        </w:rPr>
      </w:pPr>
      <w:hyperlink w:anchor="_Toc176425556" w:history="1">
        <w:r w:rsidR="00CD73CF" w:rsidRPr="005961CA">
          <w:rPr>
            <w:rStyle w:val="Hyperlink"/>
            <w:rFonts w:eastAsia="Calibri"/>
            <w:noProof/>
            <w:lang w:eastAsia="en-GB"/>
          </w:rPr>
          <w:t>15.</w:t>
        </w:r>
        <w:r w:rsidR="00CD73CF">
          <w:rPr>
            <w:rFonts w:asciiTheme="minorHAnsi" w:eastAsiaTheme="minorEastAsia" w:hAnsiTheme="minorHAnsi" w:cstheme="minorBidi"/>
            <w:b w:val="0"/>
            <w:noProof/>
            <w:kern w:val="2"/>
            <w:sz w:val="24"/>
            <w:szCs w:val="24"/>
            <w:lang w:eastAsia="en-GB"/>
            <w14:ligatures w14:val="standardContextual"/>
          </w:rPr>
          <w:tab/>
        </w:r>
        <w:r w:rsidR="00CD73CF" w:rsidRPr="005961CA">
          <w:rPr>
            <w:rStyle w:val="Hyperlink"/>
            <w:rFonts w:eastAsia="Calibri"/>
            <w:noProof/>
            <w:lang w:eastAsia="en-GB"/>
          </w:rPr>
          <w:t>Our Obligations to our Data Processors</w:t>
        </w:r>
        <w:r w:rsidR="00CD73CF">
          <w:rPr>
            <w:noProof/>
            <w:webHidden/>
          </w:rPr>
          <w:tab/>
        </w:r>
        <w:r w:rsidR="00CD73CF">
          <w:rPr>
            <w:noProof/>
            <w:webHidden/>
          </w:rPr>
          <w:fldChar w:fldCharType="begin"/>
        </w:r>
        <w:r w:rsidR="00CD73CF">
          <w:rPr>
            <w:noProof/>
            <w:webHidden/>
          </w:rPr>
          <w:instrText xml:space="preserve"> PAGEREF _Toc176425556 \h </w:instrText>
        </w:r>
        <w:r w:rsidR="00CD73CF">
          <w:rPr>
            <w:noProof/>
            <w:webHidden/>
          </w:rPr>
        </w:r>
        <w:r w:rsidR="00CD73CF">
          <w:rPr>
            <w:noProof/>
            <w:webHidden/>
          </w:rPr>
          <w:fldChar w:fldCharType="separate"/>
        </w:r>
        <w:r w:rsidR="00CD73CF">
          <w:rPr>
            <w:noProof/>
            <w:webHidden/>
          </w:rPr>
          <w:t>22</w:t>
        </w:r>
        <w:r w:rsidR="00CD73CF">
          <w:rPr>
            <w:noProof/>
            <w:webHidden/>
          </w:rPr>
          <w:fldChar w:fldCharType="end"/>
        </w:r>
      </w:hyperlink>
    </w:p>
    <w:p w14:paraId="46557996" w14:textId="35B91375" w:rsidR="00D04CB3" w:rsidRDefault="00E87FFD" w:rsidP="00870024">
      <w:pPr>
        <w:ind w:left="0"/>
        <w:rPr>
          <w:b/>
        </w:rPr>
      </w:pPr>
      <w:r>
        <w:rPr>
          <w:b/>
        </w:rPr>
        <w:fldChar w:fldCharType="end"/>
      </w:r>
    </w:p>
    <w:p w14:paraId="482B71D1" w14:textId="35E5A771" w:rsidR="00870024" w:rsidRPr="003269B9" w:rsidRDefault="00870024" w:rsidP="00870024">
      <w:pPr>
        <w:ind w:left="0"/>
      </w:pPr>
      <w:r w:rsidRPr="004944D7">
        <w:lastRenderedPageBreak/>
        <w:t>Appendix A</w:t>
      </w:r>
      <w:r>
        <w:tab/>
      </w:r>
      <w:hyperlink w:anchor="DCHR" w:history="1">
        <w:r w:rsidRPr="00C74DCA">
          <w:rPr>
            <w:rStyle w:val="Hyperlink"/>
          </w:rPr>
          <w:t>Data Classifications and Handling Requirements Table</w:t>
        </w:r>
      </w:hyperlink>
    </w:p>
    <w:p w14:paraId="0B10F7A5" w14:textId="77777777" w:rsidR="0021029C" w:rsidRDefault="0021029C" w:rsidP="0021029C">
      <w:pPr>
        <w:tabs>
          <w:tab w:val="right" w:leader="dot" w:pos="10204"/>
        </w:tabs>
        <w:spacing w:after="0" w:line="276" w:lineRule="auto"/>
        <w:ind w:left="0"/>
      </w:pPr>
    </w:p>
    <w:p w14:paraId="5AC62FE4" w14:textId="61898DD0" w:rsidR="00CE45E8" w:rsidRPr="0046264A" w:rsidRDefault="00870024" w:rsidP="00CC5C6F">
      <w:pPr>
        <w:tabs>
          <w:tab w:val="left" w:pos="851"/>
        </w:tabs>
        <w:ind w:left="0"/>
      </w:pPr>
      <w:r w:rsidRPr="0046264A">
        <w:t>Form:</w:t>
      </w:r>
      <w:r w:rsidR="00CC5C6F" w:rsidRPr="0046264A">
        <w:tab/>
      </w:r>
      <w:hyperlink r:id="rId18" w:history="1">
        <w:r w:rsidR="00CE45E8" w:rsidRPr="0046264A">
          <w:rPr>
            <w:rStyle w:val="Hyperlink"/>
          </w:rPr>
          <w:t>Subject Access Request (SAR)</w:t>
        </w:r>
      </w:hyperlink>
    </w:p>
    <w:p w14:paraId="4299DF88" w14:textId="5D9A7B61" w:rsidR="00696523" w:rsidRPr="0046264A" w:rsidRDefault="00696523" w:rsidP="00CC5C6F">
      <w:pPr>
        <w:tabs>
          <w:tab w:val="left" w:pos="851"/>
        </w:tabs>
        <w:ind w:left="0"/>
      </w:pPr>
      <w:r w:rsidRPr="0046264A">
        <w:t>Form:</w:t>
      </w:r>
      <w:r w:rsidRPr="0046264A">
        <w:tab/>
      </w:r>
      <w:hyperlink r:id="rId19" w:history="1">
        <w:r w:rsidR="00640EDA" w:rsidRPr="0046264A">
          <w:rPr>
            <w:rStyle w:val="Hyperlink"/>
          </w:rPr>
          <w:t>ICO Data Protection Impact Assessment Template</w:t>
        </w:r>
      </w:hyperlink>
    </w:p>
    <w:p w14:paraId="00281E7D" w14:textId="33E498CD" w:rsidR="00CE45E8" w:rsidRPr="0046264A" w:rsidRDefault="00870024" w:rsidP="00CC5C6F">
      <w:pPr>
        <w:tabs>
          <w:tab w:val="left" w:pos="851"/>
        </w:tabs>
        <w:ind w:left="0"/>
      </w:pPr>
      <w:r w:rsidRPr="0046264A">
        <w:t>Notice:</w:t>
      </w:r>
      <w:r w:rsidR="00CC5C6F" w:rsidRPr="0046264A">
        <w:tab/>
      </w:r>
      <w:hyperlink r:id="rId20" w:history="1">
        <w:r w:rsidR="00CE45E8" w:rsidRPr="0046264A">
          <w:rPr>
            <w:rStyle w:val="Hyperlink"/>
          </w:rPr>
          <w:t>Example School Privacy Notice for Pupils</w:t>
        </w:r>
      </w:hyperlink>
    </w:p>
    <w:p w14:paraId="1E266107" w14:textId="6AEEF84A" w:rsidR="00CE45E8" w:rsidRPr="0046264A" w:rsidRDefault="00870024" w:rsidP="00CC5C6F">
      <w:pPr>
        <w:tabs>
          <w:tab w:val="left" w:pos="851"/>
        </w:tabs>
        <w:ind w:left="0"/>
      </w:pPr>
      <w:r w:rsidRPr="0046264A">
        <w:t>Notice:</w:t>
      </w:r>
      <w:r w:rsidR="00CC5C6F" w:rsidRPr="0046264A">
        <w:tab/>
      </w:r>
      <w:hyperlink r:id="rId21" w:history="1">
        <w:r w:rsidR="006C6682" w:rsidRPr="0046264A">
          <w:rPr>
            <w:rStyle w:val="Hyperlink"/>
          </w:rPr>
          <w:t>Example School Privacy Notice for School workforce</w:t>
        </w:r>
      </w:hyperlink>
    </w:p>
    <w:p w14:paraId="41650530" w14:textId="1DFB12DD" w:rsidR="00CE45E8" w:rsidRPr="0046264A" w:rsidRDefault="00870024" w:rsidP="00CC5C6F">
      <w:pPr>
        <w:tabs>
          <w:tab w:val="left" w:pos="851"/>
        </w:tabs>
        <w:ind w:left="0"/>
      </w:pPr>
      <w:r w:rsidRPr="0046264A">
        <w:t>Notice:</w:t>
      </w:r>
      <w:r w:rsidR="00CC5C6F" w:rsidRPr="0046264A">
        <w:tab/>
      </w:r>
      <w:hyperlink r:id="rId22" w:history="1">
        <w:r w:rsidR="00CE45E8" w:rsidRPr="0046264A">
          <w:rPr>
            <w:rStyle w:val="Hyperlink"/>
          </w:rPr>
          <w:t>Example School Privacy Notice for Governors</w:t>
        </w:r>
      </w:hyperlink>
    </w:p>
    <w:p w14:paraId="4B193C35" w14:textId="2341D965" w:rsidR="00CC5C6F" w:rsidRPr="0046264A" w:rsidRDefault="00CC5C6F" w:rsidP="00CC5C6F">
      <w:pPr>
        <w:tabs>
          <w:tab w:val="left" w:pos="851"/>
        </w:tabs>
        <w:ind w:left="0"/>
      </w:pPr>
      <w:r w:rsidRPr="0046264A">
        <w:t>Notice:</w:t>
      </w:r>
      <w:r w:rsidRPr="0046264A">
        <w:tab/>
      </w:r>
      <w:hyperlink r:id="rId23" w:history="1">
        <w:r w:rsidRPr="0046264A">
          <w:rPr>
            <w:rStyle w:val="Hyperlink"/>
          </w:rPr>
          <w:t>Example School Privacy Notice for Visitors</w:t>
        </w:r>
      </w:hyperlink>
    </w:p>
    <w:p w14:paraId="1028BD3E" w14:textId="4D346326" w:rsidR="00CC5C6F" w:rsidRPr="0046264A" w:rsidRDefault="00CC5C6F" w:rsidP="00CC5C6F">
      <w:pPr>
        <w:tabs>
          <w:tab w:val="left" w:pos="851"/>
        </w:tabs>
        <w:ind w:left="0"/>
      </w:pPr>
      <w:r w:rsidRPr="0046264A">
        <w:t>Form:</w:t>
      </w:r>
      <w:r w:rsidRPr="0046264A">
        <w:tab/>
      </w:r>
      <w:hyperlink r:id="rId24" w:history="1">
        <w:r w:rsidRPr="0046264A">
          <w:rPr>
            <w:rStyle w:val="Hyperlink"/>
          </w:rPr>
          <w:t>Model Parental Consent Form: Trips, Images and Pain Relief</w:t>
        </w:r>
      </w:hyperlink>
    </w:p>
    <w:p w14:paraId="7F1F4B2A" w14:textId="60C3EAF3" w:rsidR="00CC5C6F" w:rsidRPr="003269B9" w:rsidRDefault="00CC5C6F" w:rsidP="00CC5C6F">
      <w:pPr>
        <w:tabs>
          <w:tab w:val="left" w:pos="851"/>
        </w:tabs>
        <w:ind w:left="0"/>
      </w:pPr>
      <w:r w:rsidRPr="0046264A">
        <w:t>Form:</w:t>
      </w:r>
      <w:r w:rsidRPr="0046264A">
        <w:tab/>
      </w:r>
      <w:hyperlink r:id="rId25" w:history="1">
        <w:r w:rsidRPr="0046264A">
          <w:rPr>
            <w:rStyle w:val="Hyperlink"/>
          </w:rPr>
          <w:t>Model Parental Consent Form: Residential or Adventure Activities</w:t>
        </w:r>
      </w:hyperlink>
    </w:p>
    <w:p w14:paraId="3D5997D3" w14:textId="77777777" w:rsidR="00E87FFD" w:rsidRDefault="00E87FFD" w:rsidP="00CE45E8">
      <w:pPr>
        <w:tabs>
          <w:tab w:val="right" w:leader="dot" w:pos="10204"/>
        </w:tabs>
        <w:spacing w:line="276" w:lineRule="auto"/>
        <w:sectPr w:rsidR="00E87FFD" w:rsidSect="0021029C">
          <w:footerReference w:type="first" r:id="rId26"/>
          <w:pgSz w:w="11906" w:h="16838"/>
          <w:pgMar w:top="1134" w:right="1134" w:bottom="1134" w:left="1134" w:header="510" w:footer="510" w:gutter="0"/>
          <w:cols w:space="708"/>
          <w:titlePg/>
          <w:docGrid w:linePitch="360"/>
        </w:sectPr>
      </w:pPr>
    </w:p>
    <w:p w14:paraId="48625C33" w14:textId="77777777" w:rsidR="00CE45E8" w:rsidRPr="0029377D" w:rsidRDefault="00CE45E8" w:rsidP="00CE45E8">
      <w:pPr>
        <w:pStyle w:val="Heading1"/>
      </w:pPr>
      <w:bookmarkStart w:id="2" w:name="_Toc49244840"/>
      <w:bookmarkStart w:id="3" w:name="_Toc176425517"/>
      <w:bookmarkStart w:id="4" w:name="_Toc469477403"/>
      <w:r w:rsidRPr="0029377D">
        <w:lastRenderedPageBreak/>
        <w:t>Introduction</w:t>
      </w:r>
      <w:bookmarkEnd w:id="2"/>
      <w:bookmarkEnd w:id="3"/>
    </w:p>
    <w:p w14:paraId="0077FCE1" w14:textId="38558CCB" w:rsidR="00CE45E8" w:rsidRPr="00567A36" w:rsidRDefault="00CE45E8" w:rsidP="006918CD">
      <w:pPr>
        <w:rPr>
          <w:rFonts w:eastAsia="Calibri"/>
          <w:lang w:eastAsia="en-GB"/>
        </w:rPr>
      </w:pPr>
      <w:r w:rsidRPr="0029377D">
        <w:t>The Data Protection Act 2018 provides a legal framework for data protection in the U</w:t>
      </w:r>
      <w:r w:rsidR="00EA5EAB">
        <w:t>nited Kingdom (U</w:t>
      </w:r>
      <w:r w:rsidRPr="0029377D">
        <w:t>K</w:t>
      </w:r>
      <w:r w:rsidR="00EA5EAB">
        <w:t>)</w:t>
      </w:r>
      <w:r w:rsidRPr="0029377D">
        <w:t xml:space="preserve">. </w:t>
      </w:r>
      <w:r w:rsidRPr="00567A36">
        <w:t xml:space="preserve">It </w:t>
      </w:r>
      <w:r w:rsidR="00C231B4" w:rsidRPr="00567A36">
        <w:t>incorporates</w:t>
      </w:r>
      <w:r w:rsidRPr="00567A36">
        <w:t xml:space="preserve"> </w:t>
      </w:r>
      <w:r w:rsidR="00C231B4" w:rsidRPr="00567A36">
        <w:t xml:space="preserve">the </w:t>
      </w:r>
      <w:r w:rsidRPr="00567A36">
        <w:t>General Data Protection Regulation</w:t>
      </w:r>
      <w:r w:rsidR="00C231B4" w:rsidRPr="00567A36">
        <w:t>s</w:t>
      </w:r>
      <w:r w:rsidRPr="00567A36">
        <w:t xml:space="preserve"> (GDPR), the legal framework that sets guidelines for the collection and processing of personal information of individuals within the European Union (EU)</w:t>
      </w:r>
      <w:r w:rsidR="00C231B4" w:rsidRPr="00567A36">
        <w:t xml:space="preserve"> and is sometimes referred to as </w:t>
      </w:r>
      <w:r w:rsidR="007A17CD" w:rsidRPr="00567A36">
        <w:t>UK GDPR</w:t>
      </w:r>
      <w:r w:rsidRPr="00567A36">
        <w:t>.</w:t>
      </w:r>
    </w:p>
    <w:p w14:paraId="162CF558" w14:textId="3E863ED2" w:rsidR="00CE45E8" w:rsidRPr="0029377D" w:rsidRDefault="007A17CD" w:rsidP="00CE45E8">
      <w:pPr>
        <w:rPr>
          <w:rFonts w:eastAsia="Calibri"/>
          <w:lang w:eastAsia="en-GB"/>
        </w:rPr>
      </w:pPr>
      <w:r w:rsidRPr="00567A36">
        <w:rPr>
          <w:rFonts w:eastAsia="Calibri"/>
          <w:lang w:eastAsia="en-GB"/>
        </w:rPr>
        <w:t>UK GDPR</w:t>
      </w:r>
      <w:r w:rsidR="00C231B4" w:rsidRPr="00567A36">
        <w:rPr>
          <w:rFonts w:eastAsia="Calibri"/>
          <w:lang w:eastAsia="en-GB"/>
        </w:rPr>
        <w:t xml:space="preserve"> </w:t>
      </w:r>
      <w:r w:rsidR="00CE45E8" w:rsidRPr="00567A36">
        <w:rPr>
          <w:rFonts w:eastAsia="Calibri"/>
          <w:lang w:eastAsia="en-GB"/>
        </w:rPr>
        <w:t>significantly</w:t>
      </w:r>
      <w:r w:rsidR="00CE45E8" w:rsidRPr="0029377D">
        <w:rPr>
          <w:rFonts w:eastAsia="Calibri"/>
          <w:lang w:eastAsia="en-GB"/>
        </w:rPr>
        <w:t xml:space="preserve"> updates previous Data Protection law </w:t>
      </w:r>
      <w:r w:rsidR="00CE45E8" w:rsidRPr="0029377D">
        <w:t xml:space="preserve">to </w:t>
      </w:r>
      <w:r w:rsidR="00CE45E8" w:rsidRPr="0029377D">
        <w:rPr>
          <w:rFonts w:eastAsia="Calibri"/>
          <w:lang w:eastAsia="en-GB"/>
        </w:rPr>
        <w:t>reflect changes in technology and the way organisations collect and use information about people in the 21</w:t>
      </w:r>
      <w:r w:rsidR="00CE45E8" w:rsidRPr="0029377D">
        <w:rPr>
          <w:rFonts w:eastAsia="Calibri"/>
          <w:vertAlign w:val="superscript"/>
          <w:lang w:eastAsia="en-GB"/>
        </w:rPr>
        <w:t>st</w:t>
      </w:r>
      <w:r w:rsidR="00CE45E8" w:rsidRPr="0029377D">
        <w:rPr>
          <w:rFonts w:eastAsia="Calibri"/>
          <w:lang w:eastAsia="en-GB"/>
        </w:rPr>
        <w:t xml:space="preserve"> century.  It </w:t>
      </w:r>
      <w:r w:rsidR="00CE45E8" w:rsidRPr="0029377D">
        <w:rPr>
          <w:rFonts w:eastAsia="Calibri"/>
          <w:szCs w:val="22"/>
          <w:lang w:eastAsia="en-GB"/>
        </w:rPr>
        <w:t>regulates the processing of personal data and gives rights of privacy protection to all living persons.</w:t>
      </w:r>
    </w:p>
    <w:p w14:paraId="55CCEDE3" w14:textId="32F42759" w:rsidR="00CE45E8" w:rsidRPr="0029377D" w:rsidRDefault="00CE45E8" w:rsidP="00CE45E8">
      <w:pPr>
        <w:rPr>
          <w:rFonts w:eastAsia="Calibri"/>
          <w:lang w:eastAsia="en-GB"/>
        </w:rPr>
      </w:pPr>
      <w:r w:rsidRPr="0029377D">
        <w:rPr>
          <w:rFonts w:eastAsia="Calibri"/>
          <w:lang w:eastAsia="en-GB"/>
        </w:rPr>
        <w:t xml:space="preserve">In accordance with the DPA, we </w:t>
      </w:r>
      <w:r w:rsidRPr="00A20A12">
        <w:rPr>
          <w:rFonts w:eastAsia="Calibri"/>
          <w:lang w:eastAsia="en-GB"/>
        </w:rPr>
        <w:t xml:space="preserve">at </w:t>
      </w:r>
      <w:proofErr w:type="spellStart"/>
      <w:r w:rsidR="00A20A12" w:rsidRPr="00A20A12">
        <w:rPr>
          <w:rFonts w:eastAsia="Calibri"/>
          <w:lang w:eastAsia="en-GB"/>
        </w:rPr>
        <w:t>Maryport</w:t>
      </w:r>
      <w:proofErr w:type="spellEnd"/>
      <w:r w:rsidR="00A20A12" w:rsidRPr="00A20A12">
        <w:rPr>
          <w:rFonts w:eastAsia="Calibri"/>
          <w:lang w:eastAsia="en-GB"/>
        </w:rPr>
        <w:t xml:space="preserve"> Church of England Primary School </w:t>
      </w:r>
      <w:r w:rsidRPr="00A20A12">
        <w:rPr>
          <w:rFonts w:eastAsia="Calibri"/>
          <w:lang w:eastAsia="en-GB"/>
        </w:rPr>
        <w:t xml:space="preserve">recognise </w:t>
      </w:r>
      <w:r w:rsidRPr="0029377D">
        <w:rPr>
          <w:rFonts w:eastAsia="Calibri"/>
          <w:lang w:eastAsia="en-GB"/>
        </w:rPr>
        <w:t xml:space="preserve">that we collect and process personal data and because we decide how and why we do that, we are </w:t>
      </w:r>
      <w:r w:rsidRPr="0029377D">
        <w:rPr>
          <w:rFonts w:eastAsia="Calibri"/>
          <w:i/>
          <w:lang w:eastAsia="en-GB"/>
        </w:rPr>
        <w:t>data controllers</w:t>
      </w:r>
      <w:r w:rsidRPr="0029377D">
        <w:rPr>
          <w:rFonts w:eastAsia="Calibri"/>
          <w:lang w:eastAsia="en-GB"/>
        </w:rPr>
        <w:t>.  This means that we have legal obligations to people regarding how we handle their data and manage their privacy and we must register as a data controller with the Information Commissioner’s Office (ICO).  Anyone can read the details of our ICO notification by going online to</w:t>
      </w:r>
      <w:r w:rsidRPr="00F54F92">
        <w:rPr>
          <w:rFonts w:eastAsia="Calibri"/>
          <w:color w:val="000000" w:themeColor="text1"/>
          <w:lang w:eastAsia="en-GB"/>
        </w:rPr>
        <w:t xml:space="preserve"> </w:t>
      </w:r>
      <w:hyperlink r:id="rId27" w:history="1">
        <w:r w:rsidRPr="0029377D">
          <w:rPr>
            <w:rStyle w:val="Hyperlink"/>
            <w:rFonts w:eastAsia="Calibri"/>
            <w:lang w:eastAsia="en-GB"/>
          </w:rPr>
          <w:t>https://ico.org.uk/esdwebpages/search</w:t>
        </w:r>
      </w:hyperlink>
      <w:r w:rsidRPr="0029377D">
        <w:rPr>
          <w:rFonts w:eastAsia="Calibri"/>
          <w:color w:val="000000" w:themeColor="text1"/>
          <w:lang w:eastAsia="en-GB"/>
        </w:rPr>
        <w:t xml:space="preserve"> </w:t>
      </w:r>
      <w:r w:rsidRPr="0029377D">
        <w:rPr>
          <w:rFonts w:eastAsia="Calibri"/>
          <w:lang w:eastAsia="en-GB"/>
        </w:rPr>
        <w:t xml:space="preserve">and entering our registration number.  Data controllers are normally organisations and not people although our Head teacher is responsible for everything we do </w:t>
      </w:r>
      <w:r w:rsidR="001874B1" w:rsidRPr="0029377D">
        <w:rPr>
          <w:rFonts w:eastAsia="Calibri"/>
          <w:lang w:eastAsia="en-GB"/>
        </w:rPr>
        <w:t>day-to-day,</w:t>
      </w:r>
      <w:r w:rsidRPr="0029377D">
        <w:rPr>
          <w:rFonts w:eastAsia="Calibri"/>
          <w:lang w:eastAsia="en-GB"/>
        </w:rPr>
        <w:t xml:space="preserve"> and we have appointed a Data Protection Officer (DPO).</w:t>
      </w:r>
    </w:p>
    <w:p w14:paraId="31CEF64B" w14:textId="77777777" w:rsidR="00CE45E8" w:rsidRPr="0029377D" w:rsidRDefault="00CE45E8" w:rsidP="00CE45E8">
      <w:pPr>
        <w:spacing w:after="60"/>
        <w:rPr>
          <w:rFonts w:eastAsia="Calibri"/>
          <w:color w:val="000000" w:themeColor="text1"/>
          <w:lang w:eastAsia="en-GB"/>
        </w:rPr>
      </w:pPr>
      <w:r w:rsidRPr="0029377D">
        <w:rPr>
          <w:rFonts w:eastAsia="Calibri"/>
          <w:lang w:eastAsia="en-GB"/>
        </w:rPr>
        <w:t xml:space="preserve">Our ICO Registration Number is: </w:t>
      </w:r>
      <w:r w:rsidRPr="0029377D">
        <w:rPr>
          <w:rFonts w:eastAsia="Calibri"/>
          <w:color w:val="FF0000"/>
          <w:lang w:eastAsia="en-GB"/>
        </w:rPr>
        <w:t>XXXXXXXXXXXXXX</w:t>
      </w:r>
      <w:r w:rsidRPr="0029377D">
        <w:rPr>
          <w:rFonts w:eastAsia="Calibri"/>
          <w:color w:val="000000" w:themeColor="text1"/>
          <w:lang w:eastAsia="en-GB"/>
        </w:rPr>
        <w:t>.</w:t>
      </w:r>
    </w:p>
    <w:p w14:paraId="6BCB6EB7" w14:textId="77777777" w:rsidR="00CE45E8" w:rsidRPr="0029377D" w:rsidRDefault="00CE45E8" w:rsidP="00CE45E8">
      <w:pPr>
        <w:spacing w:after="60"/>
        <w:rPr>
          <w:rFonts w:eastAsia="Calibri"/>
          <w:color w:val="000000" w:themeColor="text1"/>
          <w:lang w:eastAsia="en-GB"/>
        </w:rPr>
      </w:pPr>
      <w:r w:rsidRPr="0029377D">
        <w:rPr>
          <w:rFonts w:eastAsia="Calibri"/>
          <w:lang w:eastAsia="en-GB"/>
        </w:rPr>
        <w:t>Our Data Protection Officer is:</w:t>
      </w:r>
      <w:r w:rsidRPr="0029377D">
        <w:rPr>
          <w:rFonts w:eastAsia="Calibri"/>
          <w:color w:val="FF0000"/>
          <w:lang w:eastAsia="en-GB"/>
        </w:rPr>
        <w:t xml:space="preserve"> XXXXXXX XXXXXXXX</w:t>
      </w:r>
      <w:r w:rsidRPr="0029377D">
        <w:rPr>
          <w:rFonts w:eastAsia="Calibri"/>
          <w:color w:val="000000" w:themeColor="text1"/>
          <w:lang w:eastAsia="en-GB"/>
        </w:rPr>
        <w:t>.</w:t>
      </w:r>
    </w:p>
    <w:p w14:paraId="766349A7" w14:textId="77777777" w:rsidR="00CE45E8" w:rsidRPr="0029377D" w:rsidRDefault="00CE45E8" w:rsidP="00CE45E8">
      <w:pPr>
        <w:rPr>
          <w:rFonts w:eastAsia="Calibri"/>
          <w:color w:val="000000" w:themeColor="text1"/>
          <w:lang w:eastAsia="en-GB"/>
        </w:rPr>
      </w:pPr>
      <w:r w:rsidRPr="0029377D">
        <w:rPr>
          <w:rFonts w:eastAsia="Calibri"/>
          <w:lang w:eastAsia="en-GB"/>
        </w:rPr>
        <w:t xml:space="preserve">Contact our DPO on </w:t>
      </w:r>
      <w:r w:rsidRPr="0029377D">
        <w:rPr>
          <w:rFonts w:eastAsia="Calibri"/>
          <w:color w:val="FF0000"/>
          <w:lang w:eastAsia="en-GB"/>
        </w:rPr>
        <w:t>XXXXX XXXXXX</w:t>
      </w:r>
      <w:r w:rsidRPr="0029377D">
        <w:rPr>
          <w:rFonts w:eastAsia="Calibri"/>
          <w:color w:val="000000" w:themeColor="text1"/>
          <w:lang w:eastAsia="en-GB"/>
        </w:rPr>
        <w:t xml:space="preserve"> </w:t>
      </w:r>
      <w:r w:rsidRPr="0029377D">
        <w:rPr>
          <w:rFonts w:eastAsia="Calibri"/>
          <w:lang w:eastAsia="en-GB"/>
        </w:rPr>
        <w:t>or email them at:</w:t>
      </w:r>
      <w:r w:rsidRPr="0029377D">
        <w:rPr>
          <w:rFonts w:eastAsia="Calibri"/>
          <w:color w:val="000000" w:themeColor="text1"/>
          <w:lang w:eastAsia="en-GB"/>
        </w:rPr>
        <w:t xml:space="preserve"> </w:t>
      </w:r>
      <w:hyperlink r:id="rId28" w:history="1">
        <w:r w:rsidRPr="0029377D">
          <w:rPr>
            <w:rStyle w:val="Hyperlink"/>
            <w:rFonts w:eastAsia="Calibri"/>
            <w:color w:val="FF0000"/>
            <w:lang w:eastAsia="en-GB"/>
          </w:rPr>
          <w:t>XXX@school.county.sch.uk</w:t>
        </w:r>
      </w:hyperlink>
    </w:p>
    <w:p w14:paraId="5A0D9084" w14:textId="77777777" w:rsidR="00CE45E8" w:rsidRDefault="00CE45E8" w:rsidP="00CE45E8">
      <w:pPr>
        <w:rPr>
          <w:rFonts w:eastAsia="Calibri"/>
          <w:lang w:eastAsia="en-GB"/>
        </w:rPr>
      </w:pPr>
      <w:r w:rsidRPr="0029377D">
        <w:rPr>
          <w:rFonts w:eastAsia="Calibri"/>
          <w:lang w:eastAsia="en-GB"/>
        </w:rPr>
        <w:t>We recognise that when we process personal data it can involve collecting, recording, organising, storing, altering, retrieving, using, disclosing, restricting, and erasing or destroying it, and there can be risks associated with that processing to the people whose data it is.  Failure to adequately protect people’s personal information can result in significant, even life-changing harm to some individuals, distress, loss of public trust in us, and legal repercussions including fines and other sanctions.</w:t>
      </w:r>
    </w:p>
    <w:p w14:paraId="7D08821E" w14:textId="31A284B0" w:rsidR="009F0CFA" w:rsidRPr="0029377D" w:rsidRDefault="009F0CFA" w:rsidP="00CE45E8">
      <w:pPr>
        <w:rPr>
          <w:rFonts w:eastAsia="Calibri"/>
          <w:lang w:eastAsia="en-GB"/>
        </w:rPr>
      </w:pPr>
      <w:r>
        <w:rPr>
          <w:rFonts w:eastAsia="Calibri"/>
          <w:lang w:eastAsia="en-GB"/>
        </w:rPr>
        <w:t xml:space="preserve">The DfE provides access to a </w:t>
      </w:r>
      <w:hyperlink r:id="rId29" w:history="1">
        <w:r w:rsidRPr="009F0CFA">
          <w:rPr>
            <w:rStyle w:val="Hyperlink"/>
            <w:rFonts w:eastAsia="Calibri"/>
            <w:lang w:eastAsia="en-GB"/>
          </w:rPr>
          <w:t>Data Protection toolkit</w:t>
        </w:r>
      </w:hyperlink>
      <w:r>
        <w:rPr>
          <w:rFonts w:eastAsia="Calibri"/>
          <w:lang w:eastAsia="en-GB"/>
        </w:rPr>
        <w:t xml:space="preserve"> for schools and we will make use of that toolkit as necessary </w:t>
      </w:r>
    </w:p>
    <w:p w14:paraId="556DF3BD" w14:textId="77777777" w:rsidR="00CE45E8" w:rsidRPr="0029377D" w:rsidRDefault="00CE45E8" w:rsidP="00E566A4">
      <w:pPr>
        <w:pStyle w:val="Heading2"/>
        <w:rPr>
          <w:lang w:eastAsia="en-GB"/>
        </w:rPr>
      </w:pPr>
      <w:bookmarkStart w:id="5" w:name="_Toc49244841"/>
      <w:bookmarkStart w:id="6" w:name="_Toc176425518"/>
      <w:r w:rsidRPr="0029377D">
        <w:rPr>
          <w:lang w:eastAsia="en-GB"/>
        </w:rPr>
        <w:t>Policy purpose</w:t>
      </w:r>
      <w:bookmarkEnd w:id="5"/>
      <w:bookmarkEnd w:id="6"/>
    </w:p>
    <w:p w14:paraId="762C870D" w14:textId="087BD976" w:rsidR="00CE45E8" w:rsidRPr="0029377D" w:rsidRDefault="00CE45E8" w:rsidP="00F136B9">
      <w:pPr>
        <w:contextualSpacing/>
        <w:rPr>
          <w:rFonts w:eastAsia="Calibri"/>
          <w:lang w:eastAsia="en-GB"/>
        </w:rPr>
      </w:pPr>
      <w:r w:rsidRPr="0029377D">
        <w:rPr>
          <w:rFonts w:eastAsia="Calibri"/>
          <w:lang w:eastAsia="en-GB"/>
        </w:rPr>
        <w:t xml:space="preserve">Through this policy we aim to ensure that current and future pupils, staff, volunteers, and other partner organisations can feel confident that our school is a safe and secure </w:t>
      </w:r>
      <w:r w:rsidRPr="00567A36">
        <w:rPr>
          <w:rFonts w:eastAsia="Calibri"/>
          <w:lang w:eastAsia="en-GB"/>
        </w:rPr>
        <w:t xml:space="preserve">place to </w:t>
      </w:r>
      <w:r w:rsidR="00997708" w:rsidRPr="00567A36">
        <w:rPr>
          <w:rFonts w:eastAsia="Calibri"/>
          <w:lang w:eastAsia="en-GB"/>
        </w:rPr>
        <w:t>learn</w:t>
      </w:r>
      <w:r w:rsidRPr="00567A36">
        <w:rPr>
          <w:rFonts w:eastAsia="Calibri"/>
          <w:lang w:eastAsia="en-GB"/>
        </w:rPr>
        <w:t xml:space="preserve"> or work</w:t>
      </w:r>
      <w:r w:rsidRPr="0029377D">
        <w:rPr>
          <w:rFonts w:eastAsia="Calibri"/>
          <w:lang w:eastAsia="en-GB"/>
        </w:rPr>
        <w:t>, and to demonstrate our commitment to protecting the rights and privacy of everyone whose data we handle by setting out:</w:t>
      </w:r>
    </w:p>
    <w:p w14:paraId="2546056B" w14:textId="7B200492" w:rsidR="00CE45E8" w:rsidRPr="0029377D" w:rsidRDefault="00CE45E8" w:rsidP="00E566A4">
      <w:pPr>
        <w:pStyle w:val="ListParagraph"/>
        <w:numPr>
          <w:ilvl w:val="0"/>
          <w:numId w:val="25"/>
        </w:numPr>
        <w:spacing w:after="60"/>
        <w:ind w:left="924" w:hanging="357"/>
        <w:rPr>
          <w:rFonts w:eastAsia="Calibri"/>
          <w:lang w:eastAsia="en-GB"/>
        </w:rPr>
      </w:pPr>
      <w:r w:rsidRPr="0029377D">
        <w:rPr>
          <w:rFonts w:eastAsia="Calibri"/>
          <w:lang w:eastAsia="en-GB"/>
        </w:rPr>
        <w:t xml:space="preserve">our obligations in the context of what we </w:t>
      </w:r>
      <w:r w:rsidR="001874B1" w:rsidRPr="0029377D">
        <w:rPr>
          <w:rFonts w:eastAsia="Calibri"/>
          <w:lang w:eastAsia="en-GB"/>
        </w:rPr>
        <w:t>do.</w:t>
      </w:r>
    </w:p>
    <w:p w14:paraId="0A4AB1EA" w14:textId="6F787AAE" w:rsidR="00CE45E8" w:rsidRPr="0029377D" w:rsidRDefault="00CE45E8" w:rsidP="00E566A4">
      <w:pPr>
        <w:pStyle w:val="ListParagraph"/>
        <w:numPr>
          <w:ilvl w:val="0"/>
          <w:numId w:val="25"/>
        </w:numPr>
        <w:spacing w:after="60"/>
        <w:ind w:left="924" w:hanging="357"/>
        <w:rPr>
          <w:rFonts w:eastAsia="Calibri"/>
          <w:lang w:eastAsia="en-GB"/>
        </w:rPr>
      </w:pPr>
      <w:r w:rsidRPr="0029377D">
        <w:rPr>
          <w:rFonts w:eastAsia="Calibri"/>
          <w:lang w:eastAsia="en-GB"/>
        </w:rPr>
        <w:t xml:space="preserve">clear roles, responsibilities, </w:t>
      </w:r>
      <w:r w:rsidR="002F13F2" w:rsidRPr="0029377D">
        <w:rPr>
          <w:rFonts w:eastAsia="Calibri"/>
          <w:lang w:eastAsia="en-GB"/>
        </w:rPr>
        <w:t>reporting,</w:t>
      </w:r>
      <w:r w:rsidRPr="0029377D">
        <w:rPr>
          <w:rFonts w:eastAsia="Calibri"/>
          <w:lang w:eastAsia="en-GB"/>
        </w:rPr>
        <w:t xml:space="preserve"> and management structures aimed at protecting people’s personal data and their </w:t>
      </w:r>
      <w:r w:rsidR="001874B1" w:rsidRPr="0029377D">
        <w:rPr>
          <w:rFonts w:eastAsia="Calibri"/>
          <w:lang w:eastAsia="en-GB"/>
        </w:rPr>
        <w:t>rights.</w:t>
      </w:r>
    </w:p>
    <w:p w14:paraId="6E9821E4" w14:textId="77777777" w:rsidR="00CE45E8" w:rsidRPr="0029377D" w:rsidRDefault="00CE45E8" w:rsidP="00E566A4">
      <w:pPr>
        <w:pStyle w:val="ListParagraph"/>
        <w:numPr>
          <w:ilvl w:val="0"/>
          <w:numId w:val="25"/>
        </w:numPr>
        <w:ind w:left="924" w:hanging="357"/>
        <w:rPr>
          <w:rFonts w:eastAsia="Calibri"/>
          <w:lang w:eastAsia="en-GB"/>
        </w:rPr>
      </w:pPr>
      <w:r w:rsidRPr="0029377D">
        <w:rPr>
          <w:rFonts w:eastAsia="Calibri"/>
          <w:lang w:eastAsia="en-GB"/>
        </w:rPr>
        <w:t>clear procedures for handling data to achieve our aim of taking reasonable and proportionate steps to protect people.</w:t>
      </w:r>
    </w:p>
    <w:p w14:paraId="5D591765" w14:textId="77777777" w:rsidR="00CE45E8" w:rsidRPr="0029377D" w:rsidRDefault="00CE45E8" w:rsidP="00CE45E8">
      <w:pPr>
        <w:pStyle w:val="Heading2"/>
        <w:rPr>
          <w:lang w:eastAsia="en-GB"/>
        </w:rPr>
      </w:pPr>
      <w:bookmarkStart w:id="7" w:name="_Toc49244842"/>
      <w:bookmarkStart w:id="8" w:name="_Toc176425519"/>
      <w:r w:rsidRPr="0029377D">
        <w:rPr>
          <w:lang w:eastAsia="en-GB"/>
        </w:rPr>
        <w:t>Policy scope and definitions</w:t>
      </w:r>
      <w:bookmarkEnd w:id="7"/>
      <w:bookmarkEnd w:id="8"/>
    </w:p>
    <w:p w14:paraId="3DE3695D" w14:textId="1D7DA42C" w:rsidR="00CE45E8" w:rsidRPr="0029377D" w:rsidRDefault="00CE45E8" w:rsidP="00A20A12">
      <w:pPr>
        <w:rPr>
          <w:rFonts w:eastAsia="Calibri"/>
          <w:lang w:eastAsia="en-GB"/>
        </w:rPr>
      </w:pPr>
      <w:r w:rsidRPr="0029377D">
        <w:rPr>
          <w:rFonts w:eastAsia="Calibri"/>
          <w:lang w:eastAsia="en-GB"/>
        </w:rPr>
        <w:t>This policy applies to all governors, staff</w:t>
      </w:r>
      <w:r w:rsidR="00997708">
        <w:rPr>
          <w:rFonts w:eastAsia="Calibri"/>
          <w:lang w:eastAsia="en-GB"/>
        </w:rPr>
        <w:t>,</w:t>
      </w:r>
      <w:r w:rsidRPr="0029377D">
        <w:rPr>
          <w:rFonts w:eastAsia="Calibri"/>
          <w:lang w:eastAsia="en-GB"/>
        </w:rPr>
        <w:t xml:space="preserve"> and volunteers who handle or have access to personal data regardless of where they are physically working </w:t>
      </w:r>
      <w:r w:rsidR="00BA1F58">
        <w:rPr>
          <w:rFonts w:eastAsia="Calibri"/>
          <w:lang w:eastAsia="en-GB"/>
        </w:rPr>
        <w:t>e.g.,</w:t>
      </w:r>
      <w:r w:rsidRPr="0029377D">
        <w:rPr>
          <w:rFonts w:eastAsia="Calibri"/>
          <w:lang w:eastAsia="en-GB"/>
        </w:rPr>
        <w:t xml:space="preserve"> at home, at another organisation, on trips, and to all personal information processed by us or on our behalf.  This includes the personal information of our data subjects accessed or used by other organisations which work for or with us </w:t>
      </w:r>
      <w:r w:rsidR="00BA1F58">
        <w:rPr>
          <w:rFonts w:eastAsia="Calibri"/>
          <w:lang w:eastAsia="en-GB"/>
        </w:rPr>
        <w:t>e.g.,</w:t>
      </w:r>
      <w:r w:rsidRPr="0029377D">
        <w:rPr>
          <w:rFonts w:eastAsia="Calibri"/>
          <w:lang w:eastAsia="en-GB"/>
        </w:rPr>
        <w:t xml:space="preserve"> Local Authority workers, contractors, consultants, certain service providers.  It may also include the personal data of other people which pupils acquire through schoolwork tasks or while at school </w:t>
      </w:r>
      <w:r w:rsidR="00BA1F58">
        <w:rPr>
          <w:rFonts w:eastAsia="Calibri"/>
          <w:lang w:eastAsia="en-GB"/>
        </w:rPr>
        <w:t>e.g.,</w:t>
      </w:r>
      <w:r w:rsidRPr="0029377D">
        <w:rPr>
          <w:rFonts w:eastAsia="Calibri"/>
          <w:lang w:eastAsia="en-GB"/>
        </w:rPr>
        <w:t xml:space="preserve"> survey results, class Christmas card lists, and pupils will have some responsibilities in line with their capacity to understand and follow rules.  </w:t>
      </w:r>
    </w:p>
    <w:p w14:paraId="584DEF4C" w14:textId="77777777" w:rsidR="00CE45E8" w:rsidRPr="0029377D" w:rsidRDefault="00CE45E8" w:rsidP="00664377">
      <w:pPr>
        <w:rPr>
          <w:rFonts w:eastAsia="Calibri"/>
          <w:lang w:eastAsia="en-GB"/>
        </w:rPr>
      </w:pPr>
      <w:r w:rsidRPr="0029377D">
        <w:rPr>
          <w:rFonts w:eastAsia="Calibri"/>
          <w:lang w:eastAsia="en-GB"/>
        </w:rPr>
        <w:t>The following definitions explain a little more about our approach to personal data:</w:t>
      </w:r>
    </w:p>
    <w:p w14:paraId="40E220A2" w14:textId="3B4F4032" w:rsidR="00CE45E8" w:rsidRPr="0029377D" w:rsidRDefault="00CE45E8" w:rsidP="00CE45E8">
      <w:pPr>
        <w:rPr>
          <w:rFonts w:eastAsia="Calibri"/>
          <w:lang w:eastAsia="en-GB"/>
        </w:rPr>
      </w:pPr>
      <w:r w:rsidRPr="0029377D">
        <w:rPr>
          <w:rFonts w:eastAsia="Calibri"/>
          <w:b/>
          <w:lang w:eastAsia="en-GB"/>
        </w:rPr>
        <w:t>‘Data processors’</w:t>
      </w:r>
      <w:r w:rsidRPr="0029377D">
        <w:rPr>
          <w:rFonts w:eastAsia="Calibri"/>
          <w:lang w:eastAsia="en-GB"/>
        </w:rPr>
        <w:t xml:space="preserve"> are third party organisations which process data on our behalf.  They make no decisions about how and why they do </w:t>
      </w:r>
      <w:r w:rsidR="002F13F2" w:rsidRPr="0029377D">
        <w:rPr>
          <w:rFonts w:eastAsia="Calibri"/>
          <w:lang w:eastAsia="en-GB"/>
        </w:rPr>
        <w:t>that;</w:t>
      </w:r>
      <w:r w:rsidRPr="0029377D">
        <w:rPr>
          <w:rFonts w:eastAsia="Calibri"/>
          <w:lang w:eastAsia="en-GB"/>
        </w:rPr>
        <w:t xml:space="preserve"> they just do what we ask them to within the terms of our contract.</w:t>
      </w:r>
    </w:p>
    <w:p w14:paraId="3E0AC184" w14:textId="13171134" w:rsidR="00CE45E8" w:rsidRPr="0029377D" w:rsidRDefault="00CE45E8" w:rsidP="00CE45E8">
      <w:pPr>
        <w:rPr>
          <w:rFonts w:eastAsia="Calibri"/>
          <w:lang w:eastAsia="en-GB"/>
        </w:rPr>
      </w:pPr>
      <w:bookmarkStart w:id="9" w:name="_Hlk141808276"/>
      <w:r w:rsidRPr="0029377D">
        <w:rPr>
          <w:rFonts w:eastAsia="Calibri"/>
          <w:b/>
          <w:lang w:eastAsia="en-GB"/>
        </w:rPr>
        <w:lastRenderedPageBreak/>
        <w:t>‘Data subjects’</w:t>
      </w:r>
      <w:r w:rsidRPr="0029377D">
        <w:rPr>
          <w:rFonts w:eastAsia="Calibri"/>
          <w:lang w:eastAsia="en-GB"/>
        </w:rPr>
        <w:t xml:space="preserve"> are the people about whom we hold </w:t>
      </w:r>
      <w:r w:rsidR="007F3E1E" w:rsidRPr="0029377D">
        <w:rPr>
          <w:rFonts w:eastAsia="Calibri"/>
          <w:lang w:eastAsia="en-GB"/>
        </w:rPr>
        <w:t>data,</w:t>
      </w:r>
      <w:r w:rsidRPr="0029377D">
        <w:rPr>
          <w:rFonts w:eastAsia="Calibri"/>
          <w:lang w:eastAsia="en-GB"/>
        </w:rPr>
        <w:t xml:space="preserve"> and they fall into several general “categories of person”, for example, our workforce and their next of kin; pupils, their next of kin</w:t>
      </w:r>
      <w:r w:rsidR="009E2161">
        <w:rPr>
          <w:rFonts w:eastAsia="Calibri"/>
          <w:lang w:eastAsia="en-GB"/>
        </w:rPr>
        <w:t>,</w:t>
      </w:r>
      <w:r w:rsidRPr="0029377D">
        <w:rPr>
          <w:rFonts w:eastAsia="Calibri"/>
          <w:lang w:eastAsia="en-GB"/>
        </w:rPr>
        <w:t xml:space="preserve"> and other professionals involved with them; our contractors (cleaners, caterers, health &amp; safety, </w:t>
      </w:r>
      <w:r w:rsidR="009E2161">
        <w:rPr>
          <w:rFonts w:eastAsia="Calibri"/>
          <w:lang w:eastAsia="en-GB"/>
        </w:rPr>
        <w:t xml:space="preserve">and </w:t>
      </w:r>
      <w:r w:rsidRPr="0029377D">
        <w:rPr>
          <w:rFonts w:eastAsia="Calibri"/>
          <w:lang w:eastAsia="en-GB"/>
        </w:rPr>
        <w:t>other service providers); agency and other partner organisation workers (supply or peripatetic teachers, educational psychologists).</w:t>
      </w:r>
    </w:p>
    <w:p w14:paraId="3DAEB68D" w14:textId="51471E4E" w:rsidR="00CE45E8" w:rsidRPr="0029377D" w:rsidRDefault="00CE45E8" w:rsidP="00CE45E8">
      <w:pPr>
        <w:rPr>
          <w:rFonts w:eastAsia="Calibri"/>
          <w:lang w:eastAsia="en-GB"/>
        </w:rPr>
      </w:pPr>
      <w:r w:rsidRPr="0029377D">
        <w:rPr>
          <w:rFonts w:eastAsia="Calibri"/>
          <w:b/>
          <w:lang w:eastAsia="en-GB"/>
        </w:rPr>
        <w:t>‘Personal data’</w:t>
      </w:r>
      <w:r w:rsidRPr="0029377D">
        <w:rPr>
          <w:rFonts w:eastAsia="Calibri"/>
          <w:lang w:eastAsia="en-GB"/>
        </w:rPr>
        <w:t xml:space="preserve"> is any manually or digitally recorded information relating to a living person (a data subject) which identifies them </w:t>
      </w:r>
      <w:r w:rsidR="00BA1F58">
        <w:rPr>
          <w:rFonts w:eastAsia="Calibri"/>
          <w:lang w:eastAsia="en-GB"/>
        </w:rPr>
        <w:t>e.g.,</w:t>
      </w:r>
      <w:r w:rsidRPr="0029377D">
        <w:rPr>
          <w:rFonts w:eastAsia="Calibri"/>
          <w:lang w:eastAsia="en-GB"/>
        </w:rPr>
        <w:t xml:space="preserve"> a name, an email address, an identification number, location data, an image, an IP address, or one or more factors specific to the physical, physiological, genetic, mental, economic, </w:t>
      </w:r>
      <w:r w:rsidR="002F13F2" w:rsidRPr="0029377D">
        <w:rPr>
          <w:rFonts w:eastAsia="Calibri"/>
          <w:lang w:eastAsia="en-GB"/>
        </w:rPr>
        <w:t>cultural,</w:t>
      </w:r>
      <w:r w:rsidRPr="0029377D">
        <w:rPr>
          <w:rFonts w:eastAsia="Calibri"/>
          <w:lang w:eastAsia="en-GB"/>
        </w:rPr>
        <w:t xml:space="preserve"> or social identity of that person </w:t>
      </w:r>
      <w:r w:rsidRPr="0029377D">
        <w:rPr>
          <w:rFonts w:eastAsia="Calibri"/>
          <w:szCs w:val="22"/>
          <w:lang w:eastAsia="en-GB"/>
        </w:rPr>
        <w:t>and may include facts or opinions about them</w:t>
      </w:r>
      <w:r w:rsidRPr="0029377D">
        <w:rPr>
          <w:rFonts w:eastAsia="Calibri"/>
          <w:lang w:eastAsia="en-GB"/>
        </w:rPr>
        <w:t xml:space="preserve">.  Some of this category of personal data will require enhanced security measures such as encryption, password protection and stricter electronic as well as manual access controls </w:t>
      </w:r>
      <w:r w:rsidR="00BA1F58">
        <w:rPr>
          <w:rFonts w:eastAsia="Calibri"/>
          <w:lang w:eastAsia="en-GB"/>
        </w:rPr>
        <w:t>e.g.,</w:t>
      </w:r>
      <w:r w:rsidRPr="0029377D">
        <w:rPr>
          <w:rFonts w:eastAsia="Calibri"/>
          <w:lang w:eastAsia="en-GB"/>
        </w:rPr>
        <w:t xml:space="preserve"> a locked filing cabinet.  This will be determined on the basis of a risk assessment of the harm that failing to secure the data might cause </w:t>
      </w:r>
      <w:r w:rsidR="00BA1F58">
        <w:rPr>
          <w:rFonts w:eastAsia="Calibri"/>
          <w:lang w:eastAsia="en-GB"/>
        </w:rPr>
        <w:t>e.g.,</w:t>
      </w:r>
      <w:r w:rsidRPr="0029377D">
        <w:rPr>
          <w:rFonts w:eastAsia="Calibri"/>
          <w:lang w:eastAsia="en-GB"/>
        </w:rPr>
        <w:t xml:space="preserve"> bank details due to the risk of potential </w:t>
      </w:r>
      <w:r w:rsidR="001874B1" w:rsidRPr="0029377D">
        <w:rPr>
          <w:rFonts w:eastAsia="Calibri"/>
          <w:lang w:eastAsia="en-GB"/>
        </w:rPr>
        <w:t>fraud,</w:t>
      </w:r>
      <w:r w:rsidRPr="0029377D">
        <w:rPr>
          <w:rFonts w:eastAsia="Calibri"/>
          <w:lang w:eastAsia="en-GB"/>
        </w:rPr>
        <w:t xml:space="preserve"> contact information due to potential harassment etc.</w:t>
      </w:r>
    </w:p>
    <w:bookmarkEnd w:id="9"/>
    <w:p w14:paraId="729E11A4" w14:textId="386A6764" w:rsidR="00CE45E8" w:rsidRPr="0029377D" w:rsidRDefault="00CE45E8" w:rsidP="00CE45E8">
      <w:pPr>
        <w:rPr>
          <w:rFonts w:eastAsia="Calibri"/>
          <w:lang w:eastAsia="en-GB"/>
        </w:rPr>
      </w:pPr>
      <w:r w:rsidRPr="0029377D">
        <w:rPr>
          <w:rFonts w:eastAsia="Calibri"/>
          <w:b/>
          <w:lang w:eastAsia="en-GB"/>
        </w:rPr>
        <w:t xml:space="preserve">‘Sensitive personal data’ </w:t>
      </w:r>
      <w:r w:rsidRPr="0029377D">
        <w:rPr>
          <w:rFonts w:eastAsia="Calibri"/>
          <w:lang w:eastAsia="en-GB"/>
        </w:rPr>
        <w:t xml:space="preserve">or </w:t>
      </w:r>
      <w:r w:rsidRPr="0029377D">
        <w:rPr>
          <w:rFonts w:eastAsia="Calibri"/>
          <w:b/>
          <w:lang w:eastAsia="en-GB"/>
        </w:rPr>
        <w:t xml:space="preserve">‘special category data’ </w:t>
      </w:r>
      <w:r w:rsidRPr="0029377D">
        <w:rPr>
          <w:rFonts w:eastAsia="Calibri"/>
          <w:lang w:eastAsia="en-GB"/>
        </w:rPr>
        <w:t xml:space="preserve">includes disability status, sexual orientation, sex life, ethnicity, medical information (both physical and mental health), political, </w:t>
      </w:r>
      <w:r w:rsidR="002F13F2" w:rsidRPr="0029377D">
        <w:rPr>
          <w:rFonts w:eastAsia="Calibri"/>
          <w:lang w:eastAsia="en-GB"/>
        </w:rPr>
        <w:t>philosophical,</w:t>
      </w:r>
      <w:r w:rsidRPr="0029377D">
        <w:rPr>
          <w:rFonts w:eastAsia="Calibri"/>
          <w:lang w:eastAsia="en-GB"/>
        </w:rPr>
        <w:t xml:space="preserve"> and religious opinions/beliefs, trade union membership, and details of criminal convictions or allegations.  This category of personal data requires enhanced security measures such as encryption, password protection and stricter electronic as well as manual access controls.</w:t>
      </w:r>
    </w:p>
    <w:p w14:paraId="3517B94A" w14:textId="000923C1" w:rsidR="00CE45E8" w:rsidRPr="00567A36" w:rsidRDefault="00CE45E8" w:rsidP="00CE45E8">
      <w:pPr>
        <w:rPr>
          <w:rFonts w:eastAsia="Calibri"/>
          <w:lang w:eastAsia="en-GB"/>
        </w:rPr>
      </w:pPr>
      <w:r w:rsidRPr="0029377D">
        <w:rPr>
          <w:rFonts w:eastAsia="Calibri"/>
          <w:b/>
          <w:lang w:eastAsia="en-GB"/>
        </w:rPr>
        <w:t>‘Pseudonymised personal or sensitive personal data’</w:t>
      </w:r>
      <w:r w:rsidRPr="0029377D">
        <w:rPr>
          <w:rFonts w:eastAsia="Calibri"/>
          <w:lang w:eastAsia="en-GB"/>
        </w:rPr>
        <w:t xml:space="preserve"> is information that has been de-personalised but key-coded and it can fall within the scope of</w:t>
      </w:r>
      <w:r w:rsidR="00FB0A14">
        <w:rPr>
          <w:rFonts w:eastAsia="Calibri"/>
          <w:lang w:eastAsia="en-GB"/>
        </w:rPr>
        <w:t xml:space="preserve"> </w:t>
      </w:r>
      <w:r w:rsidR="00FB0A14" w:rsidRPr="00567A36">
        <w:rPr>
          <w:rFonts w:eastAsia="Calibri"/>
          <w:lang w:eastAsia="en-GB"/>
        </w:rPr>
        <w:t>the</w:t>
      </w:r>
      <w:r w:rsidRPr="00567A36">
        <w:rPr>
          <w:rFonts w:eastAsia="Calibri"/>
          <w:lang w:eastAsia="en-GB"/>
        </w:rPr>
        <w:t xml:space="preserve"> </w:t>
      </w:r>
      <w:r w:rsidR="007A17CD" w:rsidRPr="00567A36">
        <w:rPr>
          <w:rFonts w:eastAsia="Calibri"/>
          <w:lang w:eastAsia="en-GB"/>
        </w:rPr>
        <w:t>UK GDPR</w:t>
      </w:r>
      <w:r w:rsidRPr="00567A36">
        <w:rPr>
          <w:rFonts w:eastAsia="Calibri"/>
          <w:lang w:eastAsia="en-GB"/>
        </w:rPr>
        <w:t xml:space="preserve"> and this policy depending on how difficult it is to attribute the pseudonym to a particular individual.</w:t>
      </w:r>
    </w:p>
    <w:p w14:paraId="6A2C1755" w14:textId="3D4B8682" w:rsidR="00CE45E8" w:rsidRPr="00D55808" w:rsidRDefault="00CE45E8" w:rsidP="00FA4D7E">
      <w:pPr>
        <w:rPr>
          <w:rFonts w:eastAsia="Calibri"/>
          <w:lang w:eastAsia="en-GB"/>
        </w:rPr>
      </w:pPr>
      <w:r w:rsidRPr="00D55808">
        <w:rPr>
          <w:rFonts w:eastAsia="Calibri"/>
          <w:b/>
          <w:lang w:eastAsia="en-GB"/>
        </w:rPr>
        <w:t>‘Supervisory Authority’</w:t>
      </w:r>
      <w:r w:rsidRPr="00D55808">
        <w:rPr>
          <w:rFonts w:eastAsia="Calibri"/>
          <w:lang w:eastAsia="en-GB"/>
        </w:rPr>
        <w:t xml:space="preserve"> is the body </w:t>
      </w:r>
      <w:r w:rsidR="00AE6E6D" w:rsidRPr="00D55808">
        <w:rPr>
          <w:rFonts w:eastAsia="Calibri"/>
          <w:lang w:eastAsia="en-GB"/>
        </w:rPr>
        <w:t xml:space="preserve">that </w:t>
      </w:r>
      <w:r w:rsidRPr="00D55808">
        <w:rPr>
          <w:rFonts w:eastAsia="Calibri"/>
          <w:lang w:eastAsia="en-GB"/>
        </w:rPr>
        <w:t>regulate</w:t>
      </w:r>
      <w:r w:rsidR="00AE6E6D" w:rsidRPr="00D55808">
        <w:rPr>
          <w:rFonts w:eastAsia="Calibri"/>
          <w:lang w:eastAsia="en-GB"/>
        </w:rPr>
        <w:t>s</w:t>
      </w:r>
      <w:r w:rsidRPr="00D55808">
        <w:rPr>
          <w:rFonts w:eastAsia="Calibri"/>
          <w:lang w:eastAsia="en-GB"/>
        </w:rPr>
        <w:t xml:space="preserve"> compliance with </w:t>
      </w:r>
      <w:r w:rsidR="00FA4D7E" w:rsidRPr="00D55808">
        <w:rPr>
          <w:rFonts w:eastAsia="Calibri"/>
          <w:lang w:eastAsia="en-GB"/>
        </w:rPr>
        <w:t xml:space="preserve">the </w:t>
      </w:r>
      <w:r w:rsidRPr="00D55808">
        <w:rPr>
          <w:rFonts w:eastAsia="Calibri"/>
          <w:lang w:eastAsia="en-GB"/>
        </w:rPr>
        <w:t>GDPR</w:t>
      </w:r>
      <w:r w:rsidR="00AE6E6D" w:rsidRPr="00D55808">
        <w:rPr>
          <w:rFonts w:eastAsia="Calibri"/>
          <w:lang w:eastAsia="en-GB"/>
        </w:rPr>
        <w:t xml:space="preserve"> and in the UK this is the </w:t>
      </w:r>
      <w:r w:rsidRPr="00D55808">
        <w:rPr>
          <w:rFonts w:eastAsia="Calibri"/>
          <w:lang w:eastAsia="en-GB"/>
        </w:rPr>
        <w:t>ICO.</w:t>
      </w:r>
    </w:p>
    <w:p w14:paraId="3D08DFFD" w14:textId="1E9656B1" w:rsidR="00FA4D7E" w:rsidRPr="00D55808" w:rsidRDefault="00FA4D7E" w:rsidP="00664377">
      <w:pPr>
        <w:rPr>
          <w:rFonts w:eastAsia="Calibri"/>
          <w:bCs/>
          <w:lang w:eastAsia="en-GB"/>
        </w:rPr>
      </w:pPr>
      <w:r w:rsidRPr="00D55808">
        <w:rPr>
          <w:rFonts w:eastAsia="Calibri"/>
          <w:b/>
          <w:lang w:eastAsia="en-GB"/>
        </w:rPr>
        <w:t>‘third country’</w:t>
      </w:r>
      <w:r w:rsidRPr="00D55808">
        <w:rPr>
          <w:rFonts w:eastAsia="Calibri"/>
          <w:bCs/>
          <w:lang w:eastAsia="en-GB"/>
        </w:rPr>
        <w:t xml:space="preserve"> </w:t>
      </w:r>
      <w:r w:rsidR="00B32B40" w:rsidRPr="00D55808">
        <w:rPr>
          <w:rFonts w:eastAsia="Calibri"/>
          <w:bCs/>
          <w:lang w:eastAsia="en-GB"/>
        </w:rPr>
        <w:t xml:space="preserve">is the designation given to a country where there is no privacy and security of data equivalence agreement and transfers of personal data are restricted unless the data is specially protected, or an exception applies.  </w:t>
      </w:r>
      <w:r w:rsidR="000607A9" w:rsidRPr="00D55808">
        <w:rPr>
          <w:rFonts w:eastAsia="Calibri"/>
          <w:bCs/>
          <w:lang w:eastAsia="en-GB"/>
        </w:rPr>
        <w:t xml:space="preserve">The UK is a ‘third country’ to states in the </w:t>
      </w:r>
      <w:r w:rsidRPr="00D55808">
        <w:rPr>
          <w:rFonts w:eastAsia="Calibri"/>
          <w:bCs/>
          <w:lang w:eastAsia="en-GB"/>
        </w:rPr>
        <w:t>EU</w:t>
      </w:r>
      <w:r w:rsidR="007F3E1E" w:rsidRPr="00D55808">
        <w:rPr>
          <w:rFonts w:eastAsia="Calibri"/>
          <w:bCs/>
          <w:lang w:eastAsia="en-GB"/>
        </w:rPr>
        <w:t xml:space="preserve"> </w:t>
      </w:r>
      <w:r w:rsidRPr="00D55808">
        <w:rPr>
          <w:rFonts w:eastAsia="Calibri"/>
          <w:bCs/>
          <w:lang w:eastAsia="en-GB"/>
        </w:rPr>
        <w:t>GDPR zone (the EU member states plus Norway, Liechtenstein and Iceland</w:t>
      </w:r>
      <w:r w:rsidR="000607A9" w:rsidRPr="00D55808">
        <w:rPr>
          <w:rFonts w:eastAsia="Calibri"/>
          <w:bCs/>
          <w:lang w:eastAsia="en-GB"/>
        </w:rPr>
        <w:t>)</w:t>
      </w:r>
      <w:r w:rsidR="0044603A" w:rsidRPr="00D55808">
        <w:rPr>
          <w:rFonts w:eastAsia="Calibri"/>
          <w:bCs/>
          <w:lang w:eastAsia="en-GB"/>
        </w:rPr>
        <w:t xml:space="preserve"> </w:t>
      </w:r>
      <w:r w:rsidR="000607A9" w:rsidRPr="00A20A12">
        <w:rPr>
          <w:rFonts w:eastAsia="Calibri"/>
          <w:bCs/>
          <w:lang w:eastAsia="en-GB"/>
        </w:rPr>
        <w:t>so,</w:t>
      </w:r>
      <w:r w:rsidRPr="00A20A12">
        <w:rPr>
          <w:rFonts w:eastAsia="Calibri"/>
          <w:bCs/>
          <w:lang w:eastAsia="en-GB"/>
        </w:rPr>
        <w:t xml:space="preserve"> </w:t>
      </w:r>
      <w:r w:rsidR="004D2A7C" w:rsidRPr="00A20A12">
        <w:rPr>
          <w:rFonts w:eastAsia="Calibri"/>
          <w:bCs/>
          <w:lang w:eastAsia="en-GB"/>
        </w:rPr>
        <w:t>unless the UK re-joins the EFTA and the EEA, we do not have to be governed by the same rules.</w:t>
      </w:r>
      <w:r w:rsidR="006F26CC" w:rsidRPr="00A20A12">
        <w:rPr>
          <w:rFonts w:eastAsia="Calibri"/>
          <w:bCs/>
          <w:lang w:eastAsia="en-GB"/>
        </w:rPr>
        <w:t xml:space="preserve"> </w:t>
      </w:r>
      <w:r w:rsidR="0044603A" w:rsidRPr="00A20A12">
        <w:rPr>
          <w:rFonts w:eastAsia="Calibri"/>
          <w:bCs/>
          <w:lang w:eastAsia="en-GB"/>
        </w:rPr>
        <w:t>T</w:t>
      </w:r>
      <w:r w:rsidR="007F3E1E" w:rsidRPr="00A20A12">
        <w:rPr>
          <w:rFonts w:eastAsia="Calibri"/>
          <w:bCs/>
          <w:lang w:eastAsia="en-GB"/>
        </w:rPr>
        <w:t>he exception</w:t>
      </w:r>
      <w:r w:rsidR="00774694" w:rsidRPr="00A20A12">
        <w:rPr>
          <w:rFonts w:eastAsia="Calibri"/>
          <w:bCs/>
          <w:lang w:eastAsia="en-GB"/>
        </w:rPr>
        <w:t>s</w:t>
      </w:r>
      <w:r w:rsidR="007F3E1E" w:rsidRPr="00A20A12">
        <w:rPr>
          <w:rFonts w:eastAsia="Calibri"/>
          <w:bCs/>
          <w:lang w:eastAsia="en-GB"/>
        </w:rPr>
        <w:t xml:space="preserve"> that appl</w:t>
      </w:r>
      <w:r w:rsidR="00774694" w:rsidRPr="00A20A12">
        <w:rPr>
          <w:rFonts w:eastAsia="Calibri"/>
          <w:bCs/>
          <w:lang w:eastAsia="en-GB"/>
        </w:rPr>
        <w:t>y</w:t>
      </w:r>
      <w:r w:rsidR="007F3E1E" w:rsidRPr="00A20A12">
        <w:rPr>
          <w:rFonts w:eastAsia="Calibri"/>
          <w:bCs/>
          <w:lang w:eastAsia="en-GB"/>
        </w:rPr>
        <w:t xml:space="preserve"> to</w:t>
      </w:r>
      <w:r w:rsidR="006F26CC" w:rsidRPr="00A20A12">
        <w:rPr>
          <w:rFonts w:eastAsia="Calibri"/>
          <w:bCs/>
          <w:lang w:eastAsia="en-GB"/>
        </w:rPr>
        <w:t xml:space="preserve"> the UK </w:t>
      </w:r>
      <w:r w:rsidR="00774694" w:rsidRPr="00A20A12">
        <w:rPr>
          <w:rFonts w:eastAsia="Calibri"/>
          <w:bCs/>
          <w:lang w:eastAsia="en-GB"/>
        </w:rPr>
        <w:t>are</w:t>
      </w:r>
      <w:r w:rsidR="006F26CC" w:rsidRPr="00A20A12">
        <w:rPr>
          <w:rFonts w:eastAsia="Calibri"/>
          <w:bCs/>
          <w:lang w:eastAsia="en-GB"/>
        </w:rPr>
        <w:t xml:space="preserve"> the</w:t>
      </w:r>
      <w:r w:rsidR="00774694" w:rsidRPr="00A20A12">
        <w:rPr>
          <w:rFonts w:eastAsia="Calibri"/>
          <w:bCs/>
          <w:lang w:eastAsia="en-GB"/>
        </w:rPr>
        <w:t xml:space="preserve"> </w:t>
      </w:r>
      <w:hyperlink r:id="rId30" w:history="1">
        <w:r w:rsidR="00774694" w:rsidRPr="00A20A12">
          <w:rPr>
            <w:rStyle w:val="Hyperlink"/>
            <w:rFonts w:eastAsia="Calibri"/>
            <w:bCs/>
            <w:lang w:eastAsia="en-GB"/>
          </w:rPr>
          <w:t>adequacy decision on transfers under EU GDPR</w:t>
        </w:r>
      </w:hyperlink>
      <w:r w:rsidR="00774694" w:rsidRPr="00A20A12">
        <w:rPr>
          <w:rFonts w:eastAsia="Calibri"/>
          <w:bCs/>
          <w:lang w:eastAsia="en-GB"/>
        </w:rPr>
        <w:t xml:space="preserve"> and the </w:t>
      </w:r>
      <w:hyperlink r:id="rId31" w:history="1">
        <w:r w:rsidR="00774694" w:rsidRPr="00A20A12">
          <w:rPr>
            <w:rStyle w:val="Hyperlink"/>
            <w:rFonts w:eastAsia="Calibri"/>
            <w:bCs/>
            <w:lang w:eastAsia="en-GB"/>
          </w:rPr>
          <w:t>adequacy decision on transfers under the Law Enforcement Directive</w:t>
        </w:r>
      </w:hyperlink>
      <w:r w:rsidR="00774694" w:rsidRPr="00A20A12">
        <w:rPr>
          <w:rFonts w:eastAsia="Calibri"/>
          <w:bCs/>
          <w:lang w:eastAsia="en-GB"/>
        </w:rPr>
        <w:t xml:space="preserve"> </w:t>
      </w:r>
      <w:r w:rsidR="0019005E" w:rsidRPr="00A20A12">
        <w:rPr>
          <w:rFonts w:eastAsia="Calibri"/>
          <w:bCs/>
          <w:lang w:eastAsia="en-GB"/>
        </w:rPr>
        <w:t>on data transfers between the EU and UK.</w:t>
      </w:r>
      <w:r w:rsidR="00B32B40" w:rsidRPr="00A20A12">
        <w:rPr>
          <w:rFonts w:eastAsia="Calibri"/>
          <w:bCs/>
          <w:lang w:eastAsia="en-GB"/>
        </w:rPr>
        <w:t xml:space="preserve">  </w:t>
      </w:r>
      <w:r w:rsidRPr="00A20A12">
        <w:rPr>
          <w:rFonts w:eastAsia="Calibri"/>
          <w:bCs/>
          <w:lang w:eastAsia="en-GB"/>
        </w:rPr>
        <w:t>A ‘third country</w:t>
      </w:r>
      <w:r w:rsidR="0019005E" w:rsidRPr="00A20A12">
        <w:rPr>
          <w:rFonts w:eastAsia="Calibri"/>
          <w:bCs/>
          <w:lang w:eastAsia="en-GB"/>
        </w:rPr>
        <w:t>’</w:t>
      </w:r>
      <w:r w:rsidRPr="00A20A12">
        <w:rPr>
          <w:rFonts w:eastAsia="Calibri"/>
          <w:bCs/>
          <w:lang w:eastAsia="en-GB"/>
        </w:rPr>
        <w:t xml:space="preserve"> to the UK</w:t>
      </w:r>
      <w:r w:rsidR="0019005E" w:rsidRPr="00A20A12">
        <w:rPr>
          <w:rFonts w:eastAsia="Calibri"/>
          <w:bCs/>
          <w:lang w:eastAsia="en-GB"/>
        </w:rPr>
        <w:t>,</w:t>
      </w:r>
      <w:r w:rsidR="006F26CC" w:rsidRPr="00A20A12">
        <w:rPr>
          <w:rFonts w:eastAsia="Calibri"/>
          <w:bCs/>
          <w:lang w:eastAsia="en-GB"/>
        </w:rPr>
        <w:t xml:space="preserve"> </w:t>
      </w:r>
      <w:r w:rsidRPr="00A20A12">
        <w:rPr>
          <w:rFonts w:eastAsia="Calibri"/>
          <w:bCs/>
          <w:lang w:eastAsia="en-GB"/>
        </w:rPr>
        <w:t xml:space="preserve">is any state or country worldwide </w:t>
      </w:r>
      <w:r w:rsidR="006F26CC" w:rsidRPr="00A20A12">
        <w:rPr>
          <w:rFonts w:eastAsia="Calibri"/>
          <w:bCs/>
          <w:lang w:eastAsia="en-GB"/>
        </w:rPr>
        <w:t xml:space="preserve">which is not a part of the UK and </w:t>
      </w:r>
      <w:r w:rsidR="0019005E" w:rsidRPr="00A20A12">
        <w:rPr>
          <w:rFonts w:eastAsia="Calibri"/>
          <w:bCs/>
          <w:lang w:eastAsia="en-GB"/>
        </w:rPr>
        <w:t xml:space="preserve">to </w:t>
      </w:r>
      <w:r w:rsidR="006F26CC" w:rsidRPr="00A20A12">
        <w:rPr>
          <w:rFonts w:eastAsia="Calibri"/>
          <w:bCs/>
          <w:lang w:eastAsia="en-GB"/>
        </w:rPr>
        <w:t>which the UK under UK</w:t>
      </w:r>
      <w:r w:rsidR="007F3E1E" w:rsidRPr="00A20A12">
        <w:rPr>
          <w:rFonts w:eastAsia="Calibri"/>
          <w:bCs/>
          <w:lang w:eastAsia="en-GB"/>
        </w:rPr>
        <w:t xml:space="preserve"> </w:t>
      </w:r>
      <w:r w:rsidR="006F26CC" w:rsidRPr="00A20A12">
        <w:rPr>
          <w:rFonts w:eastAsia="Calibri"/>
          <w:bCs/>
          <w:lang w:eastAsia="en-GB"/>
        </w:rPr>
        <w:t xml:space="preserve">GDPR restricts transfers of personal data unless </w:t>
      </w:r>
      <w:r w:rsidR="0019005E" w:rsidRPr="00A20A12">
        <w:rPr>
          <w:rFonts w:eastAsia="Calibri"/>
          <w:bCs/>
          <w:lang w:eastAsia="en-GB"/>
        </w:rPr>
        <w:t xml:space="preserve">the </w:t>
      </w:r>
      <w:r w:rsidR="006F26CC" w:rsidRPr="00A20A12">
        <w:rPr>
          <w:rFonts w:eastAsia="Calibri"/>
          <w:bCs/>
          <w:lang w:eastAsia="en-GB"/>
        </w:rPr>
        <w:t xml:space="preserve">personal data is </w:t>
      </w:r>
      <w:r w:rsidR="003C0DDE" w:rsidRPr="00A20A12">
        <w:rPr>
          <w:rFonts w:eastAsia="Calibri"/>
          <w:bCs/>
          <w:lang w:eastAsia="en-GB"/>
        </w:rPr>
        <w:t xml:space="preserve">specially </w:t>
      </w:r>
      <w:r w:rsidR="006F26CC" w:rsidRPr="00A20A12">
        <w:rPr>
          <w:rFonts w:eastAsia="Calibri"/>
          <w:bCs/>
          <w:lang w:eastAsia="en-GB"/>
        </w:rPr>
        <w:t>protected</w:t>
      </w:r>
      <w:r w:rsidR="007F3E1E" w:rsidRPr="00A20A12">
        <w:rPr>
          <w:rFonts w:eastAsia="Calibri"/>
          <w:bCs/>
          <w:lang w:eastAsia="en-GB"/>
        </w:rPr>
        <w:t>,</w:t>
      </w:r>
      <w:r w:rsidR="006F26CC" w:rsidRPr="00A20A12">
        <w:rPr>
          <w:rFonts w:eastAsia="Calibri"/>
          <w:bCs/>
          <w:lang w:eastAsia="en-GB"/>
        </w:rPr>
        <w:t xml:space="preserve"> or an exception applies</w:t>
      </w:r>
      <w:r w:rsidR="0019005E" w:rsidRPr="00A20A12">
        <w:rPr>
          <w:rFonts w:eastAsia="Calibri"/>
          <w:bCs/>
          <w:lang w:eastAsia="en-GB"/>
        </w:rPr>
        <w:t>.</w:t>
      </w:r>
      <w:r w:rsidR="006F26CC" w:rsidRPr="00A20A12">
        <w:rPr>
          <w:rFonts w:eastAsia="Calibri"/>
          <w:bCs/>
          <w:lang w:eastAsia="en-GB"/>
        </w:rPr>
        <w:t xml:space="preserve"> </w:t>
      </w:r>
      <w:r w:rsidR="0019005E" w:rsidRPr="00A20A12">
        <w:rPr>
          <w:rFonts w:eastAsia="Calibri"/>
          <w:bCs/>
          <w:lang w:eastAsia="en-GB"/>
        </w:rPr>
        <w:t xml:space="preserve"> The exceptions that apply to </w:t>
      </w:r>
      <w:r w:rsidR="005F7291" w:rsidRPr="00A20A12">
        <w:rPr>
          <w:rFonts w:eastAsia="Calibri"/>
          <w:bCs/>
          <w:lang w:eastAsia="en-GB"/>
        </w:rPr>
        <w:t>some of these</w:t>
      </w:r>
      <w:r w:rsidR="0019005E" w:rsidRPr="00A20A12">
        <w:rPr>
          <w:rFonts w:eastAsia="Calibri"/>
          <w:bCs/>
          <w:lang w:eastAsia="en-GB"/>
        </w:rPr>
        <w:t xml:space="preserve"> </w:t>
      </w:r>
      <w:r w:rsidR="005F7291" w:rsidRPr="00A20A12">
        <w:rPr>
          <w:rFonts w:eastAsia="Calibri"/>
          <w:bCs/>
          <w:lang w:eastAsia="en-GB"/>
        </w:rPr>
        <w:t>‘</w:t>
      </w:r>
      <w:r w:rsidR="0019005E" w:rsidRPr="00A20A12">
        <w:rPr>
          <w:rFonts w:eastAsia="Calibri"/>
          <w:bCs/>
          <w:lang w:eastAsia="en-GB"/>
        </w:rPr>
        <w:t>third countries</w:t>
      </w:r>
      <w:r w:rsidR="005F7291" w:rsidRPr="00A20A12">
        <w:rPr>
          <w:rFonts w:eastAsia="Calibri"/>
          <w:bCs/>
          <w:lang w:eastAsia="en-GB"/>
        </w:rPr>
        <w:t>’</w:t>
      </w:r>
      <w:r w:rsidR="0019005E" w:rsidRPr="00A20A12">
        <w:rPr>
          <w:rFonts w:eastAsia="Calibri"/>
          <w:bCs/>
          <w:lang w:eastAsia="en-GB"/>
        </w:rPr>
        <w:t xml:space="preserve"> are limited and described in the </w:t>
      </w:r>
      <w:hyperlink r:id="rId32" w:history="1">
        <w:r w:rsidR="004D2A7C" w:rsidRPr="00A20A12">
          <w:rPr>
            <w:rStyle w:val="Hyperlink"/>
            <w:rFonts w:eastAsia="Calibri"/>
            <w:bCs/>
            <w:lang w:eastAsia="en-GB"/>
          </w:rPr>
          <w:t>adequacy decisions</w:t>
        </w:r>
      </w:hyperlink>
      <w:r w:rsidR="0019005E" w:rsidRPr="00A20A12">
        <w:rPr>
          <w:rFonts w:eastAsia="Calibri"/>
          <w:bCs/>
          <w:lang w:eastAsia="en-GB"/>
        </w:rPr>
        <w:t xml:space="preserve"> the UK has made (see Section 10.5 for more information).</w:t>
      </w:r>
    </w:p>
    <w:p w14:paraId="388814B6" w14:textId="7E5EA93E" w:rsidR="00CE45E8" w:rsidRPr="0029377D" w:rsidRDefault="00CE45E8" w:rsidP="00CE45E8">
      <w:pPr>
        <w:rPr>
          <w:rFonts w:eastAsia="Calibri"/>
          <w:lang w:eastAsia="en-GB"/>
        </w:rPr>
      </w:pPr>
      <w:r w:rsidRPr="00D55808">
        <w:rPr>
          <w:rFonts w:eastAsia="Calibri"/>
          <w:lang w:eastAsia="en-GB"/>
        </w:rPr>
        <w:t>We will make anyone with whom we share the personal</w:t>
      </w:r>
      <w:r w:rsidRPr="0029377D">
        <w:rPr>
          <w:rFonts w:eastAsia="Calibri"/>
          <w:lang w:eastAsia="en-GB"/>
        </w:rPr>
        <w:t xml:space="preserve"> data of our data subjects aware of our relevant policy, procedures</w:t>
      </w:r>
      <w:r w:rsidR="005F7291">
        <w:rPr>
          <w:rFonts w:eastAsia="Calibri"/>
          <w:lang w:eastAsia="en-GB"/>
        </w:rPr>
        <w:t>,</w:t>
      </w:r>
      <w:r w:rsidRPr="0029377D">
        <w:rPr>
          <w:rFonts w:eastAsia="Calibri"/>
          <w:lang w:eastAsia="en-GB"/>
        </w:rPr>
        <w:t xml:space="preserve"> and expectations at the outset of sharing.</w:t>
      </w:r>
    </w:p>
    <w:p w14:paraId="578F551F" w14:textId="40A06E0D" w:rsidR="00CE45E8" w:rsidRPr="0029377D" w:rsidRDefault="00CE45E8" w:rsidP="00CE45E8">
      <w:pPr>
        <w:rPr>
          <w:rFonts w:eastAsia="Calibri"/>
          <w:lang w:eastAsia="en-GB"/>
        </w:rPr>
      </w:pPr>
      <w:r w:rsidRPr="0029377D">
        <w:rPr>
          <w:rFonts w:eastAsia="Calibri"/>
          <w:lang w:eastAsia="en-GB"/>
        </w:rPr>
        <w:t>Any breach of this policy, or of the Regulation itself must be reported to our Data Protection Officer and may need to be reported to the ICO as the Supervising Authority for the United Kingdom.  The breach could be unlawful and result in legal action or prosecution and regardless of any legal repercussions it may also be actionable under our disciplinary procedures.</w:t>
      </w:r>
    </w:p>
    <w:p w14:paraId="30C15949" w14:textId="5D33405D" w:rsidR="00CE45E8" w:rsidRPr="0029377D" w:rsidRDefault="00CE45E8" w:rsidP="00CE45E8">
      <w:pPr>
        <w:rPr>
          <w:rFonts w:eastAsia="Calibri"/>
          <w:lang w:eastAsia="en-GB"/>
        </w:rPr>
      </w:pPr>
      <w:r w:rsidRPr="0029377D">
        <w:rPr>
          <w:rFonts w:eastAsia="Calibri"/>
          <w:lang w:eastAsia="en-GB"/>
        </w:rPr>
        <w:t xml:space="preserve">This policy will be updated as necessary to reflect improving practice in data management, </w:t>
      </w:r>
      <w:r w:rsidR="002F13F2" w:rsidRPr="0029377D">
        <w:rPr>
          <w:rFonts w:eastAsia="Calibri"/>
          <w:lang w:eastAsia="en-GB"/>
        </w:rPr>
        <w:t>security,</w:t>
      </w:r>
      <w:r w:rsidRPr="0029377D">
        <w:rPr>
          <w:rFonts w:eastAsia="Calibri"/>
          <w:lang w:eastAsia="en-GB"/>
        </w:rPr>
        <w:t xml:space="preserve"> and control and to ensure compliance with any changes to relevant legislation. </w:t>
      </w:r>
    </w:p>
    <w:p w14:paraId="048B02E4" w14:textId="77777777" w:rsidR="00CE45E8" w:rsidRPr="0029377D" w:rsidRDefault="00CE45E8" w:rsidP="00CE45E8">
      <w:pPr>
        <w:rPr>
          <w:rFonts w:eastAsia="Calibri"/>
          <w:b/>
          <w:lang w:eastAsia="en-GB"/>
        </w:rPr>
      </w:pPr>
      <w:bookmarkStart w:id="10" w:name="_Toc469477389"/>
      <w:r w:rsidRPr="0029377D">
        <w:rPr>
          <w:rFonts w:eastAsia="Calibri"/>
          <w:b/>
          <w:lang w:eastAsia="en-GB"/>
        </w:rPr>
        <w:t>Associated policies</w:t>
      </w:r>
      <w:bookmarkEnd w:id="10"/>
      <w:r w:rsidRPr="0029377D">
        <w:rPr>
          <w:rFonts w:eastAsia="Calibri"/>
          <w:b/>
          <w:lang w:eastAsia="en-GB"/>
        </w:rPr>
        <w:t xml:space="preserve"> or documents include:</w:t>
      </w:r>
    </w:p>
    <w:p w14:paraId="63FA8F3C" w14:textId="77777777" w:rsidR="00CE45E8" w:rsidRPr="0029377D" w:rsidRDefault="00CE45E8" w:rsidP="00E566A4">
      <w:pPr>
        <w:numPr>
          <w:ilvl w:val="0"/>
          <w:numId w:val="4"/>
        </w:numPr>
        <w:spacing w:after="0"/>
        <w:ind w:left="924" w:hanging="357"/>
        <w:rPr>
          <w:rFonts w:eastAsia="Calibri"/>
          <w:lang w:eastAsia="en-GB"/>
        </w:rPr>
      </w:pPr>
      <w:r w:rsidRPr="0029377D">
        <w:rPr>
          <w:rFonts w:eastAsia="Calibri"/>
          <w:lang w:eastAsia="en-GB"/>
        </w:rPr>
        <w:t>Overarching Safeguarding Statement</w:t>
      </w:r>
    </w:p>
    <w:p w14:paraId="1E55E9A9" w14:textId="77777777" w:rsidR="00CE45E8" w:rsidRPr="0029377D" w:rsidRDefault="00CE45E8" w:rsidP="00E566A4">
      <w:pPr>
        <w:numPr>
          <w:ilvl w:val="0"/>
          <w:numId w:val="4"/>
        </w:numPr>
        <w:spacing w:after="0"/>
        <w:ind w:left="924" w:hanging="357"/>
        <w:rPr>
          <w:rFonts w:eastAsia="Calibri"/>
          <w:lang w:eastAsia="en-GB"/>
        </w:rPr>
      </w:pPr>
      <w:r w:rsidRPr="0029377D">
        <w:rPr>
          <w:rFonts w:eastAsia="Calibri"/>
          <w:lang w:eastAsia="en-GB"/>
        </w:rPr>
        <w:t>Child Protection Policy and procedures</w:t>
      </w:r>
    </w:p>
    <w:p w14:paraId="60F1AB58" w14:textId="77777777" w:rsidR="00CE45E8" w:rsidRPr="0029377D" w:rsidRDefault="00CE45E8" w:rsidP="00E566A4">
      <w:pPr>
        <w:numPr>
          <w:ilvl w:val="0"/>
          <w:numId w:val="4"/>
        </w:numPr>
        <w:spacing w:after="0"/>
        <w:ind w:left="924" w:hanging="357"/>
        <w:rPr>
          <w:rFonts w:eastAsia="Calibri"/>
          <w:lang w:eastAsia="en-GB"/>
        </w:rPr>
      </w:pPr>
      <w:r w:rsidRPr="0029377D">
        <w:rPr>
          <w:rFonts w:eastAsia="Calibri"/>
          <w:lang w:eastAsia="en-GB"/>
        </w:rPr>
        <w:t>Online Safety Policy and procedures</w:t>
      </w:r>
    </w:p>
    <w:p w14:paraId="71EC3CBA" w14:textId="77777777" w:rsidR="00CE45E8" w:rsidRPr="0029377D" w:rsidRDefault="00CE45E8" w:rsidP="00E566A4">
      <w:pPr>
        <w:numPr>
          <w:ilvl w:val="0"/>
          <w:numId w:val="4"/>
        </w:numPr>
        <w:spacing w:after="0"/>
        <w:ind w:left="924" w:hanging="357"/>
        <w:rPr>
          <w:rFonts w:eastAsia="Calibri"/>
          <w:lang w:eastAsia="en-GB"/>
        </w:rPr>
      </w:pPr>
      <w:r w:rsidRPr="0029377D">
        <w:rPr>
          <w:rFonts w:eastAsia="Calibri"/>
          <w:lang w:eastAsia="en-GB"/>
        </w:rPr>
        <w:t>Freedom of Information Publication Scheme</w:t>
      </w:r>
    </w:p>
    <w:p w14:paraId="0EE29D8A" w14:textId="77777777" w:rsidR="00CE45E8" w:rsidRPr="0029377D" w:rsidRDefault="00CE45E8" w:rsidP="00E566A4">
      <w:pPr>
        <w:numPr>
          <w:ilvl w:val="0"/>
          <w:numId w:val="4"/>
        </w:numPr>
        <w:spacing w:after="0"/>
        <w:ind w:left="924" w:hanging="357"/>
        <w:rPr>
          <w:rFonts w:eastAsia="Calibri"/>
          <w:lang w:eastAsia="en-GB"/>
        </w:rPr>
      </w:pPr>
      <w:r w:rsidRPr="0029377D">
        <w:rPr>
          <w:rFonts w:eastAsia="Calibri"/>
          <w:lang w:eastAsia="en-GB"/>
        </w:rPr>
        <w:t>Health and Safety Policy and procedures</w:t>
      </w:r>
    </w:p>
    <w:p w14:paraId="26C27540" w14:textId="77777777" w:rsidR="00CE45E8" w:rsidRPr="0029377D" w:rsidRDefault="00CE45E8" w:rsidP="00E566A4">
      <w:pPr>
        <w:numPr>
          <w:ilvl w:val="0"/>
          <w:numId w:val="4"/>
        </w:numPr>
        <w:spacing w:after="0"/>
        <w:ind w:left="924" w:hanging="357"/>
        <w:rPr>
          <w:rFonts w:eastAsia="Calibri"/>
          <w:lang w:eastAsia="en-GB"/>
        </w:rPr>
      </w:pPr>
      <w:r w:rsidRPr="0029377D">
        <w:rPr>
          <w:rFonts w:eastAsia="Calibri"/>
          <w:lang w:eastAsia="en-GB"/>
        </w:rPr>
        <w:t>Procedures for Using Pupils’ Images</w:t>
      </w:r>
    </w:p>
    <w:p w14:paraId="0D18E1FC" w14:textId="082875F1" w:rsidR="00CE45E8" w:rsidRPr="0029377D" w:rsidRDefault="00CE45E8" w:rsidP="00E566A4">
      <w:pPr>
        <w:numPr>
          <w:ilvl w:val="0"/>
          <w:numId w:val="4"/>
        </w:numPr>
        <w:spacing w:after="0"/>
        <w:ind w:left="924" w:hanging="357"/>
        <w:rPr>
          <w:rFonts w:eastAsia="Calibri"/>
          <w:lang w:eastAsia="en-GB"/>
        </w:rPr>
      </w:pPr>
      <w:r w:rsidRPr="0046264A">
        <w:rPr>
          <w:rFonts w:eastAsia="Calibri"/>
          <w:lang w:eastAsia="en-GB"/>
        </w:rPr>
        <w:t>Behaviour Policy</w:t>
      </w:r>
      <w:r w:rsidRPr="0029377D">
        <w:rPr>
          <w:rFonts w:eastAsia="Calibri"/>
          <w:lang w:eastAsia="en-GB"/>
        </w:rPr>
        <w:t xml:space="preserve"> and procedures</w:t>
      </w:r>
    </w:p>
    <w:p w14:paraId="0EA229D6" w14:textId="77777777" w:rsidR="00CE45E8" w:rsidRPr="0029377D" w:rsidRDefault="00CE45E8" w:rsidP="00E566A4">
      <w:pPr>
        <w:numPr>
          <w:ilvl w:val="0"/>
          <w:numId w:val="4"/>
        </w:numPr>
        <w:spacing w:after="60"/>
        <w:ind w:left="924" w:hanging="357"/>
        <w:rPr>
          <w:rFonts w:eastAsia="Calibri"/>
          <w:lang w:eastAsia="en-GB"/>
        </w:rPr>
      </w:pPr>
      <w:r w:rsidRPr="0029377D">
        <w:rPr>
          <w:rFonts w:eastAsia="Calibri"/>
          <w:lang w:eastAsia="en-GB"/>
        </w:rPr>
        <w:t>Staff Code of Conduct</w:t>
      </w:r>
    </w:p>
    <w:p w14:paraId="7E2BAD70" w14:textId="7B634C79" w:rsidR="00CE45E8" w:rsidRPr="0029377D" w:rsidRDefault="00CE45E8" w:rsidP="00CE45E8">
      <w:pPr>
        <w:pStyle w:val="Heading1"/>
        <w:rPr>
          <w:lang w:eastAsia="en-GB"/>
        </w:rPr>
      </w:pPr>
      <w:bookmarkStart w:id="11" w:name="_Toc49244843"/>
      <w:bookmarkStart w:id="12" w:name="_Toc176425520"/>
      <w:bookmarkStart w:id="13" w:name="_Toc469477394"/>
      <w:r w:rsidRPr="0029377D">
        <w:rPr>
          <w:lang w:eastAsia="en-GB"/>
        </w:rPr>
        <w:lastRenderedPageBreak/>
        <w:t xml:space="preserve">Roles and </w:t>
      </w:r>
      <w:r w:rsidR="00B21FB1">
        <w:rPr>
          <w:lang w:eastAsia="en-GB"/>
        </w:rPr>
        <w:t>r</w:t>
      </w:r>
      <w:r w:rsidRPr="0029377D">
        <w:rPr>
          <w:lang w:eastAsia="en-GB"/>
        </w:rPr>
        <w:t>esponsibilities</w:t>
      </w:r>
      <w:bookmarkEnd w:id="11"/>
      <w:bookmarkEnd w:id="12"/>
    </w:p>
    <w:p w14:paraId="6CA99274" w14:textId="77777777" w:rsidR="00CE45E8" w:rsidRPr="0029377D" w:rsidRDefault="00CE45E8" w:rsidP="00CE45E8">
      <w:pPr>
        <w:spacing w:after="60"/>
        <w:rPr>
          <w:rFonts w:eastAsia="Calibri"/>
          <w:b/>
          <w:lang w:eastAsia="en-GB"/>
        </w:rPr>
      </w:pPr>
      <w:r w:rsidRPr="0029377D">
        <w:rPr>
          <w:rFonts w:eastAsia="Calibri"/>
          <w:b/>
          <w:lang w:eastAsia="en-GB"/>
        </w:rPr>
        <w:t>Our responsibilities as a data controller include:</w:t>
      </w:r>
    </w:p>
    <w:p w14:paraId="40645437" w14:textId="77777777" w:rsidR="00CE45E8" w:rsidRPr="0029377D" w:rsidRDefault="00CE45E8" w:rsidP="00E566A4">
      <w:pPr>
        <w:pStyle w:val="ListParagraph"/>
        <w:numPr>
          <w:ilvl w:val="0"/>
          <w:numId w:val="26"/>
        </w:numPr>
        <w:ind w:left="924" w:hanging="357"/>
        <w:rPr>
          <w:rFonts w:eastAsia="Calibri"/>
          <w:lang w:eastAsia="en-GB"/>
        </w:rPr>
      </w:pPr>
      <w:r w:rsidRPr="0029377D">
        <w:rPr>
          <w:rFonts w:eastAsia="Calibri"/>
          <w:lang w:eastAsia="en-GB"/>
        </w:rPr>
        <w:t>Analysing and documenting the types of personal data we hold and their uses.</w:t>
      </w:r>
    </w:p>
    <w:p w14:paraId="63FFA75B" w14:textId="77777777" w:rsidR="00CE45E8" w:rsidRPr="0029377D" w:rsidRDefault="00CE45E8" w:rsidP="00E566A4">
      <w:pPr>
        <w:pStyle w:val="ListParagraph"/>
        <w:numPr>
          <w:ilvl w:val="0"/>
          <w:numId w:val="26"/>
        </w:numPr>
        <w:ind w:left="924" w:hanging="357"/>
        <w:rPr>
          <w:rFonts w:eastAsia="Calibri"/>
          <w:lang w:eastAsia="en-GB"/>
        </w:rPr>
      </w:pPr>
      <w:r w:rsidRPr="0029377D">
        <w:rPr>
          <w:rFonts w:eastAsia="Calibri"/>
          <w:lang w:eastAsia="en-GB"/>
        </w:rPr>
        <w:t>Identifying our lawful basis for processing personal data.</w:t>
      </w:r>
    </w:p>
    <w:p w14:paraId="61C4450B" w14:textId="77777777" w:rsidR="00CE45E8" w:rsidRPr="0029377D" w:rsidRDefault="00CE45E8" w:rsidP="00E566A4">
      <w:pPr>
        <w:pStyle w:val="ListParagraph"/>
        <w:numPr>
          <w:ilvl w:val="0"/>
          <w:numId w:val="26"/>
        </w:numPr>
        <w:ind w:left="924" w:hanging="357"/>
        <w:rPr>
          <w:rFonts w:eastAsia="Calibri"/>
          <w:lang w:eastAsia="en-GB"/>
        </w:rPr>
      </w:pPr>
      <w:r w:rsidRPr="0029377D">
        <w:rPr>
          <w:rFonts w:eastAsia="Calibri"/>
          <w:lang w:eastAsia="en-GB"/>
        </w:rPr>
        <w:t>Having procedures which support the rights of the individual.</w:t>
      </w:r>
    </w:p>
    <w:p w14:paraId="4199A1EB" w14:textId="77777777" w:rsidR="00CE45E8" w:rsidRPr="0029377D" w:rsidRDefault="00CE45E8" w:rsidP="00E566A4">
      <w:pPr>
        <w:pStyle w:val="ListParagraph"/>
        <w:numPr>
          <w:ilvl w:val="0"/>
          <w:numId w:val="26"/>
        </w:numPr>
        <w:ind w:left="924" w:hanging="357"/>
        <w:rPr>
          <w:rFonts w:eastAsia="Calibri"/>
          <w:lang w:eastAsia="en-GB"/>
        </w:rPr>
      </w:pPr>
      <w:r w:rsidRPr="0029377D">
        <w:rPr>
          <w:rFonts w:eastAsia="Calibri"/>
          <w:lang w:eastAsia="en-GB"/>
        </w:rPr>
        <w:t>Ensuring consent procedures are lawful.</w:t>
      </w:r>
    </w:p>
    <w:p w14:paraId="3DE595EE" w14:textId="42F7EE36" w:rsidR="00CE45E8" w:rsidRPr="0029377D" w:rsidRDefault="00CE45E8" w:rsidP="00E566A4">
      <w:pPr>
        <w:pStyle w:val="ListParagraph"/>
        <w:numPr>
          <w:ilvl w:val="0"/>
          <w:numId w:val="26"/>
        </w:numPr>
        <w:ind w:left="924" w:hanging="357"/>
        <w:rPr>
          <w:rFonts w:eastAsia="Calibri"/>
          <w:lang w:eastAsia="en-GB"/>
        </w:rPr>
      </w:pPr>
      <w:r w:rsidRPr="0029377D">
        <w:rPr>
          <w:rFonts w:eastAsia="Calibri"/>
          <w:lang w:eastAsia="en-GB"/>
        </w:rPr>
        <w:t>Implementing and reviewing procedures to detect, report</w:t>
      </w:r>
      <w:r w:rsidR="00AE6E6D">
        <w:rPr>
          <w:rFonts w:eastAsia="Calibri"/>
          <w:lang w:eastAsia="en-GB"/>
        </w:rPr>
        <w:t>,</w:t>
      </w:r>
      <w:r w:rsidRPr="0029377D">
        <w:rPr>
          <w:rFonts w:eastAsia="Calibri"/>
          <w:lang w:eastAsia="en-GB"/>
        </w:rPr>
        <w:t xml:space="preserve"> and investigate personal data breaches.</w:t>
      </w:r>
    </w:p>
    <w:p w14:paraId="2BB591F8" w14:textId="77777777" w:rsidR="00CE45E8" w:rsidRPr="0029377D" w:rsidRDefault="00CE45E8" w:rsidP="00E566A4">
      <w:pPr>
        <w:pStyle w:val="ListParagraph"/>
        <w:numPr>
          <w:ilvl w:val="0"/>
          <w:numId w:val="26"/>
        </w:numPr>
        <w:ind w:left="924" w:hanging="357"/>
        <w:rPr>
          <w:rFonts w:eastAsia="Calibri"/>
          <w:lang w:eastAsia="en-GB"/>
        </w:rPr>
      </w:pPr>
      <w:r w:rsidRPr="0029377D">
        <w:rPr>
          <w:rFonts w:eastAsia="Calibri"/>
          <w:lang w:eastAsia="en-GB"/>
        </w:rPr>
        <w:t>Storing data in safe and secure ways.</w:t>
      </w:r>
    </w:p>
    <w:p w14:paraId="6FADAE02" w14:textId="77777777" w:rsidR="00CE45E8" w:rsidRPr="0029377D" w:rsidRDefault="00CE45E8" w:rsidP="00E566A4">
      <w:pPr>
        <w:pStyle w:val="ListParagraph"/>
        <w:numPr>
          <w:ilvl w:val="0"/>
          <w:numId w:val="26"/>
        </w:numPr>
        <w:ind w:left="924" w:hanging="357"/>
        <w:rPr>
          <w:rFonts w:eastAsia="Calibri"/>
          <w:lang w:eastAsia="en-GB"/>
        </w:rPr>
      </w:pPr>
      <w:r w:rsidRPr="0029377D">
        <w:rPr>
          <w:rFonts w:eastAsia="Calibri"/>
          <w:lang w:eastAsia="en-GB"/>
        </w:rPr>
        <w:t>Assessing risks to individual rights and freedoms should data be compromised.</w:t>
      </w:r>
    </w:p>
    <w:p w14:paraId="74F97789" w14:textId="77777777" w:rsidR="00CE45E8" w:rsidRPr="0029377D" w:rsidRDefault="00CE45E8" w:rsidP="00CE45E8">
      <w:pPr>
        <w:spacing w:after="60"/>
        <w:rPr>
          <w:rFonts w:eastAsia="Calibri"/>
          <w:b/>
          <w:lang w:eastAsia="en-GB"/>
        </w:rPr>
      </w:pPr>
      <w:r w:rsidRPr="0029377D">
        <w:rPr>
          <w:rFonts w:eastAsia="Calibri"/>
          <w:b/>
          <w:lang w:eastAsia="en-GB"/>
        </w:rPr>
        <w:t>Staff responsibilities include:</w:t>
      </w:r>
    </w:p>
    <w:p w14:paraId="216BC9DE" w14:textId="55BC3D85" w:rsidR="00CE45E8" w:rsidRPr="000672C5" w:rsidRDefault="00CE45E8" w:rsidP="00E566A4">
      <w:pPr>
        <w:pStyle w:val="ListParagraph"/>
        <w:numPr>
          <w:ilvl w:val="0"/>
          <w:numId w:val="27"/>
        </w:numPr>
        <w:ind w:left="924" w:hanging="357"/>
        <w:rPr>
          <w:rFonts w:eastAsia="Calibri"/>
          <w:lang w:eastAsia="en-GB"/>
        </w:rPr>
      </w:pPr>
      <w:r w:rsidRPr="0029377D">
        <w:rPr>
          <w:rFonts w:eastAsia="Calibri"/>
          <w:lang w:eastAsia="en-GB"/>
        </w:rPr>
        <w:t xml:space="preserve">Understanding their </w:t>
      </w:r>
      <w:r w:rsidRPr="000672C5">
        <w:rPr>
          <w:rFonts w:eastAsia="Calibri"/>
          <w:lang w:eastAsia="en-GB"/>
        </w:rPr>
        <w:t>data protection obligations in line with their training and professional duties</w:t>
      </w:r>
      <w:r w:rsidR="00B414F3" w:rsidRPr="000672C5">
        <w:rPr>
          <w:rFonts w:eastAsia="Calibri"/>
          <w:lang w:eastAsia="en-GB"/>
        </w:rPr>
        <w:t xml:space="preserve">, and with our relevant Policies and procedures </w:t>
      </w:r>
      <w:r w:rsidR="00BA1F58" w:rsidRPr="000672C5">
        <w:rPr>
          <w:rFonts w:eastAsia="Calibri"/>
          <w:lang w:eastAsia="en-GB"/>
        </w:rPr>
        <w:t>e.g.,</w:t>
      </w:r>
      <w:r w:rsidR="00B414F3" w:rsidRPr="000672C5">
        <w:rPr>
          <w:rFonts w:eastAsia="Calibri"/>
          <w:lang w:eastAsia="en-GB"/>
        </w:rPr>
        <w:t xml:space="preserve"> </w:t>
      </w:r>
      <w:r w:rsidR="00B0225F" w:rsidRPr="000672C5">
        <w:rPr>
          <w:rFonts w:eastAsia="Calibri"/>
          <w:lang w:eastAsia="en-GB"/>
        </w:rPr>
        <w:t xml:space="preserve">the </w:t>
      </w:r>
      <w:r w:rsidR="00B414F3" w:rsidRPr="000672C5">
        <w:rPr>
          <w:rFonts w:eastAsia="Calibri"/>
          <w:lang w:eastAsia="en-GB"/>
        </w:rPr>
        <w:t>Online Safety Policy when remote working etc</w:t>
      </w:r>
      <w:r w:rsidRPr="000672C5">
        <w:rPr>
          <w:rFonts w:eastAsia="Calibri"/>
          <w:lang w:eastAsia="en-GB"/>
        </w:rPr>
        <w:t>.</w:t>
      </w:r>
    </w:p>
    <w:p w14:paraId="3F2C104E" w14:textId="6ADFB061" w:rsidR="00CE45E8" w:rsidRPr="000672C5" w:rsidRDefault="00CE45E8" w:rsidP="00E566A4">
      <w:pPr>
        <w:pStyle w:val="ListParagraph"/>
        <w:numPr>
          <w:ilvl w:val="0"/>
          <w:numId w:val="27"/>
        </w:numPr>
        <w:ind w:left="924" w:hanging="357"/>
        <w:rPr>
          <w:rFonts w:eastAsia="Calibri"/>
          <w:lang w:eastAsia="en-GB"/>
        </w:rPr>
      </w:pPr>
      <w:r w:rsidRPr="000672C5">
        <w:rPr>
          <w:rFonts w:eastAsia="Calibri"/>
          <w:lang w:eastAsia="en-GB"/>
        </w:rPr>
        <w:t>Checking that their data processing activities comply with our polic</w:t>
      </w:r>
      <w:r w:rsidR="00B0225F" w:rsidRPr="000672C5">
        <w:rPr>
          <w:rFonts w:eastAsia="Calibri"/>
          <w:lang w:eastAsia="en-GB"/>
        </w:rPr>
        <w:t>ies</w:t>
      </w:r>
      <w:r w:rsidRPr="000672C5">
        <w:rPr>
          <w:rFonts w:eastAsia="Calibri"/>
          <w:lang w:eastAsia="en-GB"/>
        </w:rPr>
        <w:t xml:space="preserve"> and are justified.</w:t>
      </w:r>
    </w:p>
    <w:p w14:paraId="187A6531" w14:textId="77777777" w:rsidR="00CE45E8" w:rsidRPr="0029377D" w:rsidRDefault="00CE45E8" w:rsidP="00E566A4">
      <w:pPr>
        <w:pStyle w:val="ListParagraph"/>
        <w:numPr>
          <w:ilvl w:val="0"/>
          <w:numId w:val="27"/>
        </w:numPr>
        <w:ind w:left="924" w:hanging="357"/>
        <w:rPr>
          <w:rFonts w:eastAsia="Calibri"/>
          <w:lang w:eastAsia="en-GB"/>
        </w:rPr>
      </w:pPr>
      <w:r w:rsidRPr="0029377D">
        <w:rPr>
          <w:rFonts w:eastAsia="Calibri"/>
          <w:lang w:eastAsia="en-GB"/>
        </w:rPr>
        <w:t>Not using data in any unlawful way.</w:t>
      </w:r>
    </w:p>
    <w:p w14:paraId="2A88CF03" w14:textId="77777777" w:rsidR="00CE45E8" w:rsidRPr="0029377D" w:rsidRDefault="00CE45E8" w:rsidP="00E566A4">
      <w:pPr>
        <w:pStyle w:val="ListParagraph"/>
        <w:numPr>
          <w:ilvl w:val="0"/>
          <w:numId w:val="27"/>
        </w:numPr>
        <w:ind w:left="924" w:hanging="357"/>
        <w:rPr>
          <w:rFonts w:eastAsia="Calibri"/>
          <w:lang w:eastAsia="en-GB"/>
        </w:rPr>
      </w:pPr>
      <w:r w:rsidRPr="0029377D">
        <w:rPr>
          <w:rFonts w:eastAsia="Calibri"/>
          <w:lang w:eastAsia="en-GB"/>
        </w:rPr>
        <w:t>Storing data carefully and correctly to avoid breaches of data protection.</w:t>
      </w:r>
    </w:p>
    <w:p w14:paraId="5D7A6122" w14:textId="77777777" w:rsidR="00CE45E8" w:rsidRPr="0029377D" w:rsidRDefault="00CE45E8" w:rsidP="00E566A4">
      <w:pPr>
        <w:pStyle w:val="ListParagraph"/>
        <w:numPr>
          <w:ilvl w:val="0"/>
          <w:numId w:val="27"/>
        </w:numPr>
        <w:ind w:left="924" w:hanging="357"/>
        <w:rPr>
          <w:rFonts w:eastAsia="Calibri"/>
          <w:lang w:eastAsia="en-GB"/>
        </w:rPr>
      </w:pPr>
      <w:r w:rsidRPr="0029377D">
        <w:rPr>
          <w:rFonts w:eastAsia="Calibri"/>
          <w:lang w:eastAsia="en-GB"/>
        </w:rPr>
        <w:t>Raising concerns, notifying breaches or errors, and reporting anything suspicious or contradictory to this policy or our legal obligations without delay.</w:t>
      </w:r>
    </w:p>
    <w:p w14:paraId="3AED3449" w14:textId="77777777" w:rsidR="00CE45E8" w:rsidRPr="0029377D" w:rsidRDefault="00CE45E8" w:rsidP="00CE45E8">
      <w:pPr>
        <w:spacing w:after="60"/>
        <w:rPr>
          <w:rFonts w:eastAsia="Calibri"/>
          <w:b/>
          <w:lang w:eastAsia="en-GB"/>
        </w:rPr>
      </w:pPr>
      <w:r w:rsidRPr="0029377D">
        <w:rPr>
          <w:rFonts w:eastAsia="Calibri"/>
          <w:b/>
          <w:lang w:eastAsia="en-GB"/>
        </w:rPr>
        <w:t>The Data Protection Officer’s responsibilities include:</w:t>
      </w:r>
    </w:p>
    <w:p w14:paraId="38FBB3AE" w14:textId="104CBBFC" w:rsidR="00CE45E8" w:rsidRPr="00567A36" w:rsidRDefault="00CE45E8" w:rsidP="00E566A4">
      <w:pPr>
        <w:pStyle w:val="ListParagraph"/>
        <w:numPr>
          <w:ilvl w:val="0"/>
          <w:numId w:val="28"/>
        </w:numPr>
        <w:ind w:left="924" w:hanging="357"/>
        <w:rPr>
          <w:rFonts w:eastAsia="Calibri"/>
          <w:lang w:eastAsia="en-GB"/>
        </w:rPr>
      </w:pPr>
      <w:r w:rsidRPr="0029377D">
        <w:rPr>
          <w:rFonts w:eastAsia="Calibri"/>
          <w:lang w:eastAsia="en-GB"/>
        </w:rPr>
        <w:t xml:space="preserve">Keeping </w:t>
      </w:r>
      <w:r w:rsidRPr="00567A36">
        <w:rPr>
          <w:rFonts w:eastAsia="Calibri"/>
          <w:lang w:eastAsia="en-GB"/>
        </w:rPr>
        <w:t>governors updated about data protection responsibilities, risks</w:t>
      </w:r>
      <w:r w:rsidR="00AE6E6D" w:rsidRPr="00567A36">
        <w:rPr>
          <w:rFonts w:eastAsia="Calibri"/>
          <w:lang w:eastAsia="en-GB"/>
        </w:rPr>
        <w:t>,</w:t>
      </w:r>
      <w:r w:rsidRPr="00567A36">
        <w:rPr>
          <w:rFonts w:eastAsia="Calibri"/>
          <w:lang w:eastAsia="en-GB"/>
        </w:rPr>
        <w:t xml:space="preserve"> and issues.</w:t>
      </w:r>
    </w:p>
    <w:p w14:paraId="2B28E7EA" w14:textId="2641BCE2" w:rsidR="00CE45E8" w:rsidRPr="00567A36" w:rsidRDefault="00CE45E8" w:rsidP="00E566A4">
      <w:pPr>
        <w:pStyle w:val="ListParagraph"/>
        <w:numPr>
          <w:ilvl w:val="0"/>
          <w:numId w:val="28"/>
        </w:numPr>
        <w:ind w:left="924" w:hanging="357"/>
        <w:rPr>
          <w:rFonts w:eastAsia="Calibri"/>
          <w:lang w:eastAsia="en-GB"/>
        </w:rPr>
      </w:pPr>
      <w:r w:rsidRPr="00567A36">
        <w:rPr>
          <w:rFonts w:eastAsia="Calibri"/>
          <w:lang w:eastAsia="en-GB"/>
        </w:rPr>
        <w:t>Reviewing the data protection policy, associated policies</w:t>
      </w:r>
      <w:r w:rsidR="00AE6E6D" w:rsidRPr="00567A36">
        <w:rPr>
          <w:rFonts w:eastAsia="Calibri"/>
          <w:lang w:eastAsia="en-GB"/>
        </w:rPr>
        <w:t>,</w:t>
      </w:r>
      <w:r w:rsidRPr="00567A36">
        <w:rPr>
          <w:rFonts w:eastAsia="Calibri"/>
          <w:lang w:eastAsia="en-GB"/>
        </w:rPr>
        <w:t xml:space="preserve"> and all relevant procedures regularly.</w:t>
      </w:r>
    </w:p>
    <w:p w14:paraId="5B55BD58" w14:textId="77777777" w:rsidR="00CE45E8" w:rsidRPr="00567A36" w:rsidRDefault="00CE45E8" w:rsidP="00E566A4">
      <w:pPr>
        <w:pStyle w:val="ListParagraph"/>
        <w:numPr>
          <w:ilvl w:val="0"/>
          <w:numId w:val="28"/>
        </w:numPr>
        <w:ind w:left="924" w:hanging="357"/>
        <w:rPr>
          <w:rFonts w:eastAsia="Calibri"/>
          <w:lang w:eastAsia="en-GB"/>
        </w:rPr>
      </w:pPr>
      <w:r w:rsidRPr="00567A36">
        <w:rPr>
          <w:rFonts w:eastAsia="Calibri"/>
          <w:lang w:eastAsia="en-GB"/>
        </w:rPr>
        <w:t>Arranging data protection training and advice for all staff and others included in this policy.</w:t>
      </w:r>
    </w:p>
    <w:p w14:paraId="034DC1CC" w14:textId="77777777" w:rsidR="00CE45E8" w:rsidRPr="00567A36" w:rsidRDefault="00CE45E8" w:rsidP="00E566A4">
      <w:pPr>
        <w:pStyle w:val="ListParagraph"/>
        <w:numPr>
          <w:ilvl w:val="0"/>
          <w:numId w:val="28"/>
        </w:numPr>
        <w:ind w:left="924" w:hanging="357"/>
        <w:rPr>
          <w:rFonts w:eastAsia="Calibri"/>
          <w:lang w:eastAsia="en-GB"/>
        </w:rPr>
      </w:pPr>
      <w:r w:rsidRPr="00567A36">
        <w:rPr>
          <w:rFonts w:eastAsia="Calibri"/>
          <w:lang w:eastAsia="en-GB"/>
        </w:rPr>
        <w:t>Advising on direct marketing issues such as compliance with the law and our policy; how we deal with queries from target audiences or media outlets; and the wording of data protection statements attached to emails and other marketing copy.</w:t>
      </w:r>
    </w:p>
    <w:p w14:paraId="59106701" w14:textId="760AB7C5" w:rsidR="00CE45E8" w:rsidRPr="0029377D" w:rsidRDefault="00CE45E8" w:rsidP="00E566A4">
      <w:pPr>
        <w:pStyle w:val="ListParagraph"/>
        <w:numPr>
          <w:ilvl w:val="0"/>
          <w:numId w:val="28"/>
        </w:numPr>
        <w:ind w:left="924" w:hanging="357"/>
        <w:rPr>
          <w:rFonts w:eastAsia="Calibri"/>
          <w:lang w:eastAsia="en-GB"/>
        </w:rPr>
      </w:pPr>
      <w:r w:rsidRPr="00567A36">
        <w:rPr>
          <w:rFonts w:eastAsia="Calibri"/>
          <w:lang w:eastAsia="en-GB"/>
        </w:rPr>
        <w:t>Answering questions on data protection from staff, governors</w:t>
      </w:r>
      <w:r w:rsidR="00AE6E6D" w:rsidRPr="00567A36">
        <w:rPr>
          <w:rFonts w:eastAsia="Calibri"/>
          <w:lang w:eastAsia="en-GB"/>
        </w:rPr>
        <w:t>/trustees,</w:t>
      </w:r>
      <w:r w:rsidRPr="00567A36">
        <w:rPr>
          <w:rFonts w:eastAsia="Calibri"/>
          <w:lang w:eastAsia="en-GB"/>
        </w:rPr>
        <w:t xml:space="preserve"> and</w:t>
      </w:r>
      <w:r w:rsidRPr="0029377D">
        <w:rPr>
          <w:rFonts w:eastAsia="Calibri"/>
          <w:lang w:eastAsia="en-GB"/>
        </w:rPr>
        <w:t xml:space="preserve"> other stakeholders.</w:t>
      </w:r>
    </w:p>
    <w:p w14:paraId="654C7E89" w14:textId="73051387" w:rsidR="00CE45E8" w:rsidRPr="0029377D" w:rsidRDefault="00CE45E8" w:rsidP="00E566A4">
      <w:pPr>
        <w:pStyle w:val="ListParagraph"/>
        <w:numPr>
          <w:ilvl w:val="0"/>
          <w:numId w:val="28"/>
        </w:numPr>
        <w:ind w:left="924" w:hanging="357"/>
        <w:rPr>
          <w:rFonts w:eastAsia="Calibri"/>
          <w:lang w:eastAsia="en-GB"/>
        </w:rPr>
      </w:pPr>
      <w:r w:rsidRPr="0029377D">
        <w:rPr>
          <w:rFonts w:eastAsia="Calibri"/>
          <w:lang w:eastAsia="en-GB"/>
        </w:rPr>
        <w:t>Responding to individuals such as parents, pupils</w:t>
      </w:r>
      <w:r w:rsidR="00137E4F">
        <w:rPr>
          <w:rFonts w:eastAsia="Calibri"/>
          <w:lang w:eastAsia="en-GB"/>
        </w:rPr>
        <w:t>,</w:t>
      </w:r>
      <w:r w:rsidRPr="0029377D">
        <w:rPr>
          <w:rFonts w:eastAsia="Calibri"/>
          <w:lang w:eastAsia="en-GB"/>
        </w:rPr>
        <w:t xml:space="preserve"> and employees who want information.</w:t>
      </w:r>
    </w:p>
    <w:p w14:paraId="429F3133" w14:textId="77777777" w:rsidR="00CE45E8" w:rsidRPr="0029377D" w:rsidRDefault="00CE45E8" w:rsidP="00E566A4">
      <w:pPr>
        <w:pStyle w:val="ListParagraph"/>
        <w:numPr>
          <w:ilvl w:val="0"/>
          <w:numId w:val="28"/>
        </w:numPr>
        <w:ind w:left="924" w:hanging="357"/>
        <w:rPr>
          <w:rFonts w:eastAsia="Calibri"/>
          <w:lang w:eastAsia="en-GB"/>
        </w:rPr>
      </w:pPr>
      <w:r w:rsidRPr="0029377D">
        <w:rPr>
          <w:rFonts w:eastAsia="Calibri"/>
          <w:lang w:eastAsia="en-GB"/>
        </w:rPr>
        <w:t>Checking on and approving of any third parties that handle our data and any contracts or agreements regarding data processing.</w:t>
      </w:r>
    </w:p>
    <w:p w14:paraId="702F4CCA" w14:textId="77777777" w:rsidR="00CE45E8" w:rsidRPr="0029377D" w:rsidRDefault="00CE45E8" w:rsidP="00CE45E8">
      <w:pPr>
        <w:spacing w:after="60"/>
        <w:rPr>
          <w:rFonts w:eastAsia="Calibri"/>
          <w:b/>
          <w:lang w:eastAsia="en-GB"/>
        </w:rPr>
      </w:pPr>
      <w:r w:rsidRPr="0029377D">
        <w:rPr>
          <w:rFonts w:eastAsia="Calibri"/>
          <w:b/>
          <w:lang w:eastAsia="en-GB"/>
        </w:rPr>
        <w:t>The Information Technology Manager’s responsibilities include:</w:t>
      </w:r>
    </w:p>
    <w:p w14:paraId="61A1C45D" w14:textId="24CB1476" w:rsidR="00CE45E8" w:rsidRPr="0029377D" w:rsidRDefault="00CE45E8" w:rsidP="00E566A4">
      <w:pPr>
        <w:pStyle w:val="ListParagraph"/>
        <w:numPr>
          <w:ilvl w:val="0"/>
          <w:numId w:val="29"/>
        </w:numPr>
        <w:ind w:left="924" w:hanging="357"/>
        <w:rPr>
          <w:rFonts w:eastAsia="Calibri"/>
          <w:lang w:eastAsia="en-GB"/>
        </w:rPr>
      </w:pPr>
      <w:r w:rsidRPr="0029377D">
        <w:rPr>
          <w:rFonts w:eastAsia="Calibri"/>
          <w:lang w:eastAsia="en-GB"/>
        </w:rPr>
        <w:t>Ensuring all systems, services, software</w:t>
      </w:r>
      <w:r w:rsidR="00137E4F">
        <w:rPr>
          <w:rFonts w:eastAsia="Calibri"/>
          <w:lang w:eastAsia="en-GB"/>
        </w:rPr>
        <w:t>,</w:t>
      </w:r>
      <w:r w:rsidRPr="0029377D">
        <w:rPr>
          <w:rFonts w:eastAsia="Calibri"/>
          <w:lang w:eastAsia="en-GB"/>
        </w:rPr>
        <w:t xml:space="preserve"> and equipment meet acceptable security standards and can be appropriately filtered and monitored.</w:t>
      </w:r>
    </w:p>
    <w:p w14:paraId="15F6FBAE" w14:textId="77777777" w:rsidR="00CE45E8" w:rsidRPr="0029377D" w:rsidRDefault="00CE45E8" w:rsidP="00E566A4">
      <w:pPr>
        <w:pStyle w:val="ListParagraph"/>
        <w:numPr>
          <w:ilvl w:val="0"/>
          <w:numId w:val="29"/>
        </w:numPr>
        <w:ind w:left="924" w:hanging="357"/>
        <w:rPr>
          <w:rFonts w:eastAsia="Calibri"/>
          <w:lang w:eastAsia="en-GB"/>
        </w:rPr>
      </w:pPr>
      <w:r w:rsidRPr="0029377D">
        <w:rPr>
          <w:rFonts w:eastAsia="Calibri"/>
          <w:lang w:eastAsia="en-GB"/>
        </w:rPr>
        <w:t>Checking security hardware and software regularly to ensure it is functioning properly and securely.</w:t>
      </w:r>
    </w:p>
    <w:p w14:paraId="3F21F829" w14:textId="77777777" w:rsidR="00CE45E8" w:rsidRPr="0029377D" w:rsidRDefault="00CE45E8" w:rsidP="00E566A4">
      <w:pPr>
        <w:pStyle w:val="ListParagraph"/>
        <w:numPr>
          <w:ilvl w:val="0"/>
          <w:numId w:val="29"/>
        </w:numPr>
        <w:ind w:left="924" w:hanging="357"/>
        <w:rPr>
          <w:rFonts w:eastAsia="Calibri"/>
          <w:lang w:eastAsia="en-GB"/>
        </w:rPr>
      </w:pPr>
      <w:r w:rsidRPr="0029377D">
        <w:rPr>
          <w:rFonts w:eastAsia="Calibri"/>
          <w:lang w:eastAsia="en-GB"/>
        </w:rPr>
        <w:t>Researching relevant third-party services (cloud services, data shredding etc.) that we are considering using.</w:t>
      </w:r>
    </w:p>
    <w:p w14:paraId="153A0E58" w14:textId="1ECD77E9" w:rsidR="00CE45E8" w:rsidRPr="0029377D" w:rsidRDefault="00CE45E8" w:rsidP="00CE45E8">
      <w:pPr>
        <w:pStyle w:val="Heading1"/>
        <w:rPr>
          <w:lang w:eastAsia="en-GB"/>
        </w:rPr>
      </w:pPr>
      <w:bookmarkStart w:id="14" w:name="_Toc49244844"/>
      <w:bookmarkStart w:id="15" w:name="_Toc176425521"/>
      <w:r w:rsidRPr="0029377D">
        <w:rPr>
          <w:lang w:eastAsia="en-GB"/>
        </w:rPr>
        <w:t xml:space="preserve">Data </w:t>
      </w:r>
      <w:r w:rsidR="00B21FB1">
        <w:rPr>
          <w:lang w:eastAsia="en-GB"/>
        </w:rPr>
        <w:t>p</w:t>
      </w:r>
      <w:r w:rsidRPr="0029377D">
        <w:rPr>
          <w:lang w:eastAsia="en-GB"/>
        </w:rPr>
        <w:t xml:space="preserve">rotection </w:t>
      </w:r>
      <w:r w:rsidR="00B21FB1">
        <w:rPr>
          <w:lang w:eastAsia="en-GB"/>
        </w:rPr>
        <w:t>p</w:t>
      </w:r>
      <w:r w:rsidRPr="0029377D">
        <w:rPr>
          <w:lang w:eastAsia="en-GB"/>
        </w:rPr>
        <w:t>rinciples</w:t>
      </w:r>
      <w:bookmarkEnd w:id="13"/>
      <w:bookmarkEnd w:id="14"/>
      <w:bookmarkEnd w:id="15"/>
    </w:p>
    <w:p w14:paraId="6F450A73" w14:textId="77777777" w:rsidR="00CE45E8" w:rsidRPr="0029377D" w:rsidRDefault="00CE45E8" w:rsidP="00137E4F">
      <w:pPr>
        <w:rPr>
          <w:rFonts w:eastAsia="Calibri"/>
          <w:lang w:eastAsia="en-GB"/>
        </w:rPr>
      </w:pPr>
      <w:r w:rsidRPr="0029377D">
        <w:rPr>
          <w:rFonts w:eastAsia="Calibri"/>
          <w:szCs w:val="22"/>
          <w:lang w:eastAsia="en-GB"/>
        </w:rPr>
        <w:t xml:space="preserve">We understand that as a data controller we are responsible for, and need to be able to demonstrate that we comply with the principles set out in </w:t>
      </w:r>
      <w:r w:rsidRPr="0029377D">
        <w:rPr>
          <w:rFonts w:eastAsia="Calibri"/>
          <w:lang w:eastAsia="en-GB"/>
        </w:rPr>
        <w:t>Article 5 of the GDPR which requires that:</w:t>
      </w:r>
    </w:p>
    <w:p w14:paraId="46AEDEBB" w14:textId="77777777" w:rsidR="00CE45E8" w:rsidRPr="0029377D" w:rsidRDefault="00CE45E8" w:rsidP="00E566A4">
      <w:pPr>
        <w:numPr>
          <w:ilvl w:val="0"/>
          <w:numId w:val="5"/>
        </w:numPr>
        <w:spacing w:after="60"/>
        <w:ind w:left="924" w:hanging="357"/>
        <w:rPr>
          <w:rFonts w:eastAsia="Calibri"/>
          <w:b/>
          <w:lang w:eastAsia="en-GB"/>
        </w:rPr>
      </w:pPr>
      <w:r w:rsidRPr="0029377D">
        <w:rPr>
          <w:rFonts w:eastAsia="Calibri"/>
          <w:b/>
          <w:lang w:eastAsia="en-GB"/>
        </w:rPr>
        <w:t>Personal data shall be processed lawfully, fairly and in a transparent manner in relation to individuals.</w:t>
      </w:r>
    </w:p>
    <w:p w14:paraId="3DA376A3" w14:textId="13414B5C" w:rsidR="00CE45E8" w:rsidRPr="00567A36" w:rsidRDefault="00CE45E8" w:rsidP="00132256">
      <w:pPr>
        <w:ind w:left="924"/>
        <w:rPr>
          <w:rFonts w:eastAsia="Calibri"/>
          <w:lang w:eastAsia="en-GB"/>
        </w:rPr>
      </w:pPr>
      <w:r w:rsidRPr="0029377D">
        <w:rPr>
          <w:rFonts w:eastAsia="Calibri"/>
          <w:lang w:eastAsia="en-GB"/>
        </w:rPr>
        <w:t xml:space="preserve">We aim to achieve this through carefully considering why we need data before we ask people for it; by publishing our Privacy </w:t>
      </w:r>
      <w:r w:rsidRPr="00567A36">
        <w:rPr>
          <w:rFonts w:eastAsia="Calibri"/>
          <w:lang w:eastAsia="en-GB"/>
        </w:rPr>
        <w:t>Notice</w:t>
      </w:r>
      <w:r w:rsidR="00C56182" w:rsidRPr="00567A36">
        <w:rPr>
          <w:rFonts w:eastAsia="Calibri"/>
          <w:lang w:eastAsia="en-GB"/>
        </w:rPr>
        <w:t>s</w:t>
      </w:r>
      <w:r w:rsidRPr="00567A36">
        <w:rPr>
          <w:rFonts w:eastAsia="Calibri"/>
          <w:lang w:eastAsia="en-GB"/>
        </w:rPr>
        <w:t xml:space="preserve">, implementing </w:t>
      </w:r>
      <w:r w:rsidR="00C56182" w:rsidRPr="00567A36">
        <w:rPr>
          <w:rFonts w:eastAsia="Calibri"/>
          <w:lang w:eastAsia="en-GB"/>
        </w:rPr>
        <w:t>them</w:t>
      </w:r>
      <w:r w:rsidRPr="00567A36">
        <w:rPr>
          <w:rFonts w:eastAsia="Calibri"/>
          <w:lang w:eastAsia="en-GB"/>
        </w:rPr>
        <w:t xml:space="preserve"> and reminding people about what </w:t>
      </w:r>
      <w:r w:rsidR="00C56182" w:rsidRPr="00567A36">
        <w:rPr>
          <w:rFonts w:eastAsia="Calibri"/>
          <w:lang w:eastAsia="en-GB"/>
        </w:rPr>
        <w:t>the notices</w:t>
      </w:r>
      <w:r w:rsidRPr="00567A36">
        <w:rPr>
          <w:rFonts w:eastAsia="Calibri"/>
          <w:lang w:eastAsia="en-GB"/>
        </w:rPr>
        <w:t xml:space="preserve"> says when we ask for data; and by educating our workforce on what </w:t>
      </w:r>
      <w:r w:rsidR="00C56182" w:rsidRPr="00567A36">
        <w:rPr>
          <w:rFonts w:eastAsia="Calibri"/>
          <w:lang w:eastAsia="en-GB"/>
        </w:rPr>
        <w:t>they</w:t>
      </w:r>
      <w:r w:rsidRPr="00567A36">
        <w:rPr>
          <w:rFonts w:eastAsia="Calibri"/>
          <w:lang w:eastAsia="en-GB"/>
        </w:rPr>
        <w:t xml:space="preserve"> mean for their day-to-day practice.</w:t>
      </w:r>
    </w:p>
    <w:p w14:paraId="430B28BA" w14:textId="77777777" w:rsidR="00CE45E8" w:rsidRPr="00567A36" w:rsidRDefault="00CE45E8" w:rsidP="00132256">
      <w:pPr>
        <w:numPr>
          <w:ilvl w:val="0"/>
          <w:numId w:val="5"/>
        </w:numPr>
        <w:spacing w:after="60"/>
        <w:ind w:left="924" w:hanging="357"/>
        <w:rPr>
          <w:rFonts w:eastAsia="Calibri"/>
          <w:b/>
          <w:lang w:eastAsia="en-GB"/>
        </w:rPr>
      </w:pPr>
      <w:r w:rsidRPr="00567A36">
        <w:rPr>
          <w:rFonts w:eastAsia="Calibri"/>
          <w:b/>
          <w:lang w:eastAsia="en-GB"/>
        </w:rPr>
        <w:t>Personal data shall be collected for specified, explicit and legitimate purposes and not further processed in a manner that is incompatible with those purposes.</w:t>
      </w:r>
    </w:p>
    <w:p w14:paraId="1E26356C" w14:textId="5E3AD7DE" w:rsidR="00CE45E8" w:rsidRPr="0029377D" w:rsidRDefault="00CE45E8" w:rsidP="00132256">
      <w:pPr>
        <w:ind w:left="924"/>
        <w:rPr>
          <w:rFonts w:eastAsia="Calibri"/>
          <w:lang w:eastAsia="en-GB"/>
        </w:rPr>
      </w:pPr>
      <w:r w:rsidRPr="00567A36">
        <w:rPr>
          <w:rFonts w:eastAsia="Calibri"/>
          <w:lang w:eastAsia="en-GB"/>
        </w:rPr>
        <w:t xml:space="preserve">By keeping our Privacy </w:t>
      </w:r>
      <w:r w:rsidR="00C56182" w:rsidRPr="00567A36">
        <w:rPr>
          <w:rFonts w:eastAsia="Calibri"/>
          <w:lang w:eastAsia="en-GB"/>
        </w:rPr>
        <w:t xml:space="preserve">Notices </w:t>
      </w:r>
      <w:r w:rsidRPr="00567A36">
        <w:rPr>
          <w:rFonts w:eastAsia="Calibri"/>
          <w:lang w:eastAsia="en-GB"/>
        </w:rPr>
        <w:t xml:space="preserve">updated, implementing </w:t>
      </w:r>
      <w:r w:rsidR="00C56182" w:rsidRPr="00567A36">
        <w:rPr>
          <w:rFonts w:eastAsia="Calibri"/>
          <w:lang w:eastAsia="en-GB"/>
        </w:rPr>
        <w:t>them</w:t>
      </w:r>
      <w:r w:rsidRPr="00567A36">
        <w:rPr>
          <w:rFonts w:eastAsia="Calibri"/>
          <w:lang w:eastAsia="en-GB"/>
        </w:rPr>
        <w:t>, and educating</w:t>
      </w:r>
      <w:r w:rsidRPr="0029377D">
        <w:rPr>
          <w:rFonts w:eastAsia="Calibri"/>
          <w:lang w:eastAsia="en-GB"/>
        </w:rPr>
        <w:t xml:space="preserve"> our workforce about what we have and have not agreed to use data for (also in line with requirement a) above), we can ensure we meet this obligation to restrict our processing of personal data.  The law does allow us to further </w:t>
      </w:r>
      <w:r w:rsidRPr="0029377D">
        <w:rPr>
          <w:rFonts w:eastAsia="Calibri"/>
          <w:lang w:eastAsia="en-GB"/>
        </w:rPr>
        <w:lastRenderedPageBreak/>
        <w:t>process data for archiving purposes in the public interest, or for scientific or historical research purposes or statistical purposes and we have declared that we might do this in our Privacy Notice.</w:t>
      </w:r>
    </w:p>
    <w:p w14:paraId="3ADC3F82" w14:textId="697FF100" w:rsidR="00CE45E8" w:rsidRPr="0029377D" w:rsidRDefault="00CE45E8" w:rsidP="00132256">
      <w:pPr>
        <w:numPr>
          <w:ilvl w:val="0"/>
          <w:numId w:val="5"/>
        </w:numPr>
        <w:spacing w:after="60"/>
        <w:ind w:left="924" w:hanging="357"/>
        <w:rPr>
          <w:rFonts w:eastAsia="Calibri"/>
          <w:b/>
          <w:lang w:eastAsia="en-GB"/>
        </w:rPr>
      </w:pPr>
      <w:r w:rsidRPr="0029377D">
        <w:rPr>
          <w:rFonts w:eastAsia="Calibri"/>
          <w:b/>
          <w:lang w:eastAsia="en-GB"/>
        </w:rPr>
        <w:t xml:space="preserve">Personal data shall be adequate, </w:t>
      </w:r>
      <w:r w:rsidR="002F13F2" w:rsidRPr="0029377D">
        <w:rPr>
          <w:rFonts w:eastAsia="Calibri"/>
          <w:b/>
          <w:lang w:eastAsia="en-GB"/>
        </w:rPr>
        <w:t>relevant,</w:t>
      </w:r>
      <w:r w:rsidRPr="0029377D">
        <w:rPr>
          <w:rFonts w:eastAsia="Calibri"/>
          <w:b/>
          <w:lang w:eastAsia="en-GB"/>
        </w:rPr>
        <w:t xml:space="preserve"> and limited to what is necessary in relation to the purposes for which they are processed.</w:t>
      </w:r>
    </w:p>
    <w:p w14:paraId="2E7D3ECF" w14:textId="371B633A" w:rsidR="00CE45E8" w:rsidRPr="0029377D" w:rsidRDefault="00CE45E8" w:rsidP="00132256">
      <w:pPr>
        <w:ind w:left="924"/>
        <w:rPr>
          <w:rFonts w:cs="Arial"/>
          <w:color w:val="000000"/>
          <w:szCs w:val="22"/>
        </w:rPr>
      </w:pPr>
      <w:r w:rsidRPr="0029377D">
        <w:rPr>
          <w:rFonts w:cs="Arial"/>
          <w:color w:val="000000"/>
          <w:szCs w:val="22"/>
        </w:rPr>
        <w:t xml:space="preserve">We will not seek to collect or process personal data which is not strictly necessary for the reasons we asked to be given it.  We keep this in mind when we draft data requests and when irrelevant information is </w:t>
      </w:r>
      <w:r w:rsidR="001874B1" w:rsidRPr="0029377D">
        <w:rPr>
          <w:rFonts w:cs="Arial"/>
          <w:color w:val="000000"/>
          <w:szCs w:val="22"/>
        </w:rPr>
        <w:t>provided,</w:t>
      </w:r>
      <w:r w:rsidRPr="0029377D">
        <w:rPr>
          <w:rFonts w:cs="Arial"/>
          <w:color w:val="000000"/>
          <w:szCs w:val="22"/>
        </w:rPr>
        <w:t xml:space="preserve"> we take all reasonable steps to return or erase it.</w:t>
      </w:r>
    </w:p>
    <w:p w14:paraId="15DF6A36" w14:textId="77777777" w:rsidR="00CE45E8" w:rsidRPr="0029377D" w:rsidRDefault="00CE45E8" w:rsidP="00132256">
      <w:pPr>
        <w:numPr>
          <w:ilvl w:val="0"/>
          <w:numId w:val="5"/>
        </w:numPr>
        <w:spacing w:after="60"/>
        <w:ind w:left="924" w:hanging="357"/>
        <w:rPr>
          <w:rFonts w:eastAsia="Calibri"/>
          <w:lang w:eastAsia="en-GB"/>
        </w:rPr>
      </w:pPr>
      <w:r w:rsidRPr="0029377D">
        <w:rPr>
          <w:rFonts w:eastAsia="Calibri"/>
          <w:b/>
          <w:lang w:eastAsia="en-GB"/>
        </w:rPr>
        <w:t>Personal data shall be accurate and, where necessary, kept up to date.</w:t>
      </w:r>
      <w:r w:rsidRPr="0029377D">
        <w:rPr>
          <w:rFonts w:eastAsia="Calibri"/>
          <w:lang w:eastAsia="en-GB"/>
        </w:rPr>
        <w:t xml:space="preserve"> </w:t>
      </w:r>
    </w:p>
    <w:p w14:paraId="36FA5962" w14:textId="2462F075" w:rsidR="00CE45E8" w:rsidRPr="0029377D" w:rsidRDefault="00CE45E8" w:rsidP="00132256">
      <w:pPr>
        <w:ind w:left="924"/>
        <w:rPr>
          <w:rFonts w:eastAsia="Calibri"/>
          <w:lang w:eastAsia="en-GB"/>
        </w:rPr>
      </w:pPr>
      <w:r w:rsidRPr="0029377D">
        <w:rPr>
          <w:rFonts w:eastAsia="Calibri"/>
          <w:lang w:eastAsia="en-GB"/>
        </w:rPr>
        <w:t xml:space="preserve">We review and update personal data on a regular basis.  </w:t>
      </w:r>
      <w:r w:rsidRPr="0029377D">
        <w:rPr>
          <w:rFonts w:cs="Arial"/>
          <w:color w:val="000000"/>
          <w:szCs w:val="22"/>
        </w:rPr>
        <w:t xml:space="preserve">It is the responsibility of individuals providing personal data to ensure it is accurate.  Individuals should notify us by any reasonable means, but preferably in writing, if their personal data needs to be updated </w:t>
      </w:r>
      <w:r w:rsidR="00BA1F58">
        <w:rPr>
          <w:rFonts w:cs="Arial"/>
          <w:color w:val="000000"/>
          <w:szCs w:val="22"/>
        </w:rPr>
        <w:t>e.g.,</w:t>
      </w:r>
      <w:r w:rsidRPr="0029377D">
        <w:rPr>
          <w:rFonts w:cs="Arial"/>
          <w:color w:val="000000"/>
          <w:szCs w:val="22"/>
        </w:rPr>
        <w:t xml:space="preserve"> a change of name or contact details.  </w:t>
      </w:r>
      <w:r w:rsidRPr="0029377D">
        <w:rPr>
          <w:rFonts w:eastAsia="Calibri"/>
          <w:lang w:eastAsia="en-GB"/>
        </w:rPr>
        <w:t>We will take every reasonable step to ensure that inaccurate personal data (after considering the reasons it is being processed), is erased or rectified without delay, for example, some records are historical and should not be changed</w:t>
      </w:r>
      <w:r w:rsidR="0022105E">
        <w:rPr>
          <w:rFonts w:eastAsia="Calibri"/>
          <w:lang w:eastAsia="en-GB"/>
        </w:rPr>
        <w:t>.</w:t>
      </w:r>
    </w:p>
    <w:p w14:paraId="3D43CE2E" w14:textId="77777777" w:rsidR="00CE45E8" w:rsidRPr="0029377D" w:rsidRDefault="00CE45E8" w:rsidP="00132256">
      <w:pPr>
        <w:numPr>
          <w:ilvl w:val="0"/>
          <w:numId w:val="5"/>
        </w:numPr>
        <w:spacing w:after="60"/>
        <w:ind w:left="924" w:hanging="357"/>
        <w:rPr>
          <w:rFonts w:eastAsia="Calibri"/>
          <w:lang w:eastAsia="en-GB"/>
        </w:rPr>
      </w:pPr>
      <w:r w:rsidRPr="0029377D">
        <w:rPr>
          <w:rFonts w:eastAsia="Calibri"/>
          <w:b/>
          <w:lang w:eastAsia="en-GB"/>
        </w:rPr>
        <w:t>Personal data shall be kept for no longer than is necessary.</w:t>
      </w:r>
    </w:p>
    <w:p w14:paraId="6D49A2C9" w14:textId="6AD46C3D" w:rsidR="00CE45E8" w:rsidRPr="000672C5" w:rsidRDefault="00CE45E8" w:rsidP="00132256">
      <w:pPr>
        <w:ind w:left="924"/>
        <w:rPr>
          <w:rFonts w:eastAsia="Calibri"/>
          <w:lang w:eastAsia="en-GB"/>
        </w:rPr>
      </w:pPr>
      <w:r w:rsidRPr="0029377D">
        <w:rPr>
          <w:rFonts w:eastAsia="Calibri"/>
          <w:lang w:eastAsia="en-GB"/>
        </w:rPr>
        <w:t xml:space="preserve">We will not retain personal data in a form which allows people to be identified for longer than is necessary to use it for the reasons we asked for it.  We employ organisational and technical security measures required </w:t>
      </w:r>
      <w:r w:rsidRPr="00567A36">
        <w:rPr>
          <w:rFonts w:eastAsia="Calibri"/>
          <w:lang w:eastAsia="en-GB"/>
        </w:rPr>
        <w:t xml:space="preserve">by the </w:t>
      </w:r>
      <w:r w:rsidR="007A17CD" w:rsidRPr="00567A36">
        <w:rPr>
          <w:rFonts w:eastAsia="Calibri"/>
          <w:lang w:eastAsia="en-GB"/>
        </w:rPr>
        <w:t>UK GDPR</w:t>
      </w:r>
      <w:r w:rsidRPr="00567A36">
        <w:rPr>
          <w:rFonts w:eastAsia="Calibri"/>
          <w:lang w:eastAsia="en-GB"/>
        </w:rPr>
        <w:t xml:space="preserve"> in order</w:t>
      </w:r>
      <w:r w:rsidRPr="0029377D">
        <w:rPr>
          <w:rFonts w:eastAsia="Calibri"/>
          <w:lang w:eastAsia="en-GB"/>
        </w:rPr>
        <w:t xml:space="preserve"> to safeguard the rights and freedoms of individuals, as well as follow strict information transfer guidelines when we need to move data </w:t>
      </w:r>
      <w:r w:rsidR="00BA1F58">
        <w:rPr>
          <w:rFonts w:eastAsia="Calibri"/>
          <w:lang w:eastAsia="en-GB"/>
        </w:rPr>
        <w:t>e.g.,</w:t>
      </w:r>
      <w:r w:rsidRPr="0029377D">
        <w:rPr>
          <w:rFonts w:eastAsia="Calibri"/>
          <w:lang w:eastAsia="en-GB"/>
        </w:rPr>
        <w:t xml:space="preserve"> when a pupil leaves to attend another school.  We </w:t>
      </w:r>
      <w:r w:rsidRPr="0046264A">
        <w:rPr>
          <w:rFonts w:eastAsia="Calibri"/>
          <w:lang w:eastAsia="en-GB"/>
        </w:rPr>
        <w:t xml:space="preserve">hold regular reviews of the data we retain and destroy or archive in line with guidance </w:t>
      </w:r>
      <w:r w:rsidR="00460745" w:rsidRPr="0046264A">
        <w:rPr>
          <w:rFonts w:eastAsia="Calibri"/>
          <w:lang w:eastAsia="en-GB"/>
        </w:rPr>
        <w:t xml:space="preserve">from our Local </w:t>
      </w:r>
      <w:r w:rsidR="00460745" w:rsidRPr="00A20A12">
        <w:rPr>
          <w:rFonts w:eastAsia="Calibri"/>
          <w:lang w:eastAsia="en-GB"/>
        </w:rPr>
        <w:t xml:space="preserve">Authority </w:t>
      </w:r>
      <w:r w:rsidR="00F90AEC" w:rsidRPr="00A20A12">
        <w:rPr>
          <w:rFonts w:eastAsia="Calibri"/>
          <w:lang w:eastAsia="en-GB"/>
        </w:rPr>
        <w:t>in the</w:t>
      </w:r>
      <w:r w:rsidR="004D2A7C" w:rsidRPr="00A20A12">
        <w:rPr>
          <w:rFonts w:eastAsia="Calibri"/>
          <w:lang w:eastAsia="en-GB"/>
        </w:rPr>
        <w:t xml:space="preserve"> </w:t>
      </w:r>
      <w:hyperlink r:id="rId33" w:history="1">
        <w:r w:rsidR="004D2A7C" w:rsidRPr="00A20A12">
          <w:rPr>
            <w:rStyle w:val="Hyperlink"/>
          </w:rPr>
          <w:t>Retention and Disposal Schedule</w:t>
        </w:r>
      </w:hyperlink>
      <w:r w:rsidR="004D2A7C" w:rsidRPr="00A20A12">
        <w:t xml:space="preserve"> accessible from the </w:t>
      </w:r>
      <w:hyperlink r:id="rId34" w:history="1">
        <w:r w:rsidR="004D2A7C" w:rsidRPr="00A20A12">
          <w:rPr>
            <w:rStyle w:val="Hyperlink"/>
          </w:rPr>
          <w:t>Privacy Notice | Cumberland Council</w:t>
        </w:r>
      </w:hyperlink>
      <w:r w:rsidR="004D2A7C" w:rsidRPr="00A20A12">
        <w:t xml:space="preserve"> </w:t>
      </w:r>
      <w:r w:rsidR="004D2A7C" w:rsidRPr="00A20A12">
        <w:rPr>
          <w:rFonts w:eastAsia="Calibri"/>
          <w:lang w:eastAsia="en-GB"/>
        </w:rPr>
        <w:t>and in the</w:t>
      </w:r>
      <w:r w:rsidRPr="00A20A12">
        <w:rPr>
          <w:rFonts w:eastAsia="Calibri"/>
          <w:lang w:eastAsia="en-GB"/>
        </w:rPr>
        <w:t xml:space="preserve"> </w:t>
      </w:r>
      <w:hyperlink r:id="rId35" w:history="1">
        <w:r w:rsidR="0046264A" w:rsidRPr="00A20A12">
          <w:rPr>
            <w:rStyle w:val="Hyperlink"/>
          </w:rPr>
          <w:t>IRMS Retention Schedule for schools - Information and Records Management Society</w:t>
        </w:r>
      </w:hyperlink>
      <w:r w:rsidRPr="00A20A12">
        <w:rPr>
          <w:rFonts w:eastAsia="Calibri"/>
          <w:lang w:eastAsia="en-GB"/>
        </w:rPr>
        <w:t>.</w:t>
      </w:r>
    </w:p>
    <w:p w14:paraId="3CF6DE53" w14:textId="5B27DCF4" w:rsidR="00CE45E8" w:rsidRPr="00567A36" w:rsidRDefault="00CE45E8" w:rsidP="00132256">
      <w:pPr>
        <w:ind w:left="924"/>
        <w:rPr>
          <w:rFonts w:eastAsia="Calibri"/>
          <w:lang w:eastAsia="en-GB"/>
        </w:rPr>
      </w:pPr>
      <w:r w:rsidRPr="000672C5">
        <w:rPr>
          <w:rFonts w:eastAsia="Calibri"/>
          <w:lang w:eastAsia="en-GB"/>
        </w:rPr>
        <w:t>The law does allow us to retain personal data for archiving purposes in the public interest, or for scientific or historical research purposes or statistical purposes and we have declared</w:t>
      </w:r>
      <w:r w:rsidRPr="0029377D">
        <w:rPr>
          <w:rFonts w:eastAsia="Calibri"/>
          <w:lang w:eastAsia="en-GB"/>
        </w:rPr>
        <w:t xml:space="preserve"> that we might do this in our Privacy </w:t>
      </w:r>
      <w:r w:rsidRPr="00567A36">
        <w:rPr>
          <w:rFonts w:eastAsia="Calibri"/>
          <w:lang w:eastAsia="en-GB"/>
        </w:rPr>
        <w:t>Notice</w:t>
      </w:r>
      <w:r w:rsidR="00C56182" w:rsidRPr="00567A36">
        <w:rPr>
          <w:rFonts w:eastAsia="Calibri"/>
          <w:lang w:eastAsia="en-GB"/>
        </w:rPr>
        <w:t>s</w:t>
      </w:r>
      <w:r w:rsidRPr="00567A36">
        <w:rPr>
          <w:rFonts w:eastAsia="Calibri"/>
          <w:lang w:eastAsia="en-GB"/>
        </w:rPr>
        <w:t>.</w:t>
      </w:r>
    </w:p>
    <w:p w14:paraId="65BBDFCE" w14:textId="77777777" w:rsidR="00CE45E8" w:rsidRPr="00567A36" w:rsidRDefault="00CE45E8" w:rsidP="00132256">
      <w:pPr>
        <w:numPr>
          <w:ilvl w:val="0"/>
          <w:numId w:val="5"/>
        </w:numPr>
        <w:spacing w:after="60"/>
        <w:ind w:left="924" w:hanging="357"/>
        <w:rPr>
          <w:rFonts w:eastAsia="Calibri"/>
          <w:lang w:eastAsia="en-GB"/>
        </w:rPr>
      </w:pPr>
      <w:r w:rsidRPr="00567A36">
        <w:rPr>
          <w:rFonts w:eastAsia="Calibri"/>
          <w:b/>
          <w:lang w:eastAsia="en-GB"/>
        </w:rPr>
        <w:t>Personal data shall be processed in a manner that ensures appropriate security of it.</w:t>
      </w:r>
    </w:p>
    <w:p w14:paraId="7385D0E0" w14:textId="77777777" w:rsidR="00CE45E8" w:rsidRPr="00567A36" w:rsidRDefault="00CE45E8" w:rsidP="00132256">
      <w:pPr>
        <w:ind w:left="924"/>
        <w:rPr>
          <w:rFonts w:eastAsia="Calibri"/>
          <w:lang w:eastAsia="en-GB"/>
        </w:rPr>
      </w:pPr>
      <w:r w:rsidRPr="00567A36">
        <w:rPr>
          <w:rFonts w:eastAsia="Calibri"/>
          <w:lang w:eastAsia="en-GB"/>
        </w:rPr>
        <w:t xml:space="preserve">We understand that our organisational and technical measures to protect data must include protection against unauthorised or unlawful processing and against accidental loss, destruction or damage in the UK, European Union or anywhere else in the world. </w:t>
      </w:r>
    </w:p>
    <w:p w14:paraId="6FAB28EB" w14:textId="57EEA205" w:rsidR="00CE45E8" w:rsidRPr="00567A36" w:rsidRDefault="00CE45E8" w:rsidP="00132256">
      <w:pPr>
        <w:ind w:left="924"/>
        <w:rPr>
          <w:rFonts w:eastAsia="Calibri"/>
          <w:lang w:eastAsia="en-GB"/>
        </w:rPr>
      </w:pPr>
      <w:r w:rsidRPr="00567A36">
        <w:rPr>
          <w:rFonts w:eastAsia="Calibri"/>
          <w:lang w:eastAsia="en-GB"/>
        </w:rPr>
        <w:t xml:space="preserve">We make staff and volunteers aware of their data protection responsibilities and that their duty to preserve confidentiality extends to anywhere that they process the data of our data subjects </w:t>
      </w:r>
      <w:r w:rsidR="00BA1F58">
        <w:rPr>
          <w:rFonts w:eastAsia="Calibri"/>
          <w:lang w:eastAsia="en-GB"/>
        </w:rPr>
        <w:t>e.g.,</w:t>
      </w:r>
      <w:r w:rsidRPr="00567A36">
        <w:rPr>
          <w:rFonts w:eastAsia="Calibri"/>
          <w:lang w:eastAsia="en-GB"/>
        </w:rPr>
        <w:t xml:space="preserve"> at home, on trips etc. and beyond their time of employment with us.  See </w:t>
      </w:r>
      <w:r w:rsidRPr="00B71EA8">
        <w:rPr>
          <w:rFonts w:eastAsia="Calibri"/>
          <w:lang w:eastAsia="en-GB"/>
        </w:rPr>
        <w:t>Section 10.2</w:t>
      </w:r>
      <w:r w:rsidRPr="00567A36">
        <w:rPr>
          <w:rFonts w:eastAsia="Calibri"/>
          <w:lang w:eastAsia="en-GB"/>
        </w:rPr>
        <w:t xml:space="preserve"> for more information about the organisational and technological measures we employ to achieve this.</w:t>
      </w:r>
    </w:p>
    <w:p w14:paraId="144DAFD7" w14:textId="70547538" w:rsidR="00CE45E8" w:rsidRPr="0029377D" w:rsidRDefault="00CE45E8" w:rsidP="00132256">
      <w:pPr>
        <w:ind w:left="924"/>
        <w:rPr>
          <w:rFonts w:eastAsia="Calibri"/>
        </w:rPr>
      </w:pPr>
      <w:r w:rsidRPr="00567A36">
        <w:rPr>
          <w:rFonts w:eastAsia="Calibri"/>
          <w:lang w:eastAsia="en-GB"/>
        </w:rPr>
        <w:t xml:space="preserve">The first principle of data protection is </w:t>
      </w:r>
      <w:r w:rsidRPr="00567A36">
        <w:rPr>
          <w:rFonts w:eastAsia="Calibri"/>
          <w:b/>
          <w:lang w:eastAsia="en-GB"/>
        </w:rPr>
        <w:t xml:space="preserve">fair, </w:t>
      </w:r>
      <w:r w:rsidR="002F13F2" w:rsidRPr="00567A36">
        <w:rPr>
          <w:rFonts w:eastAsia="Calibri"/>
          <w:b/>
          <w:lang w:eastAsia="en-GB"/>
        </w:rPr>
        <w:t>lawful,</w:t>
      </w:r>
      <w:r w:rsidRPr="00567A36">
        <w:rPr>
          <w:rFonts w:eastAsia="Calibri"/>
          <w:b/>
          <w:lang w:eastAsia="en-GB"/>
        </w:rPr>
        <w:t xml:space="preserve"> and transparent processing</w:t>
      </w:r>
      <w:r w:rsidRPr="00567A36">
        <w:rPr>
          <w:rFonts w:eastAsia="Calibri"/>
          <w:lang w:eastAsia="en-GB"/>
        </w:rPr>
        <w:t xml:space="preserve">, and is the foundation on which everything else is </w:t>
      </w:r>
      <w:r w:rsidRPr="00567A36">
        <w:rPr>
          <w:rFonts w:eastAsia="Calibri"/>
        </w:rPr>
        <w:t xml:space="preserve">built.  We seek to meet the “fair” and “transparent” aspects through our Privacy </w:t>
      </w:r>
      <w:r w:rsidR="00F42CE2" w:rsidRPr="00567A36">
        <w:rPr>
          <w:rFonts w:eastAsia="Calibri"/>
        </w:rPr>
        <w:t>Notices,</w:t>
      </w:r>
      <w:r w:rsidRPr="00567A36">
        <w:rPr>
          <w:rFonts w:eastAsia="Calibri"/>
        </w:rPr>
        <w:t xml:space="preserve"> and we work hard to ensure that</w:t>
      </w:r>
      <w:r w:rsidRPr="0029377D">
        <w:rPr>
          <w:rFonts w:eastAsia="Calibri"/>
        </w:rPr>
        <w:t xml:space="preserve"> all of the personal data we process meets a condition for lawful processing so that we have a lawful basis to carry it out.</w:t>
      </w:r>
    </w:p>
    <w:p w14:paraId="035F9750" w14:textId="77777777" w:rsidR="00CE45E8" w:rsidRPr="0029377D" w:rsidRDefault="00CE45E8" w:rsidP="00CE45E8">
      <w:pPr>
        <w:pStyle w:val="Heading2"/>
        <w:rPr>
          <w:lang w:eastAsia="en-GB"/>
        </w:rPr>
      </w:pPr>
      <w:bookmarkStart w:id="16" w:name="_Conditions_for_the"/>
      <w:bookmarkStart w:id="17" w:name="_Toc49244845"/>
      <w:bookmarkStart w:id="18" w:name="_Toc176425522"/>
      <w:bookmarkEnd w:id="16"/>
      <w:r w:rsidRPr="0029377D">
        <w:rPr>
          <w:lang w:eastAsia="en-GB"/>
        </w:rPr>
        <w:t>Conditions for the lawful processing of personal data</w:t>
      </w:r>
      <w:bookmarkEnd w:id="17"/>
      <w:bookmarkEnd w:id="18"/>
    </w:p>
    <w:p w14:paraId="053C8121" w14:textId="57753CC7" w:rsidR="00CE45E8" w:rsidRDefault="00CE45E8" w:rsidP="00543373">
      <w:pPr>
        <w:spacing w:after="240"/>
        <w:rPr>
          <w:rFonts w:eastAsia="Calibri"/>
        </w:rPr>
      </w:pPr>
      <w:r w:rsidRPr="0029377D">
        <w:rPr>
          <w:rFonts w:eastAsia="Calibri"/>
        </w:rPr>
        <w:t xml:space="preserve">To process a piece of personal data we must satisfy at least one condition for the lawful processing of personal data from Article 6 of the GDPR set </w:t>
      </w:r>
      <w:r w:rsidRPr="00A20A12">
        <w:rPr>
          <w:rFonts w:eastAsia="Calibri"/>
        </w:rPr>
        <w:t xml:space="preserve">out </w:t>
      </w:r>
      <w:r w:rsidR="00256F01" w:rsidRPr="00A20A12">
        <w:rPr>
          <w:rFonts w:eastAsia="Calibri"/>
        </w:rPr>
        <w:t>below</w:t>
      </w:r>
      <w:r w:rsidRPr="00A20A12">
        <w:rPr>
          <w:rFonts w:eastAsia="Calibri"/>
        </w:rPr>
        <w:t>.</w:t>
      </w:r>
    </w:p>
    <w:tbl>
      <w:tblPr>
        <w:tblW w:w="4733" w:type="pct"/>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226"/>
        <w:gridCol w:w="8425"/>
      </w:tblGrid>
      <w:tr w:rsidR="00CE45E8" w:rsidRPr="0029377D" w14:paraId="6DAE3942" w14:textId="77777777" w:rsidTr="00132256">
        <w:trPr>
          <w:trHeight w:val="15"/>
        </w:trPr>
        <w:tc>
          <w:tcPr>
            <w:tcW w:w="635" w:type="pct"/>
            <w:tcMar>
              <w:top w:w="57" w:type="dxa"/>
              <w:left w:w="108" w:type="dxa"/>
              <w:bottom w:w="57" w:type="dxa"/>
              <w:right w:w="108" w:type="dxa"/>
            </w:tcMar>
            <w:vAlign w:val="center"/>
            <w:hideMark/>
          </w:tcPr>
          <w:p w14:paraId="7D3270C7" w14:textId="77777777" w:rsidR="00CE45E8" w:rsidRPr="0029377D" w:rsidRDefault="00CE45E8" w:rsidP="00FA4D7E">
            <w:pPr>
              <w:spacing w:after="0"/>
              <w:ind w:left="0"/>
              <w:jc w:val="center"/>
              <w:rPr>
                <w:rFonts w:ascii="Arial" w:hAnsi="Arial" w:cs="Arial"/>
                <w:szCs w:val="22"/>
                <w:lang w:eastAsia="en-GB"/>
              </w:rPr>
            </w:pPr>
            <w:r w:rsidRPr="0029377D">
              <w:rPr>
                <w:rFonts w:cs="Arial"/>
                <w:b/>
                <w:bCs/>
                <w:color w:val="000000"/>
                <w:kern w:val="24"/>
                <w:szCs w:val="22"/>
                <w:lang w:eastAsia="en-GB"/>
              </w:rPr>
              <w:t>6(1)(a)</w:t>
            </w:r>
          </w:p>
        </w:tc>
        <w:tc>
          <w:tcPr>
            <w:tcW w:w="4365" w:type="pct"/>
            <w:tcMar>
              <w:top w:w="57" w:type="dxa"/>
              <w:left w:w="108" w:type="dxa"/>
              <w:bottom w:w="57" w:type="dxa"/>
              <w:right w:w="108" w:type="dxa"/>
            </w:tcMar>
            <w:vAlign w:val="center"/>
            <w:hideMark/>
          </w:tcPr>
          <w:p w14:paraId="131D7F6D" w14:textId="77777777" w:rsidR="00CE45E8" w:rsidRPr="0029377D" w:rsidRDefault="00CE45E8" w:rsidP="00FA4D7E">
            <w:pPr>
              <w:spacing w:after="0"/>
              <w:ind w:left="0"/>
              <w:rPr>
                <w:rFonts w:ascii="Arial" w:hAnsi="Arial" w:cs="Arial"/>
                <w:szCs w:val="22"/>
                <w:lang w:eastAsia="en-GB"/>
              </w:rPr>
            </w:pPr>
            <w:r w:rsidRPr="0029377D">
              <w:rPr>
                <w:rFonts w:cs="Arial"/>
                <w:color w:val="000000"/>
                <w:kern w:val="24"/>
                <w:szCs w:val="22"/>
                <w:lang w:eastAsia="en-GB"/>
              </w:rPr>
              <w:t>Consent of the data subject.</w:t>
            </w:r>
          </w:p>
        </w:tc>
      </w:tr>
      <w:tr w:rsidR="00CE45E8" w:rsidRPr="0029377D" w14:paraId="0928D367" w14:textId="77777777" w:rsidTr="00132256">
        <w:trPr>
          <w:trHeight w:val="86"/>
        </w:trPr>
        <w:tc>
          <w:tcPr>
            <w:tcW w:w="635" w:type="pct"/>
            <w:shd w:val="clear" w:color="auto" w:fill="ECECEC"/>
            <w:tcMar>
              <w:top w:w="57" w:type="dxa"/>
              <w:left w:w="108" w:type="dxa"/>
              <w:bottom w:w="57" w:type="dxa"/>
              <w:right w:w="108" w:type="dxa"/>
            </w:tcMar>
            <w:vAlign w:val="center"/>
            <w:hideMark/>
          </w:tcPr>
          <w:p w14:paraId="4FD78FD0" w14:textId="77777777" w:rsidR="00CE45E8" w:rsidRPr="0029377D" w:rsidRDefault="00CE45E8" w:rsidP="00FA4D7E">
            <w:pPr>
              <w:spacing w:after="0"/>
              <w:ind w:left="0"/>
              <w:jc w:val="center"/>
              <w:rPr>
                <w:rFonts w:ascii="Arial" w:hAnsi="Arial" w:cs="Arial"/>
                <w:szCs w:val="22"/>
                <w:lang w:eastAsia="en-GB"/>
              </w:rPr>
            </w:pPr>
            <w:r w:rsidRPr="0029377D">
              <w:rPr>
                <w:rFonts w:cs="Arial"/>
                <w:b/>
                <w:bCs/>
                <w:color w:val="000000"/>
                <w:kern w:val="24"/>
                <w:szCs w:val="22"/>
                <w:lang w:eastAsia="en-GB"/>
              </w:rPr>
              <w:t>6(1)(b)</w:t>
            </w:r>
          </w:p>
        </w:tc>
        <w:tc>
          <w:tcPr>
            <w:tcW w:w="4365" w:type="pct"/>
            <w:shd w:val="clear" w:color="auto" w:fill="ECECEC"/>
            <w:tcMar>
              <w:top w:w="57" w:type="dxa"/>
              <w:left w:w="108" w:type="dxa"/>
              <w:bottom w:w="57" w:type="dxa"/>
              <w:right w:w="108" w:type="dxa"/>
            </w:tcMar>
            <w:vAlign w:val="center"/>
            <w:hideMark/>
          </w:tcPr>
          <w:p w14:paraId="1BB4FBB3" w14:textId="77777777" w:rsidR="00CE45E8" w:rsidRPr="0029377D" w:rsidRDefault="00CE45E8" w:rsidP="00FA4D7E">
            <w:pPr>
              <w:spacing w:after="0"/>
              <w:ind w:left="0"/>
              <w:rPr>
                <w:rFonts w:ascii="Arial" w:hAnsi="Arial" w:cs="Arial"/>
                <w:szCs w:val="22"/>
                <w:lang w:eastAsia="en-GB"/>
              </w:rPr>
            </w:pPr>
            <w:r w:rsidRPr="0029377D">
              <w:rPr>
                <w:rFonts w:cs="Arial"/>
                <w:color w:val="000000"/>
                <w:kern w:val="24"/>
                <w:szCs w:val="22"/>
                <w:lang w:eastAsia="en-GB"/>
              </w:rPr>
              <w:t>Necessary for the performance of a contract with the data subject or to take steps to enter into a contract.</w:t>
            </w:r>
          </w:p>
        </w:tc>
      </w:tr>
      <w:tr w:rsidR="00CE45E8" w:rsidRPr="0029377D" w14:paraId="1B099007" w14:textId="77777777" w:rsidTr="00132256">
        <w:trPr>
          <w:trHeight w:val="15"/>
        </w:trPr>
        <w:tc>
          <w:tcPr>
            <w:tcW w:w="635" w:type="pct"/>
            <w:tcMar>
              <w:top w:w="57" w:type="dxa"/>
              <w:left w:w="108" w:type="dxa"/>
              <w:bottom w:w="57" w:type="dxa"/>
              <w:right w:w="108" w:type="dxa"/>
            </w:tcMar>
            <w:vAlign w:val="center"/>
            <w:hideMark/>
          </w:tcPr>
          <w:p w14:paraId="7E42D3EE" w14:textId="77777777" w:rsidR="00CE45E8" w:rsidRPr="0029377D" w:rsidRDefault="00CE45E8" w:rsidP="00FA4D7E">
            <w:pPr>
              <w:spacing w:after="0"/>
              <w:ind w:left="0"/>
              <w:jc w:val="center"/>
              <w:rPr>
                <w:rFonts w:ascii="Arial" w:hAnsi="Arial" w:cs="Arial"/>
                <w:szCs w:val="22"/>
                <w:lang w:eastAsia="en-GB"/>
              </w:rPr>
            </w:pPr>
            <w:r w:rsidRPr="0029377D">
              <w:rPr>
                <w:rFonts w:cs="Arial"/>
                <w:b/>
                <w:bCs/>
                <w:color w:val="000000"/>
                <w:kern w:val="24"/>
                <w:szCs w:val="22"/>
                <w:lang w:eastAsia="en-GB"/>
              </w:rPr>
              <w:t>6(1)(c)</w:t>
            </w:r>
          </w:p>
        </w:tc>
        <w:tc>
          <w:tcPr>
            <w:tcW w:w="4365" w:type="pct"/>
            <w:tcMar>
              <w:top w:w="57" w:type="dxa"/>
              <w:left w:w="108" w:type="dxa"/>
              <w:bottom w:w="57" w:type="dxa"/>
              <w:right w:w="108" w:type="dxa"/>
            </w:tcMar>
            <w:vAlign w:val="center"/>
            <w:hideMark/>
          </w:tcPr>
          <w:p w14:paraId="64C95688" w14:textId="77777777" w:rsidR="00CE45E8" w:rsidRPr="0029377D" w:rsidRDefault="00CE45E8" w:rsidP="00FA4D7E">
            <w:pPr>
              <w:spacing w:after="0"/>
              <w:ind w:left="0"/>
              <w:rPr>
                <w:rFonts w:ascii="Arial" w:hAnsi="Arial" w:cs="Arial"/>
                <w:szCs w:val="22"/>
                <w:lang w:eastAsia="en-GB"/>
              </w:rPr>
            </w:pPr>
            <w:r w:rsidRPr="0029377D">
              <w:rPr>
                <w:rFonts w:cs="Arial"/>
                <w:color w:val="000000"/>
                <w:kern w:val="24"/>
                <w:szCs w:val="22"/>
                <w:lang w:eastAsia="en-GB"/>
              </w:rPr>
              <w:t>Necessary for compliance with a legal obligation.</w:t>
            </w:r>
          </w:p>
        </w:tc>
      </w:tr>
      <w:tr w:rsidR="00CE45E8" w:rsidRPr="0029377D" w14:paraId="11A20F7A" w14:textId="77777777" w:rsidTr="00132256">
        <w:trPr>
          <w:trHeight w:val="15"/>
        </w:trPr>
        <w:tc>
          <w:tcPr>
            <w:tcW w:w="635" w:type="pct"/>
            <w:shd w:val="clear" w:color="auto" w:fill="ECECEC"/>
            <w:tcMar>
              <w:top w:w="57" w:type="dxa"/>
              <w:left w:w="108" w:type="dxa"/>
              <w:bottom w:w="57" w:type="dxa"/>
              <w:right w:w="108" w:type="dxa"/>
            </w:tcMar>
            <w:vAlign w:val="center"/>
            <w:hideMark/>
          </w:tcPr>
          <w:p w14:paraId="58E7103E" w14:textId="77777777" w:rsidR="00CE45E8" w:rsidRPr="0029377D" w:rsidRDefault="00CE45E8" w:rsidP="00FA4D7E">
            <w:pPr>
              <w:spacing w:after="0"/>
              <w:ind w:left="0"/>
              <w:jc w:val="center"/>
              <w:rPr>
                <w:rFonts w:ascii="Arial" w:hAnsi="Arial" w:cs="Arial"/>
                <w:szCs w:val="22"/>
                <w:lang w:eastAsia="en-GB"/>
              </w:rPr>
            </w:pPr>
            <w:r w:rsidRPr="0029377D">
              <w:rPr>
                <w:rFonts w:cs="Arial"/>
                <w:b/>
                <w:bCs/>
                <w:color w:val="000000"/>
                <w:kern w:val="24"/>
                <w:szCs w:val="22"/>
                <w:lang w:eastAsia="en-GB"/>
              </w:rPr>
              <w:t>6(1)(d)</w:t>
            </w:r>
          </w:p>
        </w:tc>
        <w:tc>
          <w:tcPr>
            <w:tcW w:w="4365" w:type="pct"/>
            <w:shd w:val="clear" w:color="auto" w:fill="ECECEC"/>
            <w:tcMar>
              <w:top w:w="57" w:type="dxa"/>
              <w:left w:w="108" w:type="dxa"/>
              <w:bottom w:w="57" w:type="dxa"/>
              <w:right w:w="108" w:type="dxa"/>
            </w:tcMar>
            <w:vAlign w:val="center"/>
            <w:hideMark/>
          </w:tcPr>
          <w:p w14:paraId="3367011A" w14:textId="77777777" w:rsidR="00CE45E8" w:rsidRPr="0029377D" w:rsidRDefault="00CE45E8" w:rsidP="00FA4D7E">
            <w:pPr>
              <w:spacing w:after="0"/>
              <w:ind w:left="0"/>
              <w:rPr>
                <w:rFonts w:ascii="Arial" w:hAnsi="Arial" w:cs="Arial"/>
                <w:szCs w:val="22"/>
                <w:lang w:eastAsia="en-GB"/>
              </w:rPr>
            </w:pPr>
            <w:r w:rsidRPr="0029377D">
              <w:rPr>
                <w:rFonts w:cs="Arial"/>
                <w:color w:val="000000"/>
                <w:kern w:val="24"/>
                <w:szCs w:val="22"/>
                <w:lang w:eastAsia="en-GB"/>
              </w:rPr>
              <w:t>Necessary to protect the vital interests (life) of a data subject or another person.</w:t>
            </w:r>
          </w:p>
        </w:tc>
      </w:tr>
      <w:tr w:rsidR="00CE45E8" w:rsidRPr="0029377D" w14:paraId="5CA23E5A" w14:textId="77777777" w:rsidTr="00132256">
        <w:trPr>
          <w:trHeight w:val="15"/>
        </w:trPr>
        <w:tc>
          <w:tcPr>
            <w:tcW w:w="635" w:type="pct"/>
            <w:tcMar>
              <w:top w:w="57" w:type="dxa"/>
              <w:left w:w="108" w:type="dxa"/>
              <w:bottom w:w="57" w:type="dxa"/>
              <w:right w:w="108" w:type="dxa"/>
            </w:tcMar>
            <w:vAlign w:val="center"/>
            <w:hideMark/>
          </w:tcPr>
          <w:p w14:paraId="1138644F" w14:textId="77777777" w:rsidR="00CE45E8" w:rsidRPr="0029377D" w:rsidRDefault="00CE45E8" w:rsidP="00FA4D7E">
            <w:pPr>
              <w:spacing w:after="0"/>
              <w:ind w:left="0"/>
              <w:jc w:val="center"/>
              <w:rPr>
                <w:rFonts w:ascii="Arial" w:hAnsi="Arial" w:cs="Arial"/>
                <w:szCs w:val="22"/>
                <w:lang w:eastAsia="en-GB"/>
              </w:rPr>
            </w:pPr>
            <w:r w:rsidRPr="0029377D">
              <w:rPr>
                <w:rFonts w:cs="Arial"/>
                <w:b/>
                <w:bCs/>
                <w:color w:val="000000"/>
                <w:kern w:val="24"/>
                <w:szCs w:val="22"/>
                <w:lang w:eastAsia="en-GB"/>
              </w:rPr>
              <w:t>6(1)(e)</w:t>
            </w:r>
          </w:p>
        </w:tc>
        <w:tc>
          <w:tcPr>
            <w:tcW w:w="4365" w:type="pct"/>
            <w:tcMar>
              <w:top w:w="57" w:type="dxa"/>
              <w:left w:w="108" w:type="dxa"/>
              <w:bottom w:w="57" w:type="dxa"/>
              <w:right w:w="108" w:type="dxa"/>
            </w:tcMar>
            <w:vAlign w:val="center"/>
            <w:hideMark/>
          </w:tcPr>
          <w:p w14:paraId="3B6CEBE3" w14:textId="77777777" w:rsidR="00CE45E8" w:rsidRPr="0029377D" w:rsidRDefault="00CE45E8" w:rsidP="00FA4D7E">
            <w:pPr>
              <w:spacing w:after="0"/>
              <w:ind w:left="0"/>
              <w:rPr>
                <w:rFonts w:ascii="Arial" w:hAnsi="Arial" w:cs="Arial"/>
                <w:szCs w:val="22"/>
                <w:lang w:eastAsia="en-GB"/>
              </w:rPr>
            </w:pPr>
            <w:r w:rsidRPr="0029377D">
              <w:rPr>
                <w:rFonts w:cs="Arial"/>
                <w:color w:val="000000"/>
                <w:kern w:val="24"/>
                <w:szCs w:val="22"/>
                <w:lang w:eastAsia="en-GB"/>
              </w:rPr>
              <w:t>Necessary for the performance of a task carried out in the public interest or in the exercise of official authority vested in the controller.</w:t>
            </w:r>
          </w:p>
        </w:tc>
      </w:tr>
      <w:tr w:rsidR="00CE45E8" w:rsidRPr="0029377D" w14:paraId="42B3C0F6" w14:textId="77777777" w:rsidTr="00132256">
        <w:trPr>
          <w:trHeight w:val="15"/>
        </w:trPr>
        <w:tc>
          <w:tcPr>
            <w:tcW w:w="635" w:type="pct"/>
            <w:shd w:val="clear" w:color="auto" w:fill="ECECEC"/>
            <w:tcMar>
              <w:top w:w="57" w:type="dxa"/>
              <w:left w:w="108" w:type="dxa"/>
              <w:bottom w:w="57" w:type="dxa"/>
              <w:right w:w="108" w:type="dxa"/>
            </w:tcMar>
            <w:vAlign w:val="center"/>
            <w:hideMark/>
          </w:tcPr>
          <w:p w14:paraId="573EE932" w14:textId="77777777" w:rsidR="00CE45E8" w:rsidRPr="0029377D" w:rsidRDefault="00CE45E8" w:rsidP="00FA4D7E">
            <w:pPr>
              <w:spacing w:after="0"/>
              <w:ind w:left="0"/>
              <w:jc w:val="center"/>
              <w:rPr>
                <w:rFonts w:ascii="Arial" w:hAnsi="Arial" w:cs="Arial"/>
                <w:szCs w:val="22"/>
                <w:lang w:eastAsia="en-GB"/>
              </w:rPr>
            </w:pPr>
            <w:r w:rsidRPr="0029377D">
              <w:rPr>
                <w:rFonts w:cs="Arial"/>
                <w:b/>
                <w:bCs/>
                <w:color w:val="000000"/>
                <w:kern w:val="24"/>
                <w:szCs w:val="22"/>
                <w:lang w:eastAsia="en-GB"/>
              </w:rPr>
              <w:lastRenderedPageBreak/>
              <w:t>6(1)(f)</w:t>
            </w:r>
          </w:p>
        </w:tc>
        <w:tc>
          <w:tcPr>
            <w:tcW w:w="4365" w:type="pct"/>
            <w:shd w:val="clear" w:color="auto" w:fill="ECECEC"/>
            <w:tcMar>
              <w:top w:w="57" w:type="dxa"/>
              <w:left w:w="108" w:type="dxa"/>
              <w:bottom w:w="57" w:type="dxa"/>
              <w:right w:w="108" w:type="dxa"/>
            </w:tcMar>
            <w:vAlign w:val="center"/>
            <w:hideMark/>
          </w:tcPr>
          <w:p w14:paraId="23850F96" w14:textId="511498AE" w:rsidR="00CE45E8" w:rsidRPr="0029377D" w:rsidRDefault="00CE45E8" w:rsidP="00FA4D7E">
            <w:pPr>
              <w:spacing w:after="0"/>
              <w:ind w:left="0"/>
              <w:rPr>
                <w:rFonts w:ascii="Arial" w:hAnsi="Arial" w:cs="Arial"/>
                <w:szCs w:val="22"/>
                <w:lang w:eastAsia="en-GB"/>
              </w:rPr>
            </w:pPr>
            <w:r w:rsidRPr="0029377D">
              <w:rPr>
                <w:rFonts w:cs="Arial"/>
                <w:color w:val="000000"/>
                <w:kern w:val="24"/>
                <w:szCs w:val="22"/>
                <w:lang w:eastAsia="en-GB"/>
              </w:rPr>
              <w:t xml:space="preserve">Necessary for legitimate interests of the controller or a third party, except where such interests are overridden by the interests, </w:t>
            </w:r>
            <w:r w:rsidR="002F13F2" w:rsidRPr="0029377D">
              <w:rPr>
                <w:rFonts w:cs="Arial"/>
                <w:color w:val="000000"/>
                <w:kern w:val="24"/>
                <w:szCs w:val="22"/>
                <w:lang w:eastAsia="en-GB"/>
              </w:rPr>
              <w:t>rights,</w:t>
            </w:r>
            <w:r w:rsidRPr="0029377D">
              <w:rPr>
                <w:rFonts w:cs="Arial"/>
                <w:color w:val="000000"/>
                <w:kern w:val="24"/>
                <w:szCs w:val="22"/>
                <w:lang w:eastAsia="en-GB"/>
              </w:rPr>
              <w:t xml:space="preserve"> or freedoms of the data subject (</w:t>
            </w:r>
            <w:r w:rsidRPr="0029377D">
              <w:rPr>
                <w:rFonts w:cs="Arial"/>
                <w:color w:val="000000"/>
                <w:kern w:val="24"/>
                <w:szCs w:val="22"/>
                <w:u w:val="single"/>
                <w:lang w:eastAsia="en-GB"/>
              </w:rPr>
              <w:t>not</w:t>
            </w:r>
            <w:r w:rsidRPr="0029377D">
              <w:rPr>
                <w:rFonts w:cs="Arial"/>
                <w:color w:val="000000"/>
                <w:kern w:val="24"/>
                <w:szCs w:val="22"/>
                <w:lang w:eastAsia="en-GB"/>
              </w:rPr>
              <w:t xml:space="preserve"> available to processing carried out by public authorities in the performance of their tasks).</w:t>
            </w:r>
          </w:p>
        </w:tc>
      </w:tr>
    </w:tbl>
    <w:p w14:paraId="04FE848C" w14:textId="77777777" w:rsidR="00CE45E8" w:rsidRPr="0029377D" w:rsidRDefault="00CE45E8" w:rsidP="00132256">
      <w:pPr>
        <w:spacing w:before="240"/>
        <w:rPr>
          <w:rFonts w:eastAsia="Calibri"/>
          <w:lang w:eastAsia="en-GB"/>
        </w:rPr>
      </w:pPr>
      <w:r w:rsidRPr="0029377D">
        <w:rPr>
          <w:rFonts w:eastAsia="Calibri"/>
          <w:lang w:eastAsia="en-GB"/>
        </w:rPr>
        <w:t>We rely on different conditions for the lawful processing of personal data for different things.</w:t>
      </w:r>
    </w:p>
    <w:p w14:paraId="332FA6E8" w14:textId="44279F75" w:rsidR="00CE45E8" w:rsidRPr="0046264A" w:rsidRDefault="00CE45E8" w:rsidP="00CE45E8">
      <w:pPr>
        <w:rPr>
          <w:rFonts w:eastAsia="Calibri"/>
          <w:lang w:eastAsia="en-GB"/>
        </w:rPr>
      </w:pPr>
      <w:r w:rsidRPr="0029377D">
        <w:rPr>
          <w:rFonts w:eastAsia="Calibri"/>
          <w:lang w:eastAsia="en-GB"/>
        </w:rPr>
        <w:t xml:space="preserve">To process the personal data </w:t>
      </w:r>
      <w:r w:rsidRPr="00567A36">
        <w:rPr>
          <w:rFonts w:eastAsia="Calibri"/>
          <w:lang w:eastAsia="en-GB"/>
        </w:rPr>
        <w:t xml:space="preserve">of our </w:t>
      </w:r>
      <w:r w:rsidR="00C56182" w:rsidRPr="00567A36">
        <w:rPr>
          <w:rFonts w:eastAsia="Calibri"/>
          <w:lang w:eastAsia="en-GB"/>
        </w:rPr>
        <w:t>workforce and volunteers</w:t>
      </w:r>
      <w:r w:rsidRPr="00567A36">
        <w:rPr>
          <w:rFonts w:eastAsia="Calibri"/>
          <w:lang w:eastAsia="en-GB"/>
        </w:rPr>
        <w:t xml:space="preserve"> we generally rely on 6(1)(b) </w:t>
      </w:r>
      <w:r w:rsidR="001874B1">
        <w:rPr>
          <w:rFonts w:eastAsia="Calibri"/>
          <w:lang w:eastAsia="en-GB"/>
        </w:rPr>
        <w:t>i.e.,</w:t>
      </w:r>
      <w:r w:rsidRPr="00567A36">
        <w:rPr>
          <w:rFonts w:eastAsia="Calibri"/>
          <w:lang w:eastAsia="en-GB"/>
        </w:rPr>
        <w:t xml:space="preserve"> to employ them and provide training, uniform, pay etc.  Some pieces of data</w:t>
      </w:r>
      <w:r w:rsidRPr="0029377D">
        <w:rPr>
          <w:rFonts w:eastAsia="Calibri"/>
          <w:lang w:eastAsia="en-GB"/>
        </w:rPr>
        <w:t xml:space="preserve"> are processed for other reasons.  For example, we use their national insurance number for tax purposes relying on 6(1)(c); we hold their next of kin data relying on 6(1)(d); and </w:t>
      </w:r>
      <w:r w:rsidRPr="0046264A">
        <w:rPr>
          <w:rFonts w:eastAsia="Calibri"/>
          <w:lang w:eastAsia="en-GB"/>
        </w:rPr>
        <w:t xml:space="preserve">we use their image relying on </w:t>
      </w:r>
      <w:r w:rsidR="00AA3FA8" w:rsidRPr="0046264A">
        <w:rPr>
          <w:rFonts w:eastAsia="Calibri"/>
          <w:lang w:eastAsia="en-GB"/>
        </w:rPr>
        <w:t xml:space="preserve">6(1)(f) regarding </w:t>
      </w:r>
      <w:r w:rsidR="00B21FB1" w:rsidRPr="0046264A">
        <w:rPr>
          <w:rFonts w:eastAsia="Calibri"/>
          <w:lang w:eastAsia="en-GB"/>
        </w:rPr>
        <w:t>surveillance cameras</w:t>
      </w:r>
      <w:r w:rsidR="00AA3FA8" w:rsidRPr="0046264A">
        <w:rPr>
          <w:rFonts w:eastAsia="Calibri"/>
          <w:lang w:eastAsia="en-GB"/>
        </w:rPr>
        <w:t xml:space="preserve"> and staff/visitor ID badges and sometimes </w:t>
      </w:r>
      <w:r w:rsidRPr="0046264A">
        <w:rPr>
          <w:rFonts w:eastAsia="Calibri"/>
          <w:lang w:eastAsia="en-GB"/>
        </w:rPr>
        <w:t>6(1)(a)</w:t>
      </w:r>
      <w:r w:rsidR="00FC160B" w:rsidRPr="0046264A">
        <w:rPr>
          <w:rFonts w:eastAsia="Calibri"/>
          <w:lang w:eastAsia="en-GB"/>
        </w:rPr>
        <w:t xml:space="preserve"> e.g., any publishing that is not necessary</w:t>
      </w:r>
      <w:r w:rsidRPr="0046264A">
        <w:rPr>
          <w:rFonts w:eastAsia="Calibri"/>
          <w:lang w:eastAsia="en-GB"/>
        </w:rPr>
        <w:t>.</w:t>
      </w:r>
    </w:p>
    <w:p w14:paraId="4622E706" w14:textId="6BADCB85" w:rsidR="00CE45E8" w:rsidRPr="0029377D" w:rsidRDefault="00CE45E8" w:rsidP="00CE45E8">
      <w:pPr>
        <w:rPr>
          <w:rFonts w:eastAsia="Calibri"/>
          <w:lang w:eastAsia="en-GB"/>
        </w:rPr>
      </w:pPr>
      <w:r w:rsidRPr="0046264A">
        <w:rPr>
          <w:rFonts w:eastAsia="Calibri"/>
          <w:lang w:eastAsia="en-GB"/>
        </w:rPr>
        <w:t xml:space="preserve">To process the personal data of our pupils we generally rely on 6(1)(e) </w:t>
      </w:r>
      <w:r w:rsidR="001874B1" w:rsidRPr="0046264A">
        <w:rPr>
          <w:rFonts w:eastAsia="Calibri"/>
          <w:lang w:eastAsia="en-GB"/>
        </w:rPr>
        <w:t>i.e.,</w:t>
      </w:r>
      <w:r w:rsidRPr="0046264A">
        <w:rPr>
          <w:rFonts w:eastAsia="Calibri"/>
          <w:lang w:eastAsia="en-GB"/>
        </w:rPr>
        <w:t xml:space="preserve"> to educate them.  Some pieces of data are processed for other reasons.  For example, we publish </w:t>
      </w:r>
      <w:r w:rsidRPr="00A20A12">
        <w:rPr>
          <w:rFonts w:eastAsia="Calibri"/>
          <w:lang w:eastAsia="en-GB"/>
        </w:rPr>
        <w:t xml:space="preserve">their SATs results </w:t>
      </w:r>
      <w:r w:rsidRPr="0046264A">
        <w:rPr>
          <w:rFonts w:eastAsia="Calibri"/>
          <w:lang w:eastAsia="en-GB"/>
        </w:rPr>
        <w:t xml:space="preserve">relying on 6(1)(c) because the law requires us to; we hold their next of kin data relying on 6(1)(d); and we use their image </w:t>
      </w:r>
      <w:r w:rsidR="00FC160B" w:rsidRPr="0046264A">
        <w:rPr>
          <w:rFonts w:eastAsia="Calibri"/>
          <w:lang w:eastAsia="en-GB"/>
        </w:rPr>
        <w:t xml:space="preserve">mostly relying on 6(1)(f) but </w:t>
      </w:r>
      <w:r w:rsidRPr="0046264A">
        <w:rPr>
          <w:rFonts w:eastAsia="Calibri"/>
          <w:lang w:eastAsia="en-GB"/>
        </w:rPr>
        <w:t>sometimes relying on 6(1)(a)</w:t>
      </w:r>
      <w:r w:rsidR="00FC160B" w:rsidRPr="0046264A">
        <w:rPr>
          <w:rFonts w:eastAsia="Calibri"/>
          <w:lang w:eastAsia="en-GB"/>
        </w:rPr>
        <w:t xml:space="preserve"> e.g., publishing</w:t>
      </w:r>
      <w:r w:rsidRPr="0046264A">
        <w:rPr>
          <w:rFonts w:eastAsia="Calibri"/>
          <w:lang w:eastAsia="en-GB"/>
        </w:rPr>
        <w:t>.</w:t>
      </w:r>
    </w:p>
    <w:p w14:paraId="4405BBBA" w14:textId="7DC077FA" w:rsidR="00CE45E8" w:rsidRPr="0029377D" w:rsidRDefault="00CE45E8" w:rsidP="00CE45E8">
      <w:pPr>
        <w:rPr>
          <w:rFonts w:eastAsia="Calibri"/>
          <w:lang w:eastAsia="en-GB"/>
        </w:rPr>
      </w:pPr>
      <w:r w:rsidRPr="0029377D">
        <w:rPr>
          <w:rFonts w:eastAsia="Calibri"/>
          <w:lang w:eastAsia="en-GB"/>
        </w:rPr>
        <w:t xml:space="preserve">We rely on different conditions to process different pieces of the personal data of families </w:t>
      </w:r>
      <w:r w:rsidR="00BA1F58">
        <w:rPr>
          <w:rFonts w:eastAsia="Calibri"/>
          <w:lang w:eastAsia="en-GB"/>
        </w:rPr>
        <w:t>e.g.,</w:t>
      </w:r>
      <w:r w:rsidRPr="0029377D">
        <w:rPr>
          <w:rFonts w:eastAsia="Calibri"/>
          <w:lang w:eastAsia="en-GB"/>
        </w:rPr>
        <w:t xml:space="preserve"> 6(1)(b) for their financial details to provide meals, photographs etc.; and 6(1)(d) for their contact details in case their child is ill.  We use the same criteria to process the personal data of other individuals such as contractors or Local Authority workers etc. where it applies and most often using 6(2)(b) to work together.</w:t>
      </w:r>
    </w:p>
    <w:p w14:paraId="2AFFB3A6" w14:textId="77777777" w:rsidR="00CE45E8" w:rsidRPr="0029377D" w:rsidRDefault="00CE45E8" w:rsidP="00CE45E8">
      <w:pPr>
        <w:pStyle w:val="Heading2"/>
        <w:rPr>
          <w:lang w:eastAsia="en-GB"/>
        </w:rPr>
      </w:pPr>
      <w:bookmarkStart w:id="19" w:name="_Conditions_for_the_1"/>
      <w:bookmarkStart w:id="20" w:name="_Toc49244846"/>
      <w:bookmarkStart w:id="21" w:name="_Toc176425523"/>
      <w:bookmarkEnd w:id="19"/>
      <w:r w:rsidRPr="0029377D">
        <w:rPr>
          <w:lang w:eastAsia="en-GB"/>
        </w:rPr>
        <w:t>Conditions for the lawful processing of special categories of data</w:t>
      </w:r>
      <w:bookmarkEnd w:id="20"/>
      <w:bookmarkEnd w:id="21"/>
    </w:p>
    <w:p w14:paraId="2E9BC26B" w14:textId="77777777" w:rsidR="00CE45E8" w:rsidRPr="0029377D" w:rsidRDefault="00CE45E8" w:rsidP="00543373">
      <w:pPr>
        <w:rPr>
          <w:rFonts w:eastAsia="Calibri"/>
          <w:lang w:eastAsia="en-GB"/>
        </w:rPr>
      </w:pPr>
      <w:r w:rsidRPr="0029377D">
        <w:rPr>
          <w:rFonts w:eastAsia="Calibri"/>
        </w:rPr>
        <w:t xml:space="preserve">To process a piece of sensitive personal data we must satisfy at least one condition for the lawful processing of special categories of data from Article 9 of the GDPR set out the table below </w:t>
      </w:r>
      <w:r w:rsidRPr="0029377D">
        <w:rPr>
          <w:rFonts w:eastAsia="Calibri"/>
          <w:b/>
        </w:rPr>
        <w:t>as well as</w:t>
      </w:r>
      <w:r w:rsidRPr="0029377D">
        <w:rPr>
          <w:rFonts w:eastAsia="Calibri"/>
        </w:rPr>
        <w:t xml:space="preserve"> one condition from the previous table.</w:t>
      </w:r>
    </w:p>
    <w:tbl>
      <w:tblPr>
        <w:tblW w:w="4764" w:type="pct"/>
        <w:tblInd w:w="56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088"/>
        <w:gridCol w:w="8626"/>
      </w:tblGrid>
      <w:tr w:rsidR="00CE45E8" w:rsidRPr="0029377D" w14:paraId="13AD3CC6" w14:textId="77777777" w:rsidTr="00132256">
        <w:trPr>
          <w:trHeight w:val="15"/>
        </w:trPr>
        <w:tc>
          <w:tcPr>
            <w:tcW w:w="560" w:type="pct"/>
            <w:tcMar>
              <w:top w:w="57" w:type="dxa"/>
              <w:left w:w="108" w:type="dxa"/>
              <w:bottom w:w="57" w:type="dxa"/>
              <w:right w:w="108" w:type="dxa"/>
            </w:tcMar>
            <w:vAlign w:val="center"/>
            <w:hideMark/>
          </w:tcPr>
          <w:p w14:paraId="287E57EB" w14:textId="77777777" w:rsidR="00CE45E8" w:rsidRPr="0029377D" w:rsidRDefault="00CE45E8" w:rsidP="00FA4D7E">
            <w:pPr>
              <w:spacing w:after="0"/>
              <w:ind w:left="0"/>
              <w:jc w:val="center"/>
              <w:rPr>
                <w:rFonts w:cs="Arial"/>
                <w:szCs w:val="22"/>
                <w:lang w:eastAsia="en-GB"/>
              </w:rPr>
            </w:pPr>
            <w:r w:rsidRPr="0029377D">
              <w:rPr>
                <w:rFonts w:cs="Arial"/>
                <w:b/>
                <w:bCs/>
                <w:color w:val="000000"/>
                <w:kern w:val="24"/>
                <w:szCs w:val="22"/>
                <w:lang w:eastAsia="en-GB"/>
              </w:rPr>
              <w:t>9(2)(a)</w:t>
            </w:r>
          </w:p>
        </w:tc>
        <w:tc>
          <w:tcPr>
            <w:tcW w:w="4440" w:type="pct"/>
            <w:tcMar>
              <w:top w:w="57" w:type="dxa"/>
              <w:left w:w="108" w:type="dxa"/>
              <w:bottom w:w="57" w:type="dxa"/>
              <w:right w:w="108" w:type="dxa"/>
            </w:tcMar>
            <w:vAlign w:val="center"/>
            <w:hideMark/>
          </w:tcPr>
          <w:p w14:paraId="11FF8C12" w14:textId="77777777" w:rsidR="00CE45E8" w:rsidRPr="0029377D" w:rsidRDefault="00CE45E8" w:rsidP="00FA4D7E">
            <w:pPr>
              <w:spacing w:after="0"/>
              <w:ind w:left="0"/>
              <w:rPr>
                <w:rFonts w:cs="Arial"/>
                <w:szCs w:val="22"/>
                <w:lang w:eastAsia="en-GB"/>
              </w:rPr>
            </w:pPr>
            <w:r w:rsidRPr="0029377D">
              <w:rPr>
                <w:rFonts w:cs="Arial"/>
                <w:color w:val="000000"/>
                <w:kern w:val="24"/>
                <w:szCs w:val="22"/>
                <w:lang w:eastAsia="en-GB"/>
              </w:rPr>
              <w:t>Explicit consent of data subject, unless prohibited by EU/National law.</w:t>
            </w:r>
          </w:p>
        </w:tc>
      </w:tr>
      <w:tr w:rsidR="00CE45E8" w:rsidRPr="0029377D" w14:paraId="4690B78F" w14:textId="77777777" w:rsidTr="00132256">
        <w:trPr>
          <w:trHeight w:val="118"/>
        </w:trPr>
        <w:tc>
          <w:tcPr>
            <w:tcW w:w="560" w:type="pct"/>
            <w:shd w:val="clear" w:color="auto" w:fill="ECECEC"/>
            <w:tcMar>
              <w:top w:w="57" w:type="dxa"/>
              <w:left w:w="108" w:type="dxa"/>
              <w:bottom w:w="57" w:type="dxa"/>
              <w:right w:w="108" w:type="dxa"/>
            </w:tcMar>
            <w:vAlign w:val="center"/>
            <w:hideMark/>
          </w:tcPr>
          <w:p w14:paraId="78012E2D" w14:textId="77777777" w:rsidR="00CE45E8" w:rsidRPr="0029377D" w:rsidRDefault="00CE45E8" w:rsidP="00FA4D7E">
            <w:pPr>
              <w:spacing w:after="0"/>
              <w:ind w:left="0"/>
              <w:jc w:val="center"/>
              <w:rPr>
                <w:rFonts w:cs="Arial"/>
                <w:szCs w:val="22"/>
                <w:lang w:eastAsia="en-GB"/>
              </w:rPr>
            </w:pPr>
            <w:r w:rsidRPr="0029377D">
              <w:rPr>
                <w:rFonts w:cs="Arial"/>
                <w:b/>
                <w:bCs/>
                <w:color w:val="000000"/>
                <w:kern w:val="24"/>
                <w:szCs w:val="22"/>
                <w:lang w:eastAsia="en-GB"/>
              </w:rPr>
              <w:t>9(2)(b)</w:t>
            </w:r>
          </w:p>
        </w:tc>
        <w:tc>
          <w:tcPr>
            <w:tcW w:w="4440" w:type="pct"/>
            <w:shd w:val="clear" w:color="auto" w:fill="ECECEC"/>
            <w:tcMar>
              <w:top w:w="57" w:type="dxa"/>
              <w:left w:w="108" w:type="dxa"/>
              <w:bottom w:w="57" w:type="dxa"/>
              <w:right w:w="108" w:type="dxa"/>
            </w:tcMar>
            <w:vAlign w:val="center"/>
            <w:hideMark/>
          </w:tcPr>
          <w:p w14:paraId="605561AB" w14:textId="77777777" w:rsidR="00CE45E8" w:rsidRPr="0029377D" w:rsidRDefault="00CE45E8" w:rsidP="00FA4D7E">
            <w:pPr>
              <w:spacing w:after="0"/>
              <w:ind w:left="0"/>
              <w:rPr>
                <w:rFonts w:cs="Arial"/>
                <w:szCs w:val="22"/>
                <w:lang w:eastAsia="en-GB"/>
              </w:rPr>
            </w:pPr>
            <w:r w:rsidRPr="0029377D">
              <w:rPr>
                <w:rFonts w:cs="Arial"/>
                <w:color w:val="000000"/>
                <w:kern w:val="24"/>
                <w:szCs w:val="22"/>
                <w:lang w:eastAsia="en-GB"/>
              </w:rPr>
              <w:t>Necessary to meet obligations under employment, social security or social protection law, or a collective agreement.</w:t>
            </w:r>
          </w:p>
        </w:tc>
      </w:tr>
      <w:tr w:rsidR="00CE45E8" w:rsidRPr="0029377D" w14:paraId="35158007" w14:textId="77777777" w:rsidTr="00132256">
        <w:tc>
          <w:tcPr>
            <w:tcW w:w="560" w:type="pct"/>
            <w:tcMar>
              <w:top w:w="57" w:type="dxa"/>
              <w:left w:w="108" w:type="dxa"/>
              <w:bottom w:w="57" w:type="dxa"/>
              <w:right w:w="108" w:type="dxa"/>
            </w:tcMar>
            <w:vAlign w:val="center"/>
            <w:hideMark/>
          </w:tcPr>
          <w:p w14:paraId="38DECC01" w14:textId="77777777" w:rsidR="00CE45E8" w:rsidRPr="0029377D" w:rsidRDefault="00CE45E8" w:rsidP="00FA4D7E">
            <w:pPr>
              <w:spacing w:after="0"/>
              <w:ind w:left="0"/>
              <w:jc w:val="center"/>
              <w:rPr>
                <w:rFonts w:cs="Arial"/>
                <w:szCs w:val="22"/>
                <w:lang w:eastAsia="en-GB"/>
              </w:rPr>
            </w:pPr>
            <w:r w:rsidRPr="0029377D">
              <w:rPr>
                <w:rFonts w:cs="Arial"/>
                <w:b/>
                <w:bCs/>
                <w:color w:val="000000"/>
                <w:kern w:val="24"/>
                <w:szCs w:val="22"/>
                <w:lang w:eastAsia="en-GB"/>
              </w:rPr>
              <w:t>9(2)(c)</w:t>
            </w:r>
          </w:p>
        </w:tc>
        <w:tc>
          <w:tcPr>
            <w:tcW w:w="4440" w:type="pct"/>
            <w:tcMar>
              <w:top w:w="57" w:type="dxa"/>
              <w:left w:w="108" w:type="dxa"/>
              <w:bottom w:w="57" w:type="dxa"/>
              <w:right w:w="108" w:type="dxa"/>
            </w:tcMar>
            <w:vAlign w:val="center"/>
            <w:hideMark/>
          </w:tcPr>
          <w:p w14:paraId="56452126" w14:textId="77777777" w:rsidR="00CE45E8" w:rsidRPr="0029377D" w:rsidRDefault="00CE45E8" w:rsidP="00FA4D7E">
            <w:pPr>
              <w:spacing w:after="0"/>
              <w:ind w:left="0"/>
              <w:rPr>
                <w:rFonts w:cs="Arial"/>
                <w:szCs w:val="22"/>
                <w:lang w:eastAsia="en-GB"/>
              </w:rPr>
            </w:pPr>
            <w:r w:rsidRPr="0029377D">
              <w:rPr>
                <w:rFonts w:cs="Arial"/>
                <w:color w:val="000000"/>
                <w:kern w:val="24"/>
                <w:szCs w:val="22"/>
                <w:lang w:eastAsia="en-GB"/>
              </w:rPr>
              <w:t>Necessary to protect the vital interests (life) of a data subject or another individual where the data subject is physically or legally incapable of consenting.</w:t>
            </w:r>
          </w:p>
        </w:tc>
      </w:tr>
      <w:tr w:rsidR="00CE45E8" w:rsidRPr="0029377D" w14:paraId="1310C782" w14:textId="77777777" w:rsidTr="00132256">
        <w:tc>
          <w:tcPr>
            <w:tcW w:w="560" w:type="pct"/>
            <w:shd w:val="clear" w:color="auto" w:fill="ECECEC"/>
            <w:tcMar>
              <w:top w:w="57" w:type="dxa"/>
              <w:left w:w="108" w:type="dxa"/>
              <w:bottom w:w="57" w:type="dxa"/>
              <w:right w:w="108" w:type="dxa"/>
            </w:tcMar>
            <w:vAlign w:val="center"/>
            <w:hideMark/>
          </w:tcPr>
          <w:p w14:paraId="14DD627D" w14:textId="77777777" w:rsidR="00CE45E8" w:rsidRPr="0029377D" w:rsidRDefault="00CE45E8" w:rsidP="00FA4D7E">
            <w:pPr>
              <w:spacing w:after="0"/>
              <w:ind w:left="0"/>
              <w:jc w:val="center"/>
              <w:rPr>
                <w:rFonts w:cs="Arial"/>
                <w:szCs w:val="22"/>
                <w:lang w:eastAsia="en-GB"/>
              </w:rPr>
            </w:pPr>
            <w:r w:rsidRPr="0029377D">
              <w:rPr>
                <w:rFonts w:cs="Arial"/>
                <w:b/>
                <w:bCs/>
                <w:color w:val="000000"/>
                <w:kern w:val="24"/>
                <w:szCs w:val="22"/>
                <w:lang w:eastAsia="en-GB"/>
              </w:rPr>
              <w:t>9(2)(d)</w:t>
            </w:r>
          </w:p>
        </w:tc>
        <w:tc>
          <w:tcPr>
            <w:tcW w:w="4440" w:type="pct"/>
            <w:shd w:val="clear" w:color="auto" w:fill="ECECEC"/>
            <w:tcMar>
              <w:top w:w="57" w:type="dxa"/>
              <w:left w:w="108" w:type="dxa"/>
              <w:bottom w:w="57" w:type="dxa"/>
              <w:right w:w="108" w:type="dxa"/>
            </w:tcMar>
            <w:vAlign w:val="center"/>
            <w:hideMark/>
          </w:tcPr>
          <w:p w14:paraId="0C181600" w14:textId="77777777" w:rsidR="00CE45E8" w:rsidRPr="0029377D" w:rsidRDefault="00CE45E8" w:rsidP="00FA4D7E">
            <w:pPr>
              <w:spacing w:after="0"/>
              <w:ind w:left="0"/>
              <w:rPr>
                <w:rFonts w:cs="Arial"/>
                <w:szCs w:val="22"/>
                <w:lang w:eastAsia="en-GB"/>
              </w:rPr>
            </w:pPr>
            <w:r w:rsidRPr="0029377D">
              <w:rPr>
                <w:rFonts w:cs="Arial"/>
                <w:color w:val="000000"/>
                <w:kern w:val="24"/>
                <w:szCs w:val="22"/>
                <w:lang w:eastAsia="en-GB"/>
              </w:rPr>
              <w:t>Processing by a not-for-profit body with political, philosophical, religious or trade union aims if it relates only to members/former members (or those in regular contact for those purposes) &amp; there is no disclosure to third parties without consent.</w:t>
            </w:r>
          </w:p>
        </w:tc>
      </w:tr>
      <w:tr w:rsidR="00CE45E8" w:rsidRPr="0029377D" w14:paraId="095A1E9A" w14:textId="77777777" w:rsidTr="00132256">
        <w:tc>
          <w:tcPr>
            <w:tcW w:w="560" w:type="pct"/>
            <w:tcMar>
              <w:top w:w="57" w:type="dxa"/>
              <w:left w:w="108" w:type="dxa"/>
              <w:bottom w:w="57" w:type="dxa"/>
              <w:right w:w="108" w:type="dxa"/>
            </w:tcMar>
            <w:vAlign w:val="center"/>
            <w:hideMark/>
          </w:tcPr>
          <w:p w14:paraId="05C280F9" w14:textId="77777777" w:rsidR="00CE45E8" w:rsidRPr="0029377D" w:rsidRDefault="00CE45E8" w:rsidP="00FA4D7E">
            <w:pPr>
              <w:spacing w:after="0"/>
              <w:ind w:left="0"/>
              <w:jc w:val="center"/>
              <w:rPr>
                <w:rFonts w:cs="Arial"/>
                <w:szCs w:val="22"/>
                <w:lang w:eastAsia="en-GB"/>
              </w:rPr>
            </w:pPr>
            <w:r w:rsidRPr="0029377D">
              <w:rPr>
                <w:rFonts w:cs="Arial"/>
                <w:b/>
                <w:bCs/>
                <w:color w:val="000000"/>
                <w:kern w:val="24"/>
                <w:szCs w:val="22"/>
                <w:lang w:eastAsia="en-GB"/>
              </w:rPr>
              <w:t>9(2)(e)</w:t>
            </w:r>
          </w:p>
        </w:tc>
        <w:tc>
          <w:tcPr>
            <w:tcW w:w="4440" w:type="pct"/>
            <w:tcMar>
              <w:top w:w="57" w:type="dxa"/>
              <w:left w:w="108" w:type="dxa"/>
              <w:bottom w:w="57" w:type="dxa"/>
              <w:right w:w="108" w:type="dxa"/>
            </w:tcMar>
            <w:vAlign w:val="center"/>
            <w:hideMark/>
          </w:tcPr>
          <w:p w14:paraId="11DA9385" w14:textId="77777777" w:rsidR="00CE45E8" w:rsidRPr="0029377D" w:rsidRDefault="00CE45E8" w:rsidP="00FA4D7E">
            <w:pPr>
              <w:spacing w:after="0"/>
              <w:ind w:left="0"/>
              <w:rPr>
                <w:rFonts w:cs="Arial"/>
                <w:szCs w:val="22"/>
                <w:lang w:eastAsia="en-GB"/>
              </w:rPr>
            </w:pPr>
            <w:r w:rsidRPr="0029377D">
              <w:rPr>
                <w:rFonts w:cs="Arial"/>
                <w:color w:val="000000"/>
                <w:kern w:val="24"/>
                <w:szCs w:val="22"/>
                <w:lang w:eastAsia="en-GB"/>
              </w:rPr>
              <w:t>Processing relates to personal data already made public by the data subject.</w:t>
            </w:r>
          </w:p>
        </w:tc>
      </w:tr>
      <w:tr w:rsidR="00CE45E8" w:rsidRPr="0029377D" w14:paraId="5EDE2A92" w14:textId="77777777" w:rsidTr="00132256">
        <w:tc>
          <w:tcPr>
            <w:tcW w:w="560" w:type="pct"/>
            <w:shd w:val="clear" w:color="auto" w:fill="ECECEC"/>
            <w:tcMar>
              <w:top w:w="57" w:type="dxa"/>
              <w:left w:w="108" w:type="dxa"/>
              <w:bottom w:w="57" w:type="dxa"/>
              <w:right w:w="108" w:type="dxa"/>
            </w:tcMar>
            <w:vAlign w:val="center"/>
            <w:hideMark/>
          </w:tcPr>
          <w:p w14:paraId="61549FC8" w14:textId="77777777" w:rsidR="00CE45E8" w:rsidRPr="0029377D" w:rsidRDefault="00CE45E8" w:rsidP="00FA4D7E">
            <w:pPr>
              <w:spacing w:after="0"/>
              <w:ind w:left="0"/>
              <w:jc w:val="center"/>
              <w:rPr>
                <w:rFonts w:cs="Arial"/>
                <w:szCs w:val="22"/>
                <w:lang w:eastAsia="en-GB"/>
              </w:rPr>
            </w:pPr>
            <w:r w:rsidRPr="0029377D">
              <w:rPr>
                <w:rFonts w:cs="Arial"/>
                <w:b/>
                <w:bCs/>
                <w:color w:val="000000"/>
                <w:kern w:val="24"/>
                <w:szCs w:val="22"/>
                <w:lang w:eastAsia="en-GB"/>
              </w:rPr>
              <w:t>9(2)(f)</w:t>
            </w:r>
          </w:p>
        </w:tc>
        <w:tc>
          <w:tcPr>
            <w:tcW w:w="4440" w:type="pct"/>
            <w:shd w:val="clear" w:color="auto" w:fill="ECECEC"/>
            <w:tcMar>
              <w:top w:w="57" w:type="dxa"/>
              <w:left w:w="108" w:type="dxa"/>
              <w:bottom w:w="57" w:type="dxa"/>
              <w:right w:w="108" w:type="dxa"/>
            </w:tcMar>
            <w:vAlign w:val="center"/>
            <w:hideMark/>
          </w:tcPr>
          <w:p w14:paraId="0682B173" w14:textId="77777777" w:rsidR="00CE45E8" w:rsidRPr="0029377D" w:rsidRDefault="00CE45E8" w:rsidP="00FA4D7E">
            <w:pPr>
              <w:spacing w:after="0"/>
              <w:ind w:left="0"/>
              <w:rPr>
                <w:rFonts w:cs="Arial"/>
                <w:szCs w:val="22"/>
                <w:lang w:eastAsia="en-GB"/>
              </w:rPr>
            </w:pPr>
            <w:r w:rsidRPr="0029377D">
              <w:rPr>
                <w:rFonts w:cs="Arial"/>
                <w:color w:val="000000"/>
                <w:kern w:val="24"/>
                <w:szCs w:val="22"/>
                <w:lang w:eastAsia="en-GB"/>
              </w:rPr>
              <w:t>For the establishment, exercise or defence of legal claims or court judicial capacity.</w:t>
            </w:r>
          </w:p>
        </w:tc>
      </w:tr>
      <w:tr w:rsidR="00CE45E8" w:rsidRPr="0029377D" w14:paraId="7AD04103" w14:textId="77777777" w:rsidTr="00132256">
        <w:tc>
          <w:tcPr>
            <w:tcW w:w="560" w:type="pct"/>
            <w:tcMar>
              <w:top w:w="57" w:type="dxa"/>
              <w:left w:w="108" w:type="dxa"/>
              <w:bottom w:w="57" w:type="dxa"/>
              <w:right w:w="108" w:type="dxa"/>
            </w:tcMar>
            <w:vAlign w:val="center"/>
            <w:hideMark/>
          </w:tcPr>
          <w:p w14:paraId="0C13F9CF" w14:textId="77777777" w:rsidR="00CE45E8" w:rsidRPr="0029377D" w:rsidRDefault="00CE45E8" w:rsidP="00FA4D7E">
            <w:pPr>
              <w:spacing w:after="0"/>
              <w:ind w:left="0"/>
              <w:jc w:val="center"/>
              <w:rPr>
                <w:rFonts w:cs="Arial"/>
                <w:szCs w:val="22"/>
                <w:lang w:eastAsia="en-GB"/>
              </w:rPr>
            </w:pPr>
            <w:r w:rsidRPr="0029377D">
              <w:rPr>
                <w:rFonts w:cs="Arial"/>
                <w:b/>
                <w:bCs/>
                <w:color w:val="000000"/>
                <w:kern w:val="24"/>
                <w:szCs w:val="22"/>
                <w:lang w:eastAsia="en-GB"/>
              </w:rPr>
              <w:t>9(2)(g)</w:t>
            </w:r>
          </w:p>
        </w:tc>
        <w:tc>
          <w:tcPr>
            <w:tcW w:w="4440" w:type="pct"/>
            <w:tcMar>
              <w:top w:w="57" w:type="dxa"/>
              <w:left w:w="108" w:type="dxa"/>
              <w:bottom w:w="57" w:type="dxa"/>
              <w:right w:w="108" w:type="dxa"/>
            </w:tcMar>
            <w:vAlign w:val="center"/>
            <w:hideMark/>
          </w:tcPr>
          <w:p w14:paraId="75633AB6" w14:textId="77777777" w:rsidR="00CE45E8" w:rsidRPr="0029377D" w:rsidRDefault="00CE45E8" w:rsidP="00FA4D7E">
            <w:pPr>
              <w:spacing w:after="0"/>
              <w:ind w:left="0"/>
              <w:rPr>
                <w:rFonts w:cs="Arial"/>
                <w:szCs w:val="22"/>
                <w:lang w:eastAsia="en-GB"/>
              </w:rPr>
            </w:pPr>
            <w:r w:rsidRPr="0029377D">
              <w:rPr>
                <w:rFonts w:cs="Arial"/>
                <w:color w:val="000000"/>
                <w:kern w:val="24"/>
                <w:szCs w:val="22"/>
                <w:lang w:eastAsia="en-GB"/>
              </w:rPr>
              <w:t>Substantial public interest under EU/National law proportionate to the aim pursued and which contains appropriate safeguards.</w:t>
            </w:r>
          </w:p>
        </w:tc>
      </w:tr>
      <w:tr w:rsidR="00CE45E8" w:rsidRPr="0029377D" w14:paraId="23227604" w14:textId="77777777" w:rsidTr="00132256">
        <w:tc>
          <w:tcPr>
            <w:tcW w:w="560" w:type="pct"/>
            <w:shd w:val="clear" w:color="auto" w:fill="ECECEC"/>
            <w:tcMar>
              <w:top w:w="57" w:type="dxa"/>
              <w:left w:w="108" w:type="dxa"/>
              <w:bottom w:w="57" w:type="dxa"/>
              <w:right w:w="108" w:type="dxa"/>
            </w:tcMar>
            <w:vAlign w:val="center"/>
            <w:hideMark/>
          </w:tcPr>
          <w:p w14:paraId="225B1BAF" w14:textId="77777777" w:rsidR="00CE45E8" w:rsidRPr="0029377D" w:rsidRDefault="00CE45E8" w:rsidP="00FA4D7E">
            <w:pPr>
              <w:spacing w:after="0"/>
              <w:ind w:left="0"/>
              <w:jc w:val="center"/>
              <w:rPr>
                <w:rFonts w:cs="Arial"/>
                <w:szCs w:val="22"/>
                <w:lang w:eastAsia="en-GB"/>
              </w:rPr>
            </w:pPr>
            <w:r w:rsidRPr="0029377D">
              <w:rPr>
                <w:rFonts w:cs="Arial"/>
                <w:b/>
                <w:bCs/>
                <w:color w:val="000000"/>
                <w:kern w:val="24"/>
                <w:szCs w:val="22"/>
                <w:lang w:eastAsia="en-GB"/>
              </w:rPr>
              <w:t>9(2)(h)</w:t>
            </w:r>
          </w:p>
        </w:tc>
        <w:tc>
          <w:tcPr>
            <w:tcW w:w="4440" w:type="pct"/>
            <w:shd w:val="clear" w:color="auto" w:fill="ECECEC"/>
            <w:tcMar>
              <w:top w:w="57" w:type="dxa"/>
              <w:left w:w="108" w:type="dxa"/>
              <w:bottom w:w="57" w:type="dxa"/>
              <w:right w:w="108" w:type="dxa"/>
            </w:tcMar>
            <w:vAlign w:val="center"/>
            <w:hideMark/>
          </w:tcPr>
          <w:p w14:paraId="1C41CB56" w14:textId="77777777" w:rsidR="00CE45E8" w:rsidRPr="0029377D" w:rsidRDefault="00CE45E8" w:rsidP="00FA4D7E">
            <w:pPr>
              <w:spacing w:after="0"/>
              <w:ind w:left="0"/>
              <w:rPr>
                <w:rFonts w:cs="Arial"/>
                <w:szCs w:val="22"/>
                <w:lang w:eastAsia="en-GB"/>
              </w:rPr>
            </w:pPr>
            <w:r w:rsidRPr="0029377D">
              <w:rPr>
                <w:rFonts w:cs="Arial"/>
                <w:color w:val="000000"/>
                <w:kern w:val="24"/>
                <w:szCs w:val="22"/>
                <w:lang w:eastAsia="en-GB"/>
              </w:rPr>
              <w:t>For preventative or occupational medicine; assessing work capacity of an employee, medical diagnosis, providing health &amp; social care or treatment or management of healthcare services under EU/National law or contract with a health professional.</w:t>
            </w:r>
          </w:p>
        </w:tc>
      </w:tr>
      <w:tr w:rsidR="00CE45E8" w:rsidRPr="0029377D" w14:paraId="2CF3AF96" w14:textId="77777777" w:rsidTr="00132256">
        <w:tc>
          <w:tcPr>
            <w:tcW w:w="560" w:type="pct"/>
            <w:tcMar>
              <w:top w:w="57" w:type="dxa"/>
              <w:left w:w="108" w:type="dxa"/>
              <w:bottom w:w="57" w:type="dxa"/>
              <w:right w:w="108" w:type="dxa"/>
            </w:tcMar>
            <w:vAlign w:val="center"/>
            <w:hideMark/>
          </w:tcPr>
          <w:p w14:paraId="7C162DC6" w14:textId="77777777" w:rsidR="00CE45E8" w:rsidRPr="0029377D" w:rsidRDefault="00CE45E8" w:rsidP="00FA4D7E">
            <w:pPr>
              <w:spacing w:after="0"/>
              <w:ind w:left="0"/>
              <w:jc w:val="center"/>
              <w:rPr>
                <w:rFonts w:cs="Arial"/>
                <w:szCs w:val="22"/>
                <w:lang w:eastAsia="en-GB"/>
              </w:rPr>
            </w:pPr>
            <w:r w:rsidRPr="0029377D">
              <w:rPr>
                <w:rFonts w:cs="Arial"/>
                <w:b/>
                <w:bCs/>
                <w:color w:val="000000"/>
                <w:kern w:val="24"/>
                <w:szCs w:val="22"/>
                <w:lang w:eastAsia="en-GB"/>
              </w:rPr>
              <w:t>9(2)(i)</w:t>
            </w:r>
          </w:p>
        </w:tc>
        <w:tc>
          <w:tcPr>
            <w:tcW w:w="4440" w:type="pct"/>
            <w:tcMar>
              <w:top w:w="57" w:type="dxa"/>
              <w:left w:w="108" w:type="dxa"/>
              <w:bottom w:w="57" w:type="dxa"/>
              <w:right w:w="108" w:type="dxa"/>
            </w:tcMar>
            <w:vAlign w:val="center"/>
            <w:hideMark/>
          </w:tcPr>
          <w:p w14:paraId="79E6F937" w14:textId="176CDD46" w:rsidR="00CE45E8" w:rsidRPr="0029377D" w:rsidRDefault="00CE45E8" w:rsidP="00FA4D7E">
            <w:pPr>
              <w:spacing w:after="0"/>
              <w:ind w:left="0"/>
              <w:rPr>
                <w:rFonts w:cs="Arial"/>
                <w:szCs w:val="22"/>
                <w:lang w:eastAsia="en-GB"/>
              </w:rPr>
            </w:pPr>
            <w:r w:rsidRPr="0029377D">
              <w:rPr>
                <w:rFonts w:cs="Arial"/>
                <w:color w:val="000000"/>
                <w:kern w:val="24"/>
                <w:szCs w:val="22"/>
                <w:lang w:eastAsia="en-GB"/>
              </w:rPr>
              <w:t xml:space="preserve">For public health </w:t>
            </w:r>
            <w:r w:rsidR="00BA1F58">
              <w:rPr>
                <w:rFonts w:cs="Arial"/>
                <w:color w:val="000000"/>
                <w:kern w:val="24"/>
                <w:szCs w:val="22"/>
                <w:lang w:eastAsia="en-GB"/>
              </w:rPr>
              <w:t>e.g.,</w:t>
            </w:r>
            <w:r w:rsidRPr="0029377D">
              <w:rPr>
                <w:rFonts w:cs="Arial"/>
                <w:color w:val="000000"/>
                <w:kern w:val="24"/>
                <w:szCs w:val="22"/>
                <w:lang w:eastAsia="en-GB"/>
              </w:rPr>
              <w:t xml:space="preserve"> protecting against serious cross-border threats to health or ensuring high standards of healthcare &amp; medicinal products or medical devices.</w:t>
            </w:r>
          </w:p>
        </w:tc>
      </w:tr>
    </w:tbl>
    <w:p w14:paraId="1BA3EA08" w14:textId="77777777" w:rsidR="00CE45E8" w:rsidRPr="0029377D" w:rsidRDefault="00CE45E8" w:rsidP="00CE45E8">
      <w:pPr>
        <w:spacing w:before="240"/>
        <w:rPr>
          <w:rFonts w:eastAsia="Calibri"/>
          <w:lang w:eastAsia="en-GB"/>
        </w:rPr>
      </w:pPr>
      <w:r w:rsidRPr="0029377D">
        <w:rPr>
          <w:rFonts w:eastAsia="Calibri"/>
          <w:lang w:eastAsia="en-GB"/>
        </w:rPr>
        <w:t>We rely on different conditions for the lawful processing of sensitive personal data for different things.</w:t>
      </w:r>
    </w:p>
    <w:p w14:paraId="7A55F4E4" w14:textId="5F664533" w:rsidR="00CE45E8" w:rsidRPr="0046264A" w:rsidRDefault="00CE45E8" w:rsidP="00CE45E8">
      <w:pPr>
        <w:rPr>
          <w:rFonts w:eastAsia="Calibri"/>
          <w:lang w:eastAsia="en-GB"/>
        </w:rPr>
      </w:pPr>
      <w:r w:rsidRPr="0029377D">
        <w:rPr>
          <w:rFonts w:eastAsia="Calibri"/>
          <w:lang w:eastAsia="en-GB"/>
        </w:rPr>
        <w:t xml:space="preserve">To process the sensitive personal data of </w:t>
      </w:r>
      <w:r w:rsidRPr="00567A36">
        <w:rPr>
          <w:rFonts w:eastAsia="Calibri"/>
          <w:lang w:eastAsia="en-GB"/>
        </w:rPr>
        <w:t xml:space="preserve">our </w:t>
      </w:r>
      <w:r w:rsidR="005F7291" w:rsidRPr="00567A36">
        <w:rPr>
          <w:rFonts w:eastAsia="Calibri"/>
          <w:lang w:eastAsia="en-GB"/>
        </w:rPr>
        <w:t>workforce and volunteers</w:t>
      </w:r>
      <w:r w:rsidRPr="0029377D">
        <w:rPr>
          <w:rFonts w:eastAsia="Calibri"/>
          <w:lang w:eastAsia="en-GB"/>
        </w:rPr>
        <w:t xml:space="preserve"> we rely on 9(2)(b) to check their criminal history before employing them; 9(2)(h) to use their health information to protect them at work; 9(2)(a) to share their health information with support services; 9(2)(i) to report on their </w:t>
      </w:r>
      <w:r w:rsidRPr="0046264A">
        <w:rPr>
          <w:rFonts w:eastAsia="Calibri"/>
          <w:lang w:eastAsia="en-GB"/>
        </w:rPr>
        <w:t xml:space="preserve">health to </w:t>
      </w:r>
      <w:r w:rsidR="00543373" w:rsidRPr="0046264A">
        <w:rPr>
          <w:rFonts w:eastAsia="Calibri"/>
          <w:lang w:eastAsia="en-GB"/>
        </w:rPr>
        <w:t>the UK Health Security Agency (UKHSA), local Health Protection Team</w:t>
      </w:r>
      <w:r w:rsidRPr="0046264A">
        <w:rPr>
          <w:rFonts w:eastAsia="Calibri"/>
          <w:lang w:eastAsia="en-GB"/>
        </w:rPr>
        <w:t xml:space="preserve"> </w:t>
      </w:r>
      <w:r w:rsidR="00543373" w:rsidRPr="0046264A">
        <w:rPr>
          <w:rFonts w:eastAsia="Calibri"/>
          <w:lang w:eastAsia="en-GB"/>
        </w:rPr>
        <w:t xml:space="preserve">(HPT) </w:t>
      </w:r>
      <w:r w:rsidRPr="0046264A">
        <w:rPr>
          <w:rFonts w:eastAsia="Calibri"/>
          <w:lang w:eastAsia="en-GB"/>
        </w:rPr>
        <w:t>or the Health &amp; Safety Executive (HSE) as required; and 9(2)(f) to retain accident and ill-health information in case of a claim for compensation.</w:t>
      </w:r>
    </w:p>
    <w:p w14:paraId="4EA0D3AD" w14:textId="00381AE0" w:rsidR="00CE45E8" w:rsidRPr="0029377D" w:rsidRDefault="00CE45E8" w:rsidP="00CE45E8">
      <w:pPr>
        <w:rPr>
          <w:rFonts w:eastAsia="Calibri"/>
          <w:lang w:eastAsia="en-GB"/>
        </w:rPr>
      </w:pPr>
      <w:r w:rsidRPr="0046264A">
        <w:rPr>
          <w:rFonts w:eastAsia="Calibri"/>
          <w:lang w:eastAsia="en-GB"/>
        </w:rPr>
        <w:t xml:space="preserve">To process the sensitive personal data of our pupils we rely on 9(2)(b) in respect of child protection and multi-agency safeguarding work; 9(2)(b) or 9(2)(h) to use their health information to protect them at </w:t>
      </w:r>
      <w:r w:rsidRPr="0046264A">
        <w:rPr>
          <w:rFonts w:eastAsia="Calibri"/>
          <w:lang w:eastAsia="en-GB"/>
        </w:rPr>
        <w:lastRenderedPageBreak/>
        <w:t xml:space="preserve">school; 9(2)(i) to report on their health to </w:t>
      </w:r>
      <w:r w:rsidR="00543373" w:rsidRPr="0046264A">
        <w:rPr>
          <w:rFonts w:eastAsia="Calibri"/>
          <w:lang w:eastAsia="en-GB"/>
        </w:rPr>
        <w:t xml:space="preserve">UKHSA, </w:t>
      </w:r>
      <w:r w:rsidR="00EA212D" w:rsidRPr="0046264A">
        <w:rPr>
          <w:rFonts w:eastAsia="Calibri"/>
          <w:lang w:eastAsia="en-GB"/>
        </w:rPr>
        <w:t xml:space="preserve">local </w:t>
      </w:r>
      <w:r w:rsidR="00543373" w:rsidRPr="0046264A">
        <w:rPr>
          <w:rFonts w:eastAsia="Calibri"/>
          <w:lang w:eastAsia="en-GB"/>
        </w:rPr>
        <w:t>HPT</w:t>
      </w:r>
      <w:r w:rsidR="00EA212D" w:rsidRPr="0046264A">
        <w:rPr>
          <w:rFonts w:eastAsia="Calibri"/>
          <w:lang w:eastAsia="en-GB"/>
        </w:rPr>
        <w:t>s</w:t>
      </w:r>
      <w:r w:rsidR="00543373" w:rsidRPr="0046264A">
        <w:rPr>
          <w:rFonts w:eastAsia="Calibri"/>
          <w:lang w:eastAsia="en-GB"/>
        </w:rPr>
        <w:t>,</w:t>
      </w:r>
      <w:r w:rsidRPr="0046264A">
        <w:rPr>
          <w:rFonts w:eastAsia="Calibri"/>
          <w:lang w:eastAsia="en-GB"/>
        </w:rPr>
        <w:t xml:space="preserve"> or the HSE as required; and 9(2)(f) to retain accident and ill-health information in case of a claim for compensation.</w:t>
      </w:r>
    </w:p>
    <w:p w14:paraId="0AE56FA3" w14:textId="77777777" w:rsidR="00CE45E8" w:rsidRPr="0029377D" w:rsidRDefault="00CE45E8" w:rsidP="00CE45E8">
      <w:pPr>
        <w:rPr>
          <w:rFonts w:eastAsia="Calibri"/>
          <w:lang w:eastAsia="en-GB"/>
        </w:rPr>
      </w:pPr>
      <w:r w:rsidRPr="0029377D">
        <w:rPr>
          <w:rFonts w:eastAsia="Calibri"/>
          <w:lang w:eastAsia="en-GB"/>
        </w:rPr>
        <w:t>We apply the same criteria to processing the sensitive personal data of families and other individuals such as contractors or Local Authority workers etc. where it applies.</w:t>
      </w:r>
    </w:p>
    <w:p w14:paraId="1EF88740" w14:textId="77777777" w:rsidR="00CE45E8" w:rsidRPr="0029377D" w:rsidRDefault="00CE45E8" w:rsidP="00CE45E8">
      <w:pPr>
        <w:pStyle w:val="Heading2"/>
        <w:rPr>
          <w:lang w:eastAsia="en-GB"/>
        </w:rPr>
      </w:pPr>
      <w:bookmarkStart w:id="22" w:name="_Deciding_which_condition"/>
      <w:bookmarkStart w:id="23" w:name="_Toc49244847"/>
      <w:bookmarkStart w:id="24" w:name="_Toc176425524"/>
      <w:bookmarkEnd w:id="22"/>
      <w:r w:rsidRPr="0029377D">
        <w:rPr>
          <w:lang w:eastAsia="en-GB"/>
        </w:rPr>
        <w:t>Deciding which condition to rely on</w:t>
      </w:r>
      <w:bookmarkEnd w:id="23"/>
      <w:bookmarkEnd w:id="24"/>
    </w:p>
    <w:p w14:paraId="3F695D38" w14:textId="77777777" w:rsidR="00CE45E8" w:rsidRPr="0029377D" w:rsidRDefault="00CE45E8" w:rsidP="00CE45E8">
      <w:pPr>
        <w:rPr>
          <w:rFonts w:eastAsia="Calibri"/>
          <w:lang w:eastAsia="en-GB"/>
        </w:rPr>
      </w:pPr>
      <w:r w:rsidRPr="0029377D">
        <w:rPr>
          <w:rFonts w:eastAsia="Calibri"/>
          <w:lang w:eastAsia="en-GB"/>
        </w:rPr>
        <w:t xml:space="preserve">More than one lawful basis may apply, but we only need </w:t>
      </w:r>
      <w:r w:rsidRPr="0029377D">
        <w:rPr>
          <w:rFonts w:eastAsia="Calibri"/>
          <w:b/>
          <w:lang w:eastAsia="en-GB"/>
        </w:rPr>
        <w:t>one</w:t>
      </w:r>
      <w:r w:rsidRPr="0029377D">
        <w:rPr>
          <w:rFonts w:eastAsia="Calibri"/>
          <w:lang w:eastAsia="en-GB"/>
        </w:rPr>
        <w:t xml:space="preserve"> basis for each piece of data, and we will rely on what best fits the purpose, not what is easiest.  When carrying out a new task or an existing task in a new way, staff should consider the following factors:</w:t>
      </w:r>
    </w:p>
    <w:p w14:paraId="482A054F"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What is the purpose for processing the data?</w:t>
      </w:r>
    </w:p>
    <w:p w14:paraId="0F1A8AFC"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Can it reasonably be done in a different way?</w:t>
      </w:r>
    </w:p>
    <w:p w14:paraId="08528C83"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Is there a choice as to whether or not to process the data?</w:t>
      </w:r>
    </w:p>
    <w:p w14:paraId="61E54272"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Who does the processing benefit?</w:t>
      </w:r>
    </w:p>
    <w:p w14:paraId="33330CD8"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After selecting the lawful basis, is this the same as the lawful basis the data subject would expect?</w:t>
      </w:r>
    </w:p>
    <w:p w14:paraId="488096DB"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What is the impact of the processing on the individual?</w:t>
      </w:r>
    </w:p>
    <w:p w14:paraId="082827FA"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Are we in a position of power over them?</w:t>
      </w:r>
    </w:p>
    <w:p w14:paraId="07926230"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Are they a vulnerable person?</w:t>
      </w:r>
    </w:p>
    <w:p w14:paraId="15CD800A"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Would they be likely to object to the processing?</w:t>
      </w:r>
    </w:p>
    <w:p w14:paraId="07B5C6BE" w14:textId="77777777" w:rsidR="00CE45E8" w:rsidRPr="0029377D" w:rsidRDefault="00CE45E8" w:rsidP="00132256">
      <w:pPr>
        <w:pStyle w:val="ListParagraph"/>
        <w:numPr>
          <w:ilvl w:val="0"/>
          <w:numId w:val="30"/>
        </w:numPr>
        <w:ind w:left="924" w:hanging="357"/>
        <w:rPr>
          <w:rFonts w:eastAsia="Calibri"/>
          <w:lang w:eastAsia="en-GB"/>
        </w:rPr>
      </w:pPr>
      <w:r w:rsidRPr="0029377D">
        <w:rPr>
          <w:rFonts w:eastAsia="Calibri"/>
          <w:lang w:eastAsia="en-GB"/>
        </w:rPr>
        <w:t>Are we able to stop the processing at any time on request, and have we factored in how to do this?</w:t>
      </w:r>
    </w:p>
    <w:p w14:paraId="639628F5" w14:textId="77777777" w:rsidR="00CE45E8" w:rsidRPr="0029377D" w:rsidRDefault="00CE45E8" w:rsidP="00CE45E8">
      <w:pPr>
        <w:pStyle w:val="Heading2"/>
        <w:rPr>
          <w:lang w:eastAsia="en-GB"/>
        </w:rPr>
      </w:pPr>
      <w:bookmarkStart w:id="25" w:name="_Toc49244848"/>
      <w:bookmarkStart w:id="26" w:name="_Toc176425525"/>
      <w:r w:rsidRPr="0029377D">
        <w:rPr>
          <w:lang w:eastAsia="en-GB"/>
        </w:rPr>
        <w:t>Privacy Notices</w:t>
      </w:r>
      <w:bookmarkEnd w:id="25"/>
      <w:bookmarkEnd w:id="26"/>
    </w:p>
    <w:p w14:paraId="12AE3937" w14:textId="43A7CED5" w:rsidR="00CE45E8" w:rsidRPr="0029377D" w:rsidRDefault="00CE45E8" w:rsidP="00F136B9">
      <w:pPr>
        <w:rPr>
          <w:rFonts w:eastAsia="Calibri"/>
          <w:lang w:eastAsia="en-GB"/>
        </w:rPr>
      </w:pPr>
      <w:r w:rsidRPr="0029377D">
        <w:rPr>
          <w:rFonts w:eastAsia="Calibri"/>
          <w:lang w:eastAsia="en-GB"/>
        </w:rPr>
        <w:t>Our Privacy Noti</w:t>
      </w:r>
      <w:r w:rsidRPr="00567A36">
        <w:rPr>
          <w:rFonts w:eastAsia="Calibri"/>
          <w:lang w:eastAsia="en-GB"/>
        </w:rPr>
        <w:t>ce</w:t>
      </w:r>
      <w:r w:rsidR="00FA4D7E" w:rsidRPr="00567A36">
        <w:rPr>
          <w:rFonts w:eastAsia="Calibri"/>
          <w:lang w:eastAsia="en-GB"/>
        </w:rPr>
        <w:t>s</w:t>
      </w:r>
      <w:r w:rsidRPr="00567A36">
        <w:rPr>
          <w:rFonts w:eastAsia="Calibri"/>
          <w:lang w:eastAsia="en-GB"/>
        </w:rPr>
        <w:t xml:space="preserve"> </w:t>
      </w:r>
      <w:r w:rsidR="00FA4D7E" w:rsidRPr="00567A36">
        <w:rPr>
          <w:rFonts w:eastAsia="Calibri"/>
          <w:lang w:eastAsia="en-GB"/>
        </w:rPr>
        <w:t xml:space="preserve">are </w:t>
      </w:r>
      <w:r w:rsidRPr="00567A36">
        <w:rPr>
          <w:rFonts w:eastAsia="Calibri"/>
          <w:lang w:eastAsia="en-GB"/>
        </w:rPr>
        <w:t>an important and necessary way of being transparent and telling governor</w:t>
      </w:r>
      <w:r w:rsidR="00A20A12">
        <w:rPr>
          <w:rFonts w:eastAsia="Calibri"/>
          <w:lang w:eastAsia="en-GB"/>
        </w:rPr>
        <w:t>s</w:t>
      </w:r>
      <w:r w:rsidRPr="00567A36">
        <w:rPr>
          <w:rFonts w:eastAsia="Calibri"/>
          <w:lang w:eastAsia="en-GB"/>
        </w:rPr>
        <w:t>,</w:t>
      </w:r>
      <w:r w:rsidRPr="0029377D">
        <w:rPr>
          <w:rFonts w:eastAsia="Calibri"/>
          <w:lang w:eastAsia="en-GB"/>
        </w:rPr>
        <w:t xml:space="preserve"> parents, pupils</w:t>
      </w:r>
      <w:r w:rsidR="00FA4D7E">
        <w:rPr>
          <w:rFonts w:eastAsia="Calibri"/>
          <w:lang w:eastAsia="en-GB"/>
        </w:rPr>
        <w:t>,</w:t>
      </w:r>
      <w:r w:rsidRPr="0029377D">
        <w:rPr>
          <w:rFonts w:eastAsia="Calibri"/>
          <w:lang w:eastAsia="en-GB"/>
        </w:rPr>
        <w:t xml:space="preserve"> </w:t>
      </w:r>
      <w:r w:rsidRPr="000672C5">
        <w:rPr>
          <w:rFonts w:eastAsia="Calibri"/>
          <w:lang w:eastAsia="en-GB"/>
        </w:rPr>
        <w:t>staff</w:t>
      </w:r>
      <w:r w:rsidR="00444BC9" w:rsidRPr="000672C5">
        <w:rPr>
          <w:rFonts w:eastAsia="Calibri"/>
          <w:lang w:eastAsia="en-GB"/>
        </w:rPr>
        <w:t>, contractors, and visitors</w:t>
      </w:r>
      <w:r w:rsidRPr="000672C5">
        <w:rPr>
          <w:rFonts w:eastAsia="Calibri"/>
          <w:lang w:eastAsia="en-GB"/>
        </w:rPr>
        <w:t xml:space="preserve"> what we are doing with their information.  To comply with the </w:t>
      </w:r>
      <w:r w:rsidR="002F13F2" w:rsidRPr="000672C5">
        <w:rPr>
          <w:rFonts w:eastAsia="Calibri"/>
          <w:lang w:eastAsia="en-GB"/>
        </w:rPr>
        <w:t>law,</w:t>
      </w:r>
      <w:r w:rsidRPr="000672C5">
        <w:rPr>
          <w:rFonts w:eastAsia="Calibri"/>
          <w:lang w:eastAsia="en-GB"/>
        </w:rPr>
        <w:t xml:space="preserve"> it will include:</w:t>
      </w:r>
    </w:p>
    <w:p w14:paraId="40D5B046"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Our identity and contact details as the data controller and those of our DPO.</w:t>
      </w:r>
    </w:p>
    <w:p w14:paraId="60D8373B"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The purpose of the processing and the lawful basis or bases we are relying on.</w:t>
      </w:r>
    </w:p>
    <w:p w14:paraId="61CBCF6A"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Our, or a third party’s legitimate interests in having it.</w:t>
      </w:r>
    </w:p>
    <w:p w14:paraId="62E0EE72"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The categories of personal data we process.</w:t>
      </w:r>
    </w:p>
    <w:p w14:paraId="6A287C8E"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Any recipient or categories of recipients of the personal data.</w:t>
      </w:r>
    </w:p>
    <w:p w14:paraId="2E3F3811" w14:textId="4E854996"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 xml:space="preserve">Details of transfers to </w:t>
      </w:r>
      <w:r w:rsidR="00FA4D7E">
        <w:rPr>
          <w:rFonts w:eastAsia="Calibri"/>
          <w:lang w:eastAsia="en-GB"/>
        </w:rPr>
        <w:t>UK Government determined “</w:t>
      </w:r>
      <w:r w:rsidRPr="0029377D">
        <w:rPr>
          <w:rFonts w:eastAsia="Calibri"/>
          <w:lang w:eastAsia="en-GB"/>
        </w:rPr>
        <w:t>third countries</w:t>
      </w:r>
      <w:r w:rsidR="00FA4D7E">
        <w:rPr>
          <w:rFonts w:eastAsia="Calibri"/>
          <w:lang w:eastAsia="en-GB"/>
        </w:rPr>
        <w:t>”</w:t>
      </w:r>
      <w:r w:rsidRPr="0029377D">
        <w:rPr>
          <w:rFonts w:eastAsia="Calibri"/>
          <w:lang w:eastAsia="en-GB"/>
        </w:rPr>
        <w:t xml:space="preserve"> and the safeguards.</w:t>
      </w:r>
    </w:p>
    <w:p w14:paraId="4A56ADE8"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Retention periods or the criteria used to determine them.</w:t>
      </w:r>
    </w:p>
    <w:p w14:paraId="7A5A6CED"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The existence of each of the data subject’s rights.</w:t>
      </w:r>
    </w:p>
    <w:p w14:paraId="7A11C385"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The right to withdraw consent at any time, where relevant.</w:t>
      </w:r>
    </w:p>
    <w:p w14:paraId="1686B63C"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The right to lodge a complaint with the ICO.</w:t>
      </w:r>
    </w:p>
    <w:p w14:paraId="4909EB72"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The sources of personal data and whether they are publicly accessible.</w:t>
      </w:r>
    </w:p>
    <w:p w14:paraId="1C9A517A"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Whether providing personal data is statutory or contractual and the possible consequences of failing to provide it.</w:t>
      </w:r>
    </w:p>
    <w:p w14:paraId="67347FB9" w14:textId="77777777" w:rsidR="00CE45E8" w:rsidRPr="0029377D" w:rsidRDefault="00CE45E8" w:rsidP="00132256">
      <w:pPr>
        <w:pStyle w:val="ListParagraph"/>
        <w:numPr>
          <w:ilvl w:val="0"/>
          <w:numId w:val="31"/>
        </w:numPr>
        <w:ind w:left="924" w:hanging="357"/>
        <w:rPr>
          <w:rFonts w:eastAsia="Calibri"/>
          <w:lang w:eastAsia="en-GB"/>
        </w:rPr>
      </w:pPr>
      <w:r w:rsidRPr="0029377D">
        <w:rPr>
          <w:rFonts w:eastAsia="Calibri"/>
          <w:lang w:eastAsia="en-GB"/>
        </w:rPr>
        <w:t>The existence of any automated decision making, including profiling; how decisions are made, the significance and the consequences.</w:t>
      </w:r>
    </w:p>
    <w:p w14:paraId="7961C9D8" w14:textId="36CDEF66" w:rsidR="00D81856" w:rsidRPr="0029377D" w:rsidRDefault="00533794" w:rsidP="005E5D3A">
      <w:pPr>
        <w:rPr>
          <w:rFonts w:eastAsia="Calibri"/>
          <w:lang w:eastAsia="en-GB"/>
        </w:rPr>
      </w:pPr>
      <w:r w:rsidRPr="00A20A12">
        <w:rPr>
          <w:rFonts w:eastAsia="Calibri"/>
          <w:lang w:eastAsia="en-GB"/>
        </w:rPr>
        <w:t xml:space="preserve">Our privacy notices relevant to pupils, our workforce and volunteers, our </w:t>
      </w:r>
      <w:r w:rsidRPr="00A20A12">
        <w:rPr>
          <w:rStyle w:val="Hyperlink"/>
          <w:rFonts w:eastAsia="Calibri"/>
          <w:color w:val="auto"/>
          <w:u w:val="none"/>
          <w:lang w:eastAsia="en-GB"/>
        </w:rPr>
        <w:t xml:space="preserve">governors/trustees, and visitors </w:t>
      </w:r>
      <w:r w:rsidRPr="00A20A12">
        <w:rPr>
          <w:rFonts w:eastAsia="Calibri"/>
          <w:lang w:eastAsia="en-GB"/>
        </w:rPr>
        <w:t>are made available on our website</w:t>
      </w:r>
      <w:r w:rsidR="00A20A12" w:rsidRPr="00A20A12">
        <w:rPr>
          <w:rFonts w:eastAsia="Calibri"/>
          <w:lang w:eastAsia="en-GB"/>
        </w:rPr>
        <w:t>.</w:t>
      </w:r>
    </w:p>
    <w:p w14:paraId="3D01525B" w14:textId="77777777" w:rsidR="00CE45E8" w:rsidRPr="0029377D" w:rsidRDefault="00CE45E8" w:rsidP="00CE45E8">
      <w:pPr>
        <w:pStyle w:val="Heading1"/>
        <w:rPr>
          <w:lang w:eastAsia="en-GB"/>
        </w:rPr>
      </w:pPr>
      <w:bookmarkStart w:id="27" w:name="_Individuals’_rights_and"/>
      <w:bookmarkStart w:id="28" w:name="_Toc49244849"/>
      <w:bookmarkStart w:id="29" w:name="_Toc176425526"/>
      <w:bookmarkEnd w:id="4"/>
      <w:bookmarkEnd w:id="27"/>
      <w:r w:rsidRPr="0029377D">
        <w:rPr>
          <w:lang w:eastAsia="en-GB"/>
        </w:rPr>
        <w:t>Individuals’ rights and how we protect them</w:t>
      </w:r>
      <w:bookmarkEnd w:id="28"/>
      <w:bookmarkEnd w:id="29"/>
    </w:p>
    <w:p w14:paraId="76C13B35" w14:textId="740E8CFC" w:rsidR="00CE45E8" w:rsidRPr="0029377D" w:rsidRDefault="00CE45E8" w:rsidP="00CE45E8">
      <w:pPr>
        <w:rPr>
          <w:rFonts w:eastAsia="Calibri"/>
          <w:lang w:eastAsia="en-GB"/>
        </w:rPr>
      </w:pPr>
      <w:r w:rsidRPr="0029377D">
        <w:rPr>
          <w:rFonts w:eastAsia="Calibri"/>
          <w:lang w:eastAsia="en-GB"/>
        </w:rPr>
        <w:t>We recognise that all data subjects have “qualified rights</w:t>
      </w:r>
      <w:r w:rsidR="001874B1" w:rsidRPr="0029377D">
        <w:rPr>
          <w:rFonts w:eastAsia="Calibri"/>
          <w:lang w:eastAsia="en-GB"/>
        </w:rPr>
        <w:t>”,</w:t>
      </w:r>
      <w:r w:rsidRPr="0029377D">
        <w:rPr>
          <w:rFonts w:eastAsia="Calibri"/>
          <w:lang w:eastAsia="en-GB"/>
        </w:rPr>
        <w:t xml:space="preserve"> so they are not absolute rights in all circumstances.  They are qualified by the rights of other individuals and the legal rights of the data controller or processor to conduct their lawful business.</w:t>
      </w:r>
    </w:p>
    <w:p w14:paraId="6E094B66" w14:textId="77777777" w:rsidR="00CE45E8" w:rsidRPr="0029377D" w:rsidRDefault="00CE45E8" w:rsidP="00CE45E8">
      <w:pPr>
        <w:pStyle w:val="Heading2"/>
        <w:rPr>
          <w:lang w:eastAsia="en-GB"/>
        </w:rPr>
      </w:pPr>
      <w:bookmarkStart w:id="30" w:name="_Toc49244850"/>
      <w:bookmarkStart w:id="31" w:name="_Toc176425527"/>
      <w:r w:rsidRPr="0029377D">
        <w:rPr>
          <w:lang w:eastAsia="en-GB"/>
        </w:rPr>
        <w:t>The right to be informed about the collection and use of their personal data</w:t>
      </w:r>
      <w:bookmarkEnd w:id="30"/>
      <w:bookmarkEnd w:id="31"/>
    </w:p>
    <w:p w14:paraId="759E7EAA" w14:textId="77777777" w:rsidR="00CE45E8" w:rsidRPr="0029377D" w:rsidRDefault="00CE45E8" w:rsidP="00CE45E8">
      <w:pPr>
        <w:rPr>
          <w:rFonts w:eastAsia="Calibri"/>
          <w:lang w:eastAsia="en-GB"/>
        </w:rPr>
      </w:pPr>
      <w:r w:rsidRPr="0029377D">
        <w:rPr>
          <w:rFonts w:eastAsia="Calibri"/>
          <w:lang w:eastAsia="en-GB"/>
        </w:rPr>
        <w:t xml:space="preserve">Our Privacy Notices seek to provide transparency about our collection of personal data; they are published on our website, pinned to noticeboards, and freely available on request from our office; we draw people’s attention to what they say when we collect data from them; and we regularly review and update the </w:t>
      </w:r>
      <w:r w:rsidRPr="0029377D">
        <w:rPr>
          <w:rFonts w:eastAsia="Calibri"/>
          <w:lang w:eastAsia="en-GB"/>
        </w:rPr>
        <w:lastRenderedPageBreak/>
        <w:t>Notices when necessary, particularly if we have changed what we use the data for and before we start using it for the new reason.</w:t>
      </w:r>
    </w:p>
    <w:p w14:paraId="5C6E2E47" w14:textId="77777777" w:rsidR="00CE45E8" w:rsidRPr="0029377D" w:rsidRDefault="00CE45E8" w:rsidP="00CE45E8">
      <w:pPr>
        <w:pStyle w:val="Heading2"/>
        <w:rPr>
          <w:lang w:eastAsia="en-GB"/>
        </w:rPr>
      </w:pPr>
      <w:bookmarkStart w:id="32" w:name="_The_right_of"/>
      <w:bookmarkStart w:id="33" w:name="_Toc49244851"/>
      <w:bookmarkStart w:id="34" w:name="_Toc176425528"/>
      <w:bookmarkEnd w:id="32"/>
      <w:r w:rsidRPr="0029377D">
        <w:rPr>
          <w:lang w:eastAsia="en-GB"/>
        </w:rPr>
        <w:t>The right of access to their personal data and relevant supplementary information</w:t>
      </w:r>
      <w:bookmarkEnd w:id="33"/>
      <w:bookmarkEnd w:id="34"/>
    </w:p>
    <w:p w14:paraId="09F230A3" w14:textId="77777777" w:rsidR="00CE45E8" w:rsidRPr="0029377D" w:rsidRDefault="00CE45E8" w:rsidP="00CE45E8">
      <w:pPr>
        <w:rPr>
          <w:rFonts w:eastAsia="Calibri"/>
          <w:lang w:eastAsia="en-GB"/>
        </w:rPr>
      </w:pPr>
      <w:r w:rsidRPr="0029377D">
        <w:rPr>
          <w:rFonts w:eastAsia="Calibri"/>
          <w:lang w:eastAsia="en-GB"/>
        </w:rPr>
        <w:t>This includes:</w:t>
      </w:r>
    </w:p>
    <w:p w14:paraId="2B40A4B3" w14:textId="5426B396" w:rsidR="00CE45E8" w:rsidRPr="0029377D" w:rsidRDefault="00CE45E8" w:rsidP="00132256">
      <w:pPr>
        <w:pStyle w:val="ListParagraph"/>
        <w:numPr>
          <w:ilvl w:val="0"/>
          <w:numId w:val="32"/>
        </w:numPr>
        <w:ind w:left="924" w:hanging="357"/>
        <w:rPr>
          <w:rFonts w:eastAsia="Calibri"/>
          <w:lang w:eastAsia="en-GB"/>
        </w:rPr>
      </w:pPr>
      <w:r w:rsidRPr="0029377D">
        <w:rPr>
          <w:rFonts w:eastAsia="Calibri"/>
          <w:lang w:eastAsia="en-GB"/>
        </w:rPr>
        <w:t xml:space="preserve">confirmation that their data is being </w:t>
      </w:r>
      <w:r w:rsidR="001874B1" w:rsidRPr="0029377D">
        <w:rPr>
          <w:rFonts w:eastAsia="Calibri"/>
          <w:lang w:eastAsia="en-GB"/>
        </w:rPr>
        <w:t>processed.</w:t>
      </w:r>
    </w:p>
    <w:p w14:paraId="69FB2571" w14:textId="77777777" w:rsidR="00CE45E8" w:rsidRPr="0029377D" w:rsidRDefault="00CE45E8" w:rsidP="00132256">
      <w:pPr>
        <w:pStyle w:val="ListParagraph"/>
        <w:numPr>
          <w:ilvl w:val="0"/>
          <w:numId w:val="32"/>
        </w:numPr>
        <w:ind w:left="924" w:hanging="357"/>
        <w:rPr>
          <w:rFonts w:eastAsia="Calibri"/>
          <w:lang w:eastAsia="en-GB"/>
        </w:rPr>
      </w:pPr>
      <w:r w:rsidRPr="0029377D">
        <w:rPr>
          <w:rFonts w:eastAsia="Calibri"/>
          <w:lang w:eastAsia="en-GB"/>
        </w:rPr>
        <w:t>access to their personal data; and</w:t>
      </w:r>
    </w:p>
    <w:p w14:paraId="62D845A7" w14:textId="24EF367D" w:rsidR="00CE45E8" w:rsidRPr="00567A36" w:rsidRDefault="00CE45E8" w:rsidP="00132256">
      <w:pPr>
        <w:pStyle w:val="ListParagraph"/>
        <w:numPr>
          <w:ilvl w:val="0"/>
          <w:numId w:val="32"/>
        </w:numPr>
        <w:ind w:left="924" w:hanging="357"/>
        <w:rPr>
          <w:rFonts w:eastAsia="Calibri"/>
          <w:lang w:eastAsia="en-GB"/>
        </w:rPr>
      </w:pPr>
      <w:r w:rsidRPr="0029377D">
        <w:rPr>
          <w:rFonts w:eastAsia="Calibri"/>
          <w:lang w:eastAsia="en-GB"/>
        </w:rPr>
        <w:t xml:space="preserve">other supplementary information which largely corresponds to the information we must provide in our Privacy </w:t>
      </w:r>
      <w:r w:rsidRPr="00567A36">
        <w:rPr>
          <w:rFonts w:eastAsia="Calibri"/>
          <w:lang w:eastAsia="en-GB"/>
        </w:rPr>
        <w:t>Notice</w:t>
      </w:r>
      <w:r w:rsidR="0022105E" w:rsidRPr="00567A36">
        <w:rPr>
          <w:rFonts w:eastAsia="Calibri"/>
          <w:lang w:eastAsia="en-GB"/>
        </w:rPr>
        <w:t>s</w:t>
      </w:r>
      <w:r w:rsidRPr="00567A36">
        <w:rPr>
          <w:rFonts w:eastAsia="Calibri"/>
          <w:lang w:eastAsia="en-GB"/>
        </w:rPr>
        <w:t>.</w:t>
      </w:r>
    </w:p>
    <w:p w14:paraId="1DF4FD33" w14:textId="785534E4" w:rsidR="00CE45E8" w:rsidRPr="00567A36" w:rsidRDefault="00CE45E8" w:rsidP="00CE45E8">
      <w:pPr>
        <w:rPr>
          <w:rFonts w:eastAsia="Calibri"/>
          <w:lang w:eastAsia="en-GB"/>
        </w:rPr>
      </w:pPr>
      <w:r w:rsidRPr="00567A36">
        <w:rPr>
          <w:rFonts w:eastAsia="Calibri"/>
          <w:lang w:eastAsia="en-GB"/>
        </w:rPr>
        <w:t xml:space="preserve">Any of our data subjects (or their chosen representative or a person with parental responsibility for them) can make a Subject Access Request (SAR).  Please see </w:t>
      </w:r>
      <w:r w:rsidRPr="00B71EA8">
        <w:rPr>
          <w:rFonts w:eastAsia="Calibri"/>
          <w:lang w:eastAsia="en-GB"/>
        </w:rPr>
        <w:t>Section 5</w:t>
      </w:r>
      <w:r w:rsidRPr="00567A36">
        <w:rPr>
          <w:rFonts w:eastAsia="Calibri"/>
          <w:lang w:eastAsia="en-GB"/>
        </w:rPr>
        <w:t xml:space="preserve"> for our procedure on handling SARs.</w:t>
      </w:r>
    </w:p>
    <w:p w14:paraId="5AA245B9" w14:textId="77777777" w:rsidR="00CE45E8" w:rsidRPr="00567A36" w:rsidRDefault="00CE45E8" w:rsidP="00CE45E8">
      <w:pPr>
        <w:pStyle w:val="Heading2"/>
        <w:rPr>
          <w:lang w:eastAsia="en-GB"/>
        </w:rPr>
      </w:pPr>
      <w:bookmarkStart w:id="35" w:name="_Toc49244852"/>
      <w:bookmarkStart w:id="36" w:name="_Toc176425529"/>
      <w:r w:rsidRPr="00567A36">
        <w:rPr>
          <w:lang w:eastAsia="en-GB"/>
        </w:rPr>
        <w:t>The right to rectification if the information held is inaccurate or incomplete</w:t>
      </w:r>
      <w:bookmarkEnd w:id="35"/>
      <w:bookmarkEnd w:id="36"/>
    </w:p>
    <w:p w14:paraId="1E59ACE4" w14:textId="4D7F7EF5" w:rsidR="00CE45E8" w:rsidRPr="00567A36" w:rsidRDefault="00CE45E8" w:rsidP="00CE45E8">
      <w:pPr>
        <w:rPr>
          <w:rFonts w:eastAsia="Calibri"/>
          <w:lang w:eastAsia="en-GB"/>
        </w:rPr>
      </w:pPr>
      <w:r w:rsidRPr="00567A36">
        <w:rPr>
          <w:rFonts w:eastAsia="Calibri"/>
          <w:lang w:eastAsia="en-GB"/>
        </w:rPr>
        <w:t xml:space="preserve">Every individual has a responsibility under </w:t>
      </w:r>
      <w:r w:rsidR="007A17CD" w:rsidRPr="00567A36">
        <w:rPr>
          <w:rFonts w:eastAsia="Calibri"/>
          <w:lang w:eastAsia="en-GB"/>
        </w:rPr>
        <w:t>UK GDPR</w:t>
      </w:r>
      <w:r w:rsidRPr="00567A36">
        <w:rPr>
          <w:rFonts w:eastAsia="Calibri"/>
          <w:lang w:eastAsia="en-GB"/>
        </w:rPr>
        <w:t xml:space="preserve"> to provide accurate data.  Th</w:t>
      </w:r>
      <w:r w:rsidR="0022105E" w:rsidRPr="00567A36">
        <w:rPr>
          <w:rFonts w:eastAsia="Calibri"/>
          <w:lang w:eastAsia="en-GB"/>
        </w:rPr>
        <w:t xml:space="preserve">ere is no legal </w:t>
      </w:r>
      <w:r w:rsidR="001874B1" w:rsidRPr="00567A36">
        <w:rPr>
          <w:rFonts w:eastAsia="Calibri"/>
          <w:lang w:eastAsia="en-GB"/>
        </w:rPr>
        <w:t>definition of</w:t>
      </w:r>
      <w:r w:rsidRPr="00567A36">
        <w:rPr>
          <w:rFonts w:eastAsia="Calibri"/>
          <w:lang w:eastAsia="en-GB"/>
        </w:rPr>
        <w:t xml:space="preserve"> accuracy, but we generally understand it to mean that personal data is inaccurate if it is incorrect or misleading on matters of fact.</w:t>
      </w:r>
    </w:p>
    <w:p w14:paraId="714A62C5" w14:textId="4FD60A14" w:rsidR="00CE45E8" w:rsidRPr="0029377D" w:rsidRDefault="00CE45E8" w:rsidP="00CE45E8">
      <w:pPr>
        <w:rPr>
          <w:rFonts w:eastAsia="Calibri"/>
          <w:lang w:eastAsia="en-GB"/>
        </w:rPr>
      </w:pPr>
      <w:r w:rsidRPr="00567A36">
        <w:rPr>
          <w:rFonts w:eastAsia="Calibri"/>
          <w:lang w:eastAsia="en-GB"/>
        </w:rPr>
        <w:t xml:space="preserve">The right to rectification will depend on why we asked for the personal data.  For example: a person’s name should </w:t>
      </w:r>
      <w:r w:rsidRPr="00567A36">
        <w:rPr>
          <w:rFonts w:eastAsia="Calibri"/>
          <w:b/>
          <w:lang w:eastAsia="en-GB"/>
        </w:rPr>
        <w:t>not</w:t>
      </w:r>
      <w:r w:rsidRPr="00567A36">
        <w:rPr>
          <w:rFonts w:eastAsia="Calibri"/>
          <w:lang w:eastAsia="en-GB"/>
        </w:rPr>
        <w:t xml:space="preserve"> be changed to their new married name on the Single Central Record (SCR) because the SCR is a record of information correct at the time of recruitment and vetting.  A note </w:t>
      </w:r>
      <w:r w:rsidR="0022105E" w:rsidRPr="00567A36">
        <w:rPr>
          <w:rFonts w:eastAsia="Calibri"/>
          <w:lang w:eastAsia="en-GB"/>
        </w:rPr>
        <w:t>should</w:t>
      </w:r>
      <w:r w:rsidRPr="00567A36">
        <w:rPr>
          <w:rFonts w:eastAsia="Calibri"/>
          <w:lang w:eastAsia="en-GB"/>
        </w:rPr>
        <w:t xml:space="preserve"> be added to ensure the SCR record can be matched to the </w:t>
      </w:r>
      <w:r w:rsidR="0022105E" w:rsidRPr="00567A36">
        <w:rPr>
          <w:rFonts w:eastAsia="Calibri"/>
          <w:lang w:eastAsia="en-GB"/>
        </w:rPr>
        <w:t xml:space="preserve">correct living </w:t>
      </w:r>
      <w:r w:rsidRPr="00567A36">
        <w:rPr>
          <w:rFonts w:eastAsia="Calibri"/>
          <w:lang w:eastAsia="en-GB"/>
        </w:rPr>
        <w:t xml:space="preserve">person in case of a vetting query </w:t>
      </w:r>
      <w:r w:rsidR="0022105E" w:rsidRPr="00567A36">
        <w:rPr>
          <w:rFonts w:eastAsia="Calibri"/>
          <w:lang w:eastAsia="en-GB"/>
        </w:rPr>
        <w:t>using</w:t>
      </w:r>
      <w:r w:rsidR="0022105E">
        <w:rPr>
          <w:rFonts w:eastAsia="Calibri"/>
          <w:lang w:eastAsia="en-GB"/>
        </w:rPr>
        <w:t xml:space="preserve"> the married name </w:t>
      </w:r>
      <w:r w:rsidRPr="0029377D">
        <w:rPr>
          <w:rFonts w:eastAsia="Calibri"/>
          <w:lang w:eastAsia="en-GB"/>
        </w:rPr>
        <w:t xml:space="preserve">in future, but the record itself should not be changed. </w:t>
      </w:r>
    </w:p>
    <w:p w14:paraId="4DBC0565" w14:textId="77777777" w:rsidR="00CE45E8" w:rsidRPr="0029377D" w:rsidRDefault="00CE45E8" w:rsidP="00CE45E8">
      <w:pPr>
        <w:rPr>
          <w:rFonts w:eastAsia="Calibri"/>
          <w:lang w:eastAsia="en-GB"/>
        </w:rPr>
      </w:pPr>
      <w:r w:rsidRPr="0029377D">
        <w:rPr>
          <w:rFonts w:eastAsia="Calibri"/>
          <w:lang w:eastAsia="en-GB"/>
        </w:rPr>
        <w:t xml:space="preserve">When we receive a request to change the data we hold, we will take reasonable steps to check that the data is accurate and to rectify it if necessary.  This means that the more important it is that the data is accurate, the more effort we will make to correct it.  We will take into account arguments and evidence provided by the data subject and anything we have already tried to do to ensure the data is accurate.  </w:t>
      </w:r>
    </w:p>
    <w:p w14:paraId="4127C7D6" w14:textId="77777777" w:rsidR="00CE45E8" w:rsidRPr="0029377D" w:rsidRDefault="00CE45E8" w:rsidP="00CE45E8">
      <w:pPr>
        <w:rPr>
          <w:rFonts w:eastAsia="Calibri"/>
          <w:lang w:eastAsia="en-GB"/>
        </w:rPr>
      </w:pPr>
      <w:r w:rsidRPr="0029377D">
        <w:rPr>
          <w:rFonts w:eastAsia="Calibri"/>
          <w:lang w:eastAsia="en-GB"/>
        </w:rPr>
        <w:t xml:space="preserve">We can refuse to comply with a request for rectification if the request is manifestly unfounded or excessive, taking into account whether it is repetitive.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and </w:t>
      </w:r>
      <w:r w:rsidRPr="0029377D">
        <w:rPr>
          <w:rFonts w:eastAsia="Calibri"/>
          <w:b/>
          <w:lang w:eastAsia="en-GB"/>
        </w:rPr>
        <w:t>within one mon</w:t>
      </w:r>
      <w:r w:rsidRPr="0029377D">
        <w:rPr>
          <w:rFonts w:eastAsia="Calibri"/>
          <w:lang w:eastAsia="en-GB"/>
        </w:rPr>
        <w:t>th.  We do not have to comply with the request until we have received the fee.</w:t>
      </w:r>
    </w:p>
    <w:p w14:paraId="2E2A35E9" w14:textId="25DA45E6" w:rsidR="00CE45E8" w:rsidRPr="0029377D" w:rsidRDefault="00CE45E8" w:rsidP="00CE45E8">
      <w:pPr>
        <w:rPr>
          <w:rFonts w:eastAsia="Calibri"/>
          <w:lang w:eastAsia="en-GB"/>
        </w:rPr>
      </w:pPr>
      <w:r w:rsidRPr="0029377D">
        <w:rPr>
          <w:rFonts w:eastAsia="Calibri"/>
          <w:lang w:eastAsia="en-GB"/>
        </w:rPr>
        <w:t>As a matter of good practice, we will restrict the processing of the personal data in question while we are verifying its accuracy regardless of whether the data subject asked us to as is their right (</w:t>
      </w:r>
      <w:r w:rsidRPr="00B71EA8">
        <w:rPr>
          <w:rFonts w:eastAsia="Calibri"/>
          <w:lang w:eastAsia="en-GB"/>
        </w:rPr>
        <w:t>see Section 4.5</w:t>
      </w:r>
      <w:r w:rsidRPr="0029377D">
        <w:rPr>
          <w:rFonts w:eastAsia="Calibri"/>
          <w:lang w:eastAsia="en-GB"/>
        </w:rPr>
        <w:t>).</w:t>
      </w:r>
    </w:p>
    <w:p w14:paraId="2462E4F7" w14:textId="0C1C16E9" w:rsidR="00CE45E8" w:rsidRPr="0029377D" w:rsidRDefault="00CE45E8" w:rsidP="00CE45E8">
      <w:pPr>
        <w:rPr>
          <w:rFonts w:eastAsia="Calibri"/>
          <w:szCs w:val="22"/>
          <w:lang w:eastAsia="en-GB"/>
        </w:rPr>
      </w:pPr>
      <w:r w:rsidRPr="0029377D">
        <w:rPr>
          <w:rFonts w:eastAsia="Calibri"/>
          <w:lang w:eastAsia="en-GB"/>
        </w:rPr>
        <w:t xml:space="preserve">When we have decided whether the data is accurate or not and whether we will change it or not, we will explain our decision to the individual making the request and inform them of their rights to complain to the ICO.  We will also make a record of the request and our response similar to the way we handle SARs </w:t>
      </w:r>
      <w:r w:rsidR="00BA1F58">
        <w:rPr>
          <w:rFonts w:eastAsia="Calibri"/>
          <w:lang w:eastAsia="en-GB"/>
        </w:rPr>
        <w:t>e.g.,</w:t>
      </w:r>
      <w:r w:rsidRPr="0029377D">
        <w:rPr>
          <w:rFonts w:eastAsia="Calibri"/>
          <w:lang w:eastAsia="en-GB"/>
        </w:rPr>
        <w:t xml:space="preserve"> </w:t>
      </w:r>
      <w:r w:rsidRPr="0029377D">
        <w:rPr>
          <w:rFonts w:eastAsia="Calibri"/>
          <w:szCs w:val="22"/>
          <w:lang w:eastAsia="en-GB"/>
        </w:rPr>
        <w:t xml:space="preserve">date of receipt, the data subject’s name, the </w:t>
      </w:r>
      <w:r w:rsidR="002F13F2" w:rsidRPr="0029377D">
        <w:rPr>
          <w:rFonts w:eastAsia="Calibri"/>
          <w:szCs w:val="22"/>
          <w:lang w:eastAsia="en-GB"/>
        </w:rPr>
        <w:t>name,</w:t>
      </w:r>
      <w:r w:rsidRPr="0029377D">
        <w:rPr>
          <w:rFonts w:eastAsia="Calibri"/>
          <w:szCs w:val="22"/>
          <w:lang w:eastAsia="en-GB"/>
        </w:rPr>
        <w:t xml:space="preserve"> and address of requester </w:t>
      </w:r>
      <w:r w:rsidRPr="0029377D">
        <w:rPr>
          <w:rFonts w:eastAsia="Calibri"/>
          <w:i/>
          <w:szCs w:val="22"/>
          <w:lang w:eastAsia="en-GB"/>
        </w:rPr>
        <w:t>(if different)</w:t>
      </w:r>
      <w:r w:rsidRPr="0029377D">
        <w:rPr>
          <w:rFonts w:eastAsia="Calibri"/>
          <w:szCs w:val="22"/>
          <w:lang w:eastAsia="en-GB"/>
        </w:rPr>
        <w:t>, the rectification requested, our decision, and the date we communicated the decision.</w:t>
      </w:r>
    </w:p>
    <w:p w14:paraId="00F6AFDA" w14:textId="77777777" w:rsidR="00CE45E8" w:rsidRPr="0029377D" w:rsidRDefault="00CE45E8" w:rsidP="00CE45E8">
      <w:pPr>
        <w:pStyle w:val="Heading2"/>
        <w:rPr>
          <w:lang w:eastAsia="en-GB"/>
        </w:rPr>
      </w:pPr>
      <w:bookmarkStart w:id="37" w:name="_The_right_to"/>
      <w:bookmarkStart w:id="38" w:name="_Toc49244853"/>
      <w:bookmarkStart w:id="39" w:name="_Toc176425530"/>
      <w:bookmarkEnd w:id="37"/>
      <w:r w:rsidRPr="0029377D">
        <w:rPr>
          <w:lang w:eastAsia="en-GB"/>
        </w:rPr>
        <w:t>The right to erasure of personal data</w:t>
      </w:r>
      <w:bookmarkEnd w:id="38"/>
      <w:bookmarkEnd w:id="39"/>
    </w:p>
    <w:p w14:paraId="12C4E2B0" w14:textId="370E6C90" w:rsidR="00CE45E8" w:rsidRPr="0029377D" w:rsidRDefault="00CE45E8" w:rsidP="00F136B9">
      <w:pPr>
        <w:rPr>
          <w:rFonts w:eastAsia="Calibri"/>
          <w:lang w:eastAsia="en-GB"/>
        </w:rPr>
      </w:pPr>
      <w:r w:rsidRPr="0029377D">
        <w:rPr>
          <w:rFonts w:eastAsia="Calibri"/>
          <w:lang w:eastAsia="en-GB"/>
        </w:rPr>
        <w:t xml:space="preserve">Under Article 17 of the GDPR individuals have a new right to have their personal data erased.  This is also known as the “right to be forgotten”.  There are no rules about how a request should be made </w:t>
      </w:r>
      <w:r w:rsidR="00BA1F58">
        <w:rPr>
          <w:rFonts w:eastAsia="Calibri"/>
          <w:lang w:eastAsia="en-GB"/>
        </w:rPr>
        <w:t>e.g.,</w:t>
      </w:r>
      <w:r w:rsidRPr="0029377D">
        <w:rPr>
          <w:rFonts w:eastAsia="Calibri"/>
          <w:lang w:eastAsia="en-GB"/>
        </w:rPr>
        <w:t xml:space="preserve"> verbally, in writing etc. so all staff are trained to recognise someone trying to exercise this right.  The right is not absolute and only applies if:</w:t>
      </w:r>
    </w:p>
    <w:p w14:paraId="26393F06" w14:textId="4DDA8479" w:rsidR="00CE45E8" w:rsidRPr="0029377D" w:rsidRDefault="00CE45E8" w:rsidP="00132256">
      <w:pPr>
        <w:pStyle w:val="ListParagraph"/>
        <w:numPr>
          <w:ilvl w:val="0"/>
          <w:numId w:val="33"/>
        </w:numPr>
        <w:ind w:left="924" w:hanging="357"/>
        <w:rPr>
          <w:rFonts w:eastAsia="Calibri"/>
          <w:lang w:eastAsia="en-GB"/>
        </w:rPr>
      </w:pPr>
      <w:r w:rsidRPr="0029377D">
        <w:rPr>
          <w:rFonts w:eastAsia="Calibri"/>
          <w:lang w:eastAsia="en-GB"/>
        </w:rPr>
        <w:t xml:space="preserve">the personal data is no longer necessary for the reason we originally collected or processed </w:t>
      </w:r>
      <w:r w:rsidR="001874B1" w:rsidRPr="0029377D">
        <w:rPr>
          <w:rFonts w:eastAsia="Calibri"/>
          <w:lang w:eastAsia="en-GB"/>
        </w:rPr>
        <w:t>it.</w:t>
      </w:r>
    </w:p>
    <w:p w14:paraId="7D339A49" w14:textId="7F524FAA" w:rsidR="00CE45E8" w:rsidRPr="0046264A" w:rsidRDefault="00CE45E8" w:rsidP="00132256">
      <w:pPr>
        <w:pStyle w:val="ListParagraph"/>
        <w:numPr>
          <w:ilvl w:val="0"/>
          <w:numId w:val="33"/>
        </w:numPr>
        <w:ind w:left="924" w:hanging="357"/>
        <w:rPr>
          <w:rFonts w:eastAsia="Calibri"/>
          <w:lang w:eastAsia="en-GB"/>
        </w:rPr>
      </w:pPr>
      <w:r w:rsidRPr="0046264A">
        <w:rPr>
          <w:rFonts w:eastAsia="Calibri"/>
          <w:lang w:eastAsia="en-GB"/>
        </w:rPr>
        <w:t xml:space="preserve">we are relying on consent as our lawful basis for holding the data, and the individual withdraws their </w:t>
      </w:r>
      <w:r w:rsidR="001874B1" w:rsidRPr="0046264A">
        <w:rPr>
          <w:rFonts w:eastAsia="Calibri"/>
          <w:lang w:eastAsia="en-GB"/>
        </w:rPr>
        <w:t>consent.</w:t>
      </w:r>
    </w:p>
    <w:p w14:paraId="3FB2E78E" w14:textId="00EDE4AF" w:rsidR="00CE45E8" w:rsidRPr="0046264A" w:rsidRDefault="00CE45E8" w:rsidP="00132256">
      <w:pPr>
        <w:pStyle w:val="ListParagraph"/>
        <w:numPr>
          <w:ilvl w:val="0"/>
          <w:numId w:val="33"/>
        </w:numPr>
        <w:ind w:left="924" w:hanging="357"/>
        <w:rPr>
          <w:rFonts w:eastAsia="Calibri"/>
          <w:lang w:eastAsia="en-GB"/>
        </w:rPr>
      </w:pPr>
      <w:r w:rsidRPr="0046264A">
        <w:rPr>
          <w:rFonts w:eastAsia="Calibri"/>
          <w:lang w:eastAsia="en-GB"/>
        </w:rPr>
        <w:t>we are relying on legitimate interests as our basis for processing, the individual objects to the processing of their data, and there is no overriding legitimate interest to continue</w:t>
      </w:r>
      <w:r w:rsidR="007E2D85" w:rsidRPr="0046264A">
        <w:rPr>
          <w:rFonts w:eastAsia="Calibri"/>
          <w:lang w:eastAsia="en-GB"/>
        </w:rPr>
        <w:t xml:space="preserve"> e.g., our use of </w:t>
      </w:r>
      <w:r w:rsidR="00B21FB1" w:rsidRPr="0046264A">
        <w:rPr>
          <w:rFonts w:eastAsia="Calibri"/>
          <w:lang w:eastAsia="en-GB"/>
        </w:rPr>
        <w:lastRenderedPageBreak/>
        <w:t>surveillance cameras</w:t>
      </w:r>
      <w:r w:rsidR="007E2D85" w:rsidRPr="0046264A">
        <w:rPr>
          <w:rFonts w:eastAsia="Calibri"/>
          <w:lang w:eastAsia="en-GB"/>
        </w:rPr>
        <w:t xml:space="preserve"> is a</w:t>
      </w:r>
      <w:r w:rsidR="000F124E" w:rsidRPr="0046264A">
        <w:rPr>
          <w:rFonts w:eastAsia="Calibri"/>
          <w:lang w:eastAsia="en-GB"/>
        </w:rPr>
        <w:t>n overriding</w:t>
      </w:r>
      <w:r w:rsidR="007E2D85" w:rsidRPr="0046264A">
        <w:rPr>
          <w:rFonts w:eastAsia="Calibri"/>
          <w:lang w:eastAsia="en-GB"/>
        </w:rPr>
        <w:t xml:space="preserve"> legitimate interest for us </w:t>
      </w:r>
      <w:r w:rsidR="000F124E" w:rsidRPr="0046264A">
        <w:rPr>
          <w:rFonts w:eastAsia="Calibri"/>
          <w:lang w:eastAsia="en-GB"/>
        </w:rPr>
        <w:t xml:space="preserve">in order </w:t>
      </w:r>
      <w:r w:rsidR="007E2D85" w:rsidRPr="0046264A">
        <w:rPr>
          <w:rFonts w:eastAsia="Calibri"/>
          <w:lang w:eastAsia="en-GB"/>
        </w:rPr>
        <w:t>to prevent and detect crime</w:t>
      </w:r>
      <w:r w:rsidR="000F124E" w:rsidRPr="0046264A">
        <w:rPr>
          <w:rFonts w:eastAsia="Calibri"/>
          <w:lang w:eastAsia="en-GB"/>
        </w:rPr>
        <w:t>,</w:t>
      </w:r>
      <w:r w:rsidR="007E2D85" w:rsidRPr="0046264A">
        <w:rPr>
          <w:rFonts w:eastAsia="Calibri"/>
          <w:lang w:eastAsia="en-GB"/>
        </w:rPr>
        <w:t xml:space="preserve"> </w:t>
      </w:r>
      <w:r w:rsidR="000F124E" w:rsidRPr="0046264A">
        <w:rPr>
          <w:rFonts w:eastAsia="Calibri"/>
          <w:lang w:eastAsia="en-GB"/>
        </w:rPr>
        <w:t xml:space="preserve">not </w:t>
      </w:r>
      <w:r w:rsidR="00185BE9" w:rsidRPr="0046264A">
        <w:rPr>
          <w:rFonts w:eastAsia="Calibri"/>
          <w:lang w:eastAsia="en-GB"/>
        </w:rPr>
        <w:t>to satisfy our public duty to provide education</w:t>
      </w:r>
      <w:r w:rsidR="007E2D85" w:rsidRPr="0046264A">
        <w:rPr>
          <w:rFonts w:eastAsia="Calibri"/>
          <w:lang w:eastAsia="en-GB"/>
        </w:rPr>
        <w:t>.</w:t>
      </w:r>
    </w:p>
    <w:p w14:paraId="4D6A0C93" w14:textId="22897BBD" w:rsidR="00CE45E8" w:rsidRPr="0046264A" w:rsidRDefault="00CE45E8" w:rsidP="00132256">
      <w:pPr>
        <w:pStyle w:val="ListParagraph"/>
        <w:numPr>
          <w:ilvl w:val="0"/>
          <w:numId w:val="33"/>
        </w:numPr>
        <w:ind w:left="924" w:hanging="357"/>
        <w:rPr>
          <w:rFonts w:eastAsia="Calibri"/>
          <w:lang w:eastAsia="en-GB"/>
        </w:rPr>
      </w:pPr>
      <w:r w:rsidRPr="0046264A">
        <w:rPr>
          <w:rFonts w:eastAsia="Calibri"/>
          <w:lang w:eastAsia="en-GB"/>
        </w:rPr>
        <w:t xml:space="preserve">we are processing the personal data for direct marketing purposes and the individual </w:t>
      </w:r>
      <w:r w:rsidR="001874B1" w:rsidRPr="0046264A">
        <w:rPr>
          <w:rFonts w:eastAsia="Calibri"/>
          <w:lang w:eastAsia="en-GB"/>
        </w:rPr>
        <w:t>objects.</w:t>
      </w:r>
    </w:p>
    <w:p w14:paraId="78714302" w14:textId="42EA03E8" w:rsidR="00CE45E8" w:rsidRPr="0046264A" w:rsidRDefault="00CE45E8" w:rsidP="00132256">
      <w:pPr>
        <w:pStyle w:val="ListParagraph"/>
        <w:numPr>
          <w:ilvl w:val="0"/>
          <w:numId w:val="33"/>
        </w:numPr>
        <w:ind w:left="924" w:hanging="357"/>
        <w:rPr>
          <w:rFonts w:eastAsia="Calibri"/>
          <w:lang w:eastAsia="en-GB"/>
        </w:rPr>
      </w:pPr>
      <w:r w:rsidRPr="0046264A">
        <w:rPr>
          <w:rFonts w:eastAsia="Calibri"/>
          <w:lang w:eastAsia="en-GB"/>
        </w:rPr>
        <w:t xml:space="preserve">we have processed the personal data unlawfully </w:t>
      </w:r>
      <w:r w:rsidR="001874B1" w:rsidRPr="0046264A">
        <w:rPr>
          <w:rFonts w:eastAsia="Calibri"/>
          <w:lang w:eastAsia="en-GB"/>
        </w:rPr>
        <w:t>i.e.,</w:t>
      </w:r>
      <w:r w:rsidRPr="0046264A">
        <w:rPr>
          <w:rFonts w:eastAsia="Calibri"/>
          <w:lang w:eastAsia="en-GB"/>
        </w:rPr>
        <w:t xml:space="preserve"> in breach of the lawfulness requirement of the 1st </w:t>
      </w:r>
      <w:r w:rsidR="001874B1" w:rsidRPr="0046264A">
        <w:rPr>
          <w:rFonts w:eastAsia="Calibri"/>
          <w:lang w:eastAsia="en-GB"/>
        </w:rPr>
        <w:t>principle.</w:t>
      </w:r>
    </w:p>
    <w:p w14:paraId="2C249B3D" w14:textId="77777777" w:rsidR="00CE45E8" w:rsidRPr="0046264A" w:rsidRDefault="00CE45E8" w:rsidP="00132256">
      <w:pPr>
        <w:pStyle w:val="ListParagraph"/>
        <w:numPr>
          <w:ilvl w:val="0"/>
          <w:numId w:val="33"/>
        </w:numPr>
        <w:ind w:left="924" w:hanging="357"/>
        <w:rPr>
          <w:rFonts w:eastAsia="Calibri"/>
          <w:lang w:eastAsia="en-GB"/>
        </w:rPr>
      </w:pPr>
      <w:r w:rsidRPr="0046264A">
        <w:rPr>
          <w:rFonts w:eastAsia="Calibri"/>
          <w:lang w:eastAsia="en-GB"/>
        </w:rPr>
        <w:t>we have to do it to comply with a legal obligation; or</w:t>
      </w:r>
    </w:p>
    <w:p w14:paraId="13644236" w14:textId="64937FD2" w:rsidR="00CE45E8" w:rsidRPr="0046264A" w:rsidRDefault="00CE45E8" w:rsidP="00132256">
      <w:pPr>
        <w:pStyle w:val="ListParagraph"/>
        <w:numPr>
          <w:ilvl w:val="0"/>
          <w:numId w:val="33"/>
        </w:numPr>
        <w:ind w:left="924" w:hanging="357"/>
        <w:rPr>
          <w:rFonts w:eastAsia="Calibri"/>
          <w:lang w:eastAsia="en-GB"/>
        </w:rPr>
      </w:pPr>
      <w:r w:rsidRPr="0046264A">
        <w:rPr>
          <w:rFonts w:eastAsia="Calibri"/>
          <w:lang w:eastAsia="en-GB"/>
        </w:rPr>
        <w:t xml:space="preserve">we have processed the personal data to offer online “information society services” </w:t>
      </w:r>
      <w:r w:rsidR="005A2C57" w:rsidRPr="0046264A">
        <w:rPr>
          <w:rFonts w:eastAsia="Calibri"/>
          <w:lang w:eastAsia="en-GB"/>
        </w:rPr>
        <w:t xml:space="preserve">remotely online directly </w:t>
      </w:r>
      <w:r w:rsidRPr="0046264A">
        <w:rPr>
          <w:rFonts w:eastAsia="Calibri"/>
          <w:lang w:eastAsia="en-GB"/>
        </w:rPr>
        <w:t>to a child</w:t>
      </w:r>
      <w:r w:rsidR="00E75DAB" w:rsidRPr="0046264A">
        <w:rPr>
          <w:rFonts w:eastAsia="Calibri"/>
          <w:lang w:eastAsia="en-GB"/>
        </w:rPr>
        <w:t xml:space="preserve"> under the age of 13</w:t>
      </w:r>
      <w:r w:rsidRPr="0046264A">
        <w:rPr>
          <w:rFonts w:eastAsia="Calibri"/>
          <w:lang w:eastAsia="en-GB"/>
        </w:rPr>
        <w:t xml:space="preserve"> </w:t>
      </w:r>
      <w:r w:rsidR="00BA1F58" w:rsidRPr="0046264A">
        <w:rPr>
          <w:rFonts w:eastAsia="Calibri"/>
          <w:lang w:eastAsia="en-GB"/>
        </w:rPr>
        <w:t>e.g.,</w:t>
      </w:r>
      <w:r w:rsidR="00747439" w:rsidRPr="0046264A">
        <w:rPr>
          <w:rFonts w:eastAsia="Calibri"/>
          <w:lang w:eastAsia="en-GB"/>
        </w:rPr>
        <w:t xml:space="preserve"> an app, game, social media platform</w:t>
      </w:r>
      <w:r w:rsidRPr="0046264A">
        <w:rPr>
          <w:rFonts w:eastAsia="Calibri"/>
          <w:lang w:eastAsia="en-GB"/>
        </w:rPr>
        <w:t xml:space="preserve"> etc</w:t>
      </w:r>
      <w:r w:rsidR="00747439" w:rsidRPr="0046264A">
        <w:rPr>
          <w:rFonts w:eastAsia="Calibri"/>
          <w:lang w:eastAsia="en-GB"/>
        </w:rPr>
        <w:t xml:space="preserve">. </w:t>
      </w:r>
      <w:r w:rsidRPr="0046264A">
        <w:rPr>
          <w:rFonts w:eastAsia="Calibri"/>
          <w:lang w:eastAsia="en-GB"/>
        </w:rPr>
        <w:t xml:space="preserve"> </w:t>
      </w:r>
      <w:r w:rsidR="00747439" w:rsidRPr="0046264A">
        <w:rPr>
          <w:rFonts w:eastAsia="Calibri"/>
          <w:lang w:eastAsia="en-GB"/>
        </w:rPr>
        <w:t xml:space="preserve">Any such services we </w:t>
      </w:r>
      <w:r w:rsidRPr="0046264A">
        <w:rPr>
          <w:rFonts w:eastAsia="Calibri"/>
          <w:lang w:eastAsia="en-GB"/>
        </w:rPr>
        <w:t xml:space="preserve">currently </w:t>
      </w:r>
      <w:r w:rsidR="001874B1" w:rsidRPr="0046264A">
        <w:rPr>
          <w:rFonts w:eastAsia="Calibri"/>
          <w:lang w:eastAsia="en-GB"/>
        </w:rPr>
        <w:t>provide,</w:t>
      </w:r>
      <w:r w:rsidR="00747439" w:rsidRPr="0046264A">
        <w:rPr>
          <w:rFonts w:eastAsia="Calibri"/>
          <w:lang w:eastAsia="en-GB"/>
        </w:rPr>
        <w:t xml:space="preserve"> </w:t>
      </w:r>
      <w:r w:rsidR="00E75DAB" w:rsidRPr="0046264A">
        <w:rPr>
          <w:rFonts w:eastAsia="Calibri"/>
          <w:lang w:eastAsia="en-GB"/>
        </w:rPr>
        <w:t xml:space="preserve">or broker </w:t>
      </w:r>
      <w:r w:rsidR="00747439" w:rsidRPr="0046264A">
        <w:rPr>
          <w:rFonts w:eastAsia="Calibri"/>
          <w:lang w:eastAsia="en-GB"/>
        </w:rPr>
        <w:t xml:space="preserve">are necessary for education purposes </w:t>
      </w:r>
      <w:r w:rsidR="005A2C57" w:rsidRPr="0046264A">
        <w:rPr>
          <w:rFonts w:eastAsia="Calibri"/>
          <w:lang w:eastAsia="en-GB"/>
        </w:rPr>
        <w:t xml:space="preserve">(or are exempt because they are counselling services) </w:t>
      </w:r>
      <w:r w:rsidR="00747439" w:rsidRPr="0046264A">
        <w:rPr>
          <w:rFonts w:eastAsia="Calibri"/>
          <w:lang w:eastAsia="en-GB"/>
        </w:rPr>
        <w:t>so the right to erasure may not apply</w:t>
      </w:r>
      <w:r w:rsidRPr="0046264A">
        <w:rPr>
          <w:rFonts w:eastAsia="Calibri"/>
          <w:lang w:eastAsia="en-GB"/>
        </w:rPr>
        <w:t xml:space="preserve">, </w:t>
      </w:r>
      <w:r w:rsidR="00E75DAB" w:rsidRPr="0046264A">
        <w:rPr>
          <w:rFonts w:eastAsia="Calibri"/>
          <w:lang w:eastAsia="en-GB"/>
        </w:rPr>
        <w:t xml:space="preserve">but we are aware of our obligations and will act accordingly.  We also </w:t>
      </w:r>
      <w:r w:rsidRPr="0046264A">
        <w:rPr>
          <w:rFonts w:eastAsia="Calibri"/>
          <w:lang w:eastAsia="en-GB"/>
        </w:rPr>
        <w:t>work hard to appropriately control children’s access to the social media platforms we use to communicate with our community.</w:t>
      </w:r>
    </w:p>
    <w:p w14:paraId="084CDD4C" w14:textId="0B9570C1" w:rsidR="00CE45E8" w:rsidRPr="0029377D" w:rsidRDefault="00CE45E8" w:rsidP="00CE45E8">
      <w:pPr>
        <w:rPr>
          <w:rFonts w:eastAsia="Calibri"/>
          <w:lang w:eastAsia="en-GB"/>
        </w:rPr>
      </w:pPr>
      <w:r w:rsidRPr="0029377D">
        <w:rPr>
          <w:rFonts w:eastAsia="Calibri"/>
          <w:lang w:eastAsia="en-GB"/>
        </w:rPr>
        <w:t xml:space="preserve">We have to give special consideration to any request for erasure if the processing of the data is solely based on consent given by a child, especially any processing of their personal data (usually images) on the internet.  This is still the case when the data subject is no longer a child because a child may not have been fully aware of the risks involved in the processing at the time of consent.  In some circumstances we might need to give more weight to a request for erasure from a child if their parent has already consented to the use of their data </w:t>
      </w:r>
      <w:r w:rsidR="00BA1F58">
        <w:rPr>
          <w:rFonts w:eastAsia="Calibri"/>
          <w:lang w:eastAsia="en-GB"/>
        </w:rPr>
        <w:t>e.g.,</w:t>
      </w:r>
      <w:r w:rsidRPr="0029377D">
        <w:rPr>
          <w:rFonts w:eastAsia="Calibri"/>
          <w:lang w:eastAsia="en-GB"/>
        </w:rPr>
        <w:t xml:space="preserve"> removing pictures from our school website when a parent has consented but the child whose images they are objects.  We will need to do this if we are confident that the child understands their rights and the effects on them of their request.  For more information about how we decide whether a child understands please see </w:t>
      </w:r>
      <w:r w:rsidRPr="00B71EA8">
        <w:rPr>
          <w:rFonts w:eastAsia="Calibri"/>
          <w:lang w:eastAsia="en-GB"/>
        </w:rPr>
        <w:t>Section 5</w:t>
      </w:r>
      <w:r w:rsidRPr="0029377D">
        <w:rPr>
          <w:rFonts w:eastAsia="Calibri"/>
          <w:lang w:eastAsia="en-GB"/>
        </w:rPr>
        <w:t xml:space="preserve"> on Subject Access Requests.</w:t>
      </w:r>
    </w:p>
    <w:p w14:paraId="07D2719F" w14:textId="77777777" w:rsidR="00CE45E8" w:rsidRPr="0029377D" w:rsidRDefault="00CE45E8" w:rsidP="00E853C7">
      <w:pPr>
        <w:rPr>
          <w:rFonts w:eastAsia="Calibri"/>
          <w:lang w:eastAsia="en-GB"/>
        </w:rPr>
      </w:pPr>
      <w:r w:rsidRPr="0029377D">
        <w:rPr>
          <w:rFonts w:eastAsia="Calibri"/>
          <w:lang w:eastAsia="en-GB"/>
        </w:rPr>
        <w:t>Unless it is impossible or disproportionate, we have to tell other organisations about erased data if:</w:t>
      </w:r>
    </w:p>
    <w:p w14:paraId="2F5D9F67" w14:textId="77777777" w:rsidR="00CE45E8" w:rsidRPr="0029377D" w:rsidRDefault="00CE45E8" w:rsidP="00132256">
      <w:pPr>
        <w:pStyle w:val="ListParagraph"/>
        <w:numPr>
          <w:ilvl w:val="0"/>
          <w:numId w:val="34"/>
        </w:numPr>
        <w:ind w:left="924" w:hanging="357"/>
        <w:rPr>
          <w:rFonts w:eastAsia="Calibri"/>
          <w:lang w:eastAsia="en-GB"/>
        </w:rPr>
      </w:pPr>
      <w:r w:rsidRPr="0029377D">
        <w:rPr>
          <w:rFonts w:eastAsia="Calibri"/>
          <w:lang w:eastAsia="en-GB"/>
        </w:rPr>
        <w:t>the personal data we erased has been disclosed by us to others; or</w:t>
      </w:r>
    </w:p>
    <w:p w14:paraId="35B90690" w14:textId="67441402" w:rsidR="00CE45E8" w:rsidRPr="0029377D" w:rsidRDefault="00CE45E8" w:rsidP="00132256">
      <w:pPr>
        <w:pStyle w:val="ListParagraph"/>
        <w:numPr>
          <w:ilvl w:val="0"/>
          <w:numId w:val="34"/>
        </w:numPr>
        <w:ind w:left="924" w:hanging="357"/>
        <w:rPr>
          <w:rFonts w:eastAsia="Calibri"/>
          <w:lang w:eastAsia="en-GB"/>
        </w:rPr>
      </w:pPr>
      <w:r w:rsidRPr="0029377D">
        <w:rPr>
          <w:rFonts w:eastAsia="Calibri"/>
          <w:lang w:eastAsia="en-GB"/>
        </w:rPr>
        <w:t xml:space="preserve">the personal data has been made public in an online environment (for example on </w:t>
      </w:r>
      <w:r w:rsidRPr="0046264A">
        <w:rPr>
          <w:rFonts w:eastAsia="Calibri"/>
          <w:lang w:eastAsia="en-GB"/>
        </w:rPr>
        <w:t xml:space="preserve">social </w:t>
      </w:r>
      <w:r w:rsidR="00FF6E07" w:rsidRPr="0046264A">
        <w:rPr>
          <w:rFonts w:eastAsia="Calibri"/>
          <w:lang w:eastAsia="en-GB"/>
        </w:rPr>
        <w:t>media</w:t>
      </w:r>
      <w:r w:rsidRPr="0046264A">
        <w:rPr>
          <w:rFonts w:eastAsia="Calibri"/>
          <w:lang w:eastAsia="en-GB"/>
        </w:rPr>
        <w:t>,</w:t>
      </w:r>
      <w:r w:rsidRPr="0029377D">
        <w:rPr>
          <w:rFonts w:eastAsia="Calibri"/>
          <w:lang w:eastAsia="en-GB"/>
        </w:rPr>
        <w:t xml:space="preserve"> </w:t>
      </w:r>
      <w:r w:rsidR="002F13F2" w:rsidRPr="0029377D">
        <w:rPr>
          <w:rFonts w:eastAsia="Calibri"/>
          <w:lang w:eastAsia="en-GB"/>
        </w:rPr>
        <w:t>forums,</w:t>
      </w:r>
      <w:r w:rsidRPr="0029377D">
        <w:rPr>
          <w:rFonts w:eastAsia="Calibri"/>
          <w:lang w:eastAsia="en-GB"/>
        </w:rPr>
        <w:t xml:space="preserve"> or websites).</w:t>
      </w:r>
    </w:p>
    <w:p w14:paraId="163D9B7B" w14:textId="77777777" w:rsidR="00CE45E8" w:rsidRPr="0029377D" w:rsidRDefault="00CE45E8" w:rsidP="00E853C7">
      <w:pPr>
        <w:rPr>
          <w:rFonts w:eastAsia="Calibri"/>
          <w:lang w:eastAsia="en-GB"/>
        </w:rPr>
      </w:pPr>
      <w:r w:rsidRPr="0029377D">
        <w:rPr>
          <w:rFonts w:eastAsia="Calibri"/>
          <w:lang w:eastAsia="en-GB"/>
        </w:rPr>
        <w:t>If we are asked, we should also tell the individual about the other organisations we gave their data to.</w:t>
      </w:r>
    </w:p>
    <w:p w14:paraId="54827701" w14:textId="77777777" w:rsidR="00CE45E8" w:rsidRPr="0029377D" w:rsidRDefault="00CE45E8" w:rsidP="00E853C7">
      <w:pPr>
        <w:rPr>
          <w:rFonts w:eastAsia="Calibri"/>
          <w:lang w:eastAsia="en-GB"/>
        </w:rPr>
      </w:pPr>
      <w:r w:rsidRPr="0029377D">
        <w:rPr>
          <w:rFonts w:eastAsia="Calibri"/>
          <w:lang w:eastAsia="en-GB"/>
        </w:rPr>
        <w:t xml:space="preserve">The right to erasure does </w:t>
      </w:r>
      <w:r w:rsidRPr="0029377D">
        <w:rPr>
          <w:rFonts w:eastAsia="Calibri"/>
          <w:b/>
          <w:lang w:eastAsia="en-GB"/>
        </w:rPr>
        <w:t>not</w:t>
      </w:r>
      <w:r w:rsidRPr="0029377D">
        <w:rPr>
          <w:rFonts w:eastAsia="Calibri"/>
          <w:lang w:eastAsia="en-GB"/>
        </w:rPr>
        <w:t xml:space="preserve"> apply if processing is necessary for one of the following reasons:</w:t>
      </w:r>
    </w:p>
    <w:p w14:paraId="2C1C397B" w14:textId="22ACA01F" w:rsidR="00CE45E8" w:rsidRPr="0029377D" w:rsidRDefault="00CE45E8" w:rsidP="00132256">
      <w:pPr>
        <w:pStyle w:val="ListParagraph"/>
        <w:numPr>
          <w:ilvl w:val="0"/>
          <w:numId w:val="35"/>
        </w:numPr>
        <w:ind w:left="924" w:hanging="357"/>
        <w:rPr>
          <w:rFonts w:eastAsia="Calibri"/>
          <w:lang w:eastAsia="en-GB"/>
        </w:rPr>
      </w:pPr>
      <w:r w:rsidRPr="0029377D">
        <w:rPr>
          <w:rFonts w:eastAsia="Calibri"/>
          <w:lang w:eastAsia="en-GB"/>
        </w:rPr>
        <w:t xml:space="preserve">to exercise the right of freedom of expression and </w:t>
      </w:r>
      <w:r w:rsidR="001874B1" w:rsidRPr="0029377D">
        <w:rPr>
          <w:rFonts w:eastAsia="Calibri"/>
          <w:lang w:eastAsia="en-GB"/>
        </w:rPr>
        <w:t>information.</w:t>
      </w:r>
    </w:p>
    <w:p w14:paraId="51D5EE89" w14:textId="10CAC9D7" w:rsidR="00CE45E8" w:rsidRPr="0029377D" w:rsidRDefault="00CE45E8" w:rsidP="00132256">
      <w:pPr>
        <w:pStyle w:val="ListParagraph"/>
        <w:numPr>
          <w:ilvl w:val="0"/>
          <w:numId w:val="35"/>
        </w:numPr>
        <w:ind w:left="924" w:hanging="357"/>
        <w:rPr>
          <w:rFonts w:eastAsia="Calibri"/>
          <w:lang w:eastAsia="en-GB"/>
        </w:rPr>
      </w:pPr>
      <w:r w:rsidRPr="0029377D">
        <w:rPr>
          <w:rFonts w:eastAsia="Calibri"/>
          <w:lang w:eastAsia="en-GB"/>
        </w:rPr>
        <w:t xml:space="preserve">to comply with a legal </w:t>
      </w:r>
      <w:r w:rsidR="001874B1" w:rsidRPr="0029377D">
        <w:rPr>
          <w:rFonts w:eastAsia="Calibri"/>
          <w:lang w:eastAsia="en-GB"/>
        </w:rPr>
        <w:t>obligation.</w:t>
      </w:r>
    </w:p>
    <w:p w14:paraId="172CE938" w14:textId="058E0C4B" w:rsidR="00CE45E8" w:rsidRPr="0029377D" w:rsidRDefault="00CE45E8" w:rsidP="00132256">
      <w:pPr>
        <w:pStyle w:val="ListParagraph"/>
        <w:numPr>
          <w:ilvl w:val="0"/>
          <w:numId w:val="35"/>
        </w:numPr>
        <w:ind w:left="924" w:hanging="357"/>
        <w:rPr>
          <w:rFonts w:eastAsia="Calibri"/>
          <w:lang w:eastAsia="en-GB"/>
        </w:rPr>
      </w:pPr>
      <w:r w:rsidRPr="0029377D">
        <w:rPr>
          <w:rFonts w:eastAsia="Calibri"/>
          <w:lang w:eastAsia="en-GB"/>
        </w:rPr>
        <w:t xml:space="preserve">for the performance of a task carried out in the public interest or in the exercise of official </w:t>
      </w:r>
      <w:r w:rsidR="001874B1" w:rsidRPr="0029377D">
        <w:rPr>
          <w:rFonts w:eastAsia="Calibri"/>
          <w:lang w:eastAsia="en-GB"/>
        </w:rPr>
        <w:t>authority.</w:t>
      </w:r>
    </w:p>
    <w:p w14:paraId="30FBCEF4" w14:textId="549E6888" w:rsidR="00CE45E8" w:rsidRPr="0029377D" w:rsidRDefault="00CE45E8" w:rsidP="00132256">
      <w:pPr>
        <w:pStyle w:val="ListParagraph"/>
        <w:numPr>
          <w:ilvl w:val="0"/>
          <w:numId w:val="35"/>
        </w:numPr>
        <w:ind w:left="924" w:hanging="357"/>
        <w:rPr>
          <w:rFonts w:eastAsia="Calibri"/>
          <w:lang w:eastAsia="en-GB"/>
        </w:rPr>
      </w:pPr>
      <w:r w:rsidRPr="0029377D">
        <w:rPr>
          <w:rFonts w:eastAsia="Calibri"/>
          <w:lang w:eastAsia="en-GB"/>
        </w:rPr>
        <w:t xml:space="preserve">for archiving purposes in the public interest, scientific research, historical </w:t>
      </w:r>
      <w:r w:rsidR="002F13F2" w:rsidRPr="0029377D">
        <w:rPr>
          <w:rFonts w:eastAsia="Calibri"/>
          <w:lang w:eastAsia="en-GB"/>
        </w:rPr>
        <w:t>research,</w:t>
      </w:r>
      <w:r w:rsidRPr="0029377D">
        <w:rPr>
          <w:rFonts w:eastAsia="Calibri"/>
          <w:lang w:eastAsia="en-GB"/>
        </w:rPr>
        <w:t xml:space="preserve"> or statistical purposes where erasure is likely to make achievement of that processing impossible or disproportionately difficult; or</w:t>
      </w:r>
    </w:p>
    <w:p w14:paraId="473F36AA" w14:textId="68367717" w:rsidR="00CE45E8" w:rsidRPr="0029377D" w:rsidRDefault="00CE45E8" w:rsidP="00132256">
      <w:pPr>
        <w:pStyle w:val="ListParagraph"/>
        <w:numPr>
          <w:ilvl w:val="0"/>
          <w:numId w:val="35"/>
        </w:numPr>
        <w:ind w:left="924" w:hanging="357"/>
        <w:rPr>
          <w:rFonts w:eastAsia="Calibri"/>
          <w:lang w:eastAsia="en-GB"/>
        </w:rPr>
      </w:pPr>
      <w:r w:rsidRPr="0029377D">
        <w:rPr>
          <w:rFonts w:eastAsia="Calibri"/>
          <w:lang w:eastAsia="en-GB"/>
        </w:rPr>
        <w:t xml:space="preserve">for the establishment, </w:t>
      </w:r>
      <w:r w:rsidR="002F13F2" w:rsidRPr="0029377D">
        <w:rPr>
          <w:rFonts w:eastAsia="Calibri"/>
          <w:lang w:eastAsia="en-GB"/>
        </w:rPr>
        <w:t>exercise,</w:t>
      </w:r>
      <w:r w:rsidRPr="0029377D">
        <w:rPr>
          <w:rFonts w:eastAsia="Calibri"/>
          <w:lang w:eastAsia="en-GB"/>
        </w:rPr>
        <w:t xml:space="preserve"> or defence of legal claims.</w:t>
      </w:r>
    </w:p>
    <w:p w14:paraId="5F20F14C" w14:textId="77777777" w:rsidR="00CE45E8" w:rsidRPr="0029377D" w:rsidRDefault="00CE45E8" w:rsidP="00E853C7">
      <w:pPr>
        <w:rPr>
          <w:rFonts w:eastAsia="Calibri"/>
          <w:lang w:eastAsia="en-GB"/>
        </w:rPr>
      </w:pPr>
      <w:r w:rsidRPr="0029377D">
        <w:rPr>
          <w:rFonts w:eastAsia="Calibri"/>
          <w:lang w:eastAsia="en-GB"/>
        </w:rPr>
        <w:t xml:space="preserve">There are also two circumstances when the right to erasure does </w:t>
      </w:r>
      <w:r w:rsidRPr="0029377D">
        <w:rPr>
          <w:rFonts w:eastAsia="Calibri"/>
          <w:b/>
          <w:lang w:eastAsia="en-GB"/>
        </w:rPr>
        <w:t>not</w:t>
      </w:r>
      <w:r w:rsidRPr="0029377D">
        <w:rPr>
          <w:rFonts w:eastAsia="Calibri"/>
          <w:lang w:eastAsia="en-GB"/>
        </w:rPr>
        <w:t xml:space="preserve"> apply to special category data:</w:t>
      </w:r>
    </w:p>
    <w:p w14:paraId="0DD5CCC6" w14:textId="77777777" w:rsidR="00CE45E8" w:rsidRPr="0029377D" w:rsidRDefault="00CE45E8" w:rsidP="00132256">
      <w:pPr>
        <w:pStyle w:val="ListParagraph"/>
        <w:numPr>
          <w:ilvl w:val="0"/>
          <w:numId w:val="36"/>
        </w:numPr>
        <w:ind w:left="924" w:hanging="357"/>
        <w:rPr>
          <w:rFonts w:eastAsia="Calibri"/>
          <w:lang w:eastAsia="en-GB"/>
        </w:rPr>
      </w:pPr>
      <w:r w:rsidRPr="0029377D">
        <w:rPr>
          <w:rFonts w:eastAsia="Calibri"/>
          <w:lang w:eastAsia="en-GB"/>
        </w:rPr>
        <w:t>if the processing is necessary for public health purposes in the public interest; or</w:t>
      </w:r>
    </w:p>
    <w:p w14:paraId="5E1D8B70" w14:textId="77777777" w:rsidR="00CE45E8" w:rsidRPr="0029377D" w:rsidRDefault="00CE45E8" w:rsidP="00132256">
      <w:pPr>
        <w:pStyle w:val="ListParagraph"/>
        <w:numPr>
          <w:ilvl w:val="0"/>
          <w:numId w:val="36"/>
        </w:numPr>
        <w:ind w:left="924" w:hanging="357"/>
        <w:rPr>
          <w:rFonts w:eastAsia="Calibri"/>
          <w:lang w:eastAsia="en-GB"/>
        </w:rPr>
      </w:pPr>
      <w:r w:rsidRPr="0029377D">
        <w:rPr>
          <w:rFonts w:eastAsia="Calibri"/>
          <w:lang w:eastAsia="en-GB"/>
        </w:rPr>
        <w:t>if the processing is necessary for the purposes of preventative or occupational medicine.</w:t>
      </w:r>
    </w:p>
    <w:p w14:paraId="2E7B3AC7" w14:textId="77777777" w:rsidR="00CE45E8" w:rsidRPr="0029377D" w:rsidRDefault="00CE45E8" w:rsidP="00CE45E8">
      <w:pPr>
        <w:rPr>
          <w:rFonts w:eastAsia="Calibri"/>
          <w:lang w:eastAsia="en-GB"/>
        </w:rPr>
      </w:pPr>
      <w:r w:rsidRPr="0029377D">
        <w:rPr>
          <w:rFonts w:eastAsia="Calibri"/>
          <w:lang w:eastAsia="en-GB"/>
        </w:rPr>
        <w:t>When we receive a request to erase data, we will take reasonable steps to check the identity of the requester and that they have the right to make the request before considering it.</w:t>
      </w:r>
    </w:p>
    <w:p w14:paraId="488ABE22" w14:textId="77777777" w:rsidR="00CE45E8" w:rsidRPr="0029377D" w:rsidRDefault="00CE45E8" w:rsidP="00CE45E8">
      <w:pPr>
        <w:rPr>
          <w:rFonts w:eastAsia="Calibri"/>
          <w:lang w:eastAsia="en-GB"/>
        </w:rPr>
      </w:pPr>
      <w:r w:rsidRPr="0029377D">
        <w:rPr>
          <w:rFonts w:eastAsia="Calibri"/>
          <w:lang w:eastAsia="en-GB"/>
        </w:rPr>
        <w:t xml:space="preserve">We can refuse to comply with a request when an exemption applies, or when the request is manifestly unfounded or excessive.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and </w:t>
      </w:r>
      <w:r w:rsidRPr="0029377D">
        <w:rPr>
          <w:rFonts w:eastAsia="Calibri"/>
          <w:b/>
          <w:lang w:eastAsia="en-GB"/>
        </w:rPr>
        <w:t>within one month</w:t>
      </w:r>
      <w:r w:rsidRPr="0029377D">
        <w:rPr>
          <w:rFonts w:eastAsia="Calibri"/>
          <w:lang w:eastAsia="en-GB"/>
        </w:rPr>
        <w:t>.  We do not have to comply with the request until we have received the fee.</w:t>
      </w:r>
    </w:p>
    <w:p w14:paraId="0DACF007" w14:textId="7CF84883" w:rsidR="00CE45E8" w:rsidRPr="0029377D" w:rsidRDefault="00CE45E8" w:rsidP="00CE45E8">
      <w:pPr>
        <w:rPr>
          <w:rFonts w:eastAsia="Calibri"/>
          <w:szCs w:val="22"/>
          <w:lang w:eastAsia="en-GB"/>
        </w:rPr>
      </w:pPr>
      <w:r w:rsidRPr="0029377D">
        <w:rPr>
          <w:rFonts w:eastAsia="Calibri"/>
          <w:lang w:eastAsia="en-GB"/>
        </w:rPr>
        <w:t xml:space="preserve">When we have decided whether we can erase the data we will explain our decision to the individual making the request and inform them of their rights to complain to the ICO.  We will also make a record of the request and our response similar to the way we handle SARs </w:t>
      </w:r>
      <w:r w:rsidR="00BA1F58">
        <w:rPr>
          <w:rFonts w:eastAsia="Calibri"/>
          <w:lang w:eastAsia="en-GB"/>
        </w:rPr>
        <w:t>e.g.,</w:t>
      </w:r>
      <w:r w:rsidRPr="0029377D">
        <w:rPr>
          <w:rFonts w:eastAsia="Calibri"/>
          <w:lang w:eastAsia="en-GB"/>
        </w:rPr>
        <w:t xml:space="preserve"> </w:t>
      </w:r>
      <w:r w:rsidRPr="0029377D">
        <w:rPr>
          <w:rFonts w:eastAsia="Calibri"/>
          <w:szCs w:val="22"/>
          <w:lang w:eastAsia="en-GB"/>
        </w:rPr>
        <w:t xml:space="preserve">date and manner of request (verbally to class teacher, a note handed to reception etc.), the data subject’s name, the name and address of requester </w:t>
      </w:r>
      <w:r w:rsidRPr="0029377D">
        <w:rPr>
          <w:rFonts w:eastAsia="Calibri"/>
          <w:i/>
          <w:szCs w:val="22"/>
          <w:lang w:eastAsia="en-GB"/>
        </w:rPr>
        <w:t>(if different)</w:t>
      </w:r>
      <w:r w:rsidRPr="0029377D">
        <w:rPr>
          <w:rFonts w:eastAsia="Calibri"/>
          <w:szCs w:val="22"/>
          <w:lang w:eastAsia="en-GB"/>
        </w:rPr>
        <w:t>, the erasure requested, our decision, and the date we communicated the decision.</w:t>
      </w:r>
    </w:p>
    <w:p w14:paraId="3E80EF92" w14:textId="77777777" w:rsidR="00CE45E8" w:rsidRPr="0029377D" w:rsidRDefault="00CE45E8" w:rsidP="00CE45E8">
      <w:pPr>
        <w:pStyle w:val="Heading2"/>
        <w:rPr>
          <w:lang w:eastAsia="en-GB"/>
        </w:rPr>
      </w:pPr>
      <w:bookmarkStart w:id="40" w:name="_The_right_to_1"/>
      <w:bookmarkStart w:id="41" w:name="_Toc49244854"/>
      <w:bookmarkStart w:id="42" w:name="_Toc176425531"/>
      <w:bookmarkEnd w:id="40"/>
      <w:r w:rsidRPr="0029377D">
        <w:rPr>
          <w:lang w:eastAsia="en-GB"/>
        </w:rPr>
        <w:lastRenderedPageBreak/>
        <w:t>The right to restrict the processing of personal data</w:t>
      </w:r>
      <w:bookmarkEnd w:id="41"/>
      <w:bookmarkEnd w:id="42"/>
    </w:p>
    <w:p w14:paraId="73738243" w14:textId="4D399AB4" w:rsidR="00CE45E8" w:rsidRPr="0029377D" w:rsidRDefault="00CE45E8" w:rsidP="00E853C7">
      <w:pPr>
        <w:rPr>
          <w:rFonts w:eastAsia="Calibri"/>
          <w:b/>
          <w:lang w:eastAsia="en-GB"/>
        </w:rPr>
      </w:pPr>
      <w:r w:rsidRPr="0029377D">
        <w:rPr>
          <w:rFonts w:eastAsia="Calibri"/>
          <w:lang w:eastAsia="en-GB"/>
        </w:rPr>
        <w:t>Under Article 18 of the GDPR individuals have the right to limit the way we use their data if they have a particular reason for wanting to, and this is an alternative to erasing it.  They may have issues with the content of the information or how we have processed it.  In most cases we will not be required to restrict an individual’s personal data indefinitely but will need to have the restriction in place for a certain period of time.  The right is not absolute and only applies if:</w:t>
      </w:r>
    </w:p>
    <w:p w14:paraId="31593675" w14:textId="2D06E79A" w:rsidR="00CE45E8" w:rsidRPr="0029377D" w:rsidRDefault="00CE45E8" w:rsidP="005A5915">
      <w:pPr>
        <w:pStyle w:val="ListParagraph"/>
        <w:numPr>
          <w:ilvl w:val="0"/>
          <w:numId w:val="37"/>
        </w:numPr>
        <w:rPr>
          <w:rFonts w:eastAsia="Calibri"/>
          <w:lang w:eastAsia="en-GB"/>
        </w:rPr>
      </w:pPr>
      <w:r w:rsidRPr="0029377D">
        <w:rPr>
          <w:rFonts w:eastAsia="Calibri"/>
          <w:lang w:eastAsia="en-GB"/>
        </w:rPr>
        <w:t xml:space="preserve">the individual contests the accuracy of their personal data and we are verifying </w:t>
      </w:r>
      <w:r w:rsidR="001874B1" w:rsidRPr="0029377D">
        <w:rPr>
          <w:rFonts w:eastAsia="Calibri"/>
          <w:lang w:eastAsia="en-GB"/>
        </w:rPr>
        <w:t>it.</w:t>
      </w:r>
    </w:p>
    <w:p w14:paraId="468AF28E" w14:textId="18C22C8E" w:rsidR="00CE45E8" w:rsidRPr="0029377D" w:rsidRDefault="00CE45E8" w:rsidP="005A5915">
      <w:pPr>
        <w:pStyle w:val="ListParagraph"/>
        <w:numPr>
          <w:ilvl w:val="0"/>
          <w:numId w:val="37"/>
        </w:numPr>
        <w:rPr>
          <w:rFonts w:eastAsia="Calibri"/>
          <w:lang w:eastAsia="en-GB"/>
        </w:rPr>
      </w:pPr>
      <w:r w:rsidRPr="0029377D">
        <w:rPr>
          <w:rFonts w:eastAsia="Calibri"/>
          <w:lang w:eastAsia="en-GB"/>
        </w:rPr>
        <w:t xml:space="preserve">the data has been unlawfully processed </w:t>
      </w:r>
      <w:r w:rsidR="001874B1">
        <w:rPr>
          <w:rFonts w:eastAsia="Calibri"/>
          <w:lang w:eastAsia="en-GB"/>
        </w:rPr>
        <w:t>i.e.,</w:t>
      </w:r>
      <w:r w:rsidRPr="0029377D">
        <w:rPr>
          <w:rFonts w:eastAsia="Calibri"/>
          <w:lang w:eastAsia="en-GB"/>
        </w:rPr>
        <w:t xml:space="preserve"> in breach of the 1st principle, and the individual doesn’t want it </w:t>
      </w:r>
      <w:r w:rsidR="001874B1" w:rsidRPr="0029377D">
        <w:rPr>
          <w:rFonts w:eastAsia="Calibri"/>
          <w:lang w:eastAsia="en-GB"/>
        </w:rPr>
        <w:t>erased.</w:t>
      </w:r>
    </w:p>
    <w:p w14:paraId="5B88196F" w14:textId="77777777" w:rsidR="00CE45E8" w:rsidRPr="0029377D" w:rsidRDefault="00CE45E8" w:rsidP="005A5915">
      <w:pPr>
        <w:pStyle w:val="ListParagraph"/>
        <w:numPr>
          <w:ilvl w:val="0"/>
          <w:numId w:val="37"/>
        </w:numPr>
        <w:rPr>
          <w:rFonts w:eastAsia="Calibri"/>
          <w:lang w:eastAsia="en-GB"/>
        </w:rPr>
      </w:pPr>
      <w:r w:rsidRPr="0029377D">
        <w:rPr>
          <w:rFonts w:eastAsia="Calibri"/>
          <w:lang w:eastAsia="en-GB"/>
        </w:rPr>
        <w:t>we no longer need the personal data but the individual needs us to keep it in order to establish, exercise or defend a legal claim; or</w:t>
      </w:r>
    </w:p>
    <w:p w14:paraId="0F44AE17" w14:textId="77777777" w:rsidR="00CE45E8" w:rsidRPr="0029377D" w:rsidRDefault="00CE45E8" w:rsidP="00E853C7">
      <w:pPr>
        <w:pStyle w:val="ListParagraph"/>
        <w:numPr>
          <w:ilvl w:val="0"/>
          <w:numId w:val="37"/>
        </w:numPr>
        <w:rPr>
          <w:rFonts w:eastAsia="Calibri"/>
          <w:lang w:eastAsia="en-GB"/>
        </w:rPr>
      </w:pPr>
      <w:r w:rsidRPr="0029377D">
        <w:rPr>
          <w:rFonts w:eastAsia="Calibri"/>
          <w:lang w:eastAsia="en-GB"/>
        </w:rPr>
        <w:t>the individual has objected to us processing their data under Article 21(1), and we are considering whether our legitimate grounds override those of the individual.</w:t>
      </w:r>
    </w:p>
    <w:p w14:paraId="58D75802" w14:textId="77777777" w:rsidR="00CE45E8" w:rsidRPr="0029377D" w:rsidRDefault="00CE45E8" w:rsidP="00E853C7">
      <w:pPr>
        <w:rPr>
          <w:rFonts w:eastAsia="Calibri"/>
          <w:lang w:eastAsia="en-GB"/>
        </w:rPr>
      </w:pPr>
      <w:r w:rsidRPr="0029377D">
        <w:rPr>
          <w:rFonts w:eastAsia="Calibri"/>
          <w:lang w:eastAsia="en-GB"/>
        </w:rPr>
        <w:t>We use the most appropriate method applicable at the time to restrict processing including:</w:t>
      </w:r>
    </w:p>
    <w:p w14:paraId="585832A5" w14:textId="55FC5920" w:rsidR="00CE45E8" w:rsidRPr="0029377D" w:rsidRDefault="00CE45E8" w:rsidP="005A5915">
      <w:pPr>
        <w:pStyle w:val="ListParagraph"/>
        <w:numPr>
          <w:ilvl w:val="0"/>
          <w:numId w:val="38"/>
        </w:numPr>
        <w:rPr>
          <w:rFonts w:eastAsia="Calibri"/>
          <w:lang w:eastAsia="en-GB"/>
        </w:rPr>
      </w:pPr>
      <w:r w:rsidRPr="0029377D">
        <w:rPr>
          <w:rFonts w:eastAsia="Calibri"/>
          <w:lang w:eastAsia="en-GB"/>
        </w:rPr>
        <w:t xml:space="preserve">temporarily moving the data to another processing </w:t>
      </w:r>
      <w:r w:rsidR="001874B1" w:rsidRPr="0029377D">
        <w:rPr>
          <w:rFonts w:eastAsia="Calibri"/>
          <w:lang w:eastAsia="en-GB"/>
        </w:rPr>
        <w:t>system.</w:t>
      </w:r>
    </w:p>
    <w:p w14:paraId="4A9BCFB0" w14:textId="77777777" w:rsidR="00CE45E8" w:rsidRPr="0029377D" w:rsidRDefault="00CE45E8" w:rsidP="005A5915">
      <w:pPr>
        <w:pStyle w:val="ListParagraph"/>
        <w:numPr>
          <w:ilvl w:val="0"/>
          <w:numId w:val="38"/>
        </w:numPr>
        <w:rPr>
          <w:rFonts w:eastAsia="Calibri"/>
          <w:lang w:eastAsia="en-GB"/>
        </w:rPr>
      </w:pPr>
      <w:r w:rsidRPr="0029377D">
        <w:rPr>
          <w:rFonts w:eastAsia="Calibri"/>
          <w:lang w:eastAsia="en-GB"/>
        </w:rPr>
        <w:t>making the data unavailable to users; or</w:t>
      </w:r>
    </w:p>
    <w:p w14:paraId="567B746B" w14:textId="77777777" w:rsidR="00CE45E8" w:rsidRPr="0029377D" w:rsidRDefault="00CE45E8" w:rsidP="005A5915">
      <w:pPr>
        <w:pStyle w:val="ListParagraph"/>
        <w:numPr>
          <w:ilvl w:val="0"/>
          <w:numId w:val="38"/>
        </w:numPr>
        <w:rPr>
          <w:rFonts w:eastAsia="Calibri"/>
          <w:lang w:eastAsia="en-GB"/>
        </w:rPr>
      </w:pPr>
      <w:r w:rsidRPr="0029377D">
        <w:rPr>
          <w:rFonts w:eastAsia="Calibri"/>
          <w:lang w:eastAsia="en-GB"/>
        </w:rPr>
        <w:t>temporarily removing published data from a website.</w:t>
      </w:r>
    </w:p>
    <w:p w14:paraId="592E12C6" w14:textId="4843D1A3" w:rsidR="00CE45E8" w:rsidRPr="0029377D" w:rsidRDefault="00CE45E8" w:rsidP="00E853C7">
      <w:pPr>
        <w:rPr>
          <w:rFonts w:eastAsia="Calibri"/>
          <w:lang w:eastAsia="en-GB"/>
        </w:rPr>
      </w:pPr>
      <w:r w:rsidRPr="0029377D">
        <w:rPr>
          <w:rFonts w:eastAsia="Calibri"/>
          <w:lang w:eastAsia="en-GB"/>
        </w:rPr>
        <w:t xml:space="preserve">While a restriction is in </w:t>
      </w:r>
      <w:r w:rsidR="001874B1" w:rsidRPr="0029377D">
        <w:rPr>
          <w:rFonts w:eastAsia="Calibri"/>
          <w:lang w:eastAsia="en-GB"/>
        </w:rPr>
        <w:t>place,</w:t>
      </w:r>
      <w:r w:rsidRPr="0029377D">
        <w:rPr>
          <w:rFonts w:eastAsia="Calibri"/>
          <w:lang w:eastAsia="en-GB"/>
        </w:rPr>
        <w:t xml:space="preserve"> we will not do anything with data except store it unless:</w:t>
      </w:r>
    </w:p>
    <w:p w14:paraId="579310F7" w14:textId="3BC724BE" w:rsidR="00CE45E8" w:rsidRPr="0029377D" w:rsidRDefault="00CE45E8" w:rsidP="005A5915">
      <w:pPr>
        <w:pStyle w:val="ListParagraph"/>
        <w:numPr>
          <w:ilvl w:val="0"/>
          <w:numId w:val="39"/>
        </w:numPr>
        <w:rPr>
          <w:rFonts w:eastAsia="Calibri"/>
          <w:lang w:eastAsia="en-GB"/>
        </w:rPr>
      </w:pPr>
      <w:r w:rsidRPr="0029377D">
        <w:rPr>
          <w:rFonts w:eastAsia="Calibri"/>
          <w:lang w:eastAsia="en-GB"/>
        </w:rPr>
        <w:t xml:space="preserve">we have the individual’s </w:t>
      </w:r>
      <w:r w:rsidR="001874B1" w:rsidRPr="0029377D">
        <w:rPr>
          <w:rFonts w:eastAsia="Calibri"/>
          <w:lang w:eastAsia="en-GB"/>
        </w:rPr>
        <w:t>consent.</w:t>
      </w:r>
    </w:p>
    <w:p w14:paraId="3FFEC82B" w14:textId="6DBBED67" w:rsidR="00CE45E8" w:rsidRPr="0029377D" w:rsidRDefault="00CE45E8" w:rsidP="005A5915">
      <w:pPr>
        <w:pStyle w:val="ListParagraph"/>
        <w:numPr>
          <w:ilvl w:val="0"/>
          <w:numId w:val="39"/>
        </w:numPr>
        <w:rPr>
          <w:rFonts w:eastAsia="Calibri"/>
          <w:lang w:eastAsia="en-GB"/>
        </w:rPr>
      </w:pPr>
      <w:r w:rsidRPr="0029377D">
        <w:rPr>
          <w:rFonts w:eastAsia="Calibri"/>
          <w:lang w:eastAsia="en-GB"/>
        </w:rPr>
        <w:t xml:space="preserve">it is for the establishment, </w:t>
      </w:r>
      <w:r w:rsidR="002F13F2" w:rsidRPr="0029377D">
        <w:rPr>
          <w:rFonts w:eastAsia="Calibri"/>
          <w:lang w:eastAsia="en-GB"/>
        </w:rPr>
        <w:t>exercise,</w:t>
      </w:r>
      <w:r w:rsidRPr="0029377D">
        <w:rPr>
          <w:rFonts w:eastAsia="Calibri"/>
          <w:lang w:eastAsia="en-GB"/>
        </w:rPr>
        <w:t xml:space="preserve"> or defence of legal </w:t>
      </w:r>
      <w:r w:rsidR="001874B1" w:rsidRPr="0029377D">
        <w:rPr>
          <w:rFonts w:eastAsia="Calibri"/>
          <w:lang w:eastAsia="en-GB"/>
        </w:rPr>
        <w:t>claims.</w:t>
      </w:r>
    </w:p>
    <w:p w14:paraId="2C51FDCD" w14:textId="77777777" w:rsidR="00CE45E8" w:rsidRPr="0029377D" w:rsidRDefault="00CE45E8" w:rsidP="005A5915">
      <w:pPr>
        <w:pStyle w:val="ListParagraph"/>
        <w:numPr>
          <w:ilvl w:val="0"/>
          <w:numId w:val="39"/>
        </w:numPr>
        <w:rPr>
          <w:rFonts w:eastAsia="Calibri"/>
          <w:lang w:eastAsia="en-GB"/>
        </w:rPr>
      </w:pPr>
      <w:r w:rsidRPr="0029377D">
        <w:rPr>
          <w:rFonts w:eastAsia="Calibri"/>
          <w:lang w:eastAsia="en-GB"/>
        </w:rPr>
        <w:t>it is for the protection of the rights of another person; or</w:t>
      </w:r>
    </w:p>
    <w:p w14:paraId="608275B1" w14:textId="77777777" w:rsidR="00CE45E8" w:rsidRPr="0029377D" w:rsidRDefault="00CE45E8" w:rsidP="005A5915">
      <w:pPr>
        <w:pStyle w:val="ListParagraph"/>
        <w:numPr>
          <w:ilvl w:val="0"/>
          <w:numId w:val="39"/>
        </w:numPr>
        <w:rPr>
          <w:rFonts w:eastAsia="Calibri"/>
          <w:lang w:eastAsia="en-GB"/>
        </w:rPr>
      </w:pPr>
      <w:r w:rsidRPr="0029377D">
        <w:rPr>
          <w:rFonts w:eastAsia="Calibri"/>
          <w:lang w:eastAsia="en-GB"/>
        </w:rPr>
        <w:t>it is for reasons of important public interest.</w:t>
      </w:r>
    </w:p>
    <w:p w14:paraId="07E9E770" w14:textId="4DC2C33A" w:rsidR="00CE45E8" w:rsidRPr="0029377D" w:rsidRDefault="00CE45E8" w:rsidP="00CE45E8">
      <w:pPr>
        <w:rPr>
          <w:rFonts w:eastAsia="Calibri"/>
          <w:lang w:eastAsia="en-GB"/>
        </w:rPr>
      </w:pPr>
      <w:r w:rsidRPr="0029377D">
        <w:rPr>
          <w:rFonts w:eastAsia="Calibri"/>
          <w:lang w:eastAsia="en-GB"/>
        </w:rPr>
        <w:t xml:space="preserve">If we have disclosed the restricted data to another </w:t>
      </w:r>
      <w:r w:rsidR="001874B1" w:rsidRPr="0029377D">
        <w:rPr>
          <w:rFonts w:eastAsia="Calibri"/>
          <w:lang w:eastAsia="en-GB"/>
        </w:rPr>
        <w:t>organisation,</w:t>
      </w:r>
      <w:r w:rsidRPr="0029377D">
        <w:rPr>
          <w:rFonts w:eastAsia="Calibri"/>
          <w:lang w:eastAsia="en-GB"/>
        </w:rPr>
        <w:t xml:space="preserve"> we will tell them about the restriction in the same way as if it were inaccurate data unless this proves impossible or involves disproportionate effort.  If asked to, we will also inform the individual about these recipients.</w:t>
      </w:r>
    </w:p>
    <w:p w14:paraId="336068E3" w14:textId="6778F47F" w:rsidR="00CE45E8" w:rsidRPr="0029377D" w:rsidRDefault="00CE45E8" w:rsidP="00CE45E8">
      <w:pPr>
        <w:rPr>
          <w:rFonts w:eastAsia="Calibri"/>
          <w:lang w:eastAsia="en-GB"/>
        </w:rPr>
      </w:pPr>
      <w:r w:rsidRPr="0029377D">
        <w:rPr>
          <w:rFonts w:eastAsia="Calibri"/>
          <w:lang w:eastAsia="en-GB"/>
        </w:rPr>
        <w:t xml:space="preserve">We can lift the restriction when we have decided that the issues are resolved </w:t>
      </w:r>
      <w:r w:rsidR="001874B1">
        <w:rPr>
          <w:rFonts w:eastAsia="Calibri"/>
          <w:lang w:eastAsia="en-GB"/>
        </w:rPr>
        <w:t>i.e.,</w:t>
      </w:r>
      <w:r w:rsidRPr="0029377D">
        <w:rPr>
          <w:rFonts w:eastAsia="Calibri"/>
          <w:lang w:eastAsia="en-GB"/>
        </w:rPr>
        <w:t xml:space="preserve"> the data is </w:t>
      </w:r>
      <w:r w:rsidR="001874B1" w:rsidRPr="0029377D">
        <w:rPr>
          <w:rFonts w:eastAsia="Calibri"/>
          <w:lang w:eastAsia="en-GB"/>
        </w:rPr>
        <w:t>accurate,</w:t>
      </w:r>
      <w:r w:rsidRPr="0029377D">
        <w:rPr>
          <w:rFonts w:eastAsia="Calibri"/>
          <w:lang w:eastAsia="en-GB"/>
        </w:rPr>
        <w:t xml:space="preserve"> or our legitimate grounds override the </w:t>
      </w:r>
      <w:r w:rsidR="001874B1" w:rsidRPr="0029377D">
        <w:rPr>
          <w:rFonts w:eastAsia="Calibri"/>
          <w:lang w:eastAsia="en-GB"/>
        </w:rPr>
        <w:t>individuals’,</w:t>
      </w:r>
      <w:r w:rsidRPr="0029377D">
        <w:rPr>
          <w:rFonts w:eastAsia="Calibri"/>
          <w:lang w:eastAsia="en-GB"/>
        </w:rPr>
        <w:t xml:space="preserve"> and we will inform the individual and include our reasons before we lift it.  We will also tell them about their right to make a complaint to the ICO.</w:t>
      </w:r>
    </w:p>
    <w:p w14:paraId="14A4A4F5" w14:textId="77777777" w:rsidR="00CE45E8" w:rsidRPr="0029377D" w:rsidRDefault="00CE45E8" w:rsidP="00CE45E8">
      <w:pPr>
        <w:rPr>
          <w:rFonts w:eastAsia="Calibri"/>
          <w:lang w:eastAsia="en-GB"/>
        </w:rPr>
      </w:pPr>
      <w:r w:rsidRPr="0029377D">
        <w:rPr>
          <w:rFonts w:eastAsia="Calibri"/>
          <w:lang w:eastAsia="en-GB"/>
        </w:rPr>
        <w:t>We can refuse to comply with a request when the request is manifestly unfounded or excessive.  We can either request a reasonable fee based on the administrative costs of complying with the request, or we can refuse to deal with the request.  We will use ICO guidance and our own information management records to make decisions about this and we will contact the person making the request to inform them of our decision (including any fee payable) and the reasons without undue delay.  We do not have to comply with the request until we have received the fee.</w:t>
      </w:r>
    </w:p>
    <w:p w14:paraId="0B591257" w14:textId="77777777" w:rsidR="00CE45E8" w:rsidRPr="0029377D" w:rsidRDefault="00CE45E8" w:rsidP="00CE45E8">
      <w:pPr>
        <w:pStyle w:val="Heading2"/>
        <w:rPr>
          <w:lang w:eastAsia="en-GB"/>
        </w:rPr>
      </w:pPr>
      <w:bookmarkStart w:id="43" w:name="_Toc49244855"/>
      <w:bookmarkStart w:id="44" w:name="_Toc176425532"/>
      <w:r w:rsidRPr="0029377D">
        <w:rPr>
          <w:lang w:eastAsia="en-GB"/>
        </w:rPr>
        <w:t>The right to data portability</w:t>
      </w:r>
      <w:bookmarkEnd w:id="43"/>
      <w:bookmarkEnd w:id="44"/>
    </w:p>
    <w:p w14:paraId="73214415" w14:textId="77777777" w:rsidR="00CE45E8" w:rsidRPr="0029377D" w:rsidRDefault="00CE45E8" w:rsidP="00F136B9">
      <w:pPr>
        <w:rPr>
          <w:rFonts w:eastAsia="Calibri"/>
          <w:lang w:eastAsia="en-GB"/>
        </w:rPr>
      </w:pPr>
      <w:r w:rsidRPr="0029377D">
        <w:rPr>
          <w:rFonts w:eastAsia="Calibri"/>
          <w:lang w:eastAsia="en-GB"/>
        </w:rPr>
        <w:t>The right to data portability only applies when all 3 of the following conditions are met:</w:t>
      </w:r>
    </w:p>
    <w:p w14:paraId="5E3DC779" w14:textId="3995A377" w:rsidR="00CE45E8" w:rsidRPr="0029377D" w:rsidRDefault="00CE45E8" w:rsidP="005A5915">
      <w:pPr>
        <w:pStyle w:val="ListParagraph"/>
        <w:numPr>
          <w:ilvl w:val="0"/>
          <w:numId w:val="40"/>
        </w:numPr>
        <w:rPr>
          <w:rFonts w:eastAsia="Calibri"/>
          <w:lang w:eastAsia="en-GB"/>
        </w:rPr>
      </w:pPr>
      <w:r w:rsidRPr="0029377D">
        <w:rPr>
          <w:rFonts w:eastAsia="Calibri"/>
          <w:lang w:eastAsia="en-GB"/>
        </w:rPr>
        <w:t xml:space="preserve">the individual has provided the personal </w:t>
      </w:r>
      <w:r w:rsidR="001874B1" w:rsidRPr="0029377D">
        <w:rPr>
          <w:rFonts w:eastAsia="Calibri"/>
          <w:lang w:eastAsia="en-GB"/>
        </w:rPr>
        <w:t>data.</w:t>
      </w:r>
    </w:p>
    <w:p w14:paraId="031A51E4" w14:textId="77777777" w:rsidR="00CE45E8" w:rsidRPr="0029377D" w:rsidRDefault="00CE45E8" w:rsidP="005A5915">
      <w:pPr>
        <w:pStyle w:val="ListParagraph"/>
        <w:numPr>
          <w:ilvl w:val="0"/>
          <w:numId w:val="40"/>
        </w:numPr>
        <w:rPr>
          <w:rFonts w:eastAsia="Calibri"/>
          <w:lang w:eastAsia="en-GB"/>
        </w:rPr>
      </w:pPr>
      <w:r w:rsidRPr="0029377D">
        <w:rPr>
          <w:rFonts w:eastAsia="Calibri"/>
          <w:lang w:eastAsia="en-GB"/>
        </w:rPr>
        <w:t xml:space="preserve">the processing is based on the individual’s consent or for performance of a contract; </w:t>
      </w:r>
      <w:r w:rsidRPr="0029377D">
        <w:rPr>
          <w:rFonts w:eastAsia="Calibri"/>
          <w:b/>
          <w:lang w:eastAsia="en-GB"/>
        </w:rPr>
        <w:t>and</w:t>
      </w:r>
    </w:p>
    <w:p w14:paraId="23C43EA5" w14:textId="77777777" w:rsidR="00CE45E8" w:rsidRPr="0029377D" w:rsidRDefault="00CE45E8" w:rsidP="005A5915">
      <w:pPr>
        <w:pStyle w:val="ListParagraph"/>
        <w:numPr>
          <w:ilvl w:val="0"/>
          <w:numId w:val="40"/>
        </w:numPr>
        <w:rPr>
          <w:rFonts w:eastAsia="Calibri"/>
          <w:lang w:eastAsia="en-GB"/>
        </w:rPr>
      </w:pPr>
      <w:r w:rsidRPr="0029377D">
        <w:rPr>
          <w:rFonts w:eastAsia="Calibri"/>
          <w:lang w:eastAsia="en-GB"/>
        </w:rPr>
        <w:t>processing is carried out by automated means.</w:t>
      </w:r>
    </w:p>
    <w:p w14:paraId="3AA3F6DE" w14:textId="303284F1" w:rsidR="00CE45E8" w:rsidRPr="0029377D" w:rsidRDefault="00CE45E8" w:rsidP="00CE45E8">
      <w:pPr>
        <w:rPr>
          <w:rFonts w:eastAsia="Calibri"/>
          <w:lang w:eastAsia="en-GB"/>
        </w:rPr>
      </w:pPr>
      <w:r w:rsidRPr="0029377D">
        <w:rPr>
          <w:rFonts w:eastAsia="Calibri"/>
          <w:lang w:eastAsia="en-GB"/>
        </w:rPr>
        <w:t>We do not currently hold any qualifying data</w:t>
      </w:r>
      <w:r w:rsidR="00EA5EAB">
        <w:rPr>
          <w:rFonts w:eastAsia="Calibri"/>
          <w:lang w:eastAsia="en-GB"/>
        </w:rPr>
        <w:t>,</w:t>
      </w:r>
      <w:r w:rsidRPr="0029377D">
        <w:rPr>
          <w:rFonts w:eastAsia="Calibri"/>
          <w:lang w:eastAsia="en-GB"/>
        </w:rPr>
        <w:t xml:space="preserve"> but we are aware of </w:t>
      </w:r>
      <w:r w:rsidRPr="00567A36">
        <w:rPr>
          <w:rFonts w:eastAsia="Calibri"/>
          <w:lang w:eastAsia="en-GB"/>
        </w:rPr>
        <w:t xml:space="preserve">our </w:t>
      </w:r>
      <w:r w:rsidR="00EA5EAB" w:rsidRPr="00A20A12">
        <w:rPr>
          <w:rFonts w:eastAsia="Calibri"/>
          <w:lang w:eastAsia="en-GB"/>
        </w:rPr>
        <w:t xml:space="preserve">legal </w:t>
      </w:r>
      <w:r w:rsidRPr="00A20A12">
        <w:rPr>
          <w:rFonts w:eastAsia="Calibri"/>
          <w:lang w:eastAsia="en-GB"/>
        </w:rPr>
        <w:t xml:space="preserve">obligations and will follow </w:t>
      </w:r>
      <w:hyperlink r:id="rId36" w:history="1">
        <w:r w:rsidR="00E12D30" w:rsidRPr="00A20A12">
          <w:rPr>
            <w:rStyle w:val="Hyperlink"/>
            <w:rFonts w:eastAsia="Calibri"/>
            <w:lang w:eastAsia="en-GB"/>
          </w:rPr>
          <w:t>ICO guidance</w:t>
        </w:r>
      </w:hyperlink>
      <w:r w:rsidRPr="00A20A12">
        <w:rPr>
          <w:rFonts w:eastAsia="Calibri"/>
          <w:lang w:eastAsia="en-GB"/>
        </w:rPr>
        <w:t>, reviewing our procedures if we automate any processing.</w:t>
      </w:r>
    </w:p>
    <w:p w14:paraId="3F427299" w14:textId="77777777" w:rsidR="00CE45E8" w:rsidRPr="0029377D" w:rsidRDefault="00CE45E8" w:rsidP="00CE45E8">
      <w:pPr>
        <w:pStyle w:val="Heading2"/>
        <w:rPr>
          <w:lang w:eastAsia="en-GB"/>
        </w:rPr>
      </w:pPr>
      <w:bookmarkStart w:id="45" w:name="_Toc49244856"/>
      <w:bookmarkStart w:id="46" w:name="_Toc176425533"/>
      <w:r w:rsidRPr="0029377D">
        <w:rPr>
          <w:lang w:eastAsia="en-GB"/>
        </w:rPr>
        <w:t>The right to object to processing</w:t>
      </w:r>
      <w:bookmarkEnd w:id="45"/>
      <w:bookmarkEnd w:id="46"/>
    </w:p>
    <w:p w14:paraId="73332A26" w14:textId="77777777" w:rsidR="00CE45E8" w:rsidRPr="0029377D" w:rsidRDefault="00CE45E8" w:rsidP="00F136B9">
      <w:pPr>
        <w:rPr>
          <w:rFonts w:eastAsia="Calibri"/>
          <w:lang w:eastAsia="en-GB"/>
        </w:rPr>
      </w:pPr>
      <w:r w:rsidRPr="0029377D">
        <w:rPr>
          <w:rFonts w:eastAsia="Calibri"/>
          <w:lang w:eastAsia="en-GB"/>
        </w:rPr>
        <w:t>Individuals must have an objection on “grounds relating to his or her particular situation” and we must stop processing the personal data unless:</w:t>
      </w:r>
    </w:p>
    <w:p w14:paraId="0CE4FA74" w14:textId="2A590D58" w:rsidR="00CE45E8" w:rsidRPr="0029377D" w:rsidRDefault="00CE45E8" w:rsidP="005A5915">
      <w:pPr>
        <w:pStyle w:val="ListParagraph"/>
        <w:numPr>
          <w:ilvl w:val="0"/>
          <w:numId w:val="41"/>
        </w:numPr>
        <w:rPr>
          <w:rFonts w:eastAsia="Calibri"/>
          <w:lang w:eastAsia="en-GB"/>
        </w:rPr>
      </w:pPr>
      <w:r w:rsidRPr="0029377D">
        <w:rPr>
          <w:rFonts w:eastAsia="Calibri"/>
          <w:lang w:eastAsia="en-GB"/>
        </w:rPr>
        <w:t xml:space="preserve">we can demonstrate compelling legitimate grounds for the processing, which override the interests, </w:t>
      </w:r>
      <w:r w:rsidR="002F13F2" w:rsidRPr="0029377D">
        <w:rPr>
          <w:rFonts w:eastAsia="Calibri"/>
          <w:lang w:eastAsia="en-GB"/>
        </w:rPr>
        <w:t>rights,</w:t>
      </w:r>
      <w:r w:rsidRPr="0029377D">
        <w:rPr>
          <w:rFonts w:eastAsia="Calibri"/>
          <w:lang w:eastAsia="en-GB"/>
        </w:rPr>
        <w:t xml:space="preserve"> and freedoms of the individual; or</w:t>
      </w:r>
    </w:p>
    <w:p w14:paraId="4768F75A" w14:textId="6C0F47AF" w:rsidR="00CE45E8" w:rsidRPr="0029377D" w:rsidRDefault="00CE45E8" w:rsidP="005A5915">
      <w:pPr>
        <w:pStyle w:val="ListParagraph"/>
        <w:numPr>
          <w:ilvl w:val="0"/>
          <w:numId w:val="41"/>
        </w:numPr>
        <w:rPr>
          <w:rFonts w:eastAsia="Calibri"/>
          <w:lang w:eastAsia="en-GB"/>
        </w:rPr>
      </w:pPr>
      <w:r w:rsidRPr="0029377D">
        <w:rPr>
          <w:rFonts w:eastAsia="Calibri"/>
          <w:lang w:eastAsia="en-GB"/>
        </w:rPr>
        <w:t xml:space="preserve">the processing is for the establishment, </w:t>
      </w:r>
      <w:r w:rsidR="002F13F2" w:rsidRPr="0029377D">
        <w:rPr>
          <w:rFonts w:eastAsia="Calibri"/>
          <w:lang w:eastAsia="en-GB"/>
        </w:rPr>
        <w:t>exercise,</w:t>
      </w:r>
      <w:r w:rsidRPr="0029377D">
        <w:rPr>
          <w:rFonts w:eastAsia="Calibri"/>
          <w:lang w:eastAsia="en-GB"/>
        </w:rPr>
        <w:t xml:space="preserve"> or defence of legal claims.</w:t>
      </w:r>
    </w:p>
    <w:p w14:paraId="20E60EEA" w14:textId="77777777" w:rsidR="00CE45E8" w:rsidRPr="0029377D" w:rsidRDefault="00CE45E8" w:rsidP="00F136B9">
      <w:pPr>
        <w:rPr>
          <w:rFonts w:eastAsia="Calibri"/>
          <w:lang w:eastAsia="en-GB"/>
        </w:rPr>
      </w:pPr>
      <w:r w:rsidRPr="0029377D">
        <w:rPr>
          <w:rFonts w:eastAsia="Calibri"/>
          <w:lang w:eastAsia="en-GB"/>
        </w:rPr>
        <w:lastRenderedPageBreak/>
        <w:t>We will:</w:t>
      </w:r>
    </w:p>
    <w:p w14:paraId="34D6EAF8" w14:textId="4E3726E7" w:rsidR="00CE45E8" w:rsidRPr="00567A36" w:rsidRDefault="00CE45E8" w:rsidP="005A5915">
      <w:pPr>
        <w:pStyle w:val="ListParagraph"/>
        <w:numPr>
          <w:ilvl w:val="0"/>
          <w:numId w:val="42"/>
        </w:numPr>
        <w:rPr>
          <w:rFonts w:eastAsia="Calibri"/>
          <w:lang w:eastAsia="en-GB"/>
        </w:rPr>
      </w:pPr>
      <w:r w:rsidRPr="0029377D">
        <w:rPr>
          <w:rFonts w:eastAsia="Calibri"/>
          <w:lang w:eastAsia="en-GB"/>
        </w:rPr>
        <w:t xml:space="preserve">inform individuals of their right to object “at the point of first communication” and in our privacy </w:t>
      </w:r>
      <w:r w:rsidRPr="00567A36">
        <w:rPr>
          <w:rFonts w:eastAsia="Calibri"/>
          <w:lang w:eastAsia="en-GB"/>
        </w:rPr>
        <w:t>notice</w:t>
      </w:r>
      <w:r w:rsidR="00EA5EAB" w:rsidRPr="00567A36">
        <w:rPr>
          <w:rFonts w:eastAsia="Calibri"/>
          <w:lang w:eastAsia="en-GB"/>
        </w:rPr>
        <w:t>s</w:t>
      </w:r>
      <w:r w:rsidRPr="00567A36">
        <w:rPr>
          <w:rFonts w:eastAsia="Calibri"/>
          <w:lang w:eastAsia="en-GB"/>
        </w:rPr>
        <w:t>, explicitly bring</w:t>
      </w:r>
      <w:r w:rsidR="00EA5EAB" w:rsidRPr="00567A36">
        <w:rPr>
          <w:rFonts w:eastAsia="Calibri"/>
          <w:lang w:eastAsia="en-GB"/>
        </w:rPr>
        <w:t>ing</w:t>
      </w:r>
      <w:r w:rsidRPr="00567A36">
        <w:rPr>
          <w:rFonts w:eastAsia="Calibri"/>
          <w:lang w:eastAsia="en-GB"/>
        </w:rPr>
        <w:t xml:space="preserve"> the right to their attention clearly and separately from any other </w:t>
      </w:r>
      <w:r w:rsidR="001874B1" w:rsidRPr="00567A36">
        <w:rPr>
          <w:rFonts w:eastAsia="Calibri"/>
          <w:lang w:eastAsia="en-GB"/>
        </w:rPr>
        <w:t>information.</w:t>
      </w:r>
    </w:p>
    <w:p w14:paraId="3400FC45" w14:textId="77777777" w:rsidR="00CE45E8" w:rsidRPr="00567A36" w:rsidRDefault="00CE45E8" w:rsidP="005A5915">
      <w:pPr>
        <w:pStyle w:val="ListParagraph"/>
        <w:numPr>
          <w:ilvl w:val="0"/>
          <w:numId w:val="42"/>
        </w:numPr>
        <w:rPr>
          <w:rFonts w:eastAsia="Calibri"/>
          <w:lang w:eastAsia="en-GB"/>
        </w:rPr>
      </w:pPr>
      <w:r w:rsidRPr="00567A36">
        <w:rPr>
          <w:rFonts w:eastAsia="Calibri"/>
          <w:lang w:eastAsia="en-GB"/>
        </w:rPr>
        <w:t xml:space="preserve">stop processing personal data for </w:t>
      </w:r>
      <w:r w:rsidRPr="00567A36">
        <w:rPr>
          <w:rFonts w:eastAsia="Calibri"/>
          <w:i/>
          <w:lang w:eastAsia="en-GB"/>
        </w:rPr>
        <w:t>direct marketing purposes</w:t>
      </w:r>
      <w:r w:rsidRPr="00567A36">
        <w:rPr>
          <w:rFonts w:eastAsia="Calibri"/>
          <w:lang w:eastAsia="en-GB"/>
        </w:rPr>
        <w:t xml:space="preserve"> as soon as we receive an objection because there are no exemptions or grounds to refuse; and</w:t>
      </w:r>
    </w:p>
    <w:p w14:paraId="24DAA42E" w14:textId="77777777" w:rsidR="00CE45E8" w:rsidRPr="00567A36" w:rsidRDefault="00CE45E8" w:rsidP="005A5915">
      <w:pPr>
        <w:pStyle w:val="ListParagraph"/>
        <w:numPr>
          <w:ilvl w:val="0"/>
          <w:numId w:val="42"/>
        </w:numPr>
        <w:rPr>
          <w:rFonts w:eastAsia="Calibri"/>
          <w:lang w:eastAsia="en-GB"/>
        </w:rPr>
      </w:pPr>
      <w:r w:rsidRPr="00567A36">
        <w:rPr>
          <w:rFonts w:eastAsia="Calibri"/>
          <w:lang w:eastAsia="en-GB"/>
        </w:rPr>
        <w:t xml:space="preserve">deal with an objection to processing for </w:t>
      </w:r>
      <w:r w:rsidRPr="00567A36">
        <w:rPr>
          <w:rFonts w:eastAsia="Calibri"/>
          <w:i/>
          <w:lang w:eastAsia="en-GB"/>
        </w:rPr>
        <w:t>direct marketing</w:t>
      </w:r>
      <w:r w:rsidRPr="00567A36">
        <w:rPr>
          <w:rFonts w:eastAsia="Calibri"/>
          <w:lang w:eastAsia="en-GB"/>
        </w:rPr>
        <w:t xml:space="preserve"> at any time and free of charge.</w:t>
      </w:r>
    </w:p>
    <w:p w14:paraId="72D94CA1" w14:textId="77777777" w:rsidR="00CE45E8" w:rsidRPr="00567A36" w:rsidRDefault="00CE45E8" w:rsidP="00CE45E8">
      <w:pPr>
        <w:rPr>
          <w:rFonts w:eastAsia="Calibri"/>
          <w:lang w:eastAsia="en-GB"/>
        </w:rPr>
      </w:pPr>
      <w:r w:rsidRPr="00567A36">
        <w:rPr>
          <w:rFonts w:eastAsia="Calibri"/>
          <w:lang w:eastAsia="en-GB"/>
        </w:rPr>
        <w:t>An individual can object to processing for research purposes on “grounds relating to his or her particular situation” unless processing is necessary for the performance of a public interest task.</w:t>
      </w:r>
    </w:p>
    <w:p w14:paraId="155DA71D" w14:textId="3AFBE7BC" w:rsidR="00CE45E8" w:rsidRPr="0029377D" w:rsidRDefault="00CE45E8" w:rsidP="00CE45E8">
      <w:pPr>
        <w:rPr>
          <w:rFonts w:eastAsia="Calibri"/>
          <w:lang w:eastAsia="en-GB"/>
        </w:rPr>
      </w:pPr>
      <w:r w:rsidRPr="00567A36">
        <w:rPr>
          <w:rFonts w:eastAsia="Calibri"/>
          <w:lang w:eastAsia="en-GB"/>
        </w:rPr>
        <w:t xml:space="preserve">We carry out some processing of personal data </w:t>
      </w:r>
      <w:r w:rsidR="00EA5EAB" w:rsidRPr="00567A36">
        <w:rPr>
          <w:rFonts w:eastAsia="Calibri"/>
          <w:lang w:eastAsia="en-GB"/>
        </w:rPr>
        <w:t xml:space="preserve">securely in encrypted </w:t>
      </w:r>
      <w:r w:rsidRPr="00567A36">
        <w:rPr>
          <w:rFonts w:eastAsia="Calibri"/>
          <w:lang w:eastAsia="en-GB"/>
        </w:rPr>
        <w:t xml:space="preserve">online </w:t>
      </w:r>
      <w:r w:rsidR="00EA5EAB" w:rsidRPr="00567A36">
        <w:rPr>
          <w:rFonts w:eastAsia="Calibri"/>
          <w:lang w:eastAsia="en-GB"/>
        </w:rPr>
        <w:t xml:space="preserve">systems </w:t>
      </w:r>
      <w:r w:rsidR="00BA1F58">
        <w:rPr>
          <w:rFonts w:eastAsia="Calibri"/>
          <w:lang w:eastAsia="en-GB"/>
        </w:rPr>
        <w:t>e.g.,</w:t>
      </w:r>
      <w:r w:rsidRPr="0029377D">
        <w:rPr>
          <w:rFonts w:eastAsia="Calibri"/>
          <w:lang w:eastAsia="en-GB"/>
        </w:rPr>
        <w:t xml:space="preserve"> our visits approval system, responding to DfE data demands online, and any individual can object to our online processing by contacting us </w:t>
      </w:r>
      <w:r w:rsidRPr="00A20A12">
        <w:rPr>
          <w:rFonts w:eastAsia="Calibri"/>
          <w:lang w:eastAsia="en-GB"/>
        </w:rPr>
        <w:t xml:space="preserve">at </w:t>
      </w:r>
      <w:r w:rsidR="00A20A12" w:rsidRPr="00A20A12">
        <w:rPr>
          <w:rFonts w:eastAsia="Calibri"/>
          <w:lang w:eastAsia="en-GB"/>
        </w:rPr>
        <w:t>admin@maryport.cumbria.sch.uk</w:t>
      </w:r>
      <w:r w:rsidRPr="00A20A12">
        <w:rPr>
          <w:rFonts w:eastAsia="Calibri"/>
          <w:lang w:eastAsia="en-GB"/>
        </w:rPr>
        <w:t>.</w:t>
      </w:r>
    </w:p>
    <w:p w14:paraId="44E0C94B" w14:textId="77777777" w:rsidR="00CE45E8" w:rsidRPr="0029377D" w:rsidRDefault="00CE45E8" w:rsidP="00CE45E8">
      <w:pPr>
        <w:pStyle w:val="Heading2"/>
        <w:rPr>
          <w:lang w:eastAsia="en-GB"/>
        </w:rPr>
      </w:pPr>
      <w:bookmarkStart w:id="47" w:name="_Toc49244857"/>
      <w:bookmarkStart w:id="48" w:name="_Toc176425534"/>
      <w:r w:rsidRPr="0029377D">
        <w:rPr>
          <w:lang w:eastAsia="en-GB"/>
        </w:rPr>
        <w:t>The right to object to automated decision making and profiling</w:t>
      </w:r>
      <w:bookmarkEnd w:id="47"/>
      <w:bookmarkEnd w:id="48"/>
    </w:p>
    <w:p w14:paraId="7E972034" w14:textId="5E1BF3FC" w:rsidR="00CE45E8" w:rsidRPr="00A20A12" w:rsidRDefault="00CE45E8" w:rsidP="00CE45E8">
      <w:pPr>
        <w:rPr>
          <w:rFonts w:eastAsia="Calibri"/>
          <w:lang w:eastAsia="en-GB"/>
        </w:rPr>
      </w:pPr>
      <w:r w:rsidRPr="0029377D">
        <w:rPr>
          <w:rFonts w:eastAsia="Calibri"/>
          <w:lang w:eastAsia="en-GB"/>
        </w:rPr>
        <w:t xml:space="preserve">We do not currently use any data systems that make automatic decisions about people without any human involvement.  We are aware of </w:t>
      </w:r>
      <w:r w:rsidRPr="00567A36">
        <w:rPr>
          <w:rFonts w:eastAsia="Calibri"/>
          <w:lang w:eastAsia="en-GB"/>
        </w:rPr>
        <w:t xml:space="preserve">our </w:t>
      </w:r>
      <w:r w:rsidR="00EA5EAB" w:rsidRPr="00567A36">
        <w:rPr>
          <w:rFonts w:eastAsia="Calibri"/>
          <w:lang w:eastAsia="en-GB"/>
        </w:rPr>
        <w:t xml:space="preserve">legal </w:t>
      </w:r>
      <w:r w:rsidRPr="00A20A12">
        <w:rPr>
          <w:rFonts w:eastAsia="Calibri"/>
          <w:lang w:eastAsia="en-GB"/>
        </w:rPr>
        <w:t xml:space="preserve">obligations and will follow </w:t>
      </w:r>
      <w:bookmarkStart w:id="49" w:name="_Hlk203121224"/>
      <w:r w:rsidR="00E12D30" w:rsidRPr="00A20A12">
        <w:fldChar w:fldCharType="begin"/>
      </w:r>
      <w:r w:rsidR="00E12D30" w:rsidRPr="00A20A12">
        <w:instrText>HYPERLINK "https://ico.org.uk/for-organisations/uk-gdpr-guidance-and-resources/individual-rights/individual-rights/rights-related-to-automated-decision-making-including-profiling/"</w:instrText>
      </w:r>
      <w:r w:rsidR="00E12D30" w:rsidRPr="00A20A12">
        <w:fldChar w:fldCharType="separate"/>
      </w:r>
      <w:r w:rsidR="00E12D30" w:rsidRPr="00A20A12">
        <w:rPr>
          <w:rStyle w:val="Hyperlink"/>
          <w:rFonts w:eastAsia="Calibri"/>
          <w:lang w:eastAsia="en-GB"/>
        </w:rPr>
        <w:t>ICO guidance</w:t>
      </w:r>
      <w:r w:rsidR="00E12D30" w:rsidRPr="00A20A12">
        <w:fldChar w:fldCharType="end"/>
      </w:r>
      <w:bookmarkEnd w:id="49"/>
      <w:r w:rsidRPr="00A20A12">
        <w:rPr>
          <w:rFonts w:eastAsia="Calibri"/>
          <w:lang w:eastAsia="en-GB"/>
        </w:rPr>
        <w:t>, reviewing our policy and procedures if we fully automate any decision-making.</w:t>
      </w:r>
    </w:p>
    <w:p w14:paraId="06BB628E" w14:textId="798D65A0" w:rsidR="00CE45E8" w:rsidRPr="00A20A12" w:rsidRDefault="00CE45E8" w:rsidP="00CE45E8">
      <w:pPr>
        <w:pStyle w:val="Heading1"/>
      </w:pPr>
      <w:bookmarkStart w:id="50" w:name="_Subject_Access_Requests"/>
      <w:bookmarkStart w:id="51" w:name="_Toc49244858"/>
      <w:bookmarkStart w:id="52" w:name="_Toc176425535"/>
      <w:bookmarkStart w:id="53" w:name="_Toc469477425"/>
      <w:bookmarkEnd w:id="50"/>
      <w:r w:rsidRPr="00A20A12">
        <w:t>Subject Access Requests</w:t>
      </w:r>
      <w:bookmarkEnd w:id="51"/>
      <w:r w:rsidR="006C6682" w:rsidRPr="00A20A12">
        <w:t xml:space="preserve"> (SARs)</w:t>
      </w:r>
      <w:bookmarkEnd w:id="52"/>
    </w:p>
    <w:p w14:paraId="5DC09835" w14:textId="439B5C3E" w:rsidR="00CE45E8" w:rsidRPr="000672C5" w:rsidRDefault="00CE45E8" w:rsidP="00CE45E8">
      <w:pPr>
        <w:rPr>
          <w:rFonts w:eastAsia="Calibri"/>
          <w:lang w:eastAsia="en-GB"/>
        </w:rPr>
      </w:pPr>
      <w:r w:rsidRPr="00A20A12">
        <w:rPr>
          <w:rFonts w:eastAsia="Calibri"/>
          <w:lang w:eastAsia="en-GB"/>
        </w:rPr>
        <w:t xml:space="preserve">Every individual who is our data subject has the right to access their personal data so that they are aware of and can verify the lawfulness of the processing, including children of any age who understand what they are requesting.  These rights do not automatically override the rights of any other individual who might be identified by our response to a request, so we will make a decision on what information to disclose by balancing the data subject’s right of access against any other individuals’ rights in respect of their own personal data.  We will use the </w:t>
      </w:r>
      <w:r w:rsidR="00E12D30" w:rsidRPr="00A20A12">
        <w:rPr>
          <w:rFonts w:eastAsia="Calibri"/>
          <w:lang w:eastAsia="en-GB"/>
        </w:rPr>
        <w:t xml:space="preserve">latest </w:t>
      </w:r>
      <w:bookmarkStart w:id="54" w:name="_Hlk203121241"/>
      <w:r w:rsidR="00E12D30" w:rsidRPr="00A20A12">
        <w:fldChar w:fldCharType="begin"/>
      </w:r>
      <w:r w:rsidR="00E12D30" w:rsidRPr="00A20A12">
        <w:instrText>HYPERLINK "https://ico.org.uk/for-organisations/uk-gdpr-guidance-and-resources/individual-rights/right-of-access/how-do-we-recognise-a-subject-access-request-sar/"</w:instrText>
      </w:r>
      <w:r w:rsidR="00E12D30" w:rsidRPr="00A20A12">
        <w:fldChar w:fldCharType="separate"/>
      </w:r>
      <w:r w:rsidR="00E12D30" w:rsidRPr="00A20A12">
        <w:rPr>
          <w:rStyle w:val="Hyperlink"/>
          <w:rFonts w:eastAsia="Calibri"/>
          <w:lang w:eastAsia="en-GB"/>
        </w:rPr>
        <w:t>ICO guidance</w:t>
      </w:r>
      <w:r w:rsidR="00E12D30" w:rsidRPr="00A20A12">
        <w:fldChar w:fldCharType="end"/>
      </w:r>
      <w:bookmarkEnd w:id="54"/>
      <w:r w:rsidRPr="00A20A12">
        <w:rPr>
          <w:rFonts w:eastAsia="Calibri"/>
          <w:lang w:eastAsia="en-GB"/>
        </w:rPr>
        <w:t xml:space="preserve"> on SARs to help us make</w:t>
      </w:r>
      <w:r w:rsidRPr="000672C5">
        <w:rPr>
          <w:rFonts w:eastAsia="Calibri"/>
          <w:lang w:eastAsia="en-GB"/>
        </w:rPr>
        <w:t xml:space="preserve"> decisions. </w:t>
      </w:r>
    </w:p>
    <w:p w14:paraId="409C130E" w14:textId="33C4FF7C" w:rsidR="00CE45E8" w:rsidRPr="0029377D" w:rsidRDefault="00CE45E8" w:rsidP="00CE45E8">
      <w:pPr>
        <w:rPr>
          <w:rFonts w:eastAsia="Calibri"/>
          <w:lang w:eastAsia="en-GB"/>
        </w:rPr>
      </w:pPr>
      <w:r w:rsidRPr="000672C5">
        <w:rPr>
          <w:rFonts w:eastAsia="Calibri"/>
          <w:lang w:eastAsia="en-GB"/>
        </w:rPr>
        <w:t xml:space="preserve">The data subject or the person acting on their behalf must make a SAR in </w:t>
      </w:r>
      <w:r w:rsidR="001874B1" w:rsidRPr="000672C5">
        <w:rPr>
          <w:rFonts w:eastAsia="Calibri"/>
          <w:lang w:eastAsia="en-GB"/>
        </w:rPr>
        <w:t>writing,</w:t>
      </w:r>
      <w:r w:rsidRPr="000672C5">
        <w:rPr>
          <w:rFonts w:eastAsia="Calibri"/>
          <w:lang w:eastAsia="en-GB"/>
        </w:rPr>
        <w:t xml:space="preserve"> and we provide a form to help people do this</w:t>
      </w:r>
      <w:r w:rsidR="00BC6DED" w:rsidRPr="000672C5">
        <w:rPr>
          <w:rFonts w:eastAsia="Calibri"/>
          <w:lang w:eastAsia="en-GB"/>
        </w:rPr>
        <w:t xml:space="preserve"> (see Contents Page for link)</w:t>
      </w:r>
      <w:r w:rsidRPr="000672C5">
        <w:rPr>
          <w:rFonts w:eastAsia="Calibri"/>
          <w:lang w:eastAsia="en-GB"/>
        </w:rPr>
        <w:t>.  There is no requirement to use our form</w:t>
      </w:r>
      <w:r w:rsidRPr="0029377D">
        <w:rPr>
          <w:rFonts w:eastAsia="Calibri"/>
          <w:lang w:eastAsia="en-GB"/>
        </w:rPr>
        <w:t xml:space="preserve">, but it can speed up the process by helping the people making requests to provide us with the kind of information we need to comply.  We will also make any reasonable adjustment for disabled people who may be unable to make their SAR or receive information in writing </w:t>
      </w:r>
      <w:r w:rsidR="00BA1F58">
        <w:rPr>
          <w:rFonts w:eastAsia="Calibri"/>
          <w:lang w:eastAsia="en-GB"/>
        </w:rPr>
        <w:t>e.g.,</w:t>
      </w:r>
      <w:r w:rsidRPr="0029377D">
        <w:rPr>
          <w:rFonts w:eastAsia="Calibri"/>
          <w:lang w:eastAsia="en-GB"/>
        </w:rPr>
        <w:t xml:space="preserve"> accepting a verbal request, providing a braille response etc.  Relevant staff are trained to recognise a SAR even when it does not include the words “subject access”, or refer to the applicable legislation, including where the wrong legislation is quoted </w:t>
      </w:r>
      <w:r w:rsidR="001874B1">
        <w:rPr>
          <w:rFonts w:eastAsia="Calibri"/>
          <w:lang w:eastAsia="en-GB"/>
        </w:rPr>
        <w:t>i.e.,</w:t>
      </w:r>
      <w:r w:rsidRPr="0029377D">
        <w:rPr>
          <w:rFonts w:eastAsia="Calibri"/>
          <w:lang w:eastAsia="en-GB"/>
        </w:rPr>
        <w:t xml:space="preserve"> often the Freedom of Information Act. </w:t>
      </w:r>
    </w:p>
    <w:p w14:paraId="3E93C5D8" w14:textId="496B6385" w:rsidR="00CE45E8" w:rsidRPr="0029377D" w:rsidRDefault="00CE45E8" w:rsidP="00CE45E8">
      <w:pPr>
        <w:rPr>
          <w:rFonts w:eastAsia="Calibri"/>
          <w:lang w:eastAsia="en-GB"/>
        </w:rPr>
      </w:pPr>
      <w:r w:rsidRPr="0029377D">
        <w:rPr>
          <w:rFonts w:eastAsia="Calibri"/>
          <w:lang w:eastAsia="en-GB"/>
        </w:rPr>
        <w:t xml:space="preserve">When we receive a </w:t>
      </w:r>
      <w:r w:rsidR="001874B1" w:rsidRPr="0029377D">
        <w:rPr>
          <w:rFonts w:eastAsia="Calibri"/>
          <w:lang w:eastAsia="en-GB"/>
        </w:rPr>
        <w:t>SAR,</w:t>
      </w:r>
      <w:r w:rsidRPr="0029377D">
        <w:rPr>
          <w:rFonts w:eastAsia="Calibri"/>
          <w:lang w:eastAsia="en-GB"/>
        </w:rPr>
        <w:t xml:space="preserve"> it will be entered in the </w:t>
      </w:r>
      <w:r w:rsidRPr="0029377D">
        <w:rPr>
          <w:rFonts w:eastAsia="Calibri"/>
          <w:szCs w:val="22"/>
          <w:lang w:eastAsia="en-GB"/>
        </w:rPr>
        <w:t xml:space="preserve">Subject Access Request </w:t>
      </w:r>
      <w:r w:rsidR="002F13F2" w:rsidRPr="0029377D">
        <w:rPr>
          <w:rFonts w:eastAsia="Calibri"/>
          <w:szCs w:val="22"/>
          <w:lang w:eastAsia="en-GB"/>
        </w:rPr>
        <w:t>logbook</w:t>
      </w:r>
      <w:r w:rsidRPr="0029377D">
        <w:rPr>
          <w:rFonts w:eastAsia="Calibri"/>
          <w:szCs w:val="22"/>
          <w:lang w:eastAsia="en-GB"/>
        </w:rPr>
        <w:t xml:space="preserve">, including the date of receipt, the data subject’s name, the </w:t>
      </w:r>
      <w:r w:rsidR="002F13F2" w:rsidRPr="0029377D">
        <w:rPr>
          <w:rFonts w:eastAsia="Calibri"/>
          <w:szCs w:val="22"/>
          <w:lang w:eastAsia="en-GB"/>
        </w:rPr>
        <w:t>name,</w:t>
      </w:r>
      <w:r w:rsidRPr="0029377D">
        <w:rPr>
          <w:rFonts w:eastAsia="Calibri"/>
          <w:szCs w:val="22"/>
          <w:lang w:eastAsia="en-GB"/>
        </w:rPr>
        <w:t xml:space="preserve"> and address of requester </w:t>
      </w:r>
      <w:r w:rsidRPr="0029377D">
        <w:rPr>
          <w:rFonts w:eastAsia="Calibri"/>
          <w:i/>
          <w:szCs w:val="22"/>
          <w:lang w:eastAsia="en-GB"/>
        </w:rPr>
        <w:t>(if different)</w:t>
      </w:r>
      <w:r w:rsidRPr="0029377D">
        <w:rPr>
          <w:rFonts w:eastAsia="Calibri"/>
          <w:szCs w:val="22"/>
          <w:lang w:eastAsia="en-GB"/>
        </w:rPr>
        <w:t>, the type of data requested (</w:t>
      </w:r>
      <w:r w:rsidR="00BA1F58">
        <w:rPr>
          <w:rFonts w:eastAsia="Calibri"/>
          <w:szCs w:val="22"/>
          <w:lang w:eastAsia="en-GB"/>
        </w:rPr>
        <w:t>e.g.,</w:t>
      </w:r>
      <w:r w:rsidRPr="0029377D">
        <w:rPr>
          <w:rFonts w:eastAsia="Calibri"/>
          <w:szCs w:val="22"/>
          <w:lang w:eastAsia="en-GB"/>
        </w:rPr>
        <w:t xml:space="preserve"> pupil record, personnel record), whether there is enough information to respond appropriately (and the immediate action taken to seek more if not), and the expected date for providing the information.</w:t>
      </w:r>
    </w:p>
    <w:p w14:paraId="4619CD6E" w14:textId="08A22FB4" w:rsidR="00CE45E8" w:rsidRPr="0029377D" w:rsidRDefault="00CE45E8" w:rsidP="00CE45E8">
      <w:pPr>
        <w:rPr>
          <w:rFonts w:eastAsia="Calibri"/>
          <w:lang w:eastAsia="en-GB"/>
        </w:rPr>
      </w:pPr>
      <w:r w:rsidRPr="0029377D">
        <w:rPr>
          <w:rFonts w:eastAsia="Calibri"/>
          <w:lang w:eastAsia="en-GB"/>
        </w:rPr>
        <w:t xml:space="preserve">We aim to provide information without delay and at the latest </w:t>
      </w:r>
      <w:r w:rsidRPr="0029377D">
        <w:rPr>
          <w:rFonts w:eastAsia="Calibri"/>
          <w:b/>
          <w:lang w:eastAsia="en-GB"/>
        </w:rPr>
        <w:t xml:space="preserve">within one month </w:t>
      </w:r>
      <w:r w:rsidRPr="0029377D">
        <w:rPr>
          <w:rFonts w:eastAsia="Calibri"/>
          <w:lang w:eastAsia="en-GB"/>
        </w:rPr>
        <w:t>of receipt of the request.  For example: if we receive a SAR on the 10</w:t>
      </w:r>
      <w:r w:rsidRPr="0029377D">
        <w:rPr>
          <w:rFonts w:eastAsia="Calibri"/>
          <w:vertAlign w:val="superscript"/>
          <w:lang w:eastAsia="en-GB"/>
        </w:rPr>
        <w:t>th</w:t>
      </w:r>
      <w:r w:rsidRPr="0029377D">
        <w:rPr>
          <w:rFonts w:eastAsia="Calibri"/>
          <w:lang w:eastAsia="en-GB"/>
        </w:rPr>
        <w:t xml:space="preserve"> of </w:t>
      </w:r>
      <w:r w:rsidRPr="00567A36">
        <w:rPr>
          <w:rFonts w:eastAsia="Calibri"/>
          <w:lang w:eastAsia="en-GB"/>
        </w:rPr>
        <w:t>the month we will respond by the 10</w:t>
      </w:r>
      <w:r w:rsidRPr="00567A36">
        <w:rPr>
          <w:rFonts w:eastAsia="Calibri"/>
          <w:vertAlign w:val="superscript"/>
          <w:lang w:eastAsia="en-GB"/>
        </w:rPr>
        <w:t>th</w:t>
      </w:r>
      <w:r w:rsidRPr="00567A36">
        <w:rPr>
          <w:rFonts w:eastAsia="Calibri"/>
          <w:lang w:eastAsia="en-GB"/>
        </w:rPr>
        <w:t xml:space="preserve"> of the following month.  We will seek to extend this response period by up to the two further months which </w:t>
      </w:r>
      <w:r w:rsidR="00FB0A14" w:rsidRPr="00567A36">
        <w:rPr>
          <w:rFonts w:eastAsia="Calibri"/>
          <w:lang w:eastAsia="en-GB"/>
        </w:rPr>
        <w:t>the law</w:t>
      </w:r>
      <w:r w:rsidRPr="00567A36">
        <w:rPr>
          <w:rFonts w:eastAsia="Calibri"/>
          <w:lang w:eastAsia="en-GB"/>
        </w:rPr>
        <w:t xml:space="preserve"> allows where requests are complex or numerous.  If this is</w:t>
      </w:r>
      <w:r w:rsidRPr="0029377D">
        <w:rPr>
          <w:rFonts w:eastAsia="Calibri"/>
          <w:lang w:eastAsia="en-GB"/>
        </w:rPr>
        <w:t xml:space="preserve"> the case, we will inform the individual within one month of the receipt of the request and explain why the extension is necessary.  </w:t>
      </w:r>
    </w:p>
    <w:p w14:paraId="66EAC642" w14:textId="278535A6" w:rsidR="00CE45E8" w:rsidRPr="0029377D" w:rsidRDefault="00CE45E8" w:rsidP="00CE45E8">
      <w:pPr>
        <w:rPr>
          <w:rFonts w:eastAsia="Calibri"/>
          <w:lang w:eastAsia="en-GB"/>
        </w:rPr>
      </w:pPr>
      <w:r w:rsidRPr="0029377D">
        <w:rPr>
          <w:rFonts w:eastAsia="Calibri"/>
          <w:lang w:eastAsia="en-GB"/>
        </w:rPr>
        <w:t xml:space="preserve">SARs made by pupils will be processed in the same way as any other SAR and the information will be provided to the child regardless of their age unless it is clear that they do not understand their rights.  If we are sure that the pupil </w:t>
      </w:r>
      <w:r w:rsidRPr="0029377D">
        <w:rPr>
          <w:rFonts w:eastAsia="Calibri"/>
          <w:b/>
          <w:lang w:eastAsia="en-GB"/>
        </w:rPr>
        <w:t>does</w:t>
      </w:r>
      <w:r w:rsidRPr="0029377D">
        <w:rPr>
          <w:rFonts w:eastAsia="Calibri"/>
          <w:lang w:eastAsia="en-GB"/>
        </w:rPr>
        <w:t xml:space="preserve"> </w:t>
      </w:r>
      <w:r w:rsidRPr="0029377D">
        <w:rPr>
          <w:rFonts w:eastAsia="Calibri"/>
          <w:b/>
          <w:lang w:eastAsia="en-GB"/>
        </w:rPr>
        <w:t>not</w:t>
      </w:r>
      <w:r w:rsidRPr="0029377D">
        <w:rPr>
          <w:rFonts w:eastAsia="Calibri"/>
          <w:lang w:eastAsia="en-GB"/>
        </w:rPr>
        <w:t xml:space="preserve"> understand the SAR and their rights, we will refer the matter to parents, comply if they agree, and provide the information to parents.  </w:t>
      </w:r>
    </w:p>
    <w:p w14:paraId="57C4AEE3" w14:textId="77777777" w:rsidR="00CE45E8" w:rsidRPr="0029377D" w:rsidRDefault="00CE45E8" w:rsidP="00CE45E8">
      <w:pPr>
        <w:spacing w:after="60"/>
        <w:rPr>
          <w:rFonts w:eastAsia="Calibri"/>
          <w:lang w:eastAsia="en-GB"/>
        </w:rPr>
      </w:pPr>
      <w:r w:rsidRPr="0029377D">
        <w:rPr>
          <w:rFonts w:eastAsia="Calibri"/>
          <w:lang w:eastAsia="en-GB"/>
        </w:rPr>
        <w:t xml:space="preserve">SARs made by people on behalf of children they hold parental responsibility for will be processed in the same way as any other SAR while recognising that they do not own the data they are requesting.  If we are confident that the pupil whose data it is </w:t>
      </w:r>
      <w:r w:rsidRPr="0029377D">
        <w:rPr>
          <w:rFonts w:eastAsia="Calibri"/>
          <w:b/>
          <w:lang w:eastAsia="en-GB"/>
        </w:rPr>
        <w:t>does</w:t>
      </w:r>
      <w:r w:rsidRPr="0029377D">
        <w:rPr>
          <w:rFonts w:eastAsia="Calibri"/>
          <w:lang w:eastAsia="en-GB"/>
        </w:rPr>
        <w:t xml:space="preserve"> understand the SAR and their rights, then we will respond to the child rather than the parent, even where the parent was the one who made the request. </w:t>
      </w:r>
    </w:p>
    <w:p w14:paraId="2F761D4C" w14:textId="77777777" w:rsidR="00CE45E8" w:rsidRPr="0029377D" w:rsidRDefault="00CE45E8" w:rsidP="00E853C7">
      <w:pPr>
        <w:rPr>
          <w:rFonts w:eastAsia="Calibri"/>
          <w:lang w:eastAsia="en-GB"/>
        </w:rPr>
      </w:pPr>
      <w:bookmarkStart w:id="55" w:name="_Hlk142057444"/>
      <w:r w:rsidRPr="0029377D">
        <w:rPr>
          <w:rFonts w:eastAsia="Calibri"/>
          <w:lang w:eastAsia="en-GB"/>
        </w:rPr>
        <w:lastRenderedPageBreak/>
        <w:t>In making our decision we will take the following, amongst other things, into account:</w:t>
      </w:r>
    </w:p>
    <w:p w14:paraId="614EB67D" w14:textId="1C52C761" w:rsidR="00CE45E8" w:rsidRPr="0029377D" w:rsidRDefault="00CE45E8" w:rsidP="005A5915">
      <w:pPr>
        <w:pStyle w:val="ListParagraph"/>
        <w:numPr>
          <w:ilvl w:val="0"/>
          <w:numId w:val="43"/>
        </w:numPr>
        <w:rPr>
          <w:rFonts w:eastAsia="Calibri"/>
          <w:lang w:eastAsia="en-GB"/>
        </w:rPr>
      </w:pPr>
      <w:r w:rsidRPr="0029377D">
        <w:rPr>
          <w:rFonts w:eastAsia="Calibri"/>
          <w:lang w:eastAsia="en-GB"/>
        </w:rPr>
        <w:t xml:space="preserve">the child’s level of maturity and their ability to make decisions like </w:t>
      </w:r>
      <w:r w:rsidR="001874B1" w:rsidRPr="0029377D">
        <w:rPr>
          <w:rFonts w:eastAsia="Calibri"/>
          <w:lang w:eastAsia="en-GB"/>
        </w:rPr>
        <w:t>this.</w:t>
      </w:r>
    </w:p>
    <w:p w14:paraId="23BBB6FF" w14:textId="562857C0" w:rsidR="00CE45E8" w:rsidRPr="0029377D" w:rsidRDefault="00CE45E8" w:rsidP="005A5915">
      <w:pPr>
        <w:pStyle w:val="ListParagraph"/>
        <w:numPr>
          <w:ilvl w:val="0"/>
          <w:numId w:val="43"/>
        </w:numPr>
        <w:rPr>
          <w:rFonts w:eastAsia="Calibri"/>
          <w:lang w:eastAsia="en-GB"/>
        </w:rPr>
      </w:pPr>
      <w:r w:rsidRPr="0029377D">
        <w:rPr>
          <w:rFonts w:eastAsia="Calibri"/>
          <w:lang w:eastAsia="en-GB"/>
        </w:rPr>
        <w:t xml:space="preserve">the nature of the personal </w:t>
      </w:r>
      <w:r w:rsidR="001874B1" w:rsidRPr="0029377D">
        <w:rPr>
          <w:rFonts w:eastAsia="Calibri"/>
          <w:lang w:eastAsia="en-GB"/>
        </w:rPr>
        <w:t>data.</w:t>
      </w:r>
    </w:p>
    <w:p w14:paraId="73682974" w14:textId="7D7E87A1" w:rsidR="00CE45E8" w:rsidRPr="0029377D" w:rsidRDefault="00CE45E8" w:rsidP="005A5915">
      <w:pPr>
        <w:pStyle w:val="ListParagraph"/>
        <w:numPr>
          <w:ilvl w:val="0"/>
          <w:numId w:val="43"/>
        </w:numPr>
        <w:rPr>
          <w:rFonts w:eastAsia="Calibri"/>
          <w:lang w:eastAsia="en-GB"/>
        </w:rPr>
      </w:pPr>
      <w:r w:rsidRPr="0029377D">
        <w:rPr>
          <w:rFonts w:eastAsia="Calibri"/>
          <w:lang w:eastAsia="en-GB"/>
        </w:rPr>
        <w:t xml:space="preserve">any court orders relating to parental access or responsibility that may </w:t>
      </w:r>
      <w:r w:rsidR="001874B1" w:rsidRPr="0029377D">
        <w:rPr>
          <w:rFonts w:eastAsia="Calibri"/>
          <w:lang w:eastAsia="en-GB"/>
        </w:rPr>
        <w:t>apply.</w:t>
      </w:r>
    </w:p>
    <w:p w14:paraId="7E0B38A7" w14:textId="22E8D3C3" w:rsidR="00CE45E8" w:rsidRPr="0029377D" w:rsidRDefault="00CE45E8" w:rsidP="005A5915">
      <w:pPr>
        <w:pStyle w:val="ListParagraph"/>
        <w:numPr>
          <w:ilvl w:val="0"/>
          <w:numId w:val="43"/>
        </w:numPr>
        <w:rPr>
          <w:rFonts w:eastAsia="Calibri"/>
          <w:lang w:eastAsia="en-GB"/>
        </w:rPr>
      </w:pPr>
      <w:r w:rsidRPr="0029377D">
        <w:rPr>
          <w:rFonts w:eastAsia="Calibri"/>
          <w:lang w:eastAsia="en-GB"/>
        </w:rPr>
        <w:t>any duty of confidence owed to the child or young person (including information about any counselling or other service being offered directly to the child</w:t>
      </w:r>
      <w:r w:rsidR="001874B1" w:rsidRPr="0029377D">
        <w:rPr>
          <w:rFonts w:eastAsia="Calibri"/>
          <w:lang w:eastAsia="en-GB"/>
        </w:rPr>
        <w:t>).</w:t>
      </w:r>
    </w:p>
    <w:p w14:paraId="0F896611" w14:textId="6C0D1ACD" w:rsidR="00CE45E8" w:rsidRPr="0029377D" w:rsidRDefault="00CE45E8" w:rsidP="005A5915">
      <w:pPr>
        <w:pStyle w:val="ListParagraph"/>
        <w:numPr>
          <w:ilvl w:val="0"/>
          <w:numId w:val="43"/>
        </w:numPr>
        <w:rPr>
          <w:rFonts w:eastAsia="Calibri"/>
          <w:lang w:eastAsia="en-GB"/>
        </w:rPr>
      </w:pPr>
      <w:r w:rsidRPr="0029377D">
        <w:rPr>
          <w:rFonts w:eastAsia="Calibri"/>
          <w:lang w:eastAsia="en-GB"/>
        </w:rPr>
        <w:t>any consequences of allowing those with parental responsibility access to the child’s or young person’s information (particularly important if there have been allegations of abuse or ill treatment</w:t>
      </w:r>
      <w:r w:rsidR="001874B1" w:rsidRPr="0029377D">
        <w:rPr>
          <w:rFonts w:eastAsia="Calibri"/>
          <w:lang w:eastAsia="en-GB"/>
        </w:rPr>
        <w:t>).</w:t>
      </w:r>
    </w:p>
    <w:p w14:paraId="251D5658" w14:textId="77777777" w:rsidR="00CE45E8" w:rsidRPr="0029377D" w:rsidRDefault="00CE45E8" w:rsidP="005A5915">
      <w:pPr>
        <w:pStyle w:val="ListParagraph"/>
        <w:numPr>
          <w:ilvl w:val="0"/>
          <w:numId w:val="43"/>
        </w:numPr>
        <w:rPr>
          <w:rFonts w:eastAsia="Calibri"/>
          <w:lang w:eastAsia="en-GB"/>
        </w:rPr>
      </w:pPr>
      <w:r w:rsidRPr="0029377D">
        <w:rPr>
          <w:rFonts w:eastAsia="Calibri"/>
          <w:lang w:eastAsia="en-GB"/>
        </w:rPr>
        <w:t>any detriment to the child or young person if individuals with parental responsibility cannot access this information; and</w:t>
      </w:r>
    </w:p>
    <w:p w14:paraId="71864256" w14:textId="77777777" w:rsidR="00CE45E8" w:rsidRPr="0029377D" w:rsidRDefault="00CE45E8" w:rsidP="005A5915">
      <w:pPr>
        <w:pStyle w:val="ListParagraph"/>
        <w:numPr>
          <w:ilvl w:val="0"/>
          <w:numId w:val="43"/>
        </w:numPr>
        <w:rPr>
          <w:rFonts w:eastAsia="Calibri"/>
          <w:lang w:eastAsia="en-GB"/>
        </w:rPr>
      </w:pPr>
      <w:r w:rsidRPr="0029377D">
        <w:rPr>
          <w:rFonts w:eastAsia="Calibri"/>
          <w:lang w:eastAsia="en-GB"/>
        </w:rPr>
        <w:t>any views the child or young person has on whether their parents should have access to information about them.</w:t>
      </w:r>
    </w:p>
    <w:bookmarkEnd w:id="55"/>
    <w:p w14:paraId="46ABCB50" w14:textId="77777777" w:rsidR="00CE45E8" w:rsidRPr="0029377D" w:rsidRDefault="00CE45E8" w:rsidP="00CE45E8">
      <w:pPr>
        <w:rPr>
          <w:rFonts w:eastAsia="Calibri"/>
          <w:lang w:eastAsia="en-GB"/>
        </w:rPr>
      </w:pPr>
      <w:r w:rsidRPr="0029377D">
        <w:rPr>
          <w:rFonts w:eastAsia="Calibri"/>
          <w:lang w:eastAsia="en-GB"/>
        </w:rPr>
        <w:t xml:space="preserve">If the information requested by a parent in a SAR relates to the ‘educational record’ of a pupil, in accordance with </w:t>
      </w:r>
      <w:r w:rsidRPr="0029377D">
        <w:rPr>
          <w:rFonts w:eastAsia="Calibri"/>
          <w:i/>
          <w:lang w:eastAsia="en-GB"/>
        </w:rPr>
        <w:t>‘The Education (Pupil Information) (England) Regulations 2005’</w:t>
      </w:r>
      <w:r w:rsidRPr="0029377D">
        <w:rPr>
          <w:rFonts w:eastAsia="Calibri"/>
          <w:lang w:eastAsia="en-GB"/>
        </w:rPr>
        <w:t xml:space="preserve">, we will make a pupil’s educational record available for inspection by the parent, free of charge, </w:t>
      </w:r>
      <w:r w:rsidRPr="0029377D">
        <w:rPr>
          <w:rFonts w:eastAsia="Calibri"/>
          <w:b/>
          <w:lang w:eastAsia="en-GB"/>
        </w:rPr>
        <w:t>within fifteen school days</w:t>
      </w:r>
      <w:r w:rsidRPr="0029377D">
        <w:rPr>
          <w:rFonts w:eastAsia="Calibri"/>
          <w:lang w:eastAsia="en-GB"/>
        </w:rPr>
        <w:t xml:space="preserve"> of receipt of the parent’s written request for access.  This cannot include any information that we could not lawfully disclose to the pupil themselves.  If parents request a copy to keep, we can charge the administrative costs of supplying one.</w:t>
      </w:r>
    </w:p>
    <w:p w14:paraId="47A38F75" w14:textId="77777777" w:rsidR="00CE45E8" w:rsidRPr="0029377D" w:rsidRDefault="00CE45E8" w:rsidP="00CE45E8">
      <w:pPr>
        <w:rPr>
          <w:rFonts w:eastAsia="Calibri"/>
          <w:lang w:eastAsia="en-GB"/>
        </w:rPr>
      </w:pPr>
      <w:r w:rsidRPr="0029377D">
        <w:rPr>
          <w:rFonts w:eastAsia="Calibri"/>
          <w:lang w:eastAsia="en-GB"/>
        </w:rPr>
        <w:t xml:space="preserve">If the information requested in a SAR does </w:t>
      </w:r>
      <w:r w:rsidRPr="0029377D">
        <w:rPr>
          <w:rFonts w:eastAsia="Calibri"/>
          <w:b/>
          <w:lang w:eastAsia="en-GB"/>
        </w:rPr>
        <w:t>not</w:t>
      </w:r>
      <w:r w:rsidRPr="0029377D">
        <w:rPr>
          <w:rFonts w:eastAsia="Calibri"/>
          <w:lang w:eastAsia="en-GB"/>
        </w:rPr>
        <w:t xml:space="preserve"> relate to the ‘educational record’ of a pupil, we will provide a copy of the information free of charge </w:t>
      </w:r>
      <w:r w:rsidRPr="0029377D">
        <w:rPr>
          <w:rFonts w:eastAsia="Calibri"/>
          <w:b/>
          <w:lang w:eastAsia="en-GB"/>
        </w:rPr>
        <w:t>unless</w:t>
      </w:r>
      <w:r w:rsidRPr="0029377D">
        <w:rPr>
          <w:rFonts w:eastAsia="Calibri"/>
          <w:lang w:eastAsia="en-GB"/>
        </w:rPr>
        <w:t xml:space="preserve"> the request is manifestly unfounded or excessive, particularly if it is repetitive.  This fee may vary and will be based only on the administrative cost of providing the information.  We will use ICO guidance and our own information management records to make decisions about this.</w:t>
      </w:r>
    </w:p>
    <w:p w14:paraId="68C35BB6" w14:textId="35C97EDB" w:rsidR="00CE45E8" w:rsidRPr="0029377D" w:rsidRDefault="00CE45E8" w:rsidP="00CE45E8">
      <w:pPr>
        <w:rPr>
          <w:rFonts w:eastAsia="Calibri"/>
          <w:lang w:eastAsia="en-GB"/>
        </w:rPr>
      </w:pPr>
      <w:r w:rsidRPr="0029377D">
        <w:rPr>
          <w:rFonts w:eastAsia="Calibri"/>
          <w:lang w:eastAsia="en-GB"/>
        </w:rPr>
        <w:t xml:space="preserve">We must verify the identity of the person making the request, using “reasonable means”.  If the person making the request is not the data subject, we must also verify their right to make such requests on behalf of the data subject </w:t>
      </w:r>
      <w:r w:rsidR="00BA1F58">
        <w:rPr>
          <w:rFonts w:eastAsia="Calibri"/>
          <w:lang w:eastAsia="en-GB"/>
        </w:rPr>
        <w:t>e.g.,</w:t>
      </w:r>
      <w:r w:rsidRPr="0029377D">
        <w:rPr>
          <w:rFonts w:eastAsia="Calibri"/>
          <w:lang w:eastAsia="en-GB"/>
        </w:rPr>
        <w:t xml:space="preserve"> their authority to act or their parental responsibility for a child.  In cases where a child is competent to make their own request, information will be provided to the child and not to the parent.  We will use ICO guidance and our knowledge of the capability of our pupils as described above to make decisions about this.</w:t>
      </w:r>
    </w:p>
    <w:p w14:paraId="29A237A6" w14:textId="77777777" w:rsidR="00CE45E8" w:rsidRPr="0029377D" w:rsidRDefault="00CE45E8" w:rsidP="00CE45E8">
      <w:pPr>
        <w:rPr>
          <w:rFonts w:eastAsia="Calibri"/>
          <w:lang w:eastAsia="en-GB"/>
        </w:rPr>
      </w:pPr>
      <w:r w:rsidRPr="0029377D">
        <w:rPr>
          <w:rFonts w:eastAsia="Calibri"/>
          <w:lang w:eastAsia="en-GB"/>
        </w:rPr>
        <w:t>If the request is made electronically, we will provide the information in a commonly used electronic format.</w:t>
      </w:r>
    </w:p>
    <w:p w14:paraId="4F3DAFAC" w14:textId="77777777" w:rsidR="00CE45E8" w:rsidRPr="0029377D" w:rsidRDefault="00CE45E8" w:rsidP="00CE45E8">
      <w:pPr>
        <w:rPr>
          <w:rFonts w:eastAsia="Calibri"/>
          <w:lang w:eastAsia="en-GB"/>
        </w:rPr>
      </w:pPr>
      <w:r w:rsidRPr="0029377D">
        <w:rPr>
          <w:rFonts w:eastAsia="Calibri"/>
          <w:lang w:eastAsia="en-GB"/>
        </w:rPr>
        <w:t>If we are asked for a large quantity of information about an individual, we can ask the individual to be more specific about the information they want.  This is not because we are exempt from providing large amounts of data, this is so we can consider whether the request is manifestly unfounded or excessive.</w:t>
      </w:r>
    </w:p>
    <w:p w14:paraId="0C89478F" w14:textId="5C82BA98" w:rsidR="00CE45E8" w:rsidRPr="0029377D" w:rsidRDefault="00CE45E8" w:rsidP="00CE45E8">
      <w:pPr>
        <w:rPr>
          <w:rFonts w:eastAsia="Calibri"/>
          <w:lang w:eastAsia="en-GB"/>
        </w:rPr>
      </w:pPr>
      <w:r w:rsidRPr="0029377D">
        <w:rPr>
          <w:rFonts w:eastAsia="Calibri"/>
          <w:lang w:eastAsia="en-GB"/>
        </w:rPr>
        <w:t xml:space="preserve">If we are asked for information that a data </w:t>
      </w:r>
      <w:r w:rsidR="001874B1" w:rsidRPr="0029377D">
        <w:rPr>
          <w:rFonts w:eastAsia="Calibri"/>
          <w:lang w:eastAsia="en-GB"/>
        </w:rPr>
        <w:t>processor,</w:t>
      </w:r>
      <w:r w:rsidRPr="0029377D">
        <w:rPr>
          <w:rFonts w:eastAsia="Calibri"/>
          <w:lang w:eastAsia="en-GB"/>
        </w:rPr>
        <w:t xml:space="preserve"> we work with holds on our behalf, we will ask our data processor to provide it to us so that we can comply with the SAR.  This is because we are the data </w:t>
      </w:r>
      <w:r w:rsidR="001874B1" w:rsidRPr="0029377D">
        <w:rPr>
          <w:rFonts w:eastAsia="Calibri"/>
          <w:lang w:eastAsia="en-GB"/>
        </w:rPr>
        <w:t>controller,</w:t>
      </w:r>
      <w:r w:rsidRPr="0029377D">
        <w:rPr>
          <w:rFonts w:eastAsia="Calibri"/>
          <w:lang w:eastAsia="en-GB"/>
        </w:rPr>
        <w:t xml:space="preserve"> and it is our responsibility.  We have written contracts in place with all of our data processors to help us do this.</w:t>
      </w:r>
    </w:p>
    <w:p w14:paraId="098AE5E9" w14:textId="0231B8F5" w:rsidR="00CE45E8" w:rsidRPr="0029377D" w:rsidRDefault="00CE45E8" w:rsidP="00CE45E8">
      <w:pPr>
        <w:rPr>
          <w:rFonts w:eastAsia="Calibri"/>
          <w:lang w:eastAsia="en-GB"/>
        </w:rPr>
      </w:pPr>
      <w:bookmarkStart w:id="56" w:name="_Hlk203121514"/>
      <w:r w:rsidRPr="0029377D">
        <w:rPr>
          <w:rFonts w:eastAsia="Calibri"/>
          <w:lang w:eastAsia="en-GB"/>
        </w:rPr>
        <w:t xml:space="preserve">A Subject Access Request should be made in writing </w:t>
      </w:r>
      <w:r w:rsidR="002F13F2" w:rsidRPr="0029377D">
        <w:rPr>
          <w:rFonts w:eastAsia="Calibri"/>
          <w:lang w:eastAsia="en-GB"/>
        </w:rPr>
        <w:t>to</w:t>
      </w:r>
      <w:r w:rsidRPr="0029377D">
        <w:rPr>
          <w:rFonts w:eastAsia="Calibri"/>
          <w:lang w:eastAsia="en-GB"/>
        </w:rPr>
        <w:t xml:space="preserve"> </w:t>
      </w:r>
      <w:r w:rsidR="00A20A12" w:rsidRPr="00A20A12">
        <w:rPr>
          <w:rFonts w:eastAsia="Calibri"/>
          <w:lang w:eastAsia="en-GB"/>
        </w:rPr>
        <w:t>Mrs Mandy Penn, Business Manager</w:t>
      </w:r>
      <w:r w:rsidRPr="00A20A12">
        <w:rPr>
          <w:rFonts w:eastAsia="Calibri"/>
          <w:lang w:eastAsia="en-GB"/>
        </w:rPr>
        <w:t>.</w:t>
      </w:r>
      <w:bookmarkEnd w:id="56"/>
    </w:p>
    <w:p w14:paraId="30A2CE86" w14:textId="1DEE9A72" w:rsidR="00CE45E8" w:rsidRPr="0029377D" w:rsidRDefault="00CE45E8" w:rsidP="00CE45E8">
      <w:pPr>
        <w:pStyle w:val="Heading1"/>
      </w:pPr>
      <w:bookmarkStart w:id="57" w:name="_Toc49244859"/>
      <w:bookmarkStart w:id="58" w:name="_Toc176425536"/>
      <w:r w:rsidRPr="0029377D">
        <w:t xml:space="preserve">Data </w:t>
      </w:r>
      <w:r w:rsidR="00B21FB1">
        <w:t>p</w:t>
      </w:r>
      <w:r w:rsidRPr="0029377D">
        <w:t xml:space="preserve">rotection and </w:t>
      </w:r>
      <w:r w:rsidR="00B21FB1">
        <w:t>p</w:t>
      </w:r>
      <w:r w:rsidRPr="0029377D">
        <w:t xml:space="preserve">rivacy by </w:t>
      </w:r>
      <w:r w:rsidR="00B21FB1">
        <w:t>d</w:t>
      </w:r>
      <w:r w:rsidRPr="0029377D">
        <w:t>esign</w:t>
      </w:r>
      <w:bookmarkEnd w:id="57"/>
      <w:bookmarkEnd w:id="58"/>
    </w:p>
    <w:p w14:paraId="70D9AAF7" w14:textId="1069D07F" w:rsidR="00CE45E8" w:rsidRPr="0029377D" w:rsidRDefault="00CE45E8" w:rsidP="00CE45E8">
      <w:pPr>
        <w:rPr>
          <w:rFonts w:eastAsia="Calibri"/>
        </w:rPr>
      </w:pPr>
      <w:r w:rsidRPr="0029377D">
        <w:rPr>
          <w:rFonts w:eastAsia="Calibri"/>
        </w:rPr>
        <w:t xml:space="preserve">Data protection and privacy by design is an approach to projects and tasks that promotes privacy and data protection compliance from the start and is a </w:t>
      </w:r>
      <w:r w:rsidRPr="00567A36">
        <w:rPr>
          <w:rFonts w:eastAsia="Calibri"/>
        </w:rPr>
        <w:t xml:space="preserve">clear </w:t>
      </w:r>
      <w:r w:rsidR="00EA5EAB" w:rsidRPr="00567A36">
        <w:rPr>
          <w:rFonts w:eastAsia="Calibri"/>
        </w:rPr>
        <w:t xml:space="preserve">legal </w:t>
      </w:r>
      <w:r w:rsidRPr="00567A36">
        <w:rPr>
          <w:rFonts w:eastAsia="Calibri"/>
        </w:rPr>
        <w:t>requirement</w:t>
      </w:r>
      <w:r w:rsidR="00EA5EAB">
        <w:rPr>
          <w:rFonts w:eastAsia="Calibri"/>
        </w:rPr>
        <w:t xml:space="preserve"> of us</w:t>
      </w:r>
      <w:r w:rsidRPr="0029377D">
        <w:rPr>
          <w:rFonts w:eastAsia="Calibri"/>
        </w:rPr>
        <w:t xml:space="preserve">.  This is not just about the strategic decisions we make building new IT systems for storing or accessing personal data and developing policy or strategies that have privacy implications.  It is also about collecting or sharing data in a new way or using data for new purposes.  </w:t>
      </w:r>
    </w:p>
    <w:p w14:paraId="6980C016" w14:textId="263F7EBB" w:rsidR="00CE45E8" w:rsidRPr="0029377D" w:rsidRDefault="00CE45E8" w:rsidP="00CE45E8">
      <w:pPr>
        <w:rPr>
          <w:rFonts w:eastAsia="Calibri"/>
        </w:rPr>
      </w:pPr>
      <w:r w:rsidRPr="0029377D">
        <w:rPr>
          <w:rFonts w:eastAsia="Calibri"/>
        </w:rPr>
        <w:t xml:space="preserve">Our aim is to minimise privacy risks and build trust so all staff will have a central role to play in keeping what we do compliant.  When handling data in a different way staff are trained to first consider the impact of what they are doing and how they are doing it in relation to data protection and privacy, with the ten questions in </w:t>
      </w:r>
      <w:r w:rsidRPr="00B71EA8">
        <w:rPr>
          <w:rFonts w:eastAsia="Calibri"/>
        </w:rPr>
        <w:t>Section 3.3</w:t>
      </w:r>
      <w:r w:rsidRPr="0029377D">
        <w:rPr>
          <w:rFonts w:eastAsia="Calibri"/>
        </w:rPr>
        <w:t xml:space="preserve"> playing an important part in the process.  This could be as simple as ensuring consent forms containing sensitive personal data are not carried in a clear folder on a trip, or as complex as </w:t>
      </w:r>
      <w:r w:rsidRPr="0029377D">
        <w:rPr>
          <w:rFonts w:eastAsia="Calibri"/>
        </w:rPr>
        <w:lastRenderedPageBreak/>
        <w:t>thoroughly vetting an overseas data transfer service when a pupil leaves us to attend a school outside the European Economic Area (EEA).</w:t>
      </w:r>
    </w:p>
    <w:p w14:paraId="0B55FDA9" w14:textId="0807095E" w:rsidR="00CE45E8" w:rsidRPr="0029377D" w:rsidRDefault="00CE45E8" w:rsidP="00CE45E8">
      <w:pPr>
        <w:rPr>
          <w:rFonts w:eastAsia="Calibri"/>
        </w:rPr>
      </w:pPr>
      <w:r w:rsidRPr="0029377D">
        <w:rPr>
          <w:rFonts w:eastAsia="Calibri"/>
        </w:rPr>
        <w:t>We use the ICO guidance on Data Protection Impact Assessments (DPIAs) as an integral part of our approach to data protection and privacy by design.  We also consult our DPO at the outset of any new data project.</w:t>
      </w:r>
      <w:r w:rsidR="009A617F">
        <w:rPr>
          <w:rFonts w:eastAsia="Calibri"/>
        </w:rPr>
        <w:t xml:space="preserve"> </w:t>
      </w:r>
    </w:p>
    <w:p w14:paraId="7CF104EC" w14:textId="3C3F81C1" w:rsidR="00CE45E8" w:rsidRPr="000672C5" w:rsidRDefault="00CE45E8" w:rsidP="00CE45E8">
      <w:pPr>
        <w:pStyle w:val="Heading2"/>
      </w:pPr>
      <w:bookmarkStart w:id="59" w:name="_Toc49244860"/>
      <w:bookmarkStart w:id="60" w:name="_Toc176425537"/>
      <w:r w:rsidRPr="000672C5">
        <w:t>D</w:t>
      </w:r>
      <w:r w:rsidR="00567A36" w:rsidRPr="000672C5">
        <w:t>ata Protection Impact Assessments</w:t>
      </w:r>
      <w:bookmarkEnd w:id="59"/>
      <w:r w:rsidR="00567A36" w:rsidRPr="000672C5">
        <w:t xml:space="preserve"> (DPIAs)</w:t>
      </w:r>
      <w:bookmarkEnd w:id="60"/>
    </w:p>
    <w:p w14:paraId="4556CB58" w14:textId="07E9980F" w:rsidR="00CE45E8" w:rsidRPr="0029377D" w:rsidRDefault="00FB0A14" w:rsidP="00CE45E8">
      <w:pPr>
        <w:rPr>
          <w:rFonts w:eastAsia="Calibri"/>
        </w:rPr>
      </w:pPr>
      <w:r w:rsidRPr="000672C5">
        <w:rPr>
          <w:rFonts w:eastAsia="Calibri"/>
        </w:rPr>
        <w:t>We understand that we have a legal</w:t>
      </w:r>
      <w:r w:rsidR="00CE45E8" w:rsidRPr="000672C5">
        <w:rPr>
          <w:rFonts w:eastAsia="Calibri"/>
        </w:rPr>
        <w:t xml:space="preserve"> obligation to do a Data Protection Impact Assessment (DPIA) before carrying out processing likely to result in a high risk to individuals’ interests.</w:t>
      </w:r>
      <w:r w:rsidR="0074073D" w:rsidRPr="000672C5">
        <w:rPr>
          <w:rFonts w:eastAsia="Calibri"/>
        </w:rPr>
        <w:t xml:space="preserve">  </w:t>
      </w:r>
      <w:r w:rsidR="0074073D" w:rsidRPr="00A20A12">
        <w:rPr>
          <w:rFonts w:eastAsia="Calibri"/>
        </w:rPr>
        <w:t xml:space="preserve">We will use the </w:t>
      </w:r>
      <w:bookmarkStart w:id="61" w:name="_Hlk203121576"/>
      <w:r w:rsidR="00E12D30" w:rsidRPr="00A20A12">
        <w:fldChar w:fldCharType="begin"/>
      </w:r>
      <w:r w:rsidR="00E12D30" w:rsidRPr="00A20A12">
        <w:instrText>HYPERLINK "https://icosearch.ico.org.uk/s/redirect?collection=ico-meta&amp;url=https%3A%2F%2Fico.org.uk%2Fmedia%2Ffor-organisations%2Fdocuments%2F2172937%2Fgdpr-documentation-controller-template.xlsx&amp;auth=o%2F5L4ed0ZLz63IoYJ5p%2Flg&amp;profile=_default&amp;rank=3&amp;query=Data+protection+impact+assessment+template"</w:instrText>
      </w:r>
      <w:r w:rsidR="00E12D30" w:rsidRPr="00A20A12">
        <w:fldChar w:fldCharType="separate"/>
      </w:r>
      <w:r w:rsidR="00E12D30" w:rsidRPr="00A20A12">
        <w:rPr>
          <w:rStyle w:val="Hyperlink"/>
          <w:rFonts w:eastAsia="Calibri"/>
        </w:rPr>
        <w:t>ICO template</w:t>
      </w:r>
      <w:r w:rsidR="00E12D30" w:rsidRPr="00A20A12">
        <w:fldChar w:fldCharType="end"/>
      </w:r>
      <w:r w:rsidR="0074073D" w:rsidRPr="000672C5">
        <w:rPr>
          <w:rFonts w:eastAsia="Calibri"/>
        </w:rPr>
        <w:t xml:space="preserve"> </w:t>
      </w:r>
      <w:bookmarkEnd w:id="61"/>
      <w:r w:rsidR="0074073D" w:rsidRPr="000672C5">
        <w:rPr>
          <w:rFonts w:eastAsia="Calibri"/>
        </w:rPr>
        <w:t xml:space="preserve">to help us get this right.  When it involves surveillance cameras, we will use the government guidance and template, </w:t>
      </w:r>
      <w:hyperlink r:id="rId37" w:history="1">
        <w:r w:rsidR="0074073D" w:rsidRPr="000672C5">
          <w:rPr>
            <w:rStyle w:val="Hyperlink"/>
          </w:rPr>
          <w:t>Data protection impact assessments for surveillance cameras</w:t>
        </w:r>
      </w:hyperlink>
      <w:r w:rsidR="0074073D" w:rsidRPr="000672C5">
        <w:t xml:space="preserve">.  </w:t>
      </w:r>
      <w:r w:rsidR="00CE45E8" w:rsidRPr="000672C5">
        <w:rPr>
          <w:rFonts w:eastAsia="Calibri"/>
        </w:rPr>
        <w:t>If our DPIA identifies a high risk</w:t>
      </w:r>
      <w:r w:rsidR="00CE45E8" w:rsidRPr="0029377D">
        <w:rPr>
          <w:rFonts w:eastAsia="Calibri"/>
        </w:rPr>
        <w:t xml:space="preserve"> which we cannot mitigate, we must consult the ICO before proceeding.</w:t>
      </w:r>
    </w:p>
    <w:p w14:paraId="2DC3C151" w14:textId="77777777" w:rsidR="00CE45E8" w:rsidRPr="0029377D" w:rsidRDefault="00CE45E8" w:rsidP="00E853C7">
      <w:pPr>
        <w:rPr>
          <w:rFonts w:eastAsia="Calibri"/>
        </w:rPr>
      </w:pPr>
      <w:r w:rsidRPr="0029377D">
        <w:rPr>
          <w:rFonts w:eastAsia="Calibri"/>
        </w:rPr>
        <w:t>A DPIA is a process to systematically analyse our processing and help us identify and minimise data protection risks.  It is meant to:</w:t>
      </w:r>
    </w:p>
    <w:p w14:paraId="49DC0BCE" w14:textId="3026D23B" w:rsidR="00CE45E8" w:rsidRPr="0029377D" w:rsidRDefault="00CE45E8" w:rsidP="005A5915">
      <w:pPr>
        <w:pStyle w:val="ListParagraph"/>
        <w:numPr>
          <w:ilvl w:val="0"/>
          <w:numId w:val="44"/>
        </w:numPr>
        <w:rPr>
          <w:rFonts w:eastAsia="Calibri"/>
        </w:rPr>
      </w:pPr>
      <w:r w:rsidRPr="0029377D">
        <w:rPr>
          <w:rFonts w:eastAsia="Calibri"/>
        </w:rPr>
        <w:t xml:space="preserve">describe the processing and our </w:t>
      </w:r>
      <w:r w:rsidR="001874B1" w:rsidRPr="0029377D">
        <w:rPr>
          <w:rFonts w:eastAsia="Calibri"/>
        </w:rPr>
        <w:t>purposes.</w:t>
      </w:r>
    </w:p>
    <w:p w14:paraId="19BDAD56" w14:textId="4CF7BE4E" w:rsidR="00CE45E8" w:rsidRPr="0029377D" w:rsidRDefault="00CE45E8" w:rsidP="005A5915">
      <w:pPr>
        <w:pStyle w:val="ListParagraph"/>
        <w:numPr>
          <w:ilvl w:val="0"/>
          <w:numId w:val="44"/>
        </w:numPr>
        <w:rPr>
          <w:rFonts w:eastAsia="Calibri"/>
        </w:rPr>
      </w:pPr>
      <w:r w:rsidRPr="0029377D">
        <w:rPr>
          <w:rFonts w:eastAsia="Calibri"/>
        </w:rPr>
        <w:t xml:space="preserve">assess the necessity and proportionality of what we are </w:t>
      </w:r>
      <w:r w:rsidR="001874B1" w:rsidRPr="0029377D">
        <w:rPr>
          <w:rFonts w:eastAsia="Calibri"/>
        </w:rPr>
        <w:t>planning.</w:t>
      </w:r>
    </w:p>
    <w:p w14:paraId="1CAF8B5E" w14:textId="77777777" w:rsidR="00CE45E8" w:rsidRPr="0029377D" w:rsidRDefault="00CE45E8" w:rsidP="005A5915">
      <w:pPr>
        <w:pStyle w:val="ListParagraph"/>
        <w:numPr>
          <w:ilvl w:val="0"/>
          <w:numId w:val="44"/>
        </w:numPr>
        <w:rPr>
          <w:rFonts w:eastAsia="Calibri"/>
        </w:rPr>
      </w:pPr>
      <w:r w:rsidRPr="0029377D">
        <w:rPr>
          <w:rFonts w:eastAsia="Calibri"/>
        </w:rPr>
        <w:t>identify and assess risks to individuals; and</w:t>
      </w:r>
    </w:p>
    <w:p w14:paraId="158267CC" w14:textId="77777777" w:rsidR="00CE45E8" w:rsidRPr="0029377D" w:rsidRDefault="00CE45E8" w:rsidP="005A5915">
      <w:pPr>
        <w:pStyle w:val="ListParagraph"/>
        <w:numPr>
          <w:ilvl w:val="0"/>
          <w:numId w:val="44"/>
        </w:numPr>
        <w:rPr>
          <w:rFonts w:eastAsia="Calibri"/>
        </w:rPr>
      </w:pPr>
      <w:r w:rsidRPr="0029377D">
        <w:rPr>
          <w:rFonts w:eastAsia="Calibri"/>
        </w:rPr>
        <w:t>identify any measures to mitigate those risks and protect the data.</w:t>
      </w:r>
    </w:p>
    <w:p w14:paraId="46D4BDFF" w14:textId="77777777" w:rsidR="00CE45E8" w:rsidRPr="0029377D" w:rsidRDefault="00CE45E8" w:rsidP="00E853C7">
      <w:pPr>
        <w:rPr>
          <w:rFonts w:eastAsia="Calibri"/>
        </w:rPr>
      </w:pPr>
      <w:r w:rsidRPr="0029377D">
        <w:rPr>
          <w:rFonts w:eastAsia="Calibri"/>
        </w:rPr>
        <w:t>It does not have to eradicate the risk but should help to minimise risks and consider whether or not they are justified.  We will need to do a DPIA if we plan to:</w:t>
      </w:r>
    </w:p>
    <w:p w14:paraId="6A89C503" w14:textId="2DBFD17B" w:rsidR="00CE45E8" w:rsidRPr="0029377D" w:rsidRDefault="00CE45E8" w:rsidP="005A5915">
      <w:pPr>
        <w:pStyle w:val="ListParagraph"/>
        <w:numPr>
          <w:ilvl w:val="0"/>
          <w:numId w:val="45"/>
        </w:numPr>
        <w:rPr>
          <w:rFonts w:eastAsia="Calibri"/>
        </w:rPr>
      </w:pPr>
      <w:r w:rsidRPr="0029377D">
        <w:rPr>
          <w:rFonts w:eastAsia="Calibri"/>
        </w:rPr>
        <w:t xml:space="preserve">use new </w:t>
      </w:r>
      <w:r w:rsidR="001874B1" w:rsidRPr="0029377D">
        <w:rPr>
          <w:rFonts w:eastAsia="Calibri"/>
        </w:rPr>
        <w:t>technologies.</w:t>
      </w:r>
    </w:p>
    <w:p w14:paraId="4257FB13" w14:textId="0F27E91C" w:rsidR="00CE45E8" w:rsidRPr="0029377D" w:rsidRDefault="00CE45E8" w:rsidP="005A5915">
      <w:pPr>
        <w:pStyle w:val="ListParagraph"/>
        <w:numPr>
          <w:ilvl w:val="0"/>
          <w:numId w:val="45"/>
        </w:numPr>
        <w:rPr>
          <w:rFonts w:eastAsia="Calibri"/>
        </w:rPr>
      </w:pPr>
      <w:r w:rsidRPr="0029377D">
        <w:rPr>
          <w:rFonts w:eastAsia="Calibri"/>
        </w:rPr>
        <w:t xml:space="preserve">use profiling or special category data to decide on access to </w:t>
      </w:r>
      <w:r w:rsidR="001874B1" w:rsidRPr="0029377D">
        <w:rPr>
          <w:rFonts w:eastAsia="Calibri"/>
        </w:rPr>
        <w:t>services.</w:t>
      </w:r>
    </w:p>
    <w:p w14:paraId="4447F2D3" w14:textId="26C7324C" w:rsidR="00CE45E8" w:rsidRPr="0029377D" w:rsidRDefault="00CE45E8" w:rsidP="005A5915">
      <w:pPr>
        <w:pStyle w:val="ListParagraph"/>
        <w:numPr>
          <w:ilvl w:val="0"/>
          <w:numId w:val="45"/>
        </w:numPr>
        <w:rPr>
          <w:rFonts w:eastAsia="Calibri"/>
        </w:rPr>
      </w:pPr>
      <w:r w:rsidRPr="0029377D">
        <w:rPr>
          <w:rFonts w:eastAsia="Calibri"/>
        </w:rPr>
        <w:t xml:space="preserve">profile individuals on a large </w:t>
      </w:r>
      <w:r w:rsidR="001874B1" w:rsidRPr="0029377D">
        <w:rPr>
          <w:rFonts w:eastAsia="Calibri"/>
        </w:rPr>
        <w:t>scale.</w:t>
      </w:r>
    </w:p>
    <w:p w14:paraId="173B6A36" w14:textId="59F1B37A" w:rsidR="00CE45E8" w:rsidRPr="0029377D" w:rsidRDefault="00CE45E8" w:rsidP="005A5915">
      <w:pPr>
        <w:pStyle w:val="ListParagraph"/>
        <w:numPr>
          <w:ilvl w:val="0"/>
          <w:numId w:val="45"/>
        </w:numPr>
        <w:rPr>
          <w:rFonts w:eastAsia="Calibri"/>
        </w:rPr>
      </w:pPr>
      <w:r w:rsidRPr="0029377D">
        <w:rPr>
          <w:rFonts w:eastAsia="Calibri"/>
        </w:rPr>
        <w:t xml:space="preserve">process biometric or genetic </w:t>
      </w:r>
      <w:r w:rsidR="001874B1" w:rsidRPr="0029377D">
        <w:rPr>
          <w:rFonts w:eastAsia="Calibri"/>
        </w:rPr>
        <w:t>data.</w:t>
      </w:r>
    </w:p>
    <w:p w14:paraId="5D666020" w14:textId="33E19E78" w:rsidR="00CE45E8" w:rsidRPr="0029377D" w:rsidRDefault="00CE45E8" w:rsidP="005A5915">
      <w:pPr>
        <w:pStyle w:val="ListParagraph"/>
        <w:numPr>
          <w:ilvl w:val="0"/>
          <w:numId w:val="45"/>
        </w:numPr>
        <w:rPr>
          <w:rFonts w:eastAsia="Calibri"/>
        </w:rPr>
      </w:pPr>
      <w:r w:rsidRPr="0029377D">
        <w:rPr>
          <w:rFonts w:eastAsia="Calibri"/>
        </w:rPr>
        <w:t xml:space="preserve">match data or combine datasets from different </w:t>
      </w:r>
      <w:r w:rsidR="001874B1" w:rsidRPr="0029377D">
        <w:rPr>
          <w:rFonts w:eastAsia="Calibri"/>
        </w:rPr>
        <w:t>sources.</w:t>
      </w:r>
    </w:p>
    <w:p w14:paraId="3B82828B" w14:textId="37AE8F06" w:rsidR="00CE45E8" w:rsidRPr="0029377D" w:rsidRDefault="00CE45E8" w:rsidP="005A5915">
      <w:pPr>
        <w:pStyle w:val="ListParagraph"/>
        <w:numPr>
          <w:ilvl w:val="0"/>
          <w:numId w:val="45"/>
        </w:numPr>
        <w:rPr>
          <w:rFonts w:eastAsia="Calibri"/>
        </w:rPr>
      </w:pPr>
      <w:r w:rsidRPr="0029377D">
        <w:rPr>
          <w:rFonts w:eastAsia="Calibri"/>
        </w:rPr>
        <w:t>collect personal data from a source other than the individual without providing them with a privacy notice (‘invisible processing’</w:t>
      </w:r>
      <w:r w:rsidR="001874B1" w:rsidRPr="0029377D">
        <w:rPr>
          <w:rFonts w:eastAsia="Calibri"/>
        </w:rPr>
        <w:t>).</w:t>
      </w:r>
    </w:p>
    <w:p w14:paraId="18D6DCF3" w14:textId="4210D9C8" w:rsidR="00CE45E8" w:rsidRPr="0029377D" w:rsidRDefault="00CE45E8" w:rsidP="005A5915">
      <w:pPr>
        <w:pStyle w:val="ListParagraph"/>
        <w:numPr>
          <w:ilvl w:val="0"/>
          <w:numId w:val="45"/>
        </w:numPr>
        <w:rPr>
          <w:rFonts w:eastAsia="Calibri"/>
        </w:rPr>
      </w:pPr>
      <w:r w:rsidRPr="0029377D">
        <w:rPr>
          <w:rFonts w:eastAsia="Calibri"/>
        </w:rPr>
        <w:t xml:space="preserve">track individuals’ location or </w:t>
      </w:r>
      <w:r w:rsidR="001874B1" w:rsidRPr="0029377D">
        <w:rPr>
          <w:rFonts w:eastAsia="Calibri"/>
        </w:rPr>
        <w:t>behaviour.</w:t>
      </w:r>
    </w:p>
    <w:p w14:paraId="05E71093" w14:textId="77777777" w:rsidR="00CE45E8" w:rsidRPr="0029377D" w:rsidRDefault="00CE45E8" w:rsidP="005A5915">
      <w:pPr>
        <w:pStyle w:val="ListParagraph"/>
        <w:numPr>
          <w:ilvl w:val="0"/>
          <w:numId w:val="45"/>
        </w:numPr>
        <w:rPr>
          <w:rFonts w:eastAsia="Calibri"/>
        </w:rPr>
      </w:pPr>
      <w:r w:rsidRPr="0029377D">
        <w:rPr>
          <w:rFonts w:eastAsia="Calibri"/>
        </w:rPr>
        <w:t>profile children or target services at them; or</w:t>
      </w:r>
    </w:p>
    <w:p w14:paraId="0C739705" w14:textId="77777777" w:rsidR="00CE45E8" w:rsidRPr="0029377D" w:rsidRDefault="00CE45E8" w:rsidP="005A5915">
      <w:pPr>
        <w:pStyle w:val="ListParagraph"/>
        <w:numPr>
          <w:ilvl w:val="0"/>
          <w:numId w:val="45"/>
        </w:numPr>
        <w:rPr>
          <w:rFonts w:eastAsia="Calibri"/>
        </w:rPr>
      </w:pPr>
      <w:r w:rsidRPr="0029377D">
        <w:rPr>
          <w:rFonts w:eastAsia="Calibri"/>
        </w:rPr>
        <w:t>process data that might endanger the individual’s physical health or safety in the event of a security breach.</w:t>
      </w:r>
    </w:p>
    <w:p w14:paraId="49755676" w14:textId="3C9CB765" w:rsidR="00CE45E8" w:rsidRPr="0029377D" w:rsidRDefault="00CE45E8" w:rsidP="00CE45E8">
      <w:pPr>
        <w:rPr>
          <w:rFonts w:eastAsia="Calibri"/>
          <w:color w:val="000000" w:themeColor="text1"/>
        </w:rPr>
      </w:pPr>
      <w:r w:rsidRPr="0029377D">
        <w:rPr>
          <w:rFonts w:eastAsia="Calibri"/>
        </w:rPr>
        <w:t xml:space="preserve">All staff have a responsibility to identify when their activities around data imply the need for a DPIA.  This could be doing an entirely new task with data, or it could be changing the way a well-established task is being </w:t>
      </w:r>
      <w:r w:rsidRPr="00A20A12">
        <w:rPr>
          <w:rFonts w:eastAsia="Calibri"/>
        </w:rPr>
        <w:t>done</w:t>
      </w:r>
      <w:bookmarkStart w:id="62" w:name="_Hlk203121667"/>
      <w:r w:rsidRPr="00A20A12">
        <w:rPr>
          <w:rFonts w:eastAsia="Calibri"/>
        </w:rPr>
        <w:t xml:space="preserve">.  </w:t>
      </w:r>
      <w:bookmarkEnd w:id="62"/>
      <w:r w:rsidR="00A20A12" w:rsidRPr="00A20A12">
        <w:rPr>
          <w:rFonts w:eastAsia="Calibri"/>
        </w:rPr>
        <w:t>Reports should be made to Mrs Mandy Penn.</w:t>
      </w:r>
    </w:p>
    <w:p w14:paraId="3582B6D3" w14:textId="77777777" w:rsidR="00CE45E8" w:rsidRPr="0029377D" w:rsidRDefault="00CE45E8" w:rsidP="00CE45E8">
      <w:pPr>
        <w:pStyle w:val="Heading1"/>
        <w:rPr>
          <w:lang w:eastAsia="en-GB"/>
        </w:rPr>
      </w:pPr>
      <w:bookmarkStart w:id="63" w:name="_Toc49244861"/>
      <w:bookmarkStart w:id="64" w:name="_Toc176425538"/>
      <w:r w:rsidRPr="0029377D">
        <w:rPr>
          <w:lang w:eastAsia="en-GB"/>
        </w:rPr>
        <w:t>Training &amp; Awareness</w:t>
      </w:r>
      <w:bookmarkEnd w:id="53"/>
      <w:bookmarkEnd w:id="63"/>
      <w:bookmarkEnd w:id="64"/>
    </w:p>
    <w:p w14:paraId="72AC7AD7" w14:textId="40A2BAF3" w:rsidR="00CE45E8" w:rsidRPr="0029377D" w:rsidRDefault="00CE45E8" w:rsidP="00CE45E8">
      <w:pPr>
        <w:rPr>
          <w:rFonts w:eastAsia="Calibri"/>
          <w:lang w:eastAsia="en-GB"/>
        </w:rPr>
      </w:pPr>
      <w:r w:rsidRPr="0029377D">
        <w:rPr>
          <w:rFonts w:eastAsia="Calibri"/>
          <w:lang w:eastAsia="en-GB"/>
        </w:rPr>
        <w:t>During their induction</w:t>
      </w:r>
      <w:r w:rsidR="00FB0A14">
        <w:rPr>
          <w:rFonts w:eastAsia="Calibri"/>
          <w:lang w:eastAsia="en-GB"/>
        </w:rPr>
        <w:t>,</w:t>
      </w:r>
      <w:r w:rsidRPr="0029377D">
        <w:rPr>
          <w:rFonts w:eastAsia="Calibri"/>
          <w:lang w:eastAsia="en-GB"/>
        </w:rPr>
        <w:t xml:space="preserve"> all </w:t>
      </w:r>
      <w:r w:rsidRPr="005E5F5F">
        <w:rPr>
          <w:rFonts w:eastAsia="Calibri"/>
          <w:lang w:eastAsia="en-GB"/>
        </w:rPr>
        <w:t xml:space="preserve">staff </w:t>
      </w:r>
      <w:r w:rsidR="00FB0A14" w:rsidRPr="005E5F5F">
        <w:rPr>
          <w:rFonts w:eastAsia="Calibri"/>
          <w:lang w:eastAsia="en-GB"/>
        </w:rPr>
        <w:t xml:space="preserve">and volunteers </w:t>
      </w:r>
      <w:r w:rsidRPr="005E5F5F">
        <w:rPr>
          <w:rFonts w:eastAsia="Calibri"/>
          <w:lang w:eastAsia="en-GB"/>
        </w:rPr>
        <w:t xml:space="preserve">will receive suitable training in their responsibilities for data protection in their work </w:t>
      </w:r>
      <w:r w:rsidR="00FB0A14" w:rsidRPr="005E5F5F">
        <w:rPr>
          <w:rFonts w:eastAsia="Calibri"/>
          <w:lang w:eastAsia="en-GB"/>
        </w:rPr>
        <w:t xml:space="preserve">or volunteering, </w:t>
      </w:r>
      <w:r w:rsidRPr="005E5F5F">
        <w:rPr>
          <w:rFonts w:eastAsia="Calibri"/>
          <w:lang w:eastAsia="en-GB"/>
        </w:rPr>
        <w:t>and the relevant procedures.  This will be supplemented with staff briefings, inset training</w:t>
      </w:r>
      <w:r w:rsidR="00164731" w:rsidRPr="005E5F5F">
        <w:rPr>
          <w:rFonts w:eastAsia="Calibri"/>
          <w:lang w:eastAsia="en-GB"/>
        </w:rPr>
        <w:t>,</w:t>
      </w:r>
      <w:r w:rsidRPr="005E5F5F">
        <w:rPr>
          <w:rFonts w:eastAsia="Calibri"/>
          <w:lang w:eastAsia="en-GB"/>
        </w:rPr>
        <w:t xml:space="preserve"> and other methods of updating staff </w:t>
      </w:r>
      <w:r w:rsidR="00164731" w:rsidRPr="005E5F5F">
        <w:rPr>
          <w:rFonts w:eastAsia="Calibri"/>
          <w:lang w:eastAsia="en-GB"/>
        </w:rPr>
        <w:t xml:space="preserve">and volunteers </w:t>
      </w:r>
      <w:r w:rsidRPr="005E5F5F">
        <w:rPr>
          <w:rFonts w:eastAsia="Calibri"/>
          <w:lang w:eastAsia="en-GB"/>
        </w:rPr>
        <w:t>as necessary</w:t>
      </w:r>
      <w:r w:rsidRPr="0029377D">
        <w:rPr>
          <w:rFonts w:eastAsia="Calibri"/>
          <w:lang w:eastAsia="en-GB"/>
        </w:rPr>
        <w:t xml:space="preserve"> </w:t>
      </w:r>
      <w:r w:rsidR="00BA1F58">
        <w:rPr>
          <w:rFonts w:eastAsia="Calibri"/>
          <w:lang w:eastAsia="en-GB"/>
        </w:rPr>
        <w:t>e.g.,</w:t>
      </w:r>
      <w:r w:rsidRPr="0029377D">
        <w:rPr>
          <w:rFonts w:eastAsia="Calibri"/>
          <w:lang w:eastAsia="en-GB"/>
        </w:rPr>
        <w:t xml:space="preserve"> briefing emails, notices etc.</w:t>
      </w:r>
    </w:p>
    <w:p w14:paraId="5DF1812A" w14:textId="3F4CD756" w:rsidR="00CE45E8" w:rsidRPr="009F5BF3" w:rsidRDefault="00CE45E8" w:rsidP="00CE45E8">
      <w:pPr>
        <w:rPr>
          <w:rFonts w:eastAsia="Calibri"/>
          <w:lang w:eastAsia="en-GB"/>
        </w:rPr>
      </w:pPr>
      <w:r w:rsidRPr="0029377D">
        <w:rPr>
          <w:rFonts w:eastAsia="Calibri"/>
          <w:lang w:eastAsia="en-GB"/>
        </w:rPr>
        <w:t xml:space="preserve">This policy is available to all </w:t>
      </w:r>
      <w:r w:rsidRPr="005E5F5F">
        <w:rPr>
          <w:rFonts w:eastAsia="Calibri"/>
          <w:lang w:eastAsia="en-GB"/>
        </w:rPr>
        <w:t xml:space="preserve">staff </w:t>
      </w:r>
      <w:r w:rsidR="00164731" w:rsidRPr="005E5F5F">
        <w:rPr>
          <w:rFonts w:eastAsia="Calibri"/>
          <w:lang w:eastAsia="en-GB"/>
        </w:rPr>
        <w:t xml:space="preserve">and </w:t>
      </w:r>
      <w:r w:rsidR="00164731" w:rsidRPr="009F5BF3">
        <w:rPr>
          <w:rFonts w:eastAsia="Calibri"/>
          <w:lang w:eastAsia="en-GB"/>
        </w:rPr>
        <w:t xml:space="preserve">volunteers </w:t>
      </w:r>
      <w:r w:rsidRPr="009F5BF3">
        <w:rPr>
          <w:rFonts w:eastAsia="Calibri"/>
          <w:lang w:eastAsia="en-GB"/>
        </w:rPr>
        <w:t xml:space="preserve">in hard copy </w:t>
      </w:r>
      <w:r w:rsidR="009F5BF3" w:rsidRPr="009F5BF3">
        <w:rPr>
          <w:rFonts w:eastAsia="Calibri"/>
          <w:lang w:eastAsia="en-GB"/>
        </w:rPr>
        <w:t xml:space="preserve">in the office </w:t>
      </w:r>
      <w:r w:rsidRPr="009F5BF3">
        <w:rPr>
          <w:rFonts w:eastAsia="Calibri"/>
          <w:lang w:eastAsia="en-GB"/>
        </w:rPr>
        <w:t xml:space="preserve">and </w:t>
      </w:r>
      <w:r w:rsidR="009D0F14" w:rsidRPr="009F5BF3">
        <w:rPr>
          <w:rFonts w:eastAsia="Calibri"/>
          <w:lang w:eastAsia="en-GB"/>
        </w:rPr>
        <w:t xml:space="preserve">digital copy </w:t>
      </w:r>
      <w:r w:rsidRPr="009F5BF3">
        <w:rPr>
          <w:rFonts w:eastAsia="Calibri"/>
          <w:lang w:eastAsia="en-GB"/>
        </w:rPr>
        <w:t>on the staff network</w:t>
      </w:r>
      <w:r w:rsidR="009F5BF3" w:rsidRPr="009F5BF3">
        <w:rPr>
          <w:rFonts w:eastAsia="Calibri"/>
          <w:lang w:eastAsia="en-GB"/>
        </w:rPr>
        <w:t xml:space="preserve">. </w:t>
      </w:r>
      <w:r w:rsidRPr="009F5BF3">
        <w:rPr>
          <w:rFonts w:eastAsia="Calibri"/>
          <w:lang w:eastAsia="en-GB"/>
        </w:rPr>
        <w:t>It can also be provided to others on request.  This policy will be updated regularly in line with changes in practice or clarifications required after applying it to resolve data protection issues.</w:t>
      </w:r>
    </w:p>
    <w:p w14:paraId="14F51A3A" w14:textId="77777777" w:rsidR="00CE45E8" w:rsidRPr="009F5BF3" w:rsidRDefault="00CE45E8" w:rsidP="00CE45E8">
      <w:pPr>
        <w:rPr>
          <w:rFonts w:eastAsia="Calibri"/>
          <w:szCs w:val="22"/>
          <w:lang w:eastAsia="en-GB"/>
        </w:rPr>
      </w:pPr>
      <w:r w:rsidRPr="009F5BF3">
        <w:rPr>
          <w:rFonts w:eastAsia="Calibri"/>
          <w:lang w:eastAsia="en-GB"/>
        </w:rPr>
        <w:t xml:space="preserve">Anyone can seek general data handling guidance from the ICO on their website </w:t>
      </w:r>
      <w:hyperlink r:id="rId38" w:history="1">
        <w:r w:rsidRPr="009F5BF3">
          <w:rPr>
            <w:rStyle w:val="Hyperlink"/>
            <w:rFonts w:eastAsia="Calibri"/>
            <w:color w:val="auto"/>
            <w:szCs w:val="22"/>
            <w:lang w:eastAsia="en-GB"/>
          </w:rPr>
          <w:t>https://ico.org.uk</w:t>
        </w:r>
      </w:hyperlink>
      <w:r w:rsidRPr="009F5BF3">
        <w:rPr>
          <w:rFonts w:eastAsia="Calibri"/>
          <w:szCs w:val="22"/>
          <w:lang w:eastAsia="en-GB"/>
        </w:rPr>
        <w:t>.</w:t>
      </w:r>
    </w:p>
    <w:p w14:paraId="19FBE11D" w14:textId="58957250" w:rsidR="00CE45E8" w:rsidRPr="009F5BF3" w:rsidRDefault="00CE45E8" w:rsidP="00CE45E8">
      <w:pPr>
        <w:rPr>
          <w:rFonts w:eastAsia="Calibri"/>
          <w:lang w:eastAsia="en-GB"/>
        </w:rPr>
      </w:pPr>
      <w:r w:rsidRPr="009F5BF3">
        <w:rPr>
          <w:rFonts w:eastAsia="Calibri"/>
          <w:szCs w:val="22"/>
          <w:lang w:eastAsia="en-GB"/>
        </w:rPr>
        <w:t>Da</w:t>
      </w:r>
      <w:r w:rsidRPr="009F5BF3">
        <w:rPr>
          <w:rFonts w:eastAsia="Calibri"/>
          <w:lang w:eastAsia="en-GB"/>
        </w:rPr>
        <w:t xml:space="preserve">y-to-day support and guidance for staff is available from </w:t>
      </w:r>
      <w:r w:rsidR="009F5BF3" w:rsidRPr="009F5BF3">
        <w:rPr>
          <w:rFonts w:eastAsia="Calibri"/>
          <w:lang w:eastAsia="en-GB"/>
        </w:rPr>
        <w:t xml:space="preserve">Mrs Mandy Penn. </w:t>
      </w:r>
      <w:r w:rsidRPr="009F5BF3">
        <w:rPr>
          <w:rFonts w:eastAsia="Calibri"/>
          <w:lang w:eastAsia="en-GB"/>
        </w:rPr>
        <w:t xml:space="preserve">Any other category of person wanting help with a data protection issue </w:t>
      </w:r>
      <w:r w:rsidR="00BA1F58" w:rsidRPr="009F5BF3">
        <w:rPr>
          <w:rFonts w:eastAsia="Calibri"/>
          <w:lang w:eastAsia="en-GB"/>
        </w:rPr>
        <w:t>e.g.,</w:t>
      </w:r>
      <w:r w:rsidRPr="009F5BF3">
        <w:rPr>
          <w:rFonts w:eastAsia="Calibri"/>
          <w:lang w:eastAsia="en-GB"/>
        </w:rPr>
        <w:t xml:space="preserve"> contractors, parents etc. can also contact </w:t>
      </w:r>
      <w:r w:rsidR="009F5BF3" w:rsidRPr="009F5BF3">
        <w:rPr>
          <w:rFonts w:eastAsia="Calibri"/>
          <w:lang w:eastAsia="en-GB"/>
        </w:rPr>
        <w:t xml:space="preserve">Mrs Mandy Penn </w:t>
      </w:r>
      <w:r w:rsidRPr="009F5BF3">
        <w:rPr>
          <w:rFonts w:eastAsia="Calibri"/>
          <w:lang w:eastAsia="en-GB"/>
        </w:rPr>
        <w:t>or are free to contact our DPO using the published contact details.</w:t>
      </w:r>
    </w:p>
    <w:p w14:paraId="6EF7D84B" w14:textId="77777777" w:rsidR="00CE45E8" w:rsidRPr="0029377D" w:rsidRDefault="00CE45E8" w:rsidP="00CE45E8">
      <w:pPr>
        <w:pStyle w:val="Heading1"/>
        <w:rPr>
          <w:lang w:eastAsia="en-GB"/>
        </w:rPr>
      </w:pPr>
      <w:bookmarkStart w:id="65" w:name="_Toc49244862"/>
      <w:bookmarkStart w:id="66" w:name="_Toc176425539"/>
      <w:r w:rsidRPr="0029377D">
        <w:rPr>
          <w:lang w:eastAsia="en-GB"/>
        </w:rPr>
        <w:t>Publication of Information</w:t>
      </w:r>
      <w:bookmarkEnd w:id="65"/>
      <w:bookmarkEnd w:id="66"/>
    </w:p>
    <w:p w14:paraId="3531AF61" w14:textId="77777777" w:rsidR="00CE45E8" w:rsidRPr="0029377D" w:rsidRDefault="00CE45E8" w:rsidP="00E853C7">
      <w:pPr>
        <w:rPr>
          <w:rFonts w:eastAsia="Calibri"/>
          <w:lang w:eastAsia="en-GB"/>
        </w:rPr>
      </w:pPr>
      <w:r w:rsidRPr="0029377D">
        <w:rPr>
          <w:rFonts w:eastAsia="Calibri"/>
          <w:lang w:eastAsia="en-GB"/>
        </w:rPr>
        <w:t>At times we publish information which includes personal data, for example:</w:t>
      </w:r>
    </w:p>
    <w:p w14:paraId="4E21F913" w14:textId="5B32AEBA" w:rsidR="00CE45E8" w:rsidRPr="000672C5" w:rsidRDefault="0005556F" w:rsidP="005A5915">
      <w:pPr>
        <w:pStyle w:val="ListParagraph"/>
        <w:numPr>
          <w:ilvl w:val="0"/>
          <w:numId w:val="46"/>
        </w:numPr>
        <w:rPr>
          <w:rFonts w:eastAsia="Calibri"/>
          <w:lang w:eastAsia="en-GB"/>
        </w:rPr>
      </w:pPr>
      <w:r>
        <w:rPr>
          <w:rFonts w:eastAsia="Calibri"/>
          <w:lang w:eastAsia="en-GB"/>
        </w:rPr>
        <w:lastRenderedPageBreak/>
        <w:t xml:space="preserve">our </w:t>
      </w:r>
      <w:r w:rsidR="00CE45E8" w:rsidRPr="0029377D">
        <w:rPr>
          <w:rFonts w:eastAsia="Calibri"/>
          <w:lang w:eastAsia="en-GB"/>
        </w:rPr>
        <w:t xml:space="preserve">internal </w:t>
      </w:r>
      <w:r w:rsidR="00CE45E8" w:rsidRPr="000672C5">
        <w:rPr>
          <w:rFonts w:eastAsia="Calibri"/>
          <w:lang w:eastAsia="en-GB"/>
        </w:rPr>
        <w:t xml:space="preserve">telephone </w:t>
      </w:r>
      <w:r w:rsidR="001F1548" w:rsidRPr="000672C5">
        <w:rPr>
          <w:rFonts w:eastAsia="Calibri"/>
          <w:lang w:eastAsia="en-GB"/>
        </w:rPr>
        <w:t xml:space="preserve">and email </w:t>
      </w:r>
      <w:r w:rsidR="00CE45E8" w:rsidRPr="000672C5">
        <w:rPr>
          <w:rFonts w:eastAsia="Calibri"/>
          <w:lang w:eastAsia="en-GB"/>
        </w:rPr>
        <w:t>directory,</w:t>
      </w:r>
    </w:p>
    <w:p w14:paraId="085D29C5" w14:textId="77777777" w:rsidR="00CE45E8" w:rsidRPr="000672C5" w:rsidRDefault="00CE45E8" w:rsidP="005A5915">
      <w:pPr>
        <w:pStyle w:val="ListParagraph"/>
        <w:numPr>
          <w:ilvl w:val="0"/>
          <w:numId w:val="46"/>
        </w:numPr>
        <w:rPr>
          <w:rFonts w:eastAsia="Calibri"/>
          <w:lang w:eastAsia="en-GB"/>
        </w:rPr>
      </w:pPr>
      <w:r w:rsidRPr="000672C5">
        <w:rPr>
          <w:rFonts w:eastAsia="Calibri"/>
          <w:lang w:eastAsia="en-GB"/>
        </w:rPr>
        <w:t>event information,</w:t>
      </w:r>
    </w:p>
    <w:p w14:paraId="79181233" w14:textId="1D0B7CD7" w:rsidR="00CE45E8" w:rsidRPr="000672C5" w:rsidRDefault="00CE45E8" w:rsidP="005A5915">
      <w:pPr>
        <w:pStyle w:val="ListParagraph"/>
        <w:numPr>
          <w:ilvl w:val="0"/>
          <w:numId w:val="46"/>
        </w:numPr>
        <w:rPr>
          <w:rFonts w:eastAsia="Calibri"/>
          <w:lang w:eastAsia="en-GB"/>
        </w:rPr>
      </w:pPr>
      <w:r w:rsidRPr="000672C5">
        <w:rPr>
          <w:rFonts w:eastAsia="Calibri"/>
          <w:lang w:eastAsia="en-GB"/>
        </w:rPr>
        <w:t>staff information</w:t>
      </w:r>
      <w:r w:rsidR="001F1548" w:rsidRPr="000672C5">
        <w:rPr>
          <w:rFonts w:eastAsia="Calibri"/>
          <w:lang w:eastAsia="en-GB"/>
        </w:rPr>
        <w:t xml:space="preserve"> such as who’s who on our website</w:t>
      </w:r>
      <w:r w:rsidRPr="000672C5">
        <w:rPr>
          <w:rFonts w:eastAsia="Calibri"/>
          <w:lang w:eastAsia="en-GB"/>
        </w:rPr>
        <w:t>,</w:t>
      </w:r>
    </w:p>
    <w:p w14:paraId="2B7F321A" w14:textId="77777777" w:rsidR="00CE45E8" w:rsidRPr="000672C5" w:rsidRDefault="00CE45E8" w:rsidP="00132256">
      <w:pPr>
        <w:pStyle w:val="ListParagraph"/>
        <w:numPr>
          <w:ilvl w:val="0"/>
          <w:numId w:val="46"/>
        </w:numPr>
        <w:rPr>
          <w:rFonts w:eastAsia="Calibri"/>
          <w:lang w:eastAsia="en-GB"/>
        </w:rPr>
      </w:pPr>
      <w:r w:rsidRPr="000672C5">
        <w:rPr>
          <w:rFonts w:eastAsia="Calibri"/>
          <w:lang w:eastAsia="en-GB"/>
        </w:rPr>
        <w:t>lists of students in a team.</w:t>
      </w:r>
    </w:p>
    <w:p w14:paraId="49B1E7C9" w14:textId="2113F3BF" w:rsidR="00CE45E8" w:rsidRPr="0029377D" w:rsidRDefault="001F1548" w:rsidP="00CE45E8">
      <w:pPr>
        <w:rPr>
          <w:rFonts w:eastAsia="Calibri"/>
          <w:lang w:eastAsia="en-GB"/>
        </w:rPr>
      </w:pPr>
      <w:r w:rsidRPr="000672C5">
        <w:rPr>
          <w:rFonts w:eastAsia="Calibri"/>
          <w:lang w:eastAsia="en-GB"/>
        </w:rPr>
        <w:t>Some</w:t>
      </w:r>
      <w:r w:rsidR="00CE45E8" w:rsidRPr="000672C5">
        <w:rPr>
          <w:rFonts w:eastAsia="Calibri"/>
          <w:lang w:eastAsia="en-GB"/>
        </w:rPr>
        <w:t xml:space="preserve"> things we publish can be subject to an individual’s consent and we will seek it as required and consider all reasonable requests to correct, erase</w:t>
      </w:r>
      <w:r w:rsidRPr="000672C5">
        <w:rPr>
          <w:rFonts w:eastAsia="Calibri"/>
          <w:lang w:eastAsia="en-GB"/>
        </w:rPr>
        <w:t>,</w:t>
      </w:r>
      <w:r w:rsidR="00CE45E8" w:rsidRPr="000672C5">
        <w:rPr>
          <w:rFonts w:eastAsia="Calibri"/>
          <w:lang w:eastAsia="en-GB"/>
        </w:rPr>
        <w:t xml:space="preserve"> or restrict</w:t>
      </w:r>
      <w:r w:rsidR="00CE45E8" w:rsidRPr="0029377D">
        <w:rPr>
          <w:rFonts w:eastAsia="Calibri"/>
          <w:lang w:eastAsia="en-GB"/>
        </w:rPr>
        <w:t xml:space="preserve"> data processing in line </w:t>
      </w:r>
      <w:r w:rsidR="00CE45E8" w:rsidRPr="005E5F5F">
        <w:rPr>
          <w:rFonts w:eastAsia="Calibri"/>
          <w:lang w:eastAsia="en-GB"/>
        </w:rPr>
        <w:t xml:space="preserve">with our </w:t>
      </w:r>
      <w:r w:rsidR="00EA5EAB" w:rsidRPr="005E5F5F">
        <w:rPr>
          <w:rFonts w:eastAsia="Calibri"/>
          <w:lang w:eastAsia="en-GB"/>
        </w:rPr>
        <w:t xml:space="preserve">legal </w:t>
      </w:r>
      <w:r w:rsidR="00CE45E8" w:rsidRPr="005E5F5F">
        <w:rPr>
          <w:rFonts w:eastAsia="Calibri"/>
          <w:lang w:eastAsia="en-GB"/>
        </w:rPr>
        <w:t>obligations.</w:t>
      </w:r>
    </w:p>
    <w:p w14:paraId="7961CA60" w14:textId="77777777" w:rsidR="00684DAD" w:rsidRPr="0029377D" w:rsidRDefault="00E22EE8" w:rsidP="005E5D3A">
      <w:pPr>
        <w:pStyle w:val="Heading1"/>
        <w:rPr>
          <w:rFonts w:eastAsia="Calibri"/>
        </w:rPr>
      </w:pPr>
      <w:bookmarkStart w:id="67" w:name="_Toc176425540"/>
      <w:r w:rsidRPr="0029377D">
        <w:rPr>
          <w:rFonts w:eastAsia="Calibri"/>
        </w:rPr>
        <w:t xml:space="preserve">Managing </w:t>
      </w:r>
      <w:r w:rsidR="00684DAD" w:rsidRPr="0029377D">
        <w:rPr>
          <w:rFonts w:eastAsia="Calibri"/>
        </w:rPr>
        <w:t>Consent</w:t>
      </w:r>
      <w:bookmarkEnd w:id="67"/>
    </w:p>
    <w:p w14:paraId="7961CA61" w14:textId="7EC64FF3" w:rsidR="00771BD8" w:rsidRPr="0029377D" w:rsidRDefault="00BB5D45" w:rsidP="005E5D3A">
      <w:pPr>
        <w:spacing w:after="60"/>
        <w:rPr>
          <w:rFonts w:eastAsia="Calibri"/>
        </w:rPr>
      </w:pPr>
      <w:r w:rsidRPr="0029377D">
        <w:rPr>
          <w:rFonts w:eastAsia="Calibri"/>
        </w:rPr>
        <w:t xml:space="preserve">We </w:t>
      </w:r>
      <w:r w:rsidR="00E724AF" w:rsidRPr="0029377D">
        <w:rPr>
          <w:rFonts w:eastAsia="Calibri"/>
        </w:rPr>
        <w:t xml:space="preserve">only need one lawful reason to process personal and special category data and the law provides us with 6 reasons to choose from for personal </w:t>
      </w:r>
      <w:r w:rsidR="00771BD8" w:rsidRPr="0029377D">
        <w:rPr>
          <w:rFonts w:eastAsia="Calibri"/>
        </w:rPr>
        <w:t xml:space="preserve">data (see </w:t>
      </w:r>
      <w:r w:rsidR="00771BD8" w:rsidRPr="00B71EA8">
        <w:rPr>
          <w:rFonts w:eastAsia="Calibri"/>
        </w:rPr>
        <w:t>Section 3.1</w:t>
      </w:r>
      <w:r w:rsidR="00771BD8" w:rsidRPr="0029377D">
        <w:rPr>
          <w:rFonts w:eastAsia="Calibri"/>
        </w:rPr>
        <w:t xml:space="preserve">) </w:t>
      </w:r>
      <w:r w:rsidR="00E724AF" w:rsidRPr="0029377D">
        <w:rPr>
          <w:rFonts w:eastAsia="Calibri"/>
        </w:rPr>
        <w:t>and 9 reasons for sensitive personal data</w:t>
      </w:r>
      <w:r w:rsidR="00771BD8" w:rsidRPr="0029377D">
        <w:rPr>
          <w:rFonts w:eastAsia="Calibri"/>
        </w:rPr>
        <w:t xml:space="preserve"> (see </w:t>
      </w:r>
      <w:r w:rsidR="00771BD8" w:rsidRPr="00B71EA8">
        <w:rPr>
          <w:rFonts w:eastAsia="Calibri"/>
        </w:rPr>
        <w:t>Section 3.2</w:t>
      </w:r>
      <w:r w:rsidR="00771BD8" w:rsidRPr="0029377D">
        <w:rPr>
          <w:rFonts w:eastAsia="Calibri"/>
        </w:rPr>
        <w:t>)</w:t>
      </w:r>
      <w:r w:rsidR="00E724AF" w:rsidRPr="0029377D">
        <w:rPr>
          <w:rFonts w:eastAsia="Calibri"/>
        </w:rPr>
        <w:t xml:space="preserve">.  This means it is extremely rare for us to have to rely solely on </w:t>
      </w:r>
      <w:r w:rsidRPr="0029377D">
        <w:rPr>
          <w:rFonts w:eastAsia="Calibri"/>
        </w:rPr>
        <w:t>consent</w:t>
      </w:r>
      <w:r w:rsidR="004736C3" w:rsidRPr="0029377D">
        <w:rPr>
          <w:rFonts w:eastAsia="Calibri"/>
        </w:rPr>
        <w:t xml:space="preserve"> as our </w:t>
      </w:r>
      <w:r w:rsidR="004736C3" w:rsidRPr="0029377D">
        <w:rPr>
          <w:rFonts w:eastAsia="Calibri"/>
          <w:i/>
        </w:rPr>
        <w:t>only</w:t>
      </w:r>
      <w:r w:rsidR="00E724AF" w:rsidRPr="0029377D">
        <w:rPr>
          <w:rFonts w:eastAsia="Calibri"/>
        </w:rPr>
        <w:t xml:space="preserve"> lawful basis for processing.</w:t>
      </w:r>
    </w:p>
    <w:p w14:paraId="477CB039" w14:textId="3676BA0D" w:rsidR="00CE45E8" w:rsidRPr="0029377D" w:rsidRDefault="00CE45E8" w:rsidP="00E853C7">
      <w:pPr>
        <w:rPr>
          <w:rFonts w:eastAsia="Calibri"/>
        </w:rPr>
      </w:pPr>
      <w:r w:rsidRPr="0029377D">
        <w:rPr>
          <w:rFonts w:eastAsia="Calibri"/>
        </w:rPr>
        <w:t xml:space="preserve">When we do need </w:t>
      </w:r>
      <w:r w:rsidRPr="005E5F5F">
        <w:rPr>
          <w:rFonts w:eastAsia="Calibri"/>
        </w:rPr>
        <w:t>consent</w:t>
      </w:r>
      <w:r w:rsidR="00164731" w:rsidRPr="005E5F5F">
        <w:rPr>
          <w:rFonts w:eastAsia="Calibri"/>
        </w:rPr>
        <w:t xml:space="preserve"> and </w:t>
      </w:r>
      <w:r w:rsidRPr="005E5F5F">
        <w:rPr>
          <w:rFonts w:eastAsia="Calibri"/>
        </w:rPr>
        <w:t xml:space="preserve">we ask </w:t>
      </w:r>
      <w:r w:rsidR="00164731" w:rsidRPr="005E5F5F">
        <w:rPr>
          <w:rFonts w:eastAsia="Calibri"/>
        </w:rPr>
        <w:t xml:space="preserve">for it, </w:t>
      </w:r>
      <w:r w:rsidRPr="005E5F5F">
        <w:rPr>
          <w:rFonts w:eastAsia="Calibri"/>
        </w:rPr>
        <w:t>we will include the following information</w:t>
      </w:r>
      <w:r w:rsidR="00164731" w:rsidRPr="005E5F5F">
        <w:rPr>
          <w:rFonts w:eastAsia="Calibri"/>
        </w:rPr>
        <w:t xml:space="preserve"> in our request</w:t>
      </w:r>
      <w:r w:rsidRPr="005E5F5F">
        <w:rPr>
          <w:rFonts w:eastAsia="Calibri"/>
        </w:rPr>
        <w:t>:</w:t>
      </w:r>
    </w:p>
    <w:p w14:paraId="15814590" w14:textId="0BA580AC" w:rsidR="00CE45E8" w:rsidRPr="0029377D" w:rsidRDefault="00CE45E8" w:rsidP="005A5915">
      <w:pPr>
        <w:pStyle w:val="ListParagraph"/>
        <w:numPr>
          <w:ilvl w:val="0"/>
          <w:numId w:val="47"/>
        </w:numPr>
        <w:rPr>
          <w:rFonts w:eastAsia="Calibri"/>
        </w:rPr>
      </w:pPr>
      <w:r w:rsidRPr="0029377D">
        <w:rPr>
          <w:rFonts w:eastAsia="Calibri"/>
        </w:rPr>
        <w:t xml:space="preserve">the name of our </w:t>
      </w:r>
      <w:r w:rsidR="001874B1" w:rsidRPr="0029377D">
        <w:rPr>
          <w:rFonts w:eastAsia="Calibri"/>
        </w:rPr>
        <w:t>school.</w:t>
      </w:r>
    </w:p>
    <w:p w14:paraId="1B566A66" w14:textId="614EF5DD" w:rsidR="00CE45E8" w:rsidRPr="0029377D" w:rsidRDefault="00CE45E8" w:rsidP="005A5915">
      <w:pPr>
        <w:pStyle w:val="ListParagraph"/>
        <w:numPr>
          <w:ilvl w:val="0"/>
          <w:numId w:val="47"/>
        </w:numPr>
        <w:rPr>
          <w:rFonts w:eastAsia="Calibri"/>
        </w:rPr>
      </w:pPr>
      <w:r w:rsidRPr="0029377D">
        <w:rPr>
          <w:rFonts w:eastAsia="Calibri"/>
        </w:rPr>
        <w:t xml:space="preserve">the name of any </w:t>
      </w:r>
      <w:r w:rsidR="001874B1" w:rsidRPr="0029377D">
        <w:rPr>
          <w:rFonts w:eastAsia="Calibri"/>
        </w:rPr>
        <w:t>third-party</w:t>
      </w:r>
      <w:r w:rsidRPr="0029377D">
        <w:rPr>
          <w:rFonts w:eastAsia="Calibri"/>
        </w:rPr>
        <w:t xml:space="preserve"> controllers who will rely on the </w:t>
      </w:r>
      <w:r w:rsidR="001874B1" w:rsidRPr="0029377D">
        <w:rPr>
          <w:rFonts w:eastAsia="Calibri"/>
        </w:rPr>
        <w:t>consent.</w:t>
      </w:r>
    </w:p>
    <w:p w14:paraId="5D3C90A9" w14:textId="35A5A696" w:rsidR="00CE45E8" w:rsidRPr="0029377D" w:rsidRDefault="00CE45E8" w:rsidP="005A5915">
      <w:pPr>
        <w:pStyle w:val="ListParagraph"/>
        <w:numPr>
          <w:ilvl w:val="0"/>
          <w:numId w:val="47"/>
        </w:numPr>
        <w:rPr>
          <w:rFonts w:eastAsia="Calibri"/>
        </w:rPr>
      </w:pPr>
      <w:r w:rsidRPr="0029377D">
        <w:rPr>
          <w:rFonts w:eastAsia="Calibri"/>
        </w:rPr>
        <w:t xml:space="preserve">why we want the </w:t>
      </w:r>
      <w:r w:rsidR="001874B1" w:rsidRPr="0029377D">
        <w:rPr>
          <w:rFonts w:eastAsia="Calibri"/>
        </w:rPr>
        <w:t>data.</w:t>
      </w:r>
    </w:p>
    <w:p w14:paraId="778699C7" w14:textId="77777777" w:rsidR="00CE45E8" w:rsidRPr="0029377D" w:rsidRDefault="00CE45E8" w:rsidP="005A5915">
      <w:pPr>
        <w:pStyle w:val="ListParagraph"/>
        <w:numPr>
          <w:ilvl w:val="0"/>
          <w:numId w:val="47"/>
        </w:numPr>
        <w:rPr>
          <w:rFonts w:eastAsia="Calibri"/>
        </w:rPr>
      </w:pPr>
      <w:r w:rsidRPr="0029377D">
        <w:rPr>
          <w:rFonts w:eastAsia="Calibri"/>
        </w:rPr>
        <w:t>what we will do with it; and</w:t>
      </w:r>
    </w:p>
    <w:p w14:paraId="01C66733" w14:textId="77777777" w:rsidR="00CE45E8" w:rsidRPr="0029377D" w:rsidRDefault="00CE45E8" w:rsidP="005A5915">
      <w:pPr>
        <w:pStyle w:val="ListParagraph"/>
        <w:numPr>
          <w:ilvl w:val="0"/>
          <w:numId w:val="47"/>
        </w:numPr>
        <w:rPr>
          <w:rFonts w:eastAsia="Calibri"/>
        </w:rPr>
      </w:pPr>
      <w:r w:rsidRPr="0029377D">
        <w:rPr>
          <w:rFonts w:eastAsia="Calibri"/>
        </w:rPr>
        <w:t>that individuals can withdraw consent at any time.</w:t>
      </w:r>
    </w:p>
    <w:p w14:paraId="3371C567" w14:textId="3E0A7A42" w:rsidR="00CE45E8" w:rsidRPr="0046264A" w:rsidRDefault="00CE45E8" w:rsidP="00CE45E8">
      <w:pPr>
        <w:rPr>
          <w:rFonts w:eastAsia="Calibri"/>
        </w:rPr>
      </w:pPr>
      <w:r w:rsidRPr="0029377D">
        <w:rPr>
          <w:rFonts w:eastAsia="Calibri"/>
        </w:rPr>
        <w:t xml:space="preserve">People will be asked to actively indicate their consent in words and if there are different options, these will be made clear </w:t>
      </w:r>
      <w:r w:rsidR="00BA1F58">
        <w:rPr>
          <w:rFonts w:eastAsia="Calibri"/>
        </w:rPr>
        <w:t>e.g.,</w:t>
      </w:r>
      <w:r w:rsidRPr="0029377D">
        <w:rPr>
          <w:rFonts w:eastAsia="Calibri"/>
        </w:rPr>
        <w:t xml:space="preserve"> consent for a child to participate in an event being clearly separate from any consent to use images of them taken at the event (if no </w:t>
      </w:r>
      <w:r w:rsidR="000B7C7A" w:rsidRPr="0046264A">
        <w:rPr>
          <w:rFonts w:eastAsia="Calibri"/>
        </w:rPr>
        <w:t>blanket/</w:t>
      </w:r>
      <w:r w:rsidR="009D0F14" w:rsidRPr="0046264A">
        <w:rPr>
          <w:rFonts w:eastAsia="Calibri"/>
        </w:rPr>
        <w:t>lasting</w:t>
      </w:r>
      <w:r w:rsidRPr="0046264A">
        <w:rPr>
          <w:rFonts w:eastAsia="Calibri"/>
        </w:rPr>
        <w:t xml:space="preserve"> images consent is already held). </w:t>
      </w:r>
    </w:p>
    <w:p w14:paraId="2EAECAE7" w14:textId="03CC4850" w:rsidR="00CE45E8" w:rsidRPr="0046264A" w:rsidRDefault="00CE45E8" w:rsidP="00CE45E8">
      <w:pPr>
        <w:rPr>
          <w:rFonts w:eastAsia="Calibri"/>
        </w:rPr>
      </w:pPr>
      <w:r w:rsidRPr="0046264A">
        <w:rPr>
          <w:rFonts w:eastAsia="Calibri"/>
        </w:rPr>
        <w:t>There is no set time limit for consent.  How long it lasts depends on the context and what we have told people in our Privacy Notice</w:t>
      </w:r>
      <w:r w:rsidR="00164731" w:rsidRPr="0046264A">
        <w:rPr>
          <w:rFonts w:eastAsia="Calibri"/>
        </w:rPr>
        <w:t>s</w:t>
      </w:r>
      <w:r w:rsidRPr="0046264A">
        <w:rPr>
          <w:rFonts w:eastAsia="Calibri"/>
        </w:rPr>
        <w:t xml:space="preserve"> or other communications.  We review and refresh consents as appropriate.</w:t>
      </w:r>
    </w:p>
    <w:p w14:paraId="02AAB92B" w14:textId="51564505" w:rsidR="00CE45E8" w:rsidRPr="0046264A" w:rsidRDefault="00CE45E8" w:rsidP="00CE45E8">
      <w:pPr>
        <w:rPr>
          <w:rFonts w:eastAsia="Calibri"/>
        </w:rPr>
      </w:pPr>
      <w:r w:rsidRPr="0046264A">
        <w:rPr>
          <w:rFonts w:eastAsia="Calibri"/>
        </w:rPr>
        <w:t xml:space="preserve">Genuine consent should put individuals in control, build trust and engagement, and enhance our reputation so, when we do rely on it, we need to keep a record that helps show it was freely given </w:t>
      </w:r>
      <w:r w:rsidR="00BA1F58" w:rsidRPr="0046264A">
        <w:rPr>
          <w:rFonts w:eastAsia="Calibri"/>
        </w:rPr>
        <w:t>e.g.,</w:t>
      </w:r>
      <w:r w:rsidRPr="0046264A">
        <w:rPr>
          <w:rFonts w:eastAsia="Calibri"/>
        </w:rPr>
        <w:t xml:space="preserve"> who consented, when, how, and what they were told.</w:t>
      </w:r>
    </w:p>
    <w:p w14:paraId="7961CA6B" w14:textId="77777777" w:rsidR="00317BFC" w:rsidRPr="0046264A" w:rsidRDefault="00040711" w:rsidP="005E5D3A">
      <w:pPr>
        <w:pStyle w:val="Heading2"/>
        <w:rPr>
          <w:rFonts w:eastAsia="Calibri"/>
        </w:rPr>
      </w:pPr>
      <w:bookmarkStart w:id="68" w:name="_Toc176425541"/>
      <w:r w:rsidRPr="0046264A">
        <w:rPr>
          <w:rFonts w:eastAsia="Calibri"/>
        </w:rPr>
        <w:t xml:space="preserve">Consent to use </w:t>
      </w:r>
      <w:r w:rsidR="00D20BDE" w:rsidRPr="0046264A">
        <w:rPr>
          <w:rFonts w:eastAsia="Calibri"/>
        </w:rPr>
        <w:t xml:space="preserve">personal data including </w:t>
      </w:r>
      <w:r w:rsidRPr="0046264A">
        <w:rPr>
          <w:rFonts w:eastAsia="Calibri"/>
        </w:rPr>
        <w:t>images</w:t>
      </w:r>
      <w:r w:rsidR="00977E2D" w:rsidRPr="0046264A">
        <w:rPr>
          <w:rFonts w:eastAsia="Calibri"/>
        </w:rPr>
        <w:t xml:space="preserve"> and voice recordings</w:t>
      </w:r>
      <w:bookmarkEnd w:id="68"/>
    </w:p>
    <w:p w14:paraId="7961CA6C" w14:textId="277CEEEF" w:rsidR="00845927" w:rsidRPr="0046264A" w:rsidRDefault="00040711" w:rsidP="005E5D3A">
      <w:pPr>
        <w:rPr>
          <w:rFonts w:eastAsia="Calibri"/>
          <w:lang w:eastAsia="en-GB"/>
        </w:rPr>
      </w:pPr>
      <w:bookmarkStart w:id="69" w:name="_Hlk142044732"/>
      <w:r w:rsidRPr="0046264A">
        <w:rPr>
          <w:rFonts w:eastAsia="Calibri"/>
          <w:lang w:eastAsia="en-GB"/>
        </w:rPr>
        <w:t xml:space="preserve">We </w:t>
      </w:r>
      <w:r w:rsidRPr="0046264A">
        <w:rPr>
          <w:rFonts w:eastAsia="Calibri"/>
          <w:i/>
          <w:iCs/>
          <w:lang w:eastAsia="en-GB"/>
        </w:rPr>
        <w:t>do no</w:t>
      </w:r>
      <w:r w:rsidR="00845927" w:rsidRPr="0046264A">
        <w:rPr>
          <w:rFonts w:eastAsia="Calibri"/>
          <w:i/>
          <w:iCs/>
          <w:lang w:eastAsia="en-GB"/>
        </w:rPr>
        <w:t>t</w:t>
      </w:r>
      <w:r w:rsidR="00845927" w:rsidRPr="0046264A">
        <w:rPr>
          <w:rFonts w:eastAsia="Calibri"/>
          <w:lang w:eastAsia="en-GB"/>
        </w:rPr>
        <w:t xml:space="preserve"> need </w:t>
      </w:r>
      <w:r w:rsidR="002E6B1E" w:rsidRPr="0046264A">
        <w:rPr>
          <w:rFonts w:eastAsia="Calibri"/>
          <w:lang w:eastAsia="en-GB"/>
        </w:rPr>
        <w:t xml:space="preserve">parental </w:t>
      </w:r>
      <w:r w:rsidR="00845927" w:rsidRPr="0046264A">
        <w:rPr>
          <w:rFonts w:eastAsia="Calibri"/>
          <w:lang w:eastAsia="en-GB"/>
        </w:rPr>
        <w:t xml:space="preserve">consent to process </w:t>
      </w:r>
      <w:r w:rsidR="003215C9" w:rsidRPr="0046264A">
        <w:rPr>
          <w:rFonts w:eastAsia="Calibri"/>
          <w:lang w:eastAsia="en-GB"/>
        </w:rPr>
        <w:t xml:space="preserve">any personal data including </w:t>
      </w:r>
      <w:r w:rsidR="00845927" w:rsidRPr="0046264A">
        <w:rPr>
          <w:rFonts w:eastAsia="Calibri"/>
          <w:lang w:eastAsia="en-GB"/>
        </w:rPr>
        <w:t xml:space="preserve">image or voice recordings </w:t>
      </w:r>
      <w:r w:rsidR="001F659C" w:rsidRPr="0046264A">
        <w:rPr>
          <w:rFonts w:eastAsia="Calibri"/>
          <w:lang w:eastAsia="en-GB"/>
        </w:rPr>
        <w:t xml:space="preserve">made </w:t>
      </w:r>
      <w:r w:rsidRPr="0046264A">
        <w:rPr>
          <w:rFonts w:eastAsia="Calibri"/>
          <w:lang w:eastAsia="en-GB"/>
        </w:rPr>
        <w:t xml:space="preserve">for the purposes of education </w:t>
      </w:r>
      <w:r w:rsidR="00BA1F58" w:rsidRPr="0046264A">
        <w:rPr>
          <w:rFonts w:eastAsia="Calibri"/>
          <w:lang w:eastAsia="en-GB"/>
        </w:rPr>
        <w:t>e.g.,</w:t>
      </w:r>
      <w:r w:rsidRPr="0046264A">
        <w:rPr>
          <w:rFonts w:eastAsia="Calibri"/>
          <w:lang w:eastAsia="en-GB"/>
        </w:rPr>
        <w:t xml:space="preserve"> </w:t>
      </w:r>
      <w:r w:rsidR="00C91938" w:rsidRPr="0046264A">
        <w:rPr>
          <w:rFonts w:eastAsia="Calibri"/>
          <w:lang w:eastAsia="en-GB"/>
        </w:rPr>
        <w:t xml:space="preserve">videos children have made interviewing each other for a literacy </w:t>
      </w:r>
      <w:r w:rsidR="009905F9" w:rsidRPr="0046264A">
        <w:rPr>
          <w:rFonts w:eastAsia="Calibri"/>
          <w:lang w:eastAsia="en-GB"/>
        </w:rPr>
        <w:t xml:space="preserve">and ICT </w:t>
      </w:r>
      <w:r w:rsidR="00C91938" w:rsidRPr="0046264A">
        <w:rPr>
          <w:rFonts w:eastAsia="Calibri"/>
          <w:lang w:eastAsia="en-GB"/>
        </w:rPr>
        <w:t>project on the media</w:t>
      </w:r>
      <w:r w:rsidR="009905F9" w:rsidRPr="0046264A">
        <w:rPr>
          <w:rFonts w:eastAsia="Calibri"/>
          <w:lang w:eastAsia="en-GB"/>
        </w:rPr>
        <w:t xml:space="preserve"> and digital editing</w:t>
      </w:r>
      <w:r w:rsidR="00C91938" w:rsidRPr="0046264A">
        <w:rPr>
          <w:rFonts w:eastAsia="Calibri"/>
          <w:lang w:eastAsia="en-GB"/>
        </w:rPr>
        <w:t>.</w:t>
      </w:r>
      <w:r w:rsidR="009F5BF3">
        <w:rPr>
          <w:rFonts w:eastAsia="Calibri"/>
          <w:lang w:eastAsia="en-GB"/>
        </w:rPr>
        <w:t xml:space="preserve"> </w:t>
      </w:r>
      <w:proofErr w:type="gramStart"/>
      <w:r w:rsidR="00EA7097" w:rsidRPr="0046264A">
        <w:rPr>
          <w:szCs w:val="22"/>
        </w:rPr>
        <w:t>Using</w:t>
      </w:r>
      <w:proofErr w:type="gramEnd"/>
      <w:r w:rsidR="00EA7097" w:rsidRPr="0046264A">
        <w:rPr>
          <w:szCs w:val="22"/>
        </w:rPr>
        <w:t xml:space="preserve"> names, </w:t>
      </w:r>
      <w:r w:rsidR="002F13F2" w:rsidRPr="0046264A">
        <w:rPr>
          <w:szCs w:val="22"/>
        </w:rPr>
        <w:t>image,</w:t>
      </w:r>
      <w:r w:rsidR="00EA7097" w:rsidRPr="0046264A">
        <w:rPr>
          <w:szCs w:val="22"/>
        </w:rPr>
        <w:t xml:space="preserve"> and voice recordings of children in their work and in displays inside school, is a fundamental part of their education, personal development and how we celebrate them.</w:t>
      </w:r>
      <w:r w:rsidR="003215C9" w:rsidRPr="0046264A">
        <w:rPr>
          <w:rFonts w:eastAsia="Calibri"/>
          <w:lang w:eastAsia="en-GB"/>
        </w:rPr>
        <w:t xml:space="preserve">  This does not affect the statutory rights of individuals </w:t>
      </w:r>
      <w:r w:rsidR="004321BE" w:rsidRPr="0046264A">
        <w:rPr>
          <w:rFonts w:eastAsia="Calibri"/>
          <w:lang w:eastAsia="en-GB"/>
        </w:rPr>
        <w:t xml:space="preserve">as </w:t>
      </w:r>
      <w:r w:rsidR="003215C9" w:rsidRPr="0046264A">
        <w:rPr>
          <w:rFonts w:eastAsia="Calibri"/>
          <w:lang w:eastAsia="en-GB"/>
        </w:rPr>
        <w:t>set out in Section 4.  Anyone can raise any concern with any member of staff about our use of their</w:t>
      </w:r>
      <w:r w:rsidR="004321BE" w:rsidRPr="0046264A">
        <w:rPr>
          <w:rFonts w:eastAsia="Calibri"/>
          <w:lang w:eastAsia="en-GB"/>
        </w:rPr>
        <w:t xml:space="preserve"> or their child’s data</w:t>
      </w:r>
      <w:r w:rsidR="003215C9" w:rsidRPr="0046264A">
        <w:rPr>
          <w:rFonts w:eastAsia="Calibri"/>
          <w:lang w:eastAsia="en-GB"/>
        </w:rPr>
        <w:t xml:space="preserve"> </w:t>
      </w:r>
      <w:r w:rsidR="00903479" w:rsidRPr="0046264A">
        <w:rPr>
          <w:rFonts w:eastAsia="Calibri"/>
          <w:lang w:eastAsia="en-GB"/>
        </w:rPr>
        <w:t xml:space="preserve">at any time </w:t>
      </w:r>
      <w:r w:rsidR="004321BE" w:rsidRPr="0046264A">
        <w:rPr>
          <w:rFonts w:eastAsia="Calibri"/>
          <w:lang w:eastAsia="en-GB"/>
        </w:rPr>
        <w:t>and we are obliged to ensure their rights are upheld where we have no lawful reason to refuse.</w:t>
      </w:r>
    </w:p>
    <w:p w14:paraId="01235B2A" w14:textId="7261D90E" w:rsidR="009E3EC9" w:rsidRDefault="002E6B1E" w:rsidP="005E5D3A">
      <w:pPr>
        <w:rPr>
          <w:szCs w:val="22"/>
        </w:rPr>
      </w:pPr>
      <w:r w:rsidRPr="0046264A">
        <w:rPr>
          <w:szCs w:val="22"/>
        </w:rPr>
        <w:t xml:space="preserve">We </w:t>
      </w:r>
      <w:r w:rsidR="00C91938" w:rsidRPr="0046264A">
        <w:rPr>
          <w:i/>
          <w:iCs/>
          <w:szCs w:val="22"/>
        </w:rPr>
        <w:t>may</w:t>
      </w:r>
      <w:r w:rsidRPr="0046264A">
        <w:rPr>
          <w:szCs w:val="22"/>
        </w:rPr>
        <w:t xml:space="preserve"> need parental consent to use personal data including image and voice recordings for other reasons such as marketing or self-promotion in publications and on websites or social media platforms directly managed by us or, with our permission, by others associated with us </w:t>
      </w:r>
      <w:r w:rsidR="00C91938" w:rsidRPr="0046264A">
        <w:rPr>
          <w:szCs w:val="22"/>
        </w:rPr>
        <w:t>which</w:t>
      </w:r>
      <w:r w:rsidRPr="0046264A">
        <w:rPr>
          <w:szCs w:val="22"/>
        </w:rPr>
        <w:t xml:space="preserve"> may include pictures </w:t>
      </w:r>
      <w:r w:rsidR="0066022F" w:rsidRPr="0046264A">
        <w:rPr>
          <w:szCs w:val="22"/>
        </w:rPr>
        <w:t xml:space="preserve">of living people </w:t>
      </w:r>
      <w:r w:rsidRPr="0046264A">
        <w:rPr>
          <w:szCs w:val="22"/>
        </w:rPr>
        <w:t>that have been drawn by children.</w:t>
      </w:r>
      <w:r w:rsidRPr="0029377D">
        <w:rPr>
          <w:szCs w:val="22"/>
        </w:rPr>
        <w:t xml:space="preserve">  </w:t>
      </w:r>
    </w:p>
    <w:p w14:paraId="7961CA6D" w14:textId="39049DB8" w:rsidR="002E6B1E" w:rsidRPr="0029377D" w:rsidRDefault="002E6B1E" w:rsidP="005E5D3A">
      <w:pPr>
        <w:rPr>
          <w:szCs w:val="22"/>
        </w:rPr>
      </w:pPr>
      <w:r w:rsidRPr="0029377D">
        <w:rPr>
          <w:szCs w:val="22"/>
        </w:rPr>
        <w:t xml:space="preserve">Images that might cause embarrassment or distress will not be used nor will image or voice recordings of children be associated with materials or issues that are considered sensitive.  Anyone with parental responsibility for a child can ask to see any images that we hold of them at any time.  </w:t>
      </w:r>
    </w:p>
    <w:p w14:paraId="7961CA6E" w14:textId="36140D28" w:rsidR="00522DA0" w:rsidRPr="0029377D" w:rsidRDefault="00522DA0" w:rsidP="005E5D3A">
      <w:pPr>
        <w:rPr>
          <w:szCs w:val="22"/>
        </w:rPr>
      </w:pPr>
      <w:r w:rsidRPr="0029377D">
        <w:rPr>
          <w:szCs w:val="22"/>
        </w:rPr>
        <w:t>There is no legally binding age of consent in the UK with regard to the use of an individual’s own data</w:t>
      </w:r>
      <w:r w:rsidR="00EC4CBE" w:rsidRPr="0029377D">
        <w:rPr>
          <w:szCs w:val="22"/>
        </w:rPr>
        <w:t>, including their image or voice</w:t>
      </w:r>
      <w:r w:rsidR="00BC1E8F" w:rsidRPr="0029377D">
        <w:rPr>
          <w:szCs w:val="22"/>
        </w:rPr>
        <w:t>,</w:t>
      </w:r>
      <w:r w:rsidR="00EC4CBE" w:rsidRPr="0029377D">
        <w:rPr>
          <w:szCs w:val="22"/>
        </w:rPr>
        <w:t xml:space="preserve"> </w:t>
      </w:r>
      <w:r w:rsidR="00EC4CBE" w:rsidRPr="0046264A">
        <w:rPr>
          <w:szCs w:val="22"/>
        </w:rPr>
        <w:t xml:space="preserve">except </w:t>
      </w:r>
      <w:r w:rsidR="000D7E7E" w:rsidRPr="0046264A">
        <w:rPr>
          <w:szCs w:val="22"/>
        </w:rPr>
        <w:t>on organisations</w:t>
      </w:r>
      <w:r w:rsidR="00BC1E8F" w:rsidRPr="0046264A">
        <w:rPr>
          <w:szCs w:val="22"/>
        </w:rPr>
        <w:t xml:space="preserve"> providing an Information Society Service (ISS) directly to a child online and solely on the basis of their consent</w:t>
      </w:r>
      <w:r w:rsidR="000D7E7E" w:rsidRPr="0046264A">
        <w:rPr>
          <w:szCs w:val="22"/>
        </w:rPr>
        <w:t xml:space="preserve"> (which is aged 13)</w:t>
      </w:r>
      <w:r w:rsidR="00BC1E8F" w:rsidRPr="0046264A">
        <w:rPr>
          <w:szCs w:val="22"/>
        </w:rPr>
        <w:t xml:space="preserve">.  We do not currently offer any ISS and have no plans to.  </w:t>
      </w:r>
      <w:r w:rsidR="00EC4CBE" w:rsidRPr="0046264A">
        <w:rPr>
          <w:szCs w:val="22"/>
        </w:rPr>
        <w:t>This means that any child of any age can assert their</w:t>
      </w:r>
      <w:r w:rsidR="00EC4CBE" w:rsidRPr="0029377D">
        <w:rPr>
          <w:szCs w:val="22"/>
        </w:rPr>
        <w:t xml:space="preserve"> </w:t>
      </w:r>
      <w:r w:rsidR="00BC1E8F" w:rsidRPr="0029377D">
        <w:rPr>
          <w:szCs w:val="22"/>
        </w:rPr>
        <w:t xml:space="preserve">data </w:t>
      </w:r>
      <w:r w:rsidR="00EC4CBE" w:rsidRPr="0029377D">
        <w:rPr>
          <w:szCs w:val="22"/>
        </w:rPr>
        <w:t xml:space="preserve">rights or consent to the use of their data </w:t>
      </w:r>
      <w:r w:rsidR="00EC4CBE" w:rsidRPr="005E5F5F">
        <w:rPr>
          <w:szCs w:val="22"/>
        </w:rPr>
        <w:t xml:space="preserve">under the </w:t>
      </w:r>
      <w:r w:rsidR="00164731" w:rsidRPr="005E5F5F">
        <w:rPr>
          <w:szCs w:val="22"/>
        </w:rPr>
        <w:t>law</w:t>
      </w:r>
      <w:r w:rsidR="00BC1E8F" w:rsidRPr="005E5F5F">
        <w:rPr>
          <w:szCs w:val="22"/>
        </w:rPr>
        <w:t>,</w:t>
      </w:r>
      <w:r w:rsidR="00EC4CBE" w:rsidRPr="005E5F5F">
        <w:rPr>
          <w:szCs w:val="22"/>
        </w:rPr>
        <w:t xml:space="preserve"> </w:t>
      </w:r>
      <w:r w:rsidR="00BC1E8F" w:rsidRPr="005E5F5F">
        <w:rPr>
          <w:szCs w:val="22"/>
        </w:rPr>
        <w:t>providing</w:t>
      </w:r>
      <w:r w:rsidR="00EC4CBE" w:rsidRPr="0029377D">
        <w:rPr>
          <w:szCs w:val="22"/>
        </w:rPr>
        <w:t xml:space="preserve"> </w:t>
      </w:r>
      <w:r w:rsidR="00BC1E8F" w:rsidRPr="0029377D">
        <w:rPr>
          <w:szCs w:val="22"/>
        </w:rPr>
        <w:t xml:space="preserve">we are sure that they understand their rights and the implications of their consent.  For more information about how we make decisions about a child’s competence to consent or withdraw consent that their parents have previously provided, please see </w:t>
      </w:r>
      <w:r w:rsidR="00BC1E8F" w:rsidRPr="00B71EA8">
        <w:rPr>
          <w:szCs w:val="22"/>
        </w:rPr>
        <w:t>Section 5</w:t>
      </w:r>
      <w:r w:rsidR="00BC1E8F" w:rsidRPr="0029377D">
        <w:rPr>
          <w:szCs w:val="22"/>
        </w:rPr>
        <w:t>.</w:t>
      </w:r>
    </w:p>
    <w:p w14:paraId="7961CA6F" w14:textId="7EE711F9" w:rsidR="00EA6444" w:rsidRPr="0029377D" w:rsidRDefault="00903479" w:rsidP="005E5D3A">
      <w:pPr>
        <w:rPr>
          <w:szCs w:val="22"/>
        </w:rPr>
      </w:pPr>
      <w:r w:rsidRPr="0029377D">
        <w:rPr>
          <w:szCs w:val="22"/>
        </w:rPr>
        <w:lastRenderedPageBreak/>
        <w:t xml:space="preserve">Photography, audio recording or filming will only take place </w:t>
      </w:r>
      <w:r w:rsidR="005C3BD5" w:rsidRPr="0029377D">
        <w:rPr>
          <w:szCs w:val="22"/>
        </w:rPr>
        <w:t xml:space="preserve">at school or school events </w:t>
      </w:r>
      <w:r w:rsidRPr="0029377D">
        <w:rPr>
          <w:szCs w:val="22"/>
        </w:rPr>
        <w:t xml:space="preserve">with the permission of the Head teacher, and </w:t>
      </w:r>
      <w:r w:rsidR="005C3BD5" w:rsidRPr="0029377D">
        <w:rPr>
          <w:szCs w:val="22"/>
        </w:rPr>
        <w:t xml:space="preserve">under appropriate supervision. </w:t>
      </w:r>
      <w:r w:rsidR="0066022F">
        <w:rPr>
          <w:szCs w:val="22"/>
        </w:rPr>
        <w:t xml:space="preserve"> </w:t>
      </w:r>
    </w:p>
    <w:p w14:paraId="7961CA70" w14:textId="696BE398" w:rsidR="00903479" w:rsidRPr="0029377D" w:rsidRDefault="00903479" w:rsidP="005E5D3A">
      <w:pPr>
        <w:rPr>
          <w:szCs w:val="22"/>
        </w:rPr>
      </w:pPr>
      <w:r w:rsidRPr="0029377D">
        <w:rPr>
          <w:szCs w:val="22"/>
        </w:rPr>
        <w:t>Regardless of who</w:t>
      </w:r>
      <w:r w:rsidR="00FE4F8C" w:rsidRPr="0029377D">
        <w:rPr>
          <w:szCs w:val="22"/>
        </w:rPr>
        <w:t xml:space="preserve"> is publishing data, and that includes us, our</w:t>
      </w:r>
      <w:r w:rsidRPr="0029377D">
        <w:rPr>
          <w:szCs w:val="22"/>
        </w:rPr>
        <w:t xml:space="preserve"> policy </w:t>
      </w:r>
      <w:r w:rsidR="00FE4F8C" w:rsidRPr="0029377D">
        <w:rPr>
          <w:szCs w:val="22"/>
        </w:rPr>
        <w:t xml:space="preserve">is </w:t>
      </w:r>
      <w:r w:rsidRPr="0029377D">
        <w:rPr>
          <w:szCs w:val="22"/>
        </w:rPr>
        <w:t>that children will only be named if there i</w:t>
      </w:r>
      <w:r w:rsidR="00FE4F8C" w:rsidRPr="0029377D">
        <w:rPr>
          <w:szCs w:val="22"/>
        </w:rPr>
        <w:t xml:space="preserve">s a particular reason to do so </w:t>
      </w:r>
      <w:r w:rsidR="00F54F92">
        <w:rPr>
          <w:szCs w:val="22"/>
        </w:rPr>
        <w:t>e.g.</w:t>
      </w:r>
      <w:r w:rsidR="00BA1F58">
        <w:rPr>
          <w:szCs w:val="22"/>
        </w:rPr>
        <w:t>,</w:t>
      </w:r>
      <w:r w:rsidRPr="0029377D">
        <w:rPr>
          <w:szCs w:val="22"/>
        </w:rPr>
        <w:t xml:space="preserve"> they have won a prize, and no other personal details will be published or given out.  </w:t>
      </w:r>
      <w:r w:rsidR="00EA6444" w:rsidRPr="0029377D">
        <w:rPr>
          <w:szCs w:val="22"/>
        </w:rPr>
        <w:t>If names will</w:t>
      </w:r>
      <w:r w:rsidR="00BE0702" w:rsidRPr="0029377D">
        <w:rPr>
          <w:szCs w:val="22"/>
        </w:rPr>
        <w:t>,</w:t>
      </w:r>
      <w:r w:rsidR="00EA6444" w:rsidRPr="0029377D">
        <w:rPr>
          <w:szCs w:val="22"/>
        </w:rPr>
        <w:t xml:space="preserve"> or might</w:t>
      </w:r>
      <w:r w:rsidR="00BE0702" w:rsidRPr="0029377D">
        <w:rPr>
          <w:szCs w:val="22"/>
        </w:rPr>
        <w:t>,</w:t>
      </w:r>
      <w:r w:rsidR="00EA6444" w:rsidRPr="0029377D">
        <w:rPr>
          <w:szCs w:val="22"/>
        </w:rPr>
        <w:t xml:space="preserve"> be published </w:t>
      </w:r>
      <w:r w:rsidR="00F54F92">
        <w:rPr>
          <w:szCs w:val="22"/>
        </w:rPr>
        <w:t>e.g.</w:t>
      </w:r>
      <w:r w:rsidR="00BA1F58">
        <w:rPr>
          <w:szCs w:val="22"/>
        </w:rPr>
        <w:t>,</w:t>
      </w:r>
      <w:r w:rsidR="00EA6444" w:rsidRPr="0029377D">
        <w:rPr>
          <w:szCs w:val="22"/>
        </w:rPr>
        <w:t xml:space="preserve"> in a newspaper article, we will check that parents </w:t>
      </w:r>
      <w:r w:rsidR="008F38A0" w:rsidRPr="0029377D">
        <w:rPr>
          <w:szCs w:val="22"/>
        </w:rPr>
        <w:t xml:space="preserve">understand </w:t>
      </w:r>
      <w:r w:rsidR="006337EB" w:rsidRPr="0029377D">
        <w:rPr>
          <w:szCs w:val="22"/>
        </w:rPr>
        <w:t>the potential implications and</w:t>
      </w:r>
      <w:r w:rsidR="008F38A0" w:rsidRPr="0029377D">
        <w:rPr>
          <w:szCs w:val="22"/>
        </w:rPr>
        <w:t xml:space="preserve"> </w:t>
      </w:r>
      <w:r w:rsidR="00EA6444" w:rsidRPr="0029377D">
        <w:rPr>
          <w:szCs w:val="22"/>
        </w:rPr>
        <w:t xml:space="preserve">consent to the use of names </w:t>
      </w:r>
      <w:r w:rsidR="008F38A0" w:rsidRPr="0029377D">
        <w:rPr>
          <w:szCs w:val="22"/>
        </w:rPr>
        <w:t xml:space="preserve">at that time and </w:t>
      </w:r>
      <w:r w:rsidR="00EA6444" w:rsidRPr="0029377D">
        <w:rPr>
          <w:szCs w:val="22"/>
        </w:rPr>
        <w:t>before the publishing happens.  T</w:t>
      </w:r>
      <w:r w:rsidRPr="0029377D">
        <w:rPr>
          <w:szCs w:val="22"/>
        </w:rPr>
        <w:t xml:space="preserve">he </w:t>
      </w:r>
      <w:r w:rsidR="00FE4F8C" w:rsidRPr="0029377D">
        <w:rPr>
          <w:szCs w:val="22"/>
        </w:rPr>
        <w:t xml:space="preserve">news </w:t>
      </w:r>
      <w:r w:rsidRPr="0029377D">
        <w:rPr>
          <w:szCs w:val="22"/>
        </w:rPr>
        <w:t xml:space="preserve">media will </w:t>
      </w:r>
      <w:r w:rsidR="00EA6444" w:rsidRPr="0029377D">
        <w:rPr>
          <w:szCs w:val="22"/>
        </w:rPr>
        <w:t xml:space="preserve">often </w:t>
      </w:r>
      <w:r w:rsidRPr="0029377D">
        <w:rPr>
          <w:szCs w:val="22"/>
        </w:rPr>
        <w:t xml:space="preserve">require </w:t>
      </w:r>
      <w:r w:rsidR="00EA6444" w:rsidRPr="0029377D">
        <w:rPr>
          <w:szCs w:val="22"/>
        </w:rPr>
        <w:t>a</w:t>
      </w:r>
      <w:r w:rsidRPr="0029377D">
        <w:rPr>
          <w:szCs w:val="22"/>
        </w:rPr>
        <w:t xml:space="preserve"> child’s full name before they will </w:t>
      </w:r>
      <w:r w:rsidR="00FE4F8C" w:rsidRPr="0029377D">
        <w:rPr>
          <w:szCs w:val="22"/>
        </w:rPr>
        <w:t>publish</w:t>
      </w:r>
      <w:r w:rsidRPr="0029377D">
        <w:rPr>
          <w:szCs w:val="22"/>
        </w:rPr>
        <w:t xml:space="preserve"> an image</w:t>
      </w:r>
      <w:r w:rsidR="00FE4F8C" w:rsidRPr="0029377D">
        <w:rPr>
          <w:szCs w:val="22"/>
        </w:rPr>
        <w:t xml:space="preserve"> and</w:t>
      </w:r>
      <w:r w:rsidR="005C3BD5" w:rsidRPr="0029377D">
        <w:rPr>
          <w:szCs w:val="22"/>
        </w:rPr>
        <w:t xml:space="preserve"> our policy is to resist this wherever possible</w:t>
      </w:r>
      <w:r w:rsidR="00FE4F8C" w:rsidRPr="0029377D">
        <w:rPr>
          <w:szCs w:val="22"/>
        </w:rPr>
        <w:t xml:space="preserve"> </w:t>
      </w:r>
      <w:r w:rsidR="005C3BD5" w:rsidRPr="0029377D">
        <w:rPr>
          <w:szCs w:val="22"/>
        </w:rPr>
        <w:t>and if we fail</w:t>
      </w:r>
      <w:r w:rsidR="00BE0702" w:rsidRPr="0029377D">
        <w:rPr>
          <w:szCs w:val="22"/>
        </w:rPr>
        <w:t>,</w:t>
      </w:r>
      <w:r w:rsidR="005C3BD5" w:rsidRPr="0029377D">
        <w:rPr>
          <w:szCs w:val="22"/>
        </w:rPr>
        <w:t xml:space="preserve"> we will take</w:t>
      </w:r>
      <w:r w:rsidR="00EA6444" w:rsidRPr="0029377D">
        <w:rPr>
          <w:szCs w:val="22"/>
        </w:rPr>
        <w:t xml:space="preserve"> steps to ensure that parents are aware </w:t>
      </w:r>
      <w:r w:rsidR="00FE4F8C" w:rsidRPr="0029377D">
        <w:rPr>
          <w:szCs w:val="22"/>
        </w:rPr>
        <w:t xml:space="preserve">that all of the details will be available in </w:t>
      </w:r>
      <w:r w:rsidRPr="0029377D">
        <w:rPr>
          <w:szCs w:val="22"/>
        </w:rPr>
        <w:t xml:space="preserve">local or national newspapers and worldwide online.  </w:t>
      </w:r>
    </w:p>
    <w:p w14:paraId="701F2165" w14:textId="01A984C8" w:rsidR="00E917D5" w:rsidRPr="0046264A" w:rsidRDefault="00E917D5" w:rsidP="00E917D5">
      <w:pPr>
        <w:rPr>
          <w:szCs w:val="22"/>
        </w:rPr>
      </w:pPr>
      <w:r w:rsidRPr="0046264A">
        <w:rPr>
          <w:szCs w:val="22"/>
        </w:rPr>
        <w:t>We do not allow parents</w:t>
      </w:r>
      <w:r w:rsidR="00896165" w:rsidRPr="0046264A">
        <w:rPr>
          <w:szCs w:val="22"/>
        </w:rPr>
        <w:t>, carers,</w:t>
      </w:r>
      <w:r w:rsidRPr="0046264A">
        <w:rPr>
          <w:szCs w:val="22"/>
        </w:rPr>
        <w:t xml:space="preserve"> or other invited </w:t>
      </w:r>
      <w:r w:rsidRPr="0046264A">
        <w:rPr>
          <w:color w:val="000000" w:themeColor="text1"/>
          <w:szCs w:val="22"/>
        </w:rPr>
        <w:t xml:space="preserve">visitors to take images </w:t>
      </w:r>
      <w:r w:rsidRPr="0046264A">
        <w:rPr>
          <w:szCs w:val="22"/>
        </w:rPr>
        <w:t>of children at school functions</w:t>
      </w:r>
      <w:r w:rsidR="007437C9" w:rsidRPr="0046264A">
        <w:rPr>
          <w:szCs w:val="22"/>
        </w:rPr>
        <w:t>.  W</w:t>
      </w:r>
      <w:r w:rsidRPr="0046264A">
        <w:rPr>
          <w:szCs w:val="22"/>
        </w:rPr>
        <w:t>e make this</w:t>
      </w:r>
      <w:r w:rsidR="00052A57" w:rsidRPr="0046264A">
        <w:rPr>
          <w:szCs w:val="22"/>
        </w:rPr>
        <w:t>,</w:t>
      </w:r>
      <w:r w:rsidRPr="0046264A">
        <w:rPr>
          <w:szCs w:val="22"/>
        </w:rPr>
        <w:t xml:space="preserve"> </w:t>
      </w:r>
      <w:r w:rsidR="00052A57" w:rsidRPr="0046264A">
        <w:rPr>
          <w:szCs w:val="22"/>
        </w:rPr>
        <w:t xml:space="preserve">and any opportunity to obtain official photos or video, </w:t>
      </w:r>
      <w:r w:rsidRPr="0046264A">
        <w:rPr>
          <w:szCs w:val="22"/>
        </w:rPr>
        <w:t xml:space="preserve">clear </w:t>
      </w:r>
      <w:r w:rsidR="007437C9" w:rsidRPr="0046264A">
        <w:rPr>
          <w:szCs w:val="22"/>
        </w:rPr>
        <w:t xml:space="preserve">in writing in event information beforehand, </w:t>
      </w:r>
      <w:r w:rsidR="00052A57" w:rsidRPr="0046264A">
        <w:rPr>
          <w:szCs w:val="22"/>
        </w:rPr>
        <w:t xml:space="preserve">by signage and an announcement </w:t>
      </w:r>
      <w:r w:rsidR="007437C9" w:rsidRPr="0046264A">
        <w:rPr>
          <w:szCs w:val="22"/>
        </w:rPr>
        <w:t>at the start</w:t>
      </w:r>
      <w:r w:rsidR="00363311" w:rsidRPr="0046264A">
        <w:rPr>
          <w:szCs w:val="22"/>
        </w:rPr>
        <w:t xml:space="preserve"> of events</w:t>
      </w:r>
      <w:r w:rsidR="007437C9" w:rsidRPr="0046264A">
        <w:rPr>
          <w:szCs w:val="22"/>
        </w:rPr>
        <w:t xml:space="preserve">, </w:t>
      </w:r>
      <w:r w:rsidRPr="0046264A">
        <w:rPr>
          <w:szCs w:val="22"/>
        </w:rPr>
        <w:t xml:space="preserve">and </w:t>
      </w:r>
      <w:r w:rsidR="00052A57" w:rsidRPr="0046264A">
        <w:rPr>
          <w:szCs w:val="22"/>
        </w:rPr>
        <w:t xml:space="preserve">we </w:t>
      </w:r>
      <w:r w:rsidRPr="0046264A">
        <w:rPr>
          <w:szCs w:val="22"/>
        </w:rPr>
        <w:t>will take reasonable steps to enforce it.</w:t>
      </w:r>
      <w:r w:rsidR="00052A57" w:rsidRPr="0046264A">
        <w:rPr>
          <w:szCs w:val="22"/>
        </w:rPr>
        <w:t xml:space="preserve">  </w:t>
      </w:r>
    </w:p>
    <w:p w14:paraId="1D417453" w14:textId="77777777" w:rsidR="00052A57" w:rsidRPr="0046264A" w:rsidRDefault="00E917D5" w:rsidP="00052A57">
      <w:pPr>
        <w:rPr>
          <w:szCs w:val="22"/>
        </w:rPr>
      </w:pPr>
      <w:r w:rsidRPr="0046264A">
        <w:rPr>
          <w:szCs w:val="22"/>
        </w:rPr>
        <w:t>We allow parents</w:t>
      </w:r>
      <w:r w:rsidR="00896165" w:rsidRPr="0046264A">
        <w:rPr>
          <w:szCs w:val="22"/>
        </w:rPr>
        <w:t>, carers,</w:t>
      </w:r>
      <w:r w:rsidRPr="0046264A">
        <w:rPr>
          <w:szCs w:val="22"/>
        </w:rPr>
        <w:t xml:space="preserve"> and other invited visitors to take images of children at school functions</w:t>
      </w:r>
      <w:r w:rsidR="00896165" w:rsidRPr="0046264A">
        <w:rPr>
          <w:szCs w:val="22"/>
        </w:rPr>
        <w:t>,</w:t>
      </w:r>
      <w:r w:rsidRPr="0046264A">
        <w:rPr>
          <w:szCs w:val="22"/>
        </w:rPr>
        <w:t xml:space="preserve"> but we reserve the right to enforce special restrictions on a case-by-case basis.  </w:t>
      </w:r>
    </w:p>
    <w:p w14:paraId="0775F7A5" w14:textId="78DA8BDB" w:rsidR="00363311" w:rsidRPr="0046264A" w:rsidRDefault="00052A57" w:rsidP="00052A57">
      <w:pPr>
        <w:rPr>
          <w:szCs w:val="22"/>
        </w:rPr>
      </w:pPr>
      <w:r w:rsidRPr="0046264A">
        <w:rPr>
          <w:szCs w:val="22"/>
        </w:rPr>
        <w:t xml:space="preserve">We explain the rules in writing </w:t>
      </w:r>
      <w:r w:rsidR="00363311" w:rsidRPr="0046264A">
        <w:rPr>
          <w:szCs w:val="22"/>
        </w:rPr>
        <w:t xml:space="preserve">in event information beforehand, </w:t>
      </w:r>
      <w:r w:rsidR="000B7C7A" w:rsidRPr="0046264A">
        <w:rPr>
          <w:szCs w:val="22"/>
        </w:rPr>
        <w:t>at events with</w:t>
      </w:r>
      <w:r w:rsidR="00363311" w:rsidRPr="0046264A">
        <w:rPr>
          <w:szCs w:val="22"/>
        </w:rPr>
        <w:t xml:space="preserve"> appropriate signage when necessary and an announcement at the start, and we will take reasonable steps to enforce it.  </w:t>
      </w:r>
    </w:p>
    <w:p w14:paraId="744B4CB9" w14:textId="09B885DA" w:rsidR="00363311" w:rsidRPr="0046264A" w:rsidRDefault="00363311" w:rsidP="00623367">
      <w:pPr>
        <w:spacing w:after="60"/>
        <w:rPr>
          <w:szCs w:val="22"/>
        </w:rPr>
      </w:pPr>
      <w:r w:rsidRPr="0046264A">
        <w:rPr>
          <w:szCs w:val="22"/>
        </w:rPr>
        <w:t xml:space="preserve">Rules may vary between events but will </w:t>
      </w:r>
      <w:r w:rsidR="00D1035F" w:rsidRPr="0046264A">
        <w:rPr>
          <w:szCs w:val="22"/>
        </w:rPr>
        <w:t xml:space="preserve">always </w:t>
      </w:r>
      <w:r w:rsidRPr="0046264A">
        <w:rPr>
          <w:szCs w:val="22"/>
        </w:rPr>
        <w:t>include:</w:t>
      </w:r>
    </w:p>
    <w:p w14:paraId="30A4A613" w14:textId="14BADF39" w:rsidR="00720032" w:rsidRPr="0046264A" w:rsidRDefault="00720032" w:rsidP="00132256">
      <w:pPr>
        <w:pStyle w:val="ListParagraph"/>
        <w:numPr>
          <w:ilvl w:val="0"/>
          <w:numId w:val="70"/>
        </w:numPr>
        <w:spacing w:after="60"/>
        <w:ind w:left="924" w:hanging="357"/>
        <w:contextualSpacing w:val="0"/>
        <w:rPr>
          <w:szCs w:val="22"/>
        </w:rPr>
      </w:pPr>
      <w:r w:rsidRPr="0046264A">
        <w:rPr>
          <w:szCs w:val="22"/>
        </w:rPr>
        <w:t xml:space="preserve">Where </w:t>
      </w:r>
      <w:r w:rsidR="00623367" w:rsidRPr="0046264A">
        <w:rPr>
          <w:szCs w:val="22"/>
        </w:rPr>
        <w:t xml:space="preserve">photography and filming </w:t>
      </w:r>
      <w:r w:rsidRPr="0046264A">
        <w:rPr>
          <w:szCs w:val="22"/>
        </w:rPr>
        <w:t xml:space="preserve">is </w:t>
      </w:r>
      <w:r w:rsidR="00623367" w:rsidRPr="0046264A">
        <w:rPr>
          <w:szCs w:val="22"/>
        </w:rPr>
        <w:t>permitted</w:t>
      </w:r>
      <w:r w:rsidR="005763EE" w:rsidRPr="0046264A">
        <w:rPr>
          <w:szCs w:val="22"/>
        </w:rPr>
        <w:t xml:space="preserve"> or not permitted.</w:t>
      </w:r>
    </w:p>
    <w:p w14:paraId="1048F607" w14:textId="5790EACA" w:rsidR="00E917D5" w:rsidRPr="005E5F5F" w:rsidRDefault="00E917D5" w:rsidP="00E917D5">
      <w:pPr>
        <w:rPr>
          <w:rFonts w:eastAsia="Calibri"/>
          <w:lang w:eastAsia="en-GB"/>
        </w:rPr>
      </w:pPr>
      <w:r w:rsidRPr="0046264A">
        <w:rPr>
          <w:rFonts w:eastAsia="Calibri"/>
          <w:lang w:eastAsia="en-GB"/>
        </w:rPr>
        <w:t xml:space="preserve">Our policy </w:t>
      </w:r>
      <w:r w:rsidR="00771D1B" w:rsidRPr="0046264A">
        <w:rPr>
          <w:rFonts w:eastAsia="Calibri"/>
          <w:lang w:eastAsia="en-GB"/>
        </w:rPr>
        <w:t>on</w:t>
      </w:r>
      <w:r w:rsidRPr="0046264A">
        <w:rPr>
          <w:rFonts w:eastAsia="Calibri"/>
          <w:lang w:eastAsia="en-GB"/>
        </w:rPr>
        <w:t xml:space="preserve"> </w:t>
      </w:r>
      <w:r w:rsidR="00771D1B" w:rsidRPr="0046264A">
        <w:rPr>
          <w:rFonts w:eastAsia="Calibri"/>
          <w:lang w:eastAsia="en-GB"/>
        </w:rPr>
        <w:t xml:space="preserve">requesting </w:t>
      </w:r>
      <w:r w:rsidRPr="0046264A">
        <w:rPr>
          <w:rFonts w:eastAsia="Calibri"/>
          <w:lang w:eastAsia="en-GB"/>
        </w:rPr>
        <w:t>consent is to ask once when a child starts their career with us for separate general consents to use image and/or voice recordings:</w:t>
      </w:r>
    </w:p>
    <w:p w14:paraId="2A0EDC04" w14:textId="7522E8E4" w:rsidR="00E917D5" w:rsidRPr="0046264A" w:rsidRDefault="00014626" w:rsidP="00132256">
      <w:pPr>
        <w:pStyle w:val="ListParagraph"/>
        <w:numPr>
          <w:ilvl w:val="0"/>
          <w:numId w:val="48"/>
        </w:numPr>
        <w:ind w:left="924" w:hanging="357"/>
        <w:rPr>
          <w:rFonts w:eastAsia="Calibri"/>
          <w:lang w:eastAsia="en-GB"/>
        </w:rPr>
      </w:pPr>
      <w:r w:rsidRPr="0046264A">
        <w:rPr>
          <w:rFonts w:eastAsia="Calibri"/>
          <w:lang w:eastAsia="en-GB"/>
        </w:rPr>
        <w:t xml:space="preserve">By </w:t>
      </w:r>
      <w:r w:rsidR="00E917D5" w:rsidRPr="0046264A">
        <w:rPr>
          <w:rFonts w:eastAsia="Calibri"/>
          <w:lang w:eastAsia="en-GB"/>
        </w:rPr>
        <w:t xml:space="preserve">publishing </w:t>
      </w:r>
      <w:r w:rsidR="007437C9" w:rsidRPr="0046264A">
        <w:rPr>
          <w:rFonts w:eastAsia="Calibri"/>
          <w:lang w:eastAsia="en-GB"/>
        </w:rPr>
        <w:t xml:space="preserve">them </w:t>
      </w:r>
      <w:r w:rsidR="00E917D5" w:rsidRPr="0046264A">
        <w:rPr>
          <w:rFonts w:eastAsia="Calibri"/>
          <w:lang w:eastAsia="en-GB"/>
        </w:rPr>
        <w:t>on our website or in other print or online media which we directly control, or</w:t>
      </w:r>
    </w:p>
    <w:p w14:paraId="171B55A1" w14:textId="10310363" w:rsidR="00E917D5" w:rsidRPr="0046264A" w:rsidRDefault="00014626" w:rsidP="00132256">
      <w:pPr>
        <w:pStyle w:val="ListParagraph"/>
        <w:numPr>
          <w:ilvl w:val="0"/>
          <w:numId w:val="48"/>
        </w:numPr>
        <w:ind w:left="924" w:hanging="357"/>
        <w:rPr>
          <w:rFonts w:eastAsia="Calibri"/>
          <w:lang w:eastAsia="en-GB"/>
        </w:rPr>
      </w:pPr>
      <w:r w:rsidRPr="0046264A">
        <w:rPr>
          <w:rFonts w:eastAsia="Calibri"/>
          <w:lang w:eastAsia="en-GB"/>
        </w:rPr>
        <w:t xml:space="preserve">By </w:t>
      </w:r>
      <w:r w:rsidR="00E917D5" w:rsidRPr="0046264A">
        <w:rPr>
          <w:rFonts w:eastAsia="Calibri"/>
          <w:lang w:eastAsia="en-GB"/>
        </w:rPr>
        <w:t>allowing carefully selected third party organisations such as local media outlets to publish them.</w:t>
      </w:r>
    </w:p>
    <w:p w14:paraId="0EB0C29B" w14:textId="1E188A2F" w:rsidR="00E917D5" w:rsidRPr="0046264A" w:rsidRDefault="00E917D5" w:rsidP="00E917D5">
      <w:pPr>
        <w:rPr>
          <w:rFonts w:eastAsia="Calibri"/>
          <w:lang w:eastAsia="en-GB"/>
        </w:rPr>
      </w:pPr>
      <w:r w:rsidRPr="0046264A">
        <w:rPr>
          <w:rFonts w:eastAsia="Calibri"/>
          <w:lang w:eastAsia="en-GB"/>
        </w:rPr>
        <w:t xml:space="preserve">We use </w:t>
      </w:r>
      <w:r w:rsidR="001F1548" w:rsidRPr="0046264A">
        <w:rPr>
          <w:rFonts w:eastAsia="Calibri"/>
          <w:lang w:eastAsia="en-GB"/>
        </w:rPr>
        <w:t xml:space="preserve">a </w:t>
      </w:r>
      <w:r w:rsidRPr="0046264A">
        <w:rPr>
          <w:rFonts w:eastAsia="Calibri"/>
          <w:lang w:eastAsia="en-GB"/>
        </w:rPr>
        <w:t xml:space="preserve">form to seek </w:t>
      </w:r>
      <w:r w:rsidR="0066022F" w:rsidRPr="0046264A">
        <w:rPr>
          <w:rFonts w:eastAsia="Calibri"/>
          <w:lang w:eastAsia="en-GB"/>
        </w:rPr>
        <w:t xml:space="preserve">blanket/lasting </w:t>
      </w:r>
      <w:r w:rsidRPr="0046264A">
        <w:rPr>
          <w:rFonts w:eastAsia="Calibri"/>
          <w:lang w:eastAsia="en-GB"/>
        </w:rPr>
        <w:t xml:space="preserve">consent </w:t>
      </w:r>
      <w:r w:rsidR="001F1548" w:rsidRPr="0046264A">
        <w:rPr>
          <w:rFonts w:eastAsia="Calibri"/>
          <w:lang w:eastAsia="en-GB"/>
        </w:rPr>
        <w:t xml:space="preserve">(see Contents Page for link) </w:t>
      </w:r>
      <w:r w:rsidRPr="0046264A">
        <w:rPr>
          <w:rFonts w:eastAsia="Calibri"/>
          <w:lang w:eastAsia="en-GB"/>
        </w:rPr>
        <w:t>and we remind parents and children regularly that they can change or withdraw their consent at any time.</w:t>
      </w:r>
    </w:p>
    <w:p w14:paraId="2E2661DE" w14:textId="77777777" w:rsidR="00E917D5" w:rsidRPr="0046264A" w:rsidRDefault="00E917D5" w:rsidP="00E917D5">
      <w:pPr>
        <w:rPr>
          <w:rFonts w:eastAsia="Calibri"/>
          <w:lang w:eastAsia="en-GB"/>
        </w:rPr>
      </w:pPr>
      <w:r w:rsidRPr="0046264A">
        <w:rPr>
          <w:rFonts w:eastAsia="Calibri"/>
          <w:lang w:eastAsia="en-GB"/>
        </w:rPr>
        <w:t>When a child understands their right of consent and its full effects and there are no reasons why their name, image or voice must be protected, we can prioritise the consent of a child over parental consent where they are different.  We are more likely to decide not to use images etc. when a child objects and their parent does not than vice versa, but our overriding priority will always be to act in the child’s best interests.</w:t>
      </w:r>
    </w:p>
    <w:p w14:paraId="118545E9" w14:textId="6036464E" w:rsidR="00E917D5" w:rsidRPr="0029377D" w:rsidRDefault="00E917D5" w:rsidP="00E917D5">
      <w:pPr>
        <w:rPr>
          <w:rFonts w:eastAsia="Calibri"/>
          <w:lang w:eastAsia="en-GB"/>
        </w:rPr>
      </w:pPr>
      <w:r w:rsidRPr="0046264A">
        <w:rPr>
          <w:rFonts w:eastAsia="Calibri"/>
          <w:lang w:eastAsia="en-GB"/>
        </w:rPr>
        <w:t xml:space="preserve">Staff are expected to make themselves aware of </w:t>
      </w:r>
      <w:r w:rsidR="00896165" w:rsidRPr="0046264A">
        <w:rPr>
          <w:rFonts w:eastAsia="Calibri"/>
          <w:lang w:eastAsia="en-GB"/>
        </w:rPr>
        <w:t xml:space="preserve">any </w:t>
      </w:r>
      <w:r w:rsidRPr="0046264A">
        <w:rPr>
          <w:rFonts w:eastAsia="Calibri"/>
          <w:lang w:eastAsia="en-GB"/>
        </w:rPr>
        <w:t xml:space="preserve">guidance </w:t>
      </w:r>
      <w:r w:rsidR="00896165" w:rsidRPr="0046264A">
        <w:rPr>
          <w:rFonts w:eastAsia="Calibri"/>
          <w:lang w:eastAsia="en-GB"/>
        </w:rPr>
        <w:t xml:space="preserve">we use from </w:t>
      </w:r>
      <w:r w:rsidR="00642C76" w:rsidRPr="0046264A">
        <w:rPr>
          <w:rFonts w:eastAsia="Calibri"/>
          <w:lang w:eastAsia="en-GB"/>
        </w:rPr>
        <w:t xml:space="preserve">the ICO, </w:t>
      </w:r>
      <w:r w:rsidR="00896165" w:rsidRPr="0046264A">
        <w:rPr>
          <w:rFonts w:eastAsia="Calibri"/>
          <w:lang w:eastAsia="en-GB"/>
        </w:rPr>
        <w:t>our local authority, Local Safeguarding Children Partnership, or governors</w:t>
      </w:r>
      <w:r w:rsidR="00642C76" w:rsidRPr="0046264A">
        <w:rPr>
          <w:rFonts w:eastAsia="Calibri"/>
          <w:lang w:eastAsia="en-GB"/>
        </w:rPr>
        <w:t xml:space="preserve"> and our competent advisors</w:t>
      </w:r>
      <w:r w:rsidRPr="0046264A">
        <w:rPr>
          <w:rFonts w:eastAsia="Calibri"/>
          <w:lang w:eastAsia="en-GB"/>
        </w:rPr>
        <w:t xml:space="preserve"> </w:t>
      </w:r>
      <w:r w:rsidR="00EC03CD" w:rsidRPr="0046264A">
        <w:rPr>
          <w:rFonts w:eastAsia="Calibri"/>
          <w:lang w:eastAsia="en-GB"/>
        </w:rPr>
        <w:t xml:space="preserve">e.g., </w:t>
      </w:r>
      <w:hyperlink r:id="rId39" w:history="1">
        <w:r w:rsidR="00EC03CD" w:rsidRPr="0046264A">
          <w:rPr>
            <w:rStyle w:val="Hyperlink"/>
            <w:rFonts w:eastAsia="Calibri"/>
            <w:lang w:eastAsia="en-GB"/>
          </w:rPr>
          <w:t>KAHSC Safety Series: G21 The Use of Images Working with Children</w:t>
        </w:r>
      </w:hyperlink>
      <w:r w:rsidR="00EC03CD" w:rsidRPr="0046264A">
        <w:rPr>
          <w:rFonts w:eastAsia="Calibri"/>
          <w:lang w:eastAsia="en-GB"/>
        </w:rPr>
        <w:t xml:space="preserve"> </w:t>
      </w:r>
      <w:r w:rsidRPr="0046264A">
        <w:rPr>
          <w:rFonts w:eastAsia="Calibri"/>
          <w:lang w:eastAsia="en-GB"/>
        </w:rPr>
        <w:t>to apply the principles in all use of image and voice</w:t>
      </w:r>
      <w:r w:rsidRPr="0029377D">
        <w:rPr>
          <w:rFonts w:eastAsia="Calibri"/>
          <w:lang w:eastAsia="en-GB"/>
        </w:rPr>
        <w:t xml:space="preserve"> recordings.</w:t>
      </w:r>
      <w:r w:rsidR="00EC03CD">
        <w:rPr>
          <w:rFonts w:eastAsia="Calibri"/>
          <w:lang w:eastAsia="en-GB"/>
        </w:rPr>
        <w:t xml:space="preserve">  </w:t>
      </w:r>
    </w:p>
    <w:p w14:paraId="505AE17B" w14:textId="2CB1AD85" w:rsidR="000C6C3A" w:rsidRPr="009F5BF3" w:rsidRDefault="000C6C3A" w:rsidP="00771BD8">
      <w:pPr>
        <w:pStyle w:val="Heading2"/>
        <w:rPr>
          <w:rFonts w:eastAsia="Calibri"/>
          <w:lang w:eastAsia="en-GB"/>
        </w:rPr>
      </w:pPr>
      <w:bookmarkStart w:id="70" w:name="_Toc176425542"/>
      <w:bookmarkEnd w:id="69"/>
      <w:r w:rsidRPr="009F5BF3">
        <w:rPr>
          <w:rFonts w:eastAsia="Calibri"/>
          <w:lang w:eastAsia="en-GB"/>
        </w:rPr>
        <w:t>Consent for the use of generative artificial intelligence (intellectual property)</w:t>
      </w:r>
      <w:bookmarkEnd w:id="70"/>
    </w:p>
    <w:p w14:paraId="521C1B33" w14:textId="15AFE49C" w:rsidR="000C6C3A" w:rsidRPr="000C6C3A" w:rsidRDefault="000C6C3A" w:rsidP="000C6C3A">
      <w:pPr>
        <w:rPr>
          <w:rFonts w:eastAsia="Calibri"/>
          <w:lang w:eastAsia="en-GB"/>
        </w:rPr>
      </w:pPr>
      <w:r w:rsidRPr="000C6C3A">
        <w:rPr>
          <w:rFonts w:eastAsia="Calibri"/>
          <w:lang w:eastAsia="en-GB"/>
        </w:rPr>
        <w:t xml:space="preserve">Most generative </w:t>
      </w:r>
      <w:r w:rsidR="002E73CB">
        <w:rPr>
          <w:rFonts w:eastAsia="Calibri"/>
          <w:lang w:eastAsia="en-GB"/>
        </w:rPr>
        <w:t xml:space="preserve">artificial intelligence (AI) </w:t>
      </w:r>
      <w:r w:rsidRPr="000C6C3A">
        <w:rPr>
          <w:rFonts w:eastAsia="Calibri"/>
          <w:lang w:eastAsia="en-GB"/>
        </w:rPr>
        <w:t xml:space="preserve">tools will use the inputs submitted by users to further train and refine their models. </w:t>
      </w:r>
    </w:p>
    <w:p w14:paraId="57F36FD2" w14:textId="6B573F2D" w:rsidR="000C6C3A" w:rsidRPr="000C6C3A" w:rsidRDefault="000C6C3A" w:rsidP="000C6C3A">
      <w:pPr>
        <w:rPr>
          <w:rFonts w:eastAsia="Calibri"/>
          <w:lang w:eastAsia="en-GB"/>
        </w:rPr>
      </w:pPr>
      <w:r w:rsidRPr="000C6C3A">
        <w:rPr>
          <w:rFonts w:eastAsia="Calibri"/>
          <w:lang w:eastAsia="en-GB"/>
        </w:rPr>
        <w:t xml:space="preserve">However, pupils own the intellectual property (IP) rights to original content they create. Original content is likely to include anything that shows working out or is beyond </w:t>
      </w:r>
      <w:r>
        <w:rPr>
          <w:rFonts w:eastAsia="Calibri"/>
          <w:lang w:eastAsia="en-GB"/>
        </w:rPr>
        <w:t xml:space="preserve">answers to </w:t>
      </w:r>
      <w:r w:rsidRPr="000C6C3A">
        <w:rPr>
          <w:rFonts w:eastAsia="Calibri"/>
          <w:lang w:eastAsia="en-GB"/>
        </w:rPr>
        <w:t>multiple choice questions. Intellectual property can only be used to train AI if there is consent from the rights holder or an exemption to copyright applies.</w:t>
      </w:r>
    </w:p>
    <w:p w14:paraId="2901D6EB" w14:textId="77777777" w:rsidR="000C6C3A" w:rsidRDefault="000C6C3A" w:rsidP="000C6C3A">
      <w:pPr>
        <w:rPr>
          <w:rFonts w:eastAsia="Calibri"/>
          <w:lang w:eastAsia="en-GB"/>
        </w:rPr>
      </w:pPr>
      <w:r w:rsidRPr="000C6C3A">
        <w:rPr>
          <w:rFonts w:eastAsia="Calibri"/>
          <w:lang w:eastAsia="en-GB"/>
        </w:rPr>
        <w:t>Some tools allow users to opt out of inputs being used to train the models.</w:t>
      </w:r>
    </w:p>
    <w:p w14:paraId="0D4DA5D5" w14:textId="5F57A1EE" w:rsidR="00D01E21" w:rsidRDefault="000C6C3A" w:rsidP="000C6C3A">
      <w:pPr>
        <w:rPr>
          <w:rFonts w:eastAsia="Calibri"/>
          <w:lang w:eastAsia="en-GB"/>
        </w:rPr>
      </w:pPr>
      <w:r>
        <w:rPr>
          <w:rFonts w:eastAsia="Calibri"/>
          <w:lang w:eastAsia="en-GB"/>
        </w:rPr>
        <w:t>Staff training includes</w:t>
      </w:r>
      <w:r w:rsidR="00227E55">
        <w:rPr>
          <w:rFonts w:eastAsia="Calibri"/>
          <w:lang w:eastAsia="en-GB"/>
        </w:rPr>
        <w:t xml:space="preserve"> that</w:t>
      </w:r>
      <w:r w:rsidR="00B71036">
        <w:rPr>
          <w:rFonts w:eastAsia="Calibri"/>
          <w:lang w:eastAsia="en-GB"/>
        </w:rPr>
        <w:t>,</w:t>
      </w:r>
      <w:r w:rsidR="00227E55">
        <w:rPr>
          <w:rFonts w:eastAsia="Calibri"/>
          <w:lang w:eastAsia="en-GB"/>
        </w:rPr>
        <w:t xml:space="preserve"> </w:t>
      </w:r>
      <w:r w:rsidR="00B71036">
        <w:rPr>
          <w:rFonts w:eastAsia="Calibri"/>
          <w:lang w:eastAsia="en-GB"/>
        </w:rPr>
        <w:t>as a school, we</w:t>
      </w:r>
      <w:r w:rsidR="00227E55">
        <w:rPr>
          <w:rFonts w:eastAsia="Calibri"/>
          <w:lang w:eastAsia="en-GB"/>
        </w:rPr>
        <w:t xml:space="preserve"> </w:t>
      </w:r>
      <w:r w:rsidRPr="000C6C3A">
        <w:rPr>
          <w:rFonts w:eastAsia="Calibri"/>
          <w:lang w:eastAsia="en-GB"/>
        </w:rPr>
        <w:t xml:space="preserve">must not allow or cause pupils’ original work </w:t>
      </w:r>
      <w:r w:rsidR="009E64D1">
        <w:rPr>
          <w:rFonts w:eastAsia="Calibri"/>
          <w:lang w:eastAsia="en-GB"/>
        </w:rPr>
        <w:t xml:space="preserve">(content) </w:t>
      </w:r>
      <w:r w:rsidRPr="000C6C3A">
        <w:rPr>
          <w:rFonts w:eastAsia="Calibri"/>
          <w:lang w:eastAsia="en-GB"/>
        </w:rPr>
        <w:t xml:space="preserve">to be used to train generative AI models unless </w:t>
      </w:r>
      <w:r w:rsidR="004F079E">
        <w:rPr>
          <w:rFonts w:eastAsia="Calibri"/>
          <w:lang w:eastAsia="en-GB"/>
        </w:rPr>
        <w:t>we hold</w:t>
      </w:r>
      <w:r w:rsidRPr="000C6C3A">
        <w:rPr>
          <w:rFonts w:eastAsia="Calibri"/>
          <w:lang w:eastAsia="en-GB"/>
        </w:rPr>
        <w:t xml:space="preserve"> appropriate consent or exemption to copyright. </w:t>
      </w:r>
      <w:r w:rsidR="00B71036">
        <w:rPr>
          <w:rFonts w:eastAsia="Calibri"/>
          <w:lang w:eastAsia="en-GB"/>
        </w:rPr>
        <w:t xml:space="preserve"> </w:t>
      </w:r>
    </w:p>
    <w:p w14:paraId="515A912B" w14:textId="17649253" w:rsidR="006E6605" w:rsidRDefault="004F079E" w:rsidP="000C6C3A">
      <w:pPr>
        <w:rPr>
          <w:rFonts w:eastAsia="Calibri"/>
          <w:lang w:eastAsia="en-GB"/>
        </w:rPr>
      </w:pPr>
      <w:r>
        <w:rPr>
          <w:rFonts w:eastAsia="Calibri"/>
          <w:lang w:eastAsia="en-GB"/>
        </w:rPr>
        <w:t>Most generative AI tools have terms of service that include a minimum age of 13 years</w:t>
      </w:r>
      <w:r w:rsidR="00D01E21">
        <w:rPr>
          <w:rFonts w:eastAsia="Calibri"/>
          <w:lang w:eastAsia="en-GB"/>
        </w:rPr>
        <w:t xml:space="preserve"> </w:t>
      </w:r>
      <w:r>
        <w:rPr>
          <w:rFonts w:eastAsia="Calibri"/>
          <w:lang w:eastAsia="en-GB"/>
        </w:rPr>
        <w:t xml:space="preserve">for users but also requires </w:t>
      </w:r>
      <w:r w:rsidR="0071651F">
        <w:rPr>
          <w:rFonts w:eastAsia="Calibri"/>
          <w:lang w:eastAsia="en-GB"/>
        </w:rPr>
        <w:t>all users</w:t>
      </w:r>
      <w:r>
        <w:rPr>
          <w:rFonts w:eastAsia="Calibri"/>
          <w:lang w:eastAsia="en-GB"/>
        </w:rPr>
        <w:t xml:space="preserve"> aged 13-17 to have the consent of their parent o</w:t>
      </w:r>
      <w:r w:rsidR="00D01E21">
        <w:rPr>
          <w:rFonts w:eastAsia="Calibri"/>
          <w:lang w:eastAsia="en-GB"/>
        </w:rPr>
        <w:t>r</w:t>
      </w:r>
      <w:r>
        <w:rPr>
          <w:rFonts w:eastAsia="Calibri"/>
          <w:lang w:eastAsia="en-GB"/>
        </w:rPr>
        <w:t xml:space="preserve"> legal guardian</w:t>
      </w:r>
      <w:r w:rsidR="00D01E21">
        <w:rPr>
          <w:rFonts w:eastAsia="Calibri"/>
          <w:lang w:eastAsia="en-GB"/>
        </w:rPr>
        <w:t xml:space="preserve"> to use them. </w:t>
      </w:r>
    </w:p>
    <w:p w14:paraId="175BC4B9" w14:textId="33D6359A" w:rsidR="002E73CB" w:rsidRPr="009F5BF3" w:rsidRDefault="002E73CB" w:rsidP="000C6C3A">
      <w:pPr>
        <w:rPr>
          <w:rFonts w:eastAsia="Calibri" w:cs="Calibri"/>
          <w:lang w:eastAsia="en-GB"/>
        </w:rPr>
      </w:pPr>
      <w:r>
        <w:rPr>
          <w:rFonts w:eastAsia="Calibri" w:cs="Calibri"/>
          <w:lang w:eastAsia="en-GB"/>
        </w:rPr>
        <w:t xml:space="preserve">Currently, </w:t>
      </w:r>
      <w:r w:rsidR="00242706">
        <w:rPr>
          <w:rFonts w:eastAsia="Calibri" w:cs="Calibri"/>
          <w:lang w:eastAsia="en-GB"/>
        </w:rPr>
        <w:t>this school</w:t>
      </w:r>
      <w:r>
        <w:rPr>
          <w:rFonts w:eastAsia="Calibri" w:cs="Calibri"/>
          <w:lang w:eastAsia="en-GB"/>
        </w:rPr>
        <w:t xml:space="preserve"> support</w:t>
      </w:r>
      <w:r w:rsidR="00242706">
        <w:rPr>
          <w:rFonts w:eastAsia="Calibri" w:cs="Calibri"/>
          <w:lang w:eastAsia="en-GB"/>
        </w:rPr>
        <w:t>s</w:t>
      </w:r>
      <w:r>
        <w:rPr>
          <w:rFonts w:eastAsia="Calibri" w:cs="Calibri"/>
          <w:lang w:eastAsia="en-GB"/>
        </w:rPr>
        <w:t xml:space="preserve"> limited </w:t>
      </w:r>
      <w:r w:rsidR="00B45F90">
        <w:rPr>
          <w:rFonts w:eastAsia="Calibri" w:cs="Calibri"/>
          <w:lang w:eastAsia="en-GB"/>
        </w:rPr>
        <w:t xml:space="preserve">analytical, administrative and </w:t>
      </w:r>
      <w:r w:rsidR="00242706">
        <w:rPr>
          <w:rFonts w:eastAsia="Calibri" w:cs="Calibri"/>
          <w:lang w:eastAsia="en-GB"/>
        </w:rPr>
        <w:t xml:space="preserve">educational </w:t>
      </w:r>
      <w:r>
        <w:rPr>
          <w:rFonts w:eastAsia="Calibri" w:cs="Calibri"/>
          <w:lang w:eastAsia="en-GB"/>
        </w:rPr>
        <w:t xml:space="preserve">use </w:t>
      </w:r>
      <w:r w:rsidRPr="009F5BF3">
        <w:rPr>
          <w:rFonts w:eastAsia="Calibri" w:cs="Calibri"/>
          <w:lang w:eastAsia="en-GB"/>
        </w:rPr>
        <w:t xml:space="preserve">of </w:t>
      </w:r>
      <w:r w:rsidR="009F5BF3" w:rsidRPr="009F5BF3">
        <w:rPr>
          <w:rFonts w:eastAsia="Calibri" w:cs="Calibri"/>
          <w:lang w:eastAsia="en-GB"/>
        </w:rPr>
        <w:t xml:space="preserve">open AI platforms such as </w:t>
      </w:r>
      <w:proofErr w:type="spellStart"/>
      <w:r w:rsidR="00242706" w:rsidRPr="009F5BF3">
        <w:rPr>
          <w:rFonts w:eastAsia="Calibri" w:cs="Calibri"/>
          <w:lang w:eastAsia="en-GB"/>
        </w:rPr>
        <w:t>ChatGPT</w:t>
      </w:r>
      <w:proofErr w:type="spellEnd"/>
      <w:r w:rsidR="00242706" w:rsidRPr="009F5BF3">
        <w:rPr>
          <w:rFonts w:eastAsia="Calibri" w:cs="Calibri"/>
          <w:lang w:eastAsia="en-GB"/>
        </w:rPr>
        <w:t xml:space="preserve"> and Google AI</w:t>
      </w:r>
      <w:r w:rsidR="009F5BF3" w:rsidRPr="009F5BF3">
        <w:rPr>
          <w:rFonts w:eastAsia="Calibri" w:cs="Calibri"/>
          <w:lang w:eastAsia="en-GB"/>
        </w:rPr>
        <w:t xml:space="preserve"> </w:t>
      </w:r>
      <w:r w:rsidR="00036D5F" w:rsidRPr="009F5BF3">
        <w:rPr>
          <w:rFonts w:eastAsia="Calibri" w:cs="Calibri"/>
          <w:lang w:eastAsia="en-GB"/>
        </w:rPr>
        <w:t>to reduce staff workloads and enhance learning</w:t>
      </w:r>
      <w:r w:rsidR="00242706" w:rsidRPr="009F5BF3">
        <w:rPr>
          <w:rFonts w:eastAsia="Calibri" w:cs="Calibri"/>
          <w:lang w:eastAsia="en-GB"/>
        </w:rPr>
        <w:t>.</w:t>
      </w:r>
      <w:r w:rsidR="00036D5F" w:rsidRPr="009F5BF3">
        <w:rPr>
          <w:rFonts w:eastAsia="Calibri" w:cs="Calibri"/>
          <w:lang w:eastAsia="en-GB"/>
        </w:rPr>
        <w:t xml:space="preserve">  </w:t>
      </w:r>
    </w:p>
    <w:p w14:paraId="2991E483" w14:textId="20F7AD5E" w:rsidR="000C6C3A" w:rsidRDefault="00227E55" w:rsidP="000C6C3A">
      <w:pPr>
        <w:rPr>
          <w:rFonts w:eastAsia="Calibri"/>
          <w:lang w:eastAsia="en-GB"/>
        </w:rPr>
      </w:pPr>
      <w:r w:rsidRPr="002E73CB">
        <w:rPr>
          <w:rFonts w:eastAsia="Calibri"/>
          <w:lang w:eastAsia="en-GB"/>
        </w:rPr>
        <w:lastRenderedPageBreak/>
        <w:t xml:space="preserve">We will take steps to explain </w:t>
      </w:r>
      <w:r w:rsidR="00606165" w:rsidRPr="002E73CB">
        <w:rPr>
          <w:rFonts w:eastAsia="Calibri"/>
          <w:lang w:eastAsia="en-GB"/>
        </w:rPr>
        <w:t>to all pupils</w:t>
      </w:r>
      <w:r w:rsidR="0026532F" w:rsidRPr="002E73CB">
        <w:rPr>
          <w:rFonts w:eastAsia="Calibri"/>
          <w:lang w:eastAsia="en-GB"/>
        </w:rPr>
        <w:t xml:space="preserve"> when relevant</w:t>
      </w:r>
      <w:r w:rsidR="00606165" w:rsidRPr="002E73CB">
        <w:rPr>
          <w:rFonts w:eastAsia="Calibri"/>
          <w:lang w:eastAsia="en-GB"/>
        </w:rPr>
        <w:t>, in age/devel</w:t>
      </w:r>
      <w:r w:rsidR="00606165">
        <w:rPr>
          <w:rFonts w:eastAsia="Calibri"/>
          <w:lang w:eastAsia="en-GB"/>
        </w:rPr>
        <w:t xml:space="preserve">opmental stage appropriate ways, </w:t>
      </w:r>
      <w:r>
        <w:rPr>
          <w:rFonts w:eastAsia="Calibri"/>
          <w:lang w:eastAsia="en-GB"/>
        </w:rPr>
        <w:t>the function and risks of using their original conten</w:t>
      </w:r>
      <w:r w:rsidR="00D565EA">
        <w:rPr>
          <w:rFonts w:eastAsia="Calibri"/>
          <w:lang w:eastAsia="en-GB"/>
        </w:rPr>
        <w:t>t (</w:t>
      </w:r>
      <w:r>
        <w:rPr>
          <w:rFonts w:eastAsia="Calibri"/>
          <w:lang w:eastAsia="en-GB"/>
        </w:rPr>
        <w:t>and potentially their personal data</w:t>
      </w:r>
      <w:r w:rsidR="00606165">
        <w:rPr>
          <w:rFonts w:eastAsia="Calibri"/>
          <w:lang w:eastAsia="en-GB"/>
        </w:rPr>
        <w:t xml:space="preserve"> if they used it to make their content</w:t>
      </w:r>
      <w:r w:rsidR="00D565EA">
        <w:rPr>
          <w:rFonts w:eastAsia="Calibri"/>
          <w:lang w:eastAsia="en-GB"/>
        </w:rPr>
        <w:t>)</w:t>
      </w:r>
      <w:r>
        <w:rPr>
          <w:rFonts w:eastAsia="Calibri"/>
          <w:lang w:eastAsia="en-GB"/>
        </w:rPr>
        <w:t xml:space="preserve"> to contribute to global machine learning</w:t>
      </w:r>
      <w:r w:rsidR="00606165">
        <w:rPr>
          <w:rFonts w:eastAsia="Calibri"/>
          <w:lang w:eastAsia="en-GB"/>
        </w:rPr>
        <w:t xml:space="preserve">.  </w:t>
      </w:r>
      <w:r w:rsidR="000C292C">
        <w:rPr>
          <w:rFonts w:eastAsia="Calibri"/>
          <w:lang w:eastAsia="en-GB"/>
        </w:rPr>
        <w:t xml:space="preserve">We may not explicitly ask pupils for their consent on issues of intellectual property but they will be taught about online safety and that their opinion of what will happen to their original work or </w:t>
      </w:r>
      <w:r w:rsidR="0026532F">
        <w:rPr>
          <w:rFonts w:eastAsia="Calibri"/>
          <w:lang w:eastAsia="en-GB"/>
        </w:rPr>
        <w:t xml:space="preserve">to </w:t>
      </w:r>
      <w:r w:rsidR="000C292C">
        <w:rPr>
          <w:rFonts w:eastAsia="Calibri"/>
          <w:lang w:eastAsia="en-GB"/>
        </w:rPr>
        <w:t>their personal data matters</w:t>
      </w:r>
      <w:r>
        <w:rPr>
          <w:rFonts w:eastAsia="Calibri"/>
          <w:lang w:eastAsia="en-GB"/>
        </w:rPr>
        <w:t xml:space="preserve">.  </w:t>
      </w:r>
      <w:r w:rsidR="000C292C">
        <w:rPr>
          <w:rFonts w:eastAsia="Calibri"/>
          <w:lang w:eastAsia="en-GB"/>
        </w:rPr>
        <w:t xml:space="preserve">An agreement to use </w:t>
      </w:r>
      <w:r w:rsidR="00D565EA">
        <w:rPr>
          <w:rFonts w:eastAsia="Calibri"/>
          <w:lang w:eastAsia="en-GB"/>
        </w:rPr>
        <w:t xml:space="preserve">their intellectual property </w:t>
      </w:r>
      <w:r w:rsidR="00B71036">
        <w:rPr>
          <w:rFonts w:eastAsia="Calibri"/>
          <w:lang w:eastAsia="en-GB"/>
        </w:rPr>
        <w:t xml:space="preserve">from anyone </w:t>
      </w:r>
      <w:r w:rsidR="00D565EA">
        <w:rPr>
          <w:rFonts w:eastAsia="Calibri"/>
          <w:lang w:eastAsia="en-GB"/>
        </w:rPr>
        <w:t>aged</w:t>
      </w:r>
      <w:r w:rsidR="00B71036">
        <w:rPr>
          <w:rFonts w:eastAsia="Calibri"/>
          <w:lang w:eastAsia="en-GB"/>
        </w:rPr>
        <w:t xml:space="preserve"> </w:t>
      </w:r>
      <w:r w:rsidR="009E64D1">
        <w:rPr>
          <w:rFonts w:eastAsia="Calibri"/>
          <w:lang w:eastAsia="en-GB"/>
        </w:rPr>
        <w:t>13-</w:t>
      </w:r>
      <w:r w:rsidR="00B71036">
        <w:rPr>
          <w:rFonts w:eastAsia="Calibri"/>
          <w:lang w:eastAsia="en-GB"/>
        </w:rPr>
        <w:t>1</w:t>
      </w:r>
      <w:r w:rsidR="009E64D1">
        <w:rPr>
          <w:rFonts w:eastAsia="Calibri"/>
          <w:lang w:eastAsia="en-GB"/>
        </w:rPr>
        <w:t>7</w:t>
      </w:r>
      <w:r w:rsidR="00B71036">
        <w:rPr>
          <w:rFonts w:eastAsia="Calibri"/>
          <w:lang w:eastAsia="en-GB"/>
        </w:rPr>
        <w:t xml:space="preserve"> </w:t>
      </w:r>
      <w:r w:rsidR="00D565EA">
        <w:rPr>
          <w:rFonts w:eastAsia="Calibri"/>
          <w:lang w:eastAsia="en-GB"/>
        </w:rPr>
        <w:t>can</w:t>
      </w:r>
      <w:r w:rsidR="00B71036">
        <w:rPr>
          <w:rFonts w:eastAsia="Calibri"/>
          <w:lang w:eastAsia="en-GB"/>
        </w:rPr>
        <w:t xml:space="preserve"> </w:t>
      </w:r>
      <w:r w:rsidR="00B71036" w:rsidRPr="00B71036">
        <w:rPr>
          <w:rFonts w:eastAsia="Calibri"/>
          <w:i/>
          <w:iCs/>
          <w:lang w:eastAsia="en-GB"/>
        </w:rPr>
        <w:t>never</w:t>
      </w:r>
      <w:r w:rsidR="00B71036">
        <w:rPr>
          <w:rFonts w:eastAsia="Calibri"/>
          <w:lang w:eastAsia="en-GB"/>
        </w:rPr>
        <w:t xml:space="preserve"> override a parent’s refusal to consent</w:t>
      </w:r>
      <w:r w:rsidR="00D565EA">
        <w:rPr>
          <w:rFonts w:eastAsia="Calibri"/>
          <w:lang w:eastAsia="en-GB"/>
        </w:rPr>
        <w:t xml:space="preserve">, but if a parent agrees and </w:t>
      </w:r>
      <w:r w:rsidR="00036D5F">
        <w:rPr>
          <w:rFonts w:eastAsia="Calibri"/>
          <w:lang w:eastAsia="en-GB"/>
        </w:rPr>
        <w:t>their</w:t>
      </w:r>
      <w:r w:rsidR="00D565EA">
        <w:rPr>
          <w:rFonts w:eastAsia="Calibri"/>
          <w:lang w:eastAsia="en-GB"/>
        </w:rPr>
        <w:t xml:space="preserve"> child doesn’t, we might decide </w:t>
      </w:r>
      <w:r w:rsidR="00D565EA" w:rsidRPr="00D565EA">
        <w:rPr>
          <w:rFonts w:eastAsia="Calibri"/>
          <w:i/>
          <w:iCs/>
          <w:lang w:eastAsia="en-GB"/>
        </w:rPr>
        <w:t>not</w:t>
      </w:r>
      <w:r w:rsidR="00D565EA">
        <w:rPr>
          <w:rFonts w:eastAsia="Calibri"/>
          <w:lang w:eastAsia="en-GB"/>
        </w:rPr>
        <w:t xml:space="preserve"> to use the</w:t>
      </w:r>
      <w:r w:rsidR="00036D5F">
        <w:rPr>
          <w:rFonts w:eastAsia="Calibri"/>
          <w:lang w:eastAsia="en-GB"/>
        </w:rPr>
        <w:t>ir</w:t>
      </w:r>
      <w:r w:rsidR="00D565EA">
        <w:rPr>
          <w:rFonts w:eastAsia="Calibri"/>
          <w:lang w:eastAsia="en-GB"/>
        </w:rPr>
        <w:t xml:space="preserve"> child’s original work</w:t>
      </w:r>
      <w:r w:rsidR="00207B9F">
        <w:rPr>
          <w:rFonts w:eastAsia="Calibri"/>
          <w:lang w:eastAsia="en-GB"/>
        </w:rPr>
        <w:t xml:space="preserve">. </w:t>
      </w:r>
      <w:r w:rsidR="00D565EA">
        <w:rPr>
          <w:rFonts w:eastAsia="Calibri"/>
          <w:lang w:eastAsia="en-GB"/>
        </w:rPr>
        <w:t xml:space="preserve"> This is because we may need to be sensitive to issues around low self-esteem and anxiety or other mental health issues that can become worse when a </w:t>
      </w:r>
      <w:r w:rsidR="00036D5F">
        <w:rPr>
          <w:rFonts w:eastAsia="Calibri"/>
          <w:lang w:eastAsia="en-GB"/>
        </w:rPr>
        <w:t>pupil</w:t>
      </w:r>
      <w:r w:rsidR="00D565EA">
        <w:rPr>
          <w:rFonts w:eastAsia="Calibri"/>
          <w:lang w:eastAsia="en-GB"/>
        </w:rPr>
        <w:t xml:space="preserve"> feels they lack control over </w:t>
      </w:r>
      <w:r w:rsidR="00036D5F">
        <w:rPr>
          <w:rFonts w:eastAsia="Calibri"/>
          <w:lang w:eastAsia="en-GB"/>
        </w:rPr>
        <w:t>decisions that they feel impact them negatively</w:t>
      </w:r>
      <w:r w:rsidR="00D565EA">
        <w:rPr>
          <w:rFonts w:eastAsia="Calibri"/>
          <w:lang w:eastAsia="en-GB"/>
        </w:rPr>
        <w:t>.</w:t>
      </w:r>
    </w:p>
    <w:p w14:paraId="7961CA7C" w14:textId="3BD31CBA" w:rsidR="00771BD8" w:rsidRPr="0029377D" w:rsidRDefault="000C6C3A" w:rsidP="009F5BF3">
      <w:pPr>
        <w:rPr>
          <w:rFonts w:eastAsia="Calibri"/>
          <w:lang w:eastAsia="en-GB"/>
        </w:rPr>
      </w:pPr>
      <w:r w:rsidRPr="000C6C3A">
        <w:rPr>
          <w:rFonts w:eastAsia="Calibri"/>
          <w:lang w:eastAsia="en-GB"/>
        </w:rPr>
        <w:t xml:space="preserve">Exemptions to copyright are limited, and </w:t>
      </w:r>
      <w:r>
        <w:rPr>
          <w:rFonts w:eastAsia="Calibri"/>
          <w:lang w:eastAsia="en-GB"/>
        </w:rPr>
        <w:t>if there are any concerns about whether we</w:t>
      </w:r>
      <w:r w:rsidRPr="000C6C3A">
        <w:rPr>
          <w:rFonts w:eastAsia="Calibri"/>
          <w:lang w:eastAsia="en-GB"/>
        </w:rPr>
        <w:t xml:space="preserve"> are acting within the law</w:t>
      </w:r>
      <w:r>
        <w:rPr>
          <w:rFonts w:eastAsia="Calibri"/>
          <w:lang w:eastAsia="en-GB"/>
        </w:rPr>
        <w:t>, current DfE advice suggests we may wish to seek legal advice</w:t>
      </w:r>
      <w:r w:rsidRPr="000C6C3A">
        <w:rPr>
          <w:rFonts w:eastAsia="Calibri"/>
          <w:lang w:eastAsia="en-GB"/>
        </w:rPr>
        <w:t>.</w:t>
      </w:r>
      <w:r w:rsidR="00207B9F">
        <w:rPr>
          <w:rFonts w:eastAsia="Calibri"/>
          <w:lang w:eastAsia="en-GB"/>
        </w:rPr>
        <w:t xml:space="preserve">  </w:t>
      </w:r>
      <w:bookmarkStart w:id="71" w:name="_Toc176425543"/>
      <w:r w:rsidR="00E446D9" w:rsidRPr="0029377D">
        <w:rPr>
          <w:rFonts w:eastAsia="Calibri"/>
          <w:lang w:eastAsia="en-GB"/>
        </w:rPr>
        <w:t>D</w:t>
      </w:r>
      <w:r w:rsidR="00771BD8" w:rsidRPr="0029377D">
        <w:rPr>
          <w:rFonts w:eastAsia="Calibri"/>
          <w:lang w:eastAsia="en-GB"/>
        </w:rPr>
        <w:t xml:space="preserve">ata </w:t>
      </w:r>
      <w:r w:rsidR="00E446D9" w:rsidRPr="0029377D">
        <w:rPr>
          <w:rFonts w:eastAsia="Calibri"/>
          <w:lang w:eastAsia="en-GB"/>
        </w:rPr>
        <w:t xml:space="preserve">sharing </w:t>
      </w:r>
      <w:r w:rsidR="00771BD8" w:rsidRPr="0029377D">
        <w:rPr>
          <w:rFonts w:eastAsia="Calibri"/>
          <w:lang w:eastAsia="en-GB"/>
        </w:rPr>
        <w:t>during a public health emergency</w:t>
      </w:r>
      <w:r w:rsidR="00E04966" w:rsidRPr="0029377D">
        <w:rPr>
          <w:rFonts w:eastAsia="Calibri"/>
          <w:lang w:eastAsia="en-GB"/>
        </w:rPr>
        <w:t>:</w:t>
      </w:r>
      <w:r w:rsidR="00E446D9" w:rsidRPr="0029377D">
        <w:rPr>
          <w:rFonts w:eastAsia="Calibri"/>
          <w:lang w:eastAsia="en-GB"/>
        </w:rPr>
        <w:t xml:space="preserve"> </w:t>
      </w:r>
      <w:r w:rsidR="00771BD8" w:rsidRPr="0029377D">
        <w:rPr>
          <w:rFonts w:eastAsia="Calibri"/>
          <w:lang w:eastAsia="en-GB"/>
        </w:rPr>
        <w:t>consent</w:t>
      </w:r>
      <w:r w:rsidR="00E446D9" w:rsidRPr="0029377D">
        <w:rPr>
          <w:rFonts w:eastAsia="Calibri"/>
          <w:lang w:eastAsia="en-GB"/>
        </w:rPr>
        <w:t xml:space="preserve"> and </w:t>
      </w:r>
      <w:r w:rsidR="00A96694" w:rsidRPr="0029377D">
        <w:rPr>
          <w:rFonts w:eastAsia="Calibri"/>
          <w:lang w:eastAsia="en-GB"/>
        </w:rPr>
        <w:t xml:space="preserve">data </w:t>
      </w:r>
      <w:r w:rsidR="00E446D9" w:rsidRPr="0029377D">
        <w:rPr>
          <w:rFonts w:eastAsia="Calibri"/>
          <w:lang w:eastAsia="en-GB"/>
        </w:rPr>
        <w:t>retention</w:t>
      </w:r>
      <w:bookmarkEnd w:id="71"/>
    </w:p>
    <w:p w14:paraId="7961CA89" w14:textId="00AB182F" w:rsidR="00771BD8" w:rsidRPr="0029377D" w:rsidRDefault="00891B37" w:rsidP="00302C0C">
      <w:pPr>
        <w:rPr>
          <w:rFonts w:eastAsia="Calibri"/>
          <w:lang w:eastAsia="en-GB"/>
        </w:rPr>
      </w:pPr>
      <w:r w:rsidRPr="0029377D">
        <w:rPr>
          <w:rFonts w:eastAsia="Calibri"/>
          <w:lang w:eastAsia="en-GB"/>
        </w:rPr>
        <w:t>In line with our statutory duties, w</w:t>
      </w:r>
      <w:r w:rsidR="00771BD8" w:rsidRPr="0029377D">
        <w:rPr>
          <w:rFonts w:eastAsia="Calibri"/>
          <w:lang w:eastAsia="en-GB"/>
        </w:rPr>
        <w:t xml:space="preserve">e require anyone who comes into </w:t>
      </w:r>
      <w:r w:rsidR="00D34B86" w:rsidRPr="0029377D">
        <w:rPr>
          <w:rFonts w:eastAsia="Calibri"/>
          <w:lang w:eastAsia="en-GB"/>
        </w:rPr>
        <w:t>close</w:t>
      </w:r>
      <w:r w:rsidR="00771BD8" w:rsidRPr="0029377D">
        <w:rPr>
          <w:rFonts w:eastAsia="Calibri"/>
          <w:lang w:eastAsia="en-GB"/>
        </w:rPr>
        <w:t xml:space="preserve"> contact with our pupils. staff, </w:t>
      </w:r>
      <w:r w:rsidR="00302C0C" w:rsidRPr="0029377D">
        <w:rPr>
          <w:rFonts w:eastAsia="Calibri"/>
          <w:lang w:eastAsia="en-GB"/>
        </w:rPr>
        <w:t>buildings,</w:t>
      </w:r>
      <w:r w:rsidR="00771BD8" w:rsidRPr="0029377D">
        <w:rPr>
          <w:rFonts w:eastAsia="Calibri"/>
          <w:lang w:eastAsia="en-GB"/>
        </w:rPr>
        <w:t xml:space="preserve"> or equipment (including our staff and pupils) to share with us </w:t>
      </w:r>
      <w:r w:rsidRPr="0029377D">
        <w:rPr>
          <w:rFonts w:eastAsia="Calibri"/>
          <w:lang w:eastAsia="en-GB"/>
        </w:rPr>
        <w:t xml:space="preserve">necessary </w:t>
      </w:r>
      <w:r w:rsidR="00771BD8" w:rsidRPr="0029377D">
        <w:rPr>
          <w:rFonts w:eastAsia="Calibri"/>
          <w:lang w:eastAsia="en-GB"/>
        </w:rPr>
        <w:t>personal data to give to a</w:t>
      </w:r>
      <w:r w:rsidRPr="0029377D">
        <w:rPr>
          <w:rFonts w:eastAsia="Calibri"/>
          <w:lang w:eastAsia="en-GB"/>
        </w:rPr>
        <w:t>n</w:t>
      </w:r>
      <w:r w:rsidR="00771BD8" w:rsidRPr="0029377D">
        <w:rPr>
          <w:rFonts w:eastAsia="Calibri"/>
          <w:lang w:eastAsia="en-GB"/>
        </w:rPr>
        <w:t xml:space="preserve"> organisation authorised by a </w:t>
      </w:r>
      <w:r w:rsidRPr="0029377D">
        <w:rPr>
          <w:rFonts w:eastAsia="Calibri"/>
          <w:lang w:eastAsia="en-GB"/>
        </w:rPr>
        <w:t xml:space="preserve">relevant </w:t>
      </w:r>
      <w:r w:rsidR="00771BD8" w:rsidRPr="0029377D">
        <w:rPr>
          <w:rFonts w:eastAsia="Calibri"/>
          <w:lang w:eastAsia="en-GB"/>
        </w:rPr>
        <w:t>public health authority so they can take action to protect public health.</w:t>
      </w:r>
      <w:r w:rsidR="00E446D9" w:rsidRPr="0029377D">
        <w:rPr>
          <w:rFonts w:eastAsia="Calibri"/>
          <w:lang w:eastAsia="en-GB"/>
        </w:rPr>
        <w:t xml:space="preserve">  We do not need consent </w:t>
      </w:r>
      <w:r w:rsidR="008A3F4A" w:rsidRPr="0029377D">
        <w:rPr>
          <w:rFonts w:eastAsia="Calibri"/>
          <w:lang w:eastAsia="en-GB"/>
        </w:rPr>
        <w:t xml:space="preserve">for this </w:t>
      </w:r>
      <w:r w:rsidR="00E446D9" w:rsidRPr="0029377D">
        <w:rPr>
          <w:rFonts w:eastAsia="Calibri"/>
          <w:lang w:eastAsia="en-GB"/>
        </w:rPr>
        <w:t>and i</w:t>
      </w:r>
      <w:r w:rsidRPr="0029377D">
        <w:rPr>
          <w:rFonts w:eastAsia="Calibri"/>
          <w:lang w:eastAsia="en-GB"/>
        </w:rPr>
        <w:t xml:space="preserve">n a public health emergency this is no different to our normal practice when we are required to report </w:t>
      </w:r>
      <w:r w:rsidR="00E446D9" w:rsidRPr="0029377D">
        <w:rPr>
          <w:rFonts w:eastAsia="Calibri"/>
          <w:lang w:eastAsia="en-GB"/>
        </w:rPr>
        <w:t xml:space="preserve">that staff or pupils have contracted </w:t>
      </w:r>
      <w:r w:rsidRPr="0029377D">
        <w:rPr>
          <w:rFonts w:eastAsia="Calibri"/>
          <w:lang w:eastAsia="en-GB"/>
        </w:rPr>
        <w:t>a notifiable disease like meningitis</w:t>
      </w:r>
      <w:r w:rsidR="00E446D9" w:rsidRPr="0029377D">
        <w:rPr>
          <w:rFonts w:eastAsia="Calibri"/>
          <w:lang w:eastAsia="en-GB"/>
        </w:rPr>
        <w:t xml:space="preserve"> or measles, or if we have a food </w:t>
      </w:r>
      <w:r w:rsidR="00E446D9" w:rsidRPr="005E5F5F">
        <w:rPr>
          <w:rFonts w:eastAsia="Calibri"/>
          <w:lang w:eastAsia="en-GB"/>
        </w:rPr>
        <w:t>poisoning incident on our premises.</w:t>
      </w:r>
    </w:p>
    <w:p w14:paraId="7961CA8A" w14:textId="77777777" w:rsidR="0008436B" w:rsidRPr="0029377D" w:rsidRDefault="0008436B" w:rsidP="005E5D3A">
      <w:pPr>
        <w:pStyle w:val="Heading1"/>
        <w:rPr>
          <w:rFonts w:eastAsia="Calibri"/>
        </w:rPr>
      </w:pPr>
      <w:bookmarkStart w:id="72" w:name="_Toc176425544"/>
      <w:r w:rsidRPr="0029377D">
        <w:rPr>
          <w:rFonts w:eastAsia="Calibri"/>
        </w:rPr>
        <w:t>Data Security</w:t>
      </w:r>
      <w:r w:rsidR="00BE4D29" w:rsidRPr="0029377D">
        <w:rPr>
          <w:rFonts w:eastAsia="Calibri"/>
        </w:rPr>
        <w:t xml:space="preserve"> and Integrity</w:t>
      </w:r>
      <w:bookmarkEnd w:id="72"/>
    </w:p>
    <w:p w14:paraId="75A0A73D" w14:textId="77777777" w:rsidR="00E917D5" w:rsidRPr="0029377D" w:rsidRDefault="00E917D5" w:rsidP="00E917D5">
      <w:pPr>
        <w:rPr>
          <w:rFonts w:eastAsia="Calibri"/>
          <w:lang w:eastAsia="en-GB"/>
        </w:rPr>
      </w:pPr>
      <w:bookmarkStart w:id="73" w:name="_Toc469477418"/>
      <w:r w:rsidRPr="0029377D">
        <w:rPr>
          <w:rFonts w:eastAsia="Calibri"/>
          <w:lang w:eastAsia="en-GB"/>
        </w:rPr>
        <w:t>Article 5(1)(f) of the GDPR concerns the ‘integrity and confidentiality’ of personal data.  It says that personal data shall be: “Processed in a manner that ensures appropriate security of the personal data, including protection against unauthorised or unlawful processing and against accidental loss, destruction or damage, using appropriate technical or organisational measures”.</w:t>
      </w:r>
    </w:p>
    <w:p w14:paraId="2F3CCA32" w14:textId="77777777" w:rsidR="00E917D5" w:rsidRPr="0029377D" w:rsidRDefault="00E917D5" w:rsidP="00F136B9">
      <w:pPr>
        <w:rPr>
          <w:rFonts w:eastAsia="Calibri"/>
          <w:lang w:eastAsia="en-GB"/>
        </w:rPr>
      </w:pPr>
      <w:r w:rsidRPr="0029377D">
        <w:rPr>
          <w:rFonts w:eastAsia="Calibri"/>
          <w:lang w:eastAsia="en-GB"/>
        </w:rPr>
        <w:t>The security measures we put in place seek to ensure that the data:</w:t>
      </w:r>
    </w:p>
    <w:p w14:paraId="4A259D88" w14:textId="72D28AFE" w:rsidR="00E917D5" w:rsidRPr="0029377D" w:rsidRDefault="00E917D5" w:rsidP="005A5915">
      <w:pPr>
        <w:pStyle w:val="ListParagraph"/>
        <w:numPr>
          <w:ilvl w:val="0"/>
          <w:numId w:val="49"/>
        </w:numPr>
        <w:rPr>
          <w:rFonts w:eastAsia="Calibri"/>
          <w:lang w:eastAsia="en-GB"/>
        </w:rPr>
      </w:pPr>
      <w:r w:rsidRPr="0029377D">
        <w:rPr>
          <w:rFonts w:eastAsia="Calibri"/>
          <w:lang w:eastAsia="en-GB"/>
        </w:rPr>
        <w:t xml:space="preserve">can be accessed, altered, </w:t>
      </w:r>
      <w:r w:rsidR="002F13F2" w:rsidRPr="0029377D">
        <w:rPr>
          <w:rFonts w:eastAsia="Calibri"/>
          <w:lang w:eastAsia="en-GB"/>
        </w:rPr>
        <w:t>disclosed,</w:t>
      </w:r>
      <w:r w:rsidRPr="0029377D">
        <w:rPr>
          <w:rFonts w:eastAsia="Calibri"/>
          <w:lang w:eastAsia="en-GB"/>
        </w:rPr>
        <w:t xml:space="preserve"> or deleted only by those we have authorised to do so and that those people only act within the scope of the authority we give </w:t>
      </w:r>
      <w:r w:rsidR="001874B1" w:rsidRPr="0029377D">
        <w:rPr>
          <w:rFonts w:eastAsia="Calibri"/>
          <w:lang w:eastAsia="en-GB"/>
        </w:rPr>
        <w:t>them.</w:t>
      </w:r>
    </w:p>
    <w:p w14:paraId="20193B2E" w14:textId="77777777" w:rsidR="00E917D5" w:rsidRPr="0029377D" w:rsidRDefault="00E917D5" w:rsidP="005A5915">
      <w:pPr>
        <w:pStyle w:val="ListParagraph"/>
        <w:numPr>
          <w:ilvl w:val="0"/>
          <w:numId w:val="49"/>
        </w:numPr>
        <w:rPr>
          <w:rFonts w:eastAsia="Calibri"/>
          <w:lang w:eastAsia="en-GB"/>
        </w:rPr>
      </w:pPr>
      <w:r w:rsidRPr="0029377D">
        <w:rPr>
          <w:rFonts w:eastAsia="Calibri"/>
          <w:lang w:eastAsia="en-GB"/>
        </w:rPr>
        <w:t>is accurate and complete in relation to why we are processing it; and</w:t>
      </w:r>
    </w:p>
    <w:p w14:paraId="03002636" w14:textId="3ED47465" w:rsidR="00E917D5" w:rsidRPr="0029377D" w:rsidRDefault="00E917D5" w:rsidP="005A5915">
      <w:pPr>
        <w:pStyle w:val="ListParagraph"/>
        <w:numPr>
          <w:ilvl w:val="0"/>
          <w:numId w:val="49"/>
        </w:numPr>
        <w:rPr>
          <w:rFonts w:eastAsia="Calibri"/>
          <w:lang w:eastAsia="en-GB"/>
        </w:rPr>
      </w:pPr>
      <w:r w:rsidRPr="0029377D">
        <w:rPr>
          <w:rFonts w:eastAsia="Calibri"/>
          <w:lang w:eastAsia="en-GB"/>
        </w:rPr>
        <w:t xml:space="preserve">remains accessible and usable, </w:t>
      </w:r>
      <w:r w:rsidR="001874B1">
        <w:rPr>
          <w:rFonts w:eastAsia="Calibri"/>
          <w:lang w:eastAsia="en-GB"/>
        </w:rPr>
        <w:t>i.e.,</w:t>
      </w:r>
      <w:r w:rsidRPr="0029377D">
        <w:rPr>
          <w:rFonts w:eastAsia="Calibri"/>
          <w:lang w:eastAsia="en-GB"/>
        </w:rPr>
        <w:t xml:space="preserve"> if personal data is accidentally lost, </w:t>
      </w:r>
      <w:r w:rsidR="002F13F2" w:rsidRPr="0029377D">
        <w:rPr>
          <w:rFonts w:eastAsia="Calibri"/>
          <w:lang w:eastAsia="en-GB"/>
        </w:rPr>
        <w:t>altered,</w:t>
      </w:r>
      <w:r w:rsidRPr="0029377D">
        <w:rPr>
          <w:rFonts w:eastAsia="Calibri"/>
          <w:lang w:eastAsia="en-GB"/>
        </w:rPr>
        <w:t xml:space="preserve"> or destroyed, we should be able to recover it and prevent any damage or distress to individuals.</w:t>
      </w:r>
    </w:p>
    <w:p w14:paraId="37C69892" w14:textId="6CC028A8" w:rsidR="00E917D5" w:rsidRDefault="00E917D5" w:rsidP="00E917D5">
      <w:pPr>
        <w:rPr>
          <w:rFonts w:eastAsia="Calibri"/>
          <w:lang w:eastAsia="en-GB"/>
        </w:rPr>
      </w:pPr>
      <w:r w:rsidRPr="0029377D">
        <w:rPr>
          <w:rFonts w:eastAsia="Calibri"/>
          <w:lang w:eastAsia="en-GB"/>
        </w:rPr>
        <w:t>All staff and any others who process the personal data of our data subjects are expected to work to the same principles we do at all times.</w:t>
      </w:r>
    </w:p>
    <w:p w14:paraId="22E4A08E" w14:textId="5EADACA8" w:rsidR="005567DA" w:rsidRDefault="00076FA7" w:rsidP="00E917D5">
      <w:pPr>
        <w:rPr>
          <w:rFonts w:eastAsia="Calibri"/>
          <w:lang w:eastAsia="en-GB"/>
        </w:rPr>
      </w:pPr>
      <w:r w:rsidRPr="000672C5">
        <w:rPr>
          <w:rFonts w:eastAsia="Calibri"/>
          <w:lang w:eastAsia="en-GB"/>
        </w:rPr>
        <w:t xml:space="preserve">So that </w:t>
      </w:r>
      <w:r w:rsidRPr="0046264A">
        <w:rPr>
          <w:rFonts w:eastAsia="Calibri"/>
          <w:lang w:eastAsia="en-GB"/>
        </w:rPr>
        <w:t xml:space="preserve">immediate responses and actions can be implemented in the event of a cyber-attack on our IT systems, we </w:t>
      </w:r>
      <w:r w:rsidR="006A196C" w:rsidRPr="0046264A">
        <w:rPr>
          <w:rFonts w:eastAsia="Calibri"/>
          <w:lang w:eastAsia="en-GB"/>
        </w:rPr>
        <w:t xml:space="preserve">have a </w:t>
      </w:r>
      <w:r w:rsidR="00E243A4" w:rsidRPr="0046264A">
        <w:rPr>
          <w:rFonts w:eastAsia="Calibri"/>
          <w:lang w:eastAsia="en-GB"/>
        </w:rPr>
        <w:t>r</w:t>
      </w:r>
      <w:r w:rsidR="006A196C" w:rsidRPr="0046264A">
        <w:rPr>
          <w:rFonts w:eastAsia="Calibri"/>
          <w:lang w:eastAsia="en-GB"/>
        </w:rPr>
        <w:t xml:space="preserve">esponse </w:t>
      </w:r>
      <w:r w:rsidR="00E243A4" w:rsidRPr="0046264A">
        <w:rPr>
          <w:rFonts w:eastAsia="Calibri"/>
          <w:lang w:eastAsia="en-GB"/>
        </w:rPr>
        <w:t>p</w:t>
      </w:r>
      <w:r w:rsidR="006A196C" w:rsidRPr="0046264A">
        <w:rPr>
          <w:rFonts w:eastAsia="Calibri"/>
          <w:lang w:eastAsia="en-GB"/>
        </w:rPr>
        <w:t>lan in place which is regularly reviewed</w:t>
      </w:r>
      <w:r w:rsidR="009F5BF3">
        <w:rPr>
          <w:rFonts w:eastAsia="Calibri"/>
          <w:lang w:eastAsia="en-GB"/>
        </w:rPr>
        <w:t>.</w:t>
      </w:r>
    </w:p>
    <w:p w14:paraId="08DAA9D1" w14:textId="1F086955" w:rsidR="0005788C" w:rsidRPr="0029377D" w:rsidRDefault="0005788C" w:rsidP="00E917D5">
      <w:pPr>
        <w:rPr>
          <w:rFonts w:eastAsia="Calibri"/>
          <w:lang w:eastAsia="en-GB"/>
        </w:rPr>
      </w:pPr>
      <w:r w:rsidRPr="000672C5">
        <w:rPr>
          <w:rFonts w:asciiTheme="minorHAnsi" w:hAnsiTheme="minorHAnsi" w:cstheme="minorHAnsi"/>
          <w:szCs w:val="22"/>
        </w:rPr>
        <w:t>The plan cover</w:t>
      </w:r>
      <w:r w:rsidR="00076FA7" w:rsidRPr="000672C5">
        <w:rPr>
          <w:rFonts w:asciiTheme="minorHAnsi" w:hAnsiTheme="minorHAnsi" w:cstheme="minorHAnsi"/>
          <w:szCs w:val="22"/>
        </w:rPr>
        <w:t>s</w:t>
      </w:r>
      <w:r w:rsidRPr="000672C5">
        <w:rPr>
          <w:rFonts w:asciiTheme="minorHAnsi" w:hAnsiTheme="minorHAnsi" w:cstheme="minorHAnsi"/>
          <w:szCs w:val="22"/>
        </w:rPr>
        <w:t xml:space="preserve"> all essential and critical IT infrastructure, systems, and networks</w:t>
      </w:r>
      <w:r w:rsidR="00076FA7" w:rsidRPr="000672C5">
        <w:rPr>
          <w:rFonts w:asciiTheme="minorHAnsi" w:hAnsiTheme="minorHAnsi" w:cstheme="minorHAnsi"/>
          <w:szCs w:val="22"/>
        </w:rPr>
        <w:t xml:space="preserve">, and </w:t>
      </w:r>
      <w:r w:rsidRPr="000672C5">
        <w:rPr>
          <w:rFonts w:asciiTheme="minorHAnsi" w:hAnsiTheme="minorHAnsi" w:cstheme="minorHAnsi"/>
          <w:szCs w:val="22"/>
        </w:rPr>
        <w:t xml:space="preserve">will ensure that communications can be quickly established whilst activating cyber recovery.  </w:t>
      </w:r>
      <w:r w:rsidR="00076FA7" w:rsidRPr="000672C5">
        <w:rPr>
          <w:rFonts w:asciiTheme="minorHAnsi" w:hAnsiTheme="minorHAnsi" w:cstheme="minorHAnsi"/>
          <w:szCs w:val="22"/>
        </w:rPr>
        <w:t xml:space="preserve">We take steps to ensure that the plan </w:t>
      </w:r>
      <w:r w:rsidRPr="000672C5">
        <w:rPr>
          <w:rFonts w:asciiTheme="minorHAnsi" w:hAnsiTheme="minorHAnsi" w:cstheme="minorHAnsi"/>
          <w:szCs w:val="22"/>
        </w:rPr>
        <w:t>is well communicated and readily available</w:t>
      </w:r>
      <w:r w:rsidR="00076FA7" w:rsidRPr="000672C5">
        <w:rPr>
          <w:rFonts w:asciiTheme="minorHAnsi" w:hAnsiTheme="minorHAnsi" w:cstheme="minorHAnsi"/>
          <w:szCs w:val="22"/>
        </w:rPr>
        <w:t xml:space="preserve"> to those with a role in it</w:t>
      </w:r>
      <w:r w:rsidRPr="000672C5">
        <w:rPr>
          <w:rFonts w:asciiTheme="minorHAnsi" w:hAnsiTheme="minorHAnsi" w:cstheme="minorHAnsi"/>
          <w:szCs w:val="22"/>
        </w:rPr>
        <w:t>.</w:t>
      </w:r>
    </w:p>
    <w:p w14:paraId="7961CA91" w14:textId="77777777" w:rsidR="002A319C" w:rsidRPr="0029377D" w:rsidRDefault="002A319C" w:rsidP="005E5D3A">
      <w:pPr>
        <w:pStyle w:val="Heading2"/>
        <w:rPr>
          <w:rFonts w:eastAsia="Calibri"/>
          <w:lang w:eastAsia="en-GB"/>
        </w:rPr>
      </w:pPr>
      <w:bookmarkStart w:id="74" w:name="_Toc176425545"/>
      <w:r w:rsidRPr="0029377D">
        <w:rPr>
          <w:rFonts w:eastAsia="Calibri"/>
          <w:lang w:eastAsia="en-GB"/>
        </w:rPr>
        <w:t>Classification</w:t>
      </w:r>
      <w:r w:rsidR="00704E75" w:rsidRPr="0029377D">
        <w:rPr>
          <w:rFonts w:eastAsia="Calibri"/>
          <w:lang w:eastAsia="en-GB"/>
        </w:rPr>
        <w:t xml:space="preserve"> of d</w:t>
      </w:r>
      <w:r w:rsidRPr="0029377D">
        <w:rPr>
          <w:rFonts w:eastAsia="Calibri"/>
          <w:lang w:eastAsia="en-GB"/>
        </w:rPr>
        <w:t>ata</w:t>
      </w:r>
      <w:bookmarkEnd w:id="73"/>
      <w:bookmarkEnd w:id="74"/>
    </w:p>
    <w:p w14:paraId="3950CA0E" w14:textId="52BA79D6" w:rsidR="00E917D5" w:rsidRPr="0029377D" w:rsidRDefault="00E917D5" w:rsidP="00F136B9">
      <w:pPr>
        <w:rPr>
          <w:rFonts w:eastAsia="Calibri"/>
          <w:lang w:eastAsia="en-GB"/>
        </w:rPr>
      </w:pPr>
      <w:r w:rsidRPr="0029377D">
        <w:rPr>
          <w:rFonts w:eastAsia="Calibri"/>
          <w:lang w:eastAsia="en-GB"/>
        </w:rPr>
        <w:t xml:space="preserve">We carry out regular data audits to identify data that we control and the risks to every kind of processing we do to that data, and we keep a record to help us deal with any issues or requests.  As part of this systematic </w:t>
      </w:r>
      <w:r w:rsidR="002F13F2" w:rsidRPr="0029377D">
        <w:rPr>
          <w:rFonts w:eastAsia="Calibri"/>
          <w:lang w:eastAsia="en-GB"/>
        </w:rPr>
        <w:t>approach,</w:t>
      </w:r>
      <w:r w:rsidRPr="0029377D">
        <w:rPr>
          <w:rFonts w:eastAsia="Calibri"/>
          <w:lang w:eastAsia="en-GB"/>
        </w:rPr>
        <w:t xml:space="preserve"> we operate 3 levels of data classification to ensure the appropriate security measures can be taken to keep the data safe:</w:t>
      </w:r>
    </w:p>
    <w:p w14:paraId="6B645333" w14:textId="6B073AAC" w:rsidR="00E917D5" w:rsidRPr="005E5F5F" w:rsidRDefault="00E917D5" w:rsidP="005A5915">
      <w:pPr>
        <w:pStyle w:val="ListParagraph"/>
        <w:numPr>
          <w:ilvl w:val="0"/>
          <w:numId w:val="50"/>
        </w:numPr>
        <w:rPr>
          <w:rFonts w:eastAsia="Calibri"/>
          <w:lang w:eastAsia="en-GB"/>
        </w:rPr>
      </w:pPr>
      <w:r w:rsidRPr="0029377D">
        <w:rPr>
          <w:rFonts w:eastAsia="Calibri"/>
          <w:b/>
          <w:lang w:eastAsia="en-GB"/>
        </w:rPr>
        <w:t xml:space="preserve">Public: </w:t>
      </w:r>
      <w:r w:rsidRPr="0029377D">
        <w:rPr>
          <w:rFonts w:eastAsia="Calibri"/>
          <w:lang w:eastAsia="en-GB"/>
        </w:rPr>
        <w:t xml:space="preserve"> Information that does not require protection and is considered “open and unclassified” and which may be seen by anyone whether directly linked with school or not.  Information is likely to already exist in the </w:t>
      </w:r>
      <w:r w:rsidRPr="005E5F5F">
        <w:rPr>
          <w:rFonts w:eastAsia="Calibri"/>
          <w:lang w:eastAsia="en-GB"/>
        </w:rPr>
        <w:t>public domain</w:t>
      </w:r>
      <w:r w:rsidR="003F1DDB" w:rsidRPr="005E5F5F">
        <w:rPr>
          <w:rFonts w:eastAsia="Calibri"/>
          <w:lang w:eastAsia="en-GB"/>
        </w:rPr>
        <w:t xml:space="preserve"> </w:t>
      </w:r>
      <w:r w:rsidR="00F54F92">
        <w:rPr>
          <w:rFonts w:eastAsia="Calibri"/>
          <w:lang w:eastAsia="en-GB"/>
        </w:rPr>
        <w:t>e.g.</w:t>
      </w:r>
      <w:r w:rsidR="00BA1F58">
        <w:rPr>
          <w:rFonts w:eastAsia="Calibri"/>
          <w:lang w:eastAsia="en-GB"/>
        </w:rPr>
        <w:t>,</w:t>
      </w:r>
      <w:r w:rsidR="003F1DDB" w:rsidRPr="005E5F5F">
        <w:rPr>
          <w:rFonts w:eastAsia="Calibri"/>
          <w:lang w:eastAsia="en-GB"/>
        </w:rPr>
        <w:t xml:space="preserve"> the information the DfE publishes about our governors/ trustees on the Get Information About Schools public database online.</w:t>
      </w:r>
    </w:p>
    <w:p w14:paraId="02D8BCC0" w14:textId="77777777" w:rsidR="00E917D5" w:rsidRPr="0029377D" w:rsidRDefault="00E917D5" w:rsidP="005A5915">
      <w:pPr>
        <w:pStyle w:val="ListParagraph"/>
        <w:numPr>
          <w:ilvl w:val="0"/>
          <w:numId w:val="50"/>
        </w:numPr>
        <w:rPr>
          <w:rFonts w:eastAsia="Calibri"/>
          <w:lang w:eastAsia="en-GB"/>
        </w:rPr>
      </w:pPr>
      <w:r w:rsidRPr="0029377D">
        <w:rPr>
          <w:rFonts w:eastAsia="Calibri"/>
          <w:b/>
          <w:lang w:eastAsia="en-GB"/>
        </w:rPr>
        <w:t>Confidential:</w:t>
      </w:r>
      <w:r w:rsidRPr="0029377D">
        <w:rPr>
          <w:rFonts w:eastAsia="Calibri"/>
          <w:lang w:eastAsia="en-GB"/>
        </w:rPr>
        <w:t xml:space="preserve">  Information that, if disclosed inappropriately, may result in minor reputational or financial damage to the school or may result in a minor privacy breach for an individual.  Information that should only be available to sub-groups of school staff who need the information to carry out their roles.</w:t>
      </w:r>
    </w:p>
    <w:p w14:paraId="4FCDB08B" w14:textId="77777777" w:rsidR="00E917D5" w:rsidRPr="0029377D" w:rsidRDefault="00E917D5" w:rsidP="005A5915">
      <w:pPr>
        <w:pStyle w:val="ListParagraph"/>
        <w:numPr>
          <w:ilvl w:val="0"/>
          <w:numId w:val="50"/>
        </w:numPr>
        <w:rPr>
          <w:rFonts w:eastAsia="Calibri"/>
          <w:lang w:eastAsia="en-GB"/>
        </w:rPr>
      </w:pPr>
      <w:r w:rsidRPr="0029377D">
        <w:rPr>
          <w:rFonts w:eastAsia="Calibri"/>
          <w:b/>
          <w:lang w:eastAsia="en-GB"/>
        </w:rPr>
        <w:lastRenderedPageBreak/>
        <w:t xml:space="preserve">Sensitive: </w:t>
      </w:r>
      <w:r w:rsidRPr="0029377D">
        <w:rPr>
          <w:rFonts w:eastAsia="Calibri"/>
          <w:lang w:eastAsia="en-GB"/>
        </w:rPr>
        <w:t xml:space="preserve"> Information that has the potential to cause serious damage or distress to individuals or serious damage to the school’s interests if disclosed inappropriately.  Information which is sensitive in some way because it might be sensitive personal data, commercially sensitive, legally privileged or under embargo.  This information should only be available to a small tightly restricted group of authorised users.</w:t>
      </w:r>
    </w:p>
    <w:p w14:paraId="20FAB771" w14:textId="0F62CD60" w:rsidR="00E917D5" w:rsidRPr="0029377D" w:rsidRDefault="00E917D5" w:rsidP="00E917D5">
      <w:pPr>
        <w:rPr>
          <w:rFonts w:eastAsia="Calibri"/>
          <w:lang w:eastAsia="en-GB"/>
        </w:rPr>
      </w:pPr>
      <w:r w:rsidRPr="0029377D">
        <w:rPr>
          <w:rFonts w:eastAsia="Calibri"/>
          <w:lang w:eastAsia="en-GB"/>
        </w:rPr>
        <w:t xml:space="preserve">The appropriate marking of data as to its classification is an operational decision on a case-by-case basis.  Most of our data held in electronic databases is classified automatically by the information management systems that hold it.  Information that is transferred </w:t>
      </w:r>
      <w:r w:rsidR="00F54F92">
        <w:rPr>
          <w:rFonts w:eastAsia="Calibri"/>
          <w:lang w:eastAsia="en-GB"/>
        </w:rPr>
        <w:t>e.g.</w:t>
      </w:r>
      <w:r w:rsidR="00BA1F58">
        <w:rPr>
          <w:rFonts w:eastAsia="Calibri"/>
          <w:lang w:eastAsia="en-GB"/>
        </w:rPr>
        <w:t>,</w:t>
      </w:r>
      <w:r w:rsidRPr="0029377D">
        <w:rPr>
          <w:rFonts w:eastAsia="Calibri"/>
          <w:lang w:eastAsia="en-GB"/>
        </w:rPr>
        <w:t xml:space="preserve"> emailed, posted, moved to an archive etc. must be appropriate classified and marked to ensure it will be treated properly.</w:t>
      </w:r>
    </w:p>
    <w:p w14:paraId="7961CA97" w14:textId="1F5E481B" w:rsidR="00CA4042" w:rsidRPr="0029377D" w:rsidRDefault="008A50DD" w:rsidP="005E5D3A">
      <w:pPr>
        <w:rPr>
          <w:rFonts w:eastAsia="Calibri"/>
          <w:lang w:eastAsia="en-GB"/>
        </w:rPr>
      </w:pPr>
      <w:hyperlink w:anchor="_Data_Classifications_and" w:history="1">
        <w:r w:rsidR="00EA74F3" w:rsidRPr="000672C5">
          <w:rPr>
            <w:rStyle w:val="Hyperlink"/>
            <w:rFonts w:eastAsia="Calibri"/>
            <w:lang w:eastAsia="en-GB"/>
          </w:rPr>
          <w:t>Appendix A</w:t>
        </w:r>
      </w:hyperlink>
      <w:r w:rsidR="00A20617" w:rsidRPr="000672C5">
        <w:rPr>
          <w:rFonts w:eastAsia="Calibri"/>
          <w:lang w:eastAsia="en-GB"/>
        </w:rPr>
        <w:t xml:space="preserve"> </w:t>
      </w:r>
      <w:r w:rsidR="00CA4042" w:rsidRPr="000672C5">
        <w:rPr>
          <w:rFonts w:eastAsia="Calibri"/>
          <w:lang w:eastAsia="en-GB"/>
        </w:rPr>
        <w:t>sets out some of our specific data security expectations at each different level of data classification and we share it with staff and others who have legal obligation to us when they process data that we control</w:t>
      </w:r>
      <w:r w:rsidR="00E853C7" w:rsidRPr="000672C5">
        <w:rPr>
          <w:rFonts w:eastAsia="Calibri"/>
          <w:lang w:eastAsia="en-GB"/>
        </w:rPr>
        <w:t>.</w:t>
      </w:r>
      <w:r w:rsidR="00683453" w:rsidRPr="000672C5">
        <w:rPr>
          <w:rFonts w:eastAsia="Calibri"/>
          <w:lang w:eastAsia="en-GB"/>
        </w:rPr>
        <w:t xml:space="preserve"> </w:t>
      </w:r>
      <w:bookmarkStart w:id="75" w:name="_Hlk203122731"/>
      <w:r w:rsidR="00683453" w:rsidRPr="000672C5">
        <w:rPr>
          <w:rFonts w:eastAsia="Calibri"/>
          <w:color w:val="FF0000"/>
          <w:lang w:eastAsia="en-GB"/>
        </w:rPr>
        <w:t>[you must amend A</w:t>
      </w:r>
      <w:r w:rsidR="008C0219" w:rsidRPr="000672C5">
        <w:rPr>
          <w:rFonts w:eastAsia="Calibri"/>
          <w:color w:val="FF0000"/>
          <w:lang w:eastAsia="en-GB"/>
        </w:rPr>
        <w:t xml:space="preserve">ppendix </w:t>
      </w:r>
      <w:r w:rsidR="00EA74F3" w:rsidRPr="000672C5">
        <w:rPr>
          <w:rFonts w:eastAsia="Calibri"/>
          <w:color w:val="FF0000"/>
          <w:lang w:eastAsia="en-GB"/>
        </w:rPr>
        <w:t>A</w:t>
      </w:r>
      <w:r w:rsidR="00683453" w:rsidRPr="000672C5">
        <w:rPr>
          <w:rFonts w:eastAsia="Calibri"/>
          <w:color w:val="FF0000"/>
          <w:lang w:eastAsia="en-GB"/>
        </w:rPr>
        <w:t xml:space="preserve"> to r</w:t>
      </w:r>
      <w:r w:rsidR="00683453" w:rsidRPr="0029377D">
        <w:rPr>
          <w:rFonts w:eastAsia="Calibri"/>
          <w:color w:val="FF0000"/>
          <w:lang w:eastAsia="en-GB"/>
        </w:rPr>
        <w:t>eflect your own requirements]</w:t>
      </w:r>
      <w:bookmarkEnd w:id="75"/>
    </w:p>
    <w:p w14:paraId="17DF9E07" w14:textId="77777777" w:rsidR="00E917D5" w:rsidRPr="0029377D" w:rsidRDefault="00E917D5" w:rsidP="00F136B9">
      <w:pPr>
        <w:rPr>
          <w:rFonts w:eastAsia="Calibri"/>
          <w:lang w:eastAsia="en-GB"/>
        </w:rPr>
      </w:pPr>
      <w:bookmarkStart w:id="76" w:name="_Organisational_and_technical"/>
      <w:bookmarkEnd w:id="76"/>
      <w:r w:rsidRPr="0029377D">
        <w:rPr>
          <w:rFonts w:eastAsia="Calibri"/>
          <w:lang w:eastAsia="en-GB"/>
        </w:rPr>
        <w:t xml:space="preserve">All data classifications are reviewed at the point of entry into our archive.  All archived data is appropriately labelled with: </w:t>
      </w:r>
    </w:p>
    <w:p w14:paraId="78BE3C1F" w14:textId="585FF978" w:rsidR="00E917D5" w:rsidRPr="0029377D" w:rsidRDefault="00E917D5" w:rsidP="005A5915">
      <w:pPr>
        <w:pStyle w:val="ListParagraph"/>
        <w:numPr>
          <w:ilvl w:val="0"/>
          <w:numId w:val="51"/>
        </w:numPr>
        <w:rPr>
          <w:rFonts w:eastAsia="Calibri"/>
          <w:lang w:eastAsia="en-GB"/>
        </w:rPr>
      </w:pPr>
      <w:r w:rsidRPr="0029377D">
        <w:rPr>
          <w:rFonts w:eastAsia="Calibri"/>
          <w:lang w:eastAsia="en-GB"/>
        </w:rPr>
        <w:t xml:space="preserve">the final data </w:t>
      </w:r>
      <w:r w:rsidR="001874B1" w:rsidRPr="0029377D">
        <w:rPr>
          <w:rFonts w:eastAsia="Calibri"/>
          <w:lang w:eastAsia="en-GB"/>
        </w:rPr>
        <w:t>classification.</w:t>
      </w:r>
    </w:p>
    <w:p w14:paraId="35155957" w14:textId="12402668" w:rsidR="00E917D5" w:rsidRPr="0029377D" w:rsidRDefault="00E917D5" w:rsidP="005A5915">
      <w:pPr>
        <w:pStyle w:val="ListParagraph"/>
        <w:numPr>
          <w:ilvl w:val="0"/>
          <w:numId w:val="51"/>
        </w:numPr>
        <w:rPr>
          <w:rFonts w:eastAsia="Calibri"/>
          <w:lang w:eastAsia="en-GB"/>
        </w:rPr>
      </w:pPr>
      <w:r w:rsidRPr="0029377D">
        <w:rPr>
          <w:rFonts w:eastAsia="Calibri"/>
          <w:lang w:eastAsia="en-GB"/>
        </w:rPr>
        <w:t xml:space="preserve">any specific restrictions </w:t>
      </w:r>
      <w:r w:rsidR="00F54F92">
        <w:rPr>
          <w:rFonts w:eastAsia="Calibri"/>
          <w:lang w:eastAsia="en-GB"/>
        </w:rPr>
        <w:t>i.e.</w:t>
      </w:r>
      <w:r w:rsidR="00BA1F58">
        <w:rPr>
          <w:rFonts w:eastAsia="Calibri"/>
          <w:lang w:eastAsia="en-GB"/>
        </w:rPr>
        <w:t>,</w:t>
      </w:r>
      <w:r w:rsidRPr="0029377D">
        <w:rPr>
          <w:rFonts w:eastAsia="Calibri"/>
          <w:lang w:eastAsia="en-GB"/>
        </w:rPr>
        <w:t xml:space="preserve"> not to be released to named parent under court </w:t>
      </w:r>
      <w:r w:rsidR="001874B1" w:rsidRPr="0029377D">
        <w:rPr>
          <w:rFonts w:eastAsia="Calibri"/>
          <w:lang w:eastAsia="en-GB"/>
        </w:rPr>
        <w:t>order.</w:t>
      </w:r>
    </w:p>
    <w:p w14:paraId="0F111DA0" w14:textId="4D2BB300" w:rsidR="00E917D5" w:rsidRPr="0029377D" w:rsidRDefault="00E917D5" w:rsidP="005A5915">
      <w:pPr>
        <w:pStyle w:val="ListParagraph"/>
        <w:numPr>
          <w:ilvl w:val="0"/>
          <w:numId w:val="51"/>
        </w:numPr>
        <w:rPr>
          <w:rFonts w:eastAsia="Calibri"/>
          <w:lang w:eastAsia="en-GB"/>
        </w:rPr>
      </w:pPr>
      <w:r w:rsidRPr="0029377D">
        <w:rPr>
          <w:rFonts w:eastAsia="Calibri"/>
          <w:lang w:eastAsia="en-GB"/>
        </w:rPr>
        <w:t xml:space="preserve">how the data is to be destroyed </w:t>
      </w:r>
      <w:r w:rsidR="001874B1">
        <w:rPr>
          <w:rFonts w:eastAsia="Calibri"/>
          <w:lang w:eastAsia="en-GB"/>
        </w:rPr>
        <w:t>e.g.,</w:t>
      </w:r>
      <w:r w:rsidRPr="0029377D">
        <w:rPr>
          <w:rFonts w:eastAsia="Calibri"/>
          <w:lang w:eastAsia="en-GB"/>
        </w:rPr>
        <w:t xml:space="preserve"> incineration, cross-cut shredding, shredding, or electronic data scrubbing/</w:t>
      </w:r>
      <w:r w:rsidR="001874B1" w:rsidRPr="0029377D">
        <w:rPr>
          <w:rFonts w:eastAsia="Calibri"/>
          <w:lang w:eastAsia="en-GB"/>
        </w:rPr>
        <w:t>shredding.</w:t>
      </w:r>
    </w:p>
    <w:p w14:paraId="1EAA2D63" w14:textId="77777777" w:rsidR="00E917D5" w:rsidRPr="0029377D" w:rsidRDefault="00E917D5" w:rsidP="005A5915">
      <w:pPr>
        <w:pStyle w:val="ListParagraph"/>
        <w:numPr>
          <w:ilvl w:val="0"/>
          <w:numId w:val="51"/>
        </w:numPr>
        <w:rPr>
          <w:rFonts w:eastAsia="Calibri"/>
          <w:lang w:eastAsia="en-GB"/>
        </w:rPr>
      </w:pPr>
      <w:r w:rsidRPr="0029377D">
        <w:rPr>
          <w:rFonts w:eastAsia="Calibri"/>
          <w:lang w:eastAsia="en-GB"/>
        </w:rPr>
        <w:t>when the data is to be destroyed.</w:t>
      </w:r>
    </w:p>
    <w:p w14:paraId="019BF387" w14:textId="77777777" w:rsidR="00E917D5" w:rsidRPr="0029377D" w:rsidRDefault="00E917D5" w:rsidP="00E917D5">
      <w:pPr>
        <w:rPr>
          <w:rFonts w:eastAsia="Calibri"/>
          <w:lang w:eastAsia="en-GB"/>
        </w:rPr>
      </w:pPr>
      <w:r w:rsidRPr="0029377D">
        <w:rPr>
          <w:rFonts w:eastAsia="Calibri"/>
          <w:lang w:eastAsia="en-GB"/>
        </w:rPr>
        <w:t>Staff responsible for archiving are trained to assess and manage any increasing risks that can arise as data about one person is aggregated.</w:t>
      </w:r>
    </w:p>
    <w:p w14:paraId="7961CA9E" w14:textId="77777777" w:rsidR="00F5642B" w:rsidRPr="0029377D" w:rsidRDefault="00A60CC6" w:rsidP="005E5D3A">
      <w:pPr>
        <w:pStyle w:val="Heading2"/>
        <w:rPr>
          <w:rFonts w:eastAsia="Calibri"/>
          <w:lang w:eastAsia="en-GB"/>
        </w:rPr>
      </w:pPr>
      <w:bookmarkStart w:id="77" w:name="_Toc176425546"/>
      <w:r w:rsidRPr="0029377D">
        <w:rPr>
          <w:rFonts w:eastAsia="Calibri"/>
          <w:lang w:eastAsia="en-GB"/>
        </w:rPr>
        <w:t>O</w:t>
      </w:r>
      <w:r w:rsidR="00F5642B" w:rsidRPr="0029377D">
        <w:rPr>
          <w:rFonts w:eastAsia="Calibri"/>
          <w:lang w:eastAsia="en-GB"/>
        </w:rPr>
        <w:t>rganisational and techn</w:t>
      </w:r>
      <w:r w:rsidRPr="0029377D">
        <w:rPr>
          <w:rFonts w:eastAsia="Calibri"/>
          <w:lang w:eastAsia="en-GB"/>
        </w:rPr>
        <w:t>ical security measures</w:t>
      </w:r>
      <w:bookmarkEnd w:id="77"/>
    </w:p>
    <w:p w14:paraId="69D9F7C6" w14:textId="77777777" w:rsidR="00E917D5" w:rsidRPr="0029377D" w:rsidRDefault="00E917D5" w:rsidP="00F136B9">
      <w:pPr>
        <w:rPr>
          <w:rFonts w:eastAsia="Calibri"/>
          <w:lang w:eastAsia="en-GB"/>
        </w:rPr>
      </w:pPr>
      <w:bookmarkStart w:id="78" w:name="_Toc469477402"/>
      <w:r w:rsidRPr="0029377D">
        <w:rPr>
          <w:rFonts w:eastAsia="Calibri"/>
          <w:lang w:eastAsia="en-GB"/>
        </w:rPr>
        <w:t xml:space="preserve">The main organisational and technical measures we employ include: </w:t>
      </w:r>
    </w:p>
    <w:p w14:paraId="6A035A51" w14:textId="225EBF8C" w:rsidR="00E917D5" w:rsidRPr="0029377D" w:rsidRDefault="00E917D5" w:rsidP="005A5915">
      <w:pPr>
        <w:pStyle w:val="ListParagraph"/>
        <w:numPr>
          <w:ilvl w:val="0"/>
          <w:numId w:val="52"/>
        </w:numPr>
        <w:rPr>
          <w:rFonts w:eastAsia="Calibri"/>
          <w:lang w:eastAsia="en-GB"/>
        </w:rPr>
      </w:pPr>
      <w:r w:rsidRPr="0029377D">
        <w:rPr>
          <w:rFonts w:eastAsia="Calibri"/>
          <w:lang w:eastAsia="en-GB"/>
        </w:rPr>
        <w:t xml:space="preserve">Appropriate physical security measures for the site, buildings, restricted </w:t>
      </w:r>
      <w:r w:rsidR="002F13F2" w:rsidRPr="0029377D">
        <w:rPr>
          <w:rFonts w:eastAsia="Calibri"/>
          <w:lang w:eastAsia="en-GB"/>
        </w:rPr>
        <w:t>areas,</w:t>
      </w:r>
      <w:r w:rsidRPr="0029377D">
        <w:rPr>
          <w:rFonts w:eastAsia="Calibri"/>
          <w:lang w:eastAsia="en-GB"/>
        </w:rPr>
        <w:t xml:space="preserve"> and restricted storage containers including locks, deadlocks, restricted access codes, alarms, </w:t>
      </w:r>
    </w:p>
    <w:p w14:paraId="1DACCB24" w14:textId="523BD680" w:rsidR="00E917D5" w:rsidRPr="0029377D" w:rsidRDefault="00E917D5" w:rsidP="005A5915">
      <w:pPr>
        <w:pStyle w:val="ListParagraph"/>
        <w:numPr>
          <w:ilvl w:val="0"/>
          <w:numId w:val="52"/>
        </w:numPr>
        <w:rPr>
          <w:rFonts w:eastAsia="Calibri"/>
          <w:lang w:eastAsia="en-GB"/>
        </w:rPr>
      </w:pPr>
      <w:r w:rsidRPr="0029377D">
        <w:rPr>
          <w:rFonts w:eastAsia="Calibri"/>
          <w:lang w:eastAsia="en-GB"/>
        </w:rPr>
        <w:t xml:space="preserve">Appropriate physical access and security procedures including limiting access to areas or stores to certain key holders, and procedures to welcome visitors aimed at preventing unauthorised access </w:t>
      </w:r>
      <w:r w:rsidR="00BA1F58">
        <w:rPr>
          <w:rFonts w:eastAsia="Calibri"/>
          <w:lang w:eastAsia="en-GB"/>
        </w:rPr>
        <w:t>e.g.,</w:t>
      </w:r>
      <w:r w:rsidRPr="0029377D">
        <w:rPr>
          <w:rFonts w:eastAsia="Calibri"/>
          <w:lang w:eastAsia="en-GB"/>
        </w:rPr>
        <w:t xml:space="preserve"> visitors’ badges, signing in/out, whether a visitor can only access certain areas while accompanied etc.</w:t>
      </w:r>
    </w:p>
    <w:p w14:paraId="08F9E545" w14:textId="21444DFE" w:rsidR="00E917D5" w:rsidRPr="0029377D" w:rsidRDefault="00E917D5" w:rsidP="005A5915">
      <w:pPr>
        <w:pStyle w:val="ListParagraph"/>
        <w:numPr>
          <w:ilvl w:val="0"/>
          <w:numId w:val="52"/>
        </w:numPr>
        <w:rPr>
          <w:rFonts w:eastAsia="Calibri"/>
          <w:lang w:eastAsia="en-GB"/>
        </w:rPr>
      </w:pPr>
      <w:r w:rsidRPr="0029377D">
        <w:rPr>
          <w:rFonts w:eastAsia="Calibri"/>
          <w:lang w:eastAsia="en-GB"/>
        </w:rPr>
        <w:t xml:space="preserve">Ensuring unauthorised personnel cannot see documents or screens which might display personal data </w:t>
      </w:r>
      <w:r w:rsidR="00BA1F58">
        <w:rPr>
          <w:rFonts w:eastAsia="Calibri"/>
          <w:lang w:eastAsia="en-GB"/>
        </w:rPr>
        <w:t>e.g.,</w:t>
      </w:r>
      <w:r w:rsidRPr="0029377D">
        <w:rPr>
          <w:rFonts w:eastAsia="Calibri"/>
          <w:lang w:eastAsia="en-GB"/>
        </w:rPr>
        <w:t xml:space="preserve"> open registers and visitor’s books, emails, </w:t>
      </w:r>
      <w:r w:rsidR="00470422">
        <w:rPr>
          <w:rFonts w:eastAsia="Calibri"/>
          <w:lang w:eastAsia="en-GB"/>
        </w:rPr>
        <w:t>surveillance camera</w:t>
      </w:r>
      <w:r w:rsidRPr="0029377D">
        <w:rPr>
          <w:rFonts w:eastAsia="Calibri"/>
          <w:lang w:eastAsia="en-GB"/>
        </w:rPr>
        <w:t xml:space="preserve"> monitors.</w:t>
      </w:r>
    </w:p>
    <w:p w14:paraId="75DD3C97" w14:textId="77777777" w:rsidR="00E917D5" w:rsidRPr="0029377D" w:rsidRDefault="00E917D5" w:rsidP="005A5915">
      <w:pPr>
        <w:pStyle w:val="ListParagraph"/>
        <w:numPr>
          <w:ilvl w:val="0"/>
          <w:numId w:val="52"/>
        </w:numPr>
        <w:rPr>
          <w:rFonts w:eastAsia="Calibri"/>
          <w:lang w:eastAsia="en-GB"/>
        </w:rPr>
      </w:pPr>
      <w:r w:rsidRPr="0029377D">
        <w:rPr>
          <w:rFonts w:eastAsia="Calibri"/>
          <w:lang w:eastAsia="en-GB"/>
        </w:rPr>
        <w:t>Suitable contracts of employment or technology access agreements for pupils, visitors and others aimed at ensuring the proper use of personal data and maintenance of confidentiality.</w:t>
      </w:r>
    </w:p>
    <w:p w14:paraId="436A535C" w14:textId="77777777" w:rsidR="00E917D5" w:rsidRPr="0029377D" w:rsidRDefault="00E917D5" w:rsidP="005A5915">
      <w:pPr>
        <w:pStyle w:val="ListParagraph"/>
        <w:numPr>
          <w:ilvl w:val="0"/>
          <w:numId w:val="52"/>
        </w:numPr>
        <w:rPr>
          <w:rFonts w:eastAsia="Calibri"/>
          <w:lang w:eastAsia="en-GB"/>
        </w:rPr>
      </w:pPr>
      <w:r w:rsidRPr="0029377D">
        <w:rPr>
          <w:rFonts w:eastAsia="Calibri"/>
          <w:lang w:eastAsia="en-GB"/>
        </w:rPr>
        <w:t>Appropriate storage arrangements that avoid physical risks (flood, fire etc.), loss (lost devices, accidental destruction etc.) or electronic degradation (corruption caused by electricity or magnetism, new software unable to read files created using old software etc.).</w:t>
      </w:r>
    </w:p>
    <w:p w14:paraId="610CB67A" w14:textId="77777777" w:rsidR="00E917D5" w:rsidRPr="0029377D" w:rsidRDefault="00E917D5" w:rsidP="00132256">
      <w:pPr>
        <w:pStyle w:val="ListParagraph"/>
        <w:numPr>
          <w:ilvl w:val="0"/>
          <w:numId w:val="52"/>
        </w:numPr>
        <w:ind w:left="924" w:hanging="357"/>
        <w:contextualSpacing w:val="0"/>
        <w:rPr>
          <w:rFonts w:eastAsia="Calibri"/>
          <w:lang w:eastAsia="en-GB"/>
        </w:rPr>
      </w:pPr>
      <w:r w:rsidRPr="0029377D">
        <w:rPr>
          <w:rFonts w:eastAsia="Calibri"/>
          <w:lang w:eastAsia="en-GB"/>
        </w:rPr>
        <w:t>Appropriate technological or procedural security measures including:</w:t>
      </w:r>
    </w:p>
    <w:p w14:paraId="78929F57" w14:textId="2C9DA31A"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 xml:space="preserve">The installation of appropriate security software (including for virus and malware checking) on all devices used to process personal data, instructions on how to use it properly, and the requirement on all data users to adequately secure devices </w:t>
      </w:r>
      <w:r w:rsidR="001874B1">
        <w:rPr>
          <w:rFonts w:eastAsia="Calibri"/>
          <w:lang w:eastAsia="en-GB"/>
        </w:rPr>
        <w:t>i.e.,</w:t>
      </w:r>
      <w:r w:rsidRPr="0029377D">
        <w:rPr>
          <w:rFonts w:eastAsia="Calibri"/>
          <w:lang w:eastAsia="en-GB"/>
        </w:rPr>
        <w:t xml:space="preserve"> carrying portable devices securely and activating an encrypted screen lock when leaving a device unattended even for a minute.</w:t>
      </w:r>
    </w:p>
    <w:p w14:paraId="2BF7D161" w14:textId="32D840CF"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 xml:space="preserve">Restricting access to school devices containing personal data to employees and specially authorised volunteers, </w:t>
      </w:r>
      <w:r w:rsidR="002F13F2" w:rsidRPr="0029377D">
        <w:rPr>
          <w:rFonts w:eastAsia="Calibri"/>
          <w:lang w:eastAsia="en-GB"/>
        </w:rPr>
        <w:t>visitors,</w:t>
      </w:r>
      <w:r w:rsidRPr="0029377D">
        <w:rPr>
          <w:rFonts w:eastAsia="Calibri"/>
          <w:lang w:eastAsia="en-GB"/>
        </w:rPr>
        <w:t xml:space="preserve"> or service providers.  Staff using a work device off-site must take steps to secure their work device from use by anyone else including family.  </w:t>
      </w:r>
    </w:p>
    <w:p w14:paraId="5D284AFB" w14:textId="66BF68FA"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 xml:space="preserve">Enforcing our strict protocol on the use of personal devices to process personal data obtained at work, including a requirement for secure remote access to school systems </w:t>
      </w:r>
    </w:p>
    <w:p w14:paraId="6DD169BB" w14:textId="3D6ACB43"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 xml:space="preserve">Restricting the number of people who can access certain data by limiting online logins, protecting parts of our network to hide them from unauthorised users, and by having procedures in place to designate authorised users and give only them the proper </w:t>
      </w:r>
      <w:r w:rsidR="001874B1" w:rsidRPr="0029377D">
        <w:rPr>
          <w:rFonts w:eastAsia="Calibri"/>
          <w:lang w:eastAsia="en-GB"/>
        </w:rPr>
        <w:t>access.</w:t>
      </w:r>
    </w:p>
    <w:p w14:paraId="15D21004" w14:textId="582B355B"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Enforcing our strict password protocol for access to any personal data whether it is online, on a device, or being transferred somewhere</w:t>
      </w:r>
      <w:r w:rsidRPr="0029377D">
        <w:rPr>
          <w:rFonts w:eastAsia="Calibri"/>
          <w:color w:val="000000" w:themeColor="text1"/>
          <w:lang w:eastAsia="en-GB"/>
        </w:rPr>
        <w:t xml:space="preserve">.  </w:t>
      </w:r>
      <w:r w:rsidRPr="0029377D">
        <w:rPr>
          <w:rFonts w:eastAsia="Calibri"/>
          <w:lang w:eastAsia="en-GB"/>
        </w:rPr>
        <w:t>All staff who use Password Managers are required to apply the best practice guidance blog from th</w:t>
      </w:r>
      <w:r w:rsidRPr="0029377D">
        <w:rPr>
          <w:rFonts w:eastAsia="Calibri"/>
          <w:color w:val="000000" w:themeColor="text1"/>
          <w:lang w:eastAsia="en-GB"/>
        </w:rPr>
        <w:t xml:space="preserve">e </w:t>
      </w:r>
      <w:hyperlink r:id="rId40" w:history="1">
        <w:r w:rsidRPr="0029377D">
          <w:rPr>
            <w:rStyle w:val="Hyperlink"/>
            <w:rFonts w:eastAsia="Calibri"/>
            <w:lang w:eastAsia="en-GB"/>
          </w:rPr>
          <w:t>National Cyber Security Centre</w:t>
        </w:r>
      </w:hyperlink>
      <w:r w:rsidRPr="0029377D">
        <w:rPr>
          <w:rFonts w:eastAsia="Calibri"/>
          <w:lang w:eastAsia="en-GB"/>
        </w:rPr>
        <w:t xml:space="preserve"> (NCSC).</w:t>
      </w:r>
    </w:p>
    <w:p w14:paraId="36BD1E47" w14:textId="2BEDB4FE"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lastRenderedPageBreak/>
        <w:t xml:space="preserve">Having appropriate data recovery arrangements in place to avoid accidental loss of data or password sharing </w:t>
      </w:r>
      <w:r w:rsidR="001874B1">
        <w:rPr>
          <w:rFonts w:eastAsia="Calibri"/>
          <w:lang w:eastAsia="en-GB"/>
        </w:rPr>
        <w:t>i.e.,</w:t>
      </w:r>
      <w:r w:rsidRPr="0029377D">
        <w:rPr>
          <w:rFonts w:eastAsia="Calibri"/>
          <w:lang w:eastAsia="en-GB"/>
        </w:rPr>
        <w:t xml:space="preserve"> so when someone is unavailable to provide access to data, with the proper authorisation their access can be </w:t>
      </w:r>
      <w:r w:rsidR="001874B1" w:rsidRPr="0029377D">
        <w:rPr>
          <w:rFonts w:eastAsia="Calibri"/>
          <w:lang w:eastAsia="en-GB"/>
        </w:rPr>
        <w:t>reset,</w:t>
      </w:r>
      <w:r w:rsidRPr="0029377D">
        <w:rPr>
          <w:rFonts w:eastAsia="Calibri"/>
          <w:lang w:eastAsia="en-GB"/>
        </w:rPr>
        <w:t xml:space="preserve"> and the data still obtained in their absence.</w:t>
      </w:r>
    </w:p>
    <w:p w14:paraId="103F65CF" w14:textId="42469CCF"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 xml:space="preserve">Appropriate marking or designating of data as private or confidential or sensitive to ensure it is treated accordingly </w:t>
      </w:r>
      <w:r w:rsidR="00BA1F58">
        <w:rPr>
          <w:rFonts w:eastAsia="Calibri"/>
          <w:lang w:eastAsia="en-GB"/>
        </w:rPr>
        <w:t>e.g.,</w:t>
      </w:r>
      <w:r w:rsidRPr="0029377D">
        <w:rPr>
          <w:rFonts w:eastAsia="Calibri"/>
          <w:lang w:eastAsia="en-GB"/>
        </w:rPr>
        <w:t xml:space="preserve"> not printed to a publicly accessible printer. </w:t>
      </w:r>
    </w:p>
    <w:p w14:paraId="6B316BC5" w14:textId="6AF7BB8E"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 xml:space="preserve">Adherence to strict controls on the transfer of data </w:t>
      </w:r>
      <w:r w:rsidR="001874B1">
        <w:rPr>
          <w:rFonts w:eastAsia="Calibri"/>
          <w:lang w:eastAsia="en-GB"/>
        </w:rPr>
        <w:t>i.e.,</w:t>
      </w:r>
      <w:r w:rsidRPr="0029377D">
        <w:rPr>
          <w:rFonts w:eastAsia="Calibri"/>
          <w:lang w:eastAsia="en-GB"/>
        </w:rPr>
        <w:t xml:space="preserve"> only as authorised and agreed via encrypted email or portable device, secure websites, password protected files, properly addressed and if </w:t>
      </w:r>
      <w:r w:rsidR="001874B1" w:rsidRPr="0029377D">
        <w:rPr>
          <w:rFonts w:eastAsia="Calibri"/>
          <w:lang w:eastAsia="en-GB"/>
        </w:rPr>
        <w:t>necessary,</w:t>
      </w:r>
      <w:r w:rsidRPr="0029377D">
        <w:rPr>
          <w:rFonts w:eastAsia="Calibri"/>
          <w:lang w:eastAsia="en-GB"/>
        </w:rPr>
        <w:t xml:space="preserve"> fully tracked postal packages, delivery by hand etc.</w:t>
      </w:r>
    </w:p>
    <w:p w14:paraId="62005FE6" w14:textId="77777777"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Secure methods of disposal for both paper and electronic data shredding.</w:t>
      </w:r>
    </w:p>
    <w:p w14:paraId="436BD3CB" w14:textId="08C0D252"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 xml:space="preserve">Clear policies and procedures for the appropriate archiving and automatic backing up of necessary data including off-site </w:t>
      </w:r>
      <w:r w:rsidR="00BA1F58">
        <w:rPr>
          <w:rFonts w:eastAsia="Calibri"/>
          <w:lang w:eastAsia="en-GB"/>
        </w:rPr>
        <w:t>e.g.,</w:t>
      </w:r>
      <w:r w:rsidRPr="0029377D">
        <w:rPr>
          <w:rFonts w:eastAsia="Calibri"/>
          <w:lang w:eastAsia="en-GB"/>
        </w:rPr>
        <w:t xml:space="preserve"> essential data identified in the Emergency Preparedness Plan to ensure business continuity.</w:t>
      </w:r>
    </w:p>
    <w:p w14:paraId="1AA8F967" w14:textId="77777777" w:rsidR="00E917D5" w:rsidRPr="0029377D" w:rsidRDefault="00E917D5" w:rsidP="00132256">
      <w:pPr>
        <w:pStyle w:val="ListParagraph"/>
        <w:numPr>
          <w:ilvl w:val="0"/>
          <w:numId w:val="53"/>
        </w:numPr>
        <w:ind w:left="1281" w:hanging="357"/>
        <w:rPr>
          <w:rFonts w:eastAsia="Calibri"/>
          <w:lang w:eastAsia="en-GB"/>
        </w:rPr>
      </w:pPr>
      <w:r w:rsidRPr="0029377D">
        <w:rPr>
          <w:rFonts w:eastAsia="Calibri"/>
          <w:lang w:eastAsia="en-GB"/>
        </w:rPr>
        <w:t>Clear and binding contracts with our data processors such as our health &amp; safety provider and people who we jointly control data with such as the outdoor adventure centres we go on residential trips to.</w:t>
      </w:r>
    </w:p>
    <w:p w14:paraId="5F74920C" w14:textId="1A78A22E" w:rsidR="00E917D5" w:rsidRPr="0029377D" w:rsidRDefault="00E917D5" w:rsidP="00E917D5">
      <w:r w:rsidRPr="0029377D">
        <w:rPr>
          <w:rFonts w:eastAsia="Calibri"/>
          <w:lang w:eastAsia="en-GB"/>
        </w:rPr>
        <w:t xml:space="preserve">The consequences of </w:t>
      </w:r>
      <w:r w:rsidRPr="005E5F5F">
        <w:rPr>
          <w:rFonts w:eastAsia="Calibri"/>
          <w:lang w:eastAsia="en-GB"/>
        </w:rPr>
        <w:t xml:space="preserve">getting </w:t>
      </w:r>
      <w:r w:rsidR="002D641C" w:rsidRPr="005E5F5F">
        <w:rPr>
          <w:rFonts w:eastAsia="Calibri"/>
          <w:lang w:eastAsia="en-GB"/>
        </w:rPr>
        <w:t>data security</w:t>
      </w:r>
      <w:r w:rsidRPr="005E5F5F">
        <w:rPr>
          <w:rFonts w:eastAsia="Calibri"/>
          <w:lang w:eastAsia="en-GB"/>
        </w:rPr>
        <w:t xml:space="preserve"> wrong</w:t>
      </w:r>
      <w:r w:rsidRPr="0029377D">
        <w:rPr>
          <w:rFonts w:eastAsia="Calibri"/>
          <w:lang w:eastAsia="en-GB"/>
        </w:rPr>
        <w:t xml:space="preserve"> can be very serious for our most vulnerable data subjects and breaches of data protection may be </w:t>
      </w:r>
      <w:r w:rsidRPr="0029377D">
        <w:t>subject to disciplinary action and further subject to legal action or criminal prosecution.</w:t>
      </w:r>
    </w:p>
    <w:p w14:paraId="1613C7F4" w14:textId="77777777" w:rsidR="00E917D5" w:rsidRPr="0029377D" w:rsidRDefault="00E917D5" w:rsidP="00E917D5">
      <w:pPr>
        <w:pStyle w:val="Heading2"/>
      </w:pPr>
      <w:bookmarkStart w:id="79" w:name="_Toc49244869"/>
      <w:bookmarkStart w:id="80" w:name="_Toc176425547"/>
      <w:r w:rsidRPr="0029377D">
        <w:t>Email</w:t>
      </w:r>
      <w:bookmarkEnd w:id="79"/>
      <w:bookmarkEnd w:id="80"/>
    </w:p>
    <w:p w14:paraId="369DAB42" w14:textId="10BAACBF" w:rsidR="00E917D5" w:rsidRPr="0029377D" w:rsidRDefault="00E917D5" w:rsidP="00E853C7">
      <w:bookmarkStart w:id="81" w:name="_Hlk203123072"/>
      <w:r w:rsidRPr="0029377D">
        <w:t>All staff are expected to adhere to the good practice around the use of email</w:t>
      </w:r>
      <w:r w:rsidRPr="0029377D">
        <w:rPr>
          <w:rFonts w:eastAsia="Calibri"/>
          <w:lang w:eastAsia="en-GB"/>
        </w:rPr>
        <w:t xml:space="preserve"> understanding their role and responsibilities with regard to:</w:t>
      </w:r>
      <w:bookmarkEnd w:id="81"/>
    </w:p>
    <w:p w14:paraId="59BFD4DF" w14:textId="6D87F436" w:rsidR="00E917D5" w:rsidRPr="0029377D" w:rsidRDefault="00E917D5" w:rsidP="005A5915">
      <w:pPr>
        <w:pStyle w:val="ListParagraph"/>
        <w:numPr>
          <w:ilvl w:val="0"/>
          <w:numId w:val="54"/>
        </w:numPr>
      </w:pPr>
      <w:r w:rsidRPr="0029377D">
        <w:t xml:space="preserve">the 8 things they must know about email including that it is not always a secure medium to send confidential information by, that email is disclosable under the Freedom of Information Act 2000, that any employer has a right to monitor the use of email under the Regulation of Investigatory Powers Act 2000, and that email is one of the most common causes of stress in the </w:t>
      </w:r>
      <w:r w:rsidR="001874B1" w:rsidRPr="0029377D">
        <w:t>workplace.</w:t>
      </w:r>
    </w:p>
    <w:p w14:paraId="2F565D4F" w14:textId="7D3233CB" w:rsidR="00E917D5" w:rsidRPr="0029377D" w:rsidRDefault="00E917D5" w:rsidP="005A5915">
      <w:pPr>
        <w:pStyle w:val="ListParagraph"/>
        <w:numPr>
          <w:ilvl w:val="0"/>
          <w:numId w:val="54"/>
        </w:numPr>
      </w:pPr>
      <w:r w:rsidRPr="0029377D">
        <w:t xml:space="preserve">creating and sending </w:t>
      </w:r>
      <w:r w:rsidR="001874B1" w:rsidRPr="0029377D">
        <w:t>email.</w:t>
      </w:r>
    </w:p>
    <w:p w14:paraId="1F466190" w14:textId="73C5349C" w:rsidR="00E917D5" w:rsidRPr="0029377D" w:rsidRDefault="00E917D5" w:rsidP="005A5915">
      <w:pPr>
        <w:pStyle w:val="ListParagraph"/>
        <w:numPr>
          <w:ilvl w:val="0"/>
          <w:numId w:val="54"/>
        </w:numPr>
      </w:pPr>
      <w:r w:rsidRPr="0029377D">
        <w:t xml:space="preserve">sending </w:t>
      </w:r>
      <w:r w:rsidR="001874B1" w:rsidRPr="0029377D">
        <w:t>attachments.</w:t>
      </w:r>
    </w:p>
    <w:p w14:paraId="6A199E30" w14:textId="2560C866" w:rsidR="00E917D5" w:rsidRPr="0029377D" w:rsidRDefault="00E917D5" w:rsidP="005A5915">
      <w:pPr>
        <w:pStyle w:val="ListParagraph"/>
        <w:numPr>
          <w:ilvl w:val="0"/>
          <w:numId w:val="54"/>
        </w:numPr>
      </w:pPr>
      <w:r w:rsidRPr="0029377D">
        <w:t xml:space="preserve">using </w:t>
      </w:r>
      <w:r w:rsidR="001874B1" w:rsidRPr="0029377D">
        <w:t>disclaimers.</w:t>
      </w:r>
    </w:p>
    <w:p w14:paraId="73D67F36" w14:textId="77777777" w:rsidR="00E917D5" w:rsidRPr="0029377D" w:rsidRDefault="00E917D5" w:rsidP="005A5915">
      <w:pPr>
        <w:pStyle w:val="ListParagraph"/>
        <w:numPr>
          <w:ilvl w:val="0"/>
          <w:numId w:val="54"/>
        </w:numPr>
      </w:pPr>
      <w:r w:rsidRPr="0029377D">
        <w:t>managing received e-mails; and</w:t>
      </w:r>
    </w:p>
    <w:p w14:paraId="06DB2A6A" w14:textId="77777777" w:rsidR="00E917D5" w:rsidRPr="0029377D" w:rsidRDefault="00E917D5" w:rsidP="005A5915">
      <w:pPr>
        <w:pStyle w:val="ListParagraph"/>
        <w:numPr>
          <w:ilvl w:val="0"/>
          <w:numId w:val="54"/>
        </w:numPr>
        <w:rPr>
          <w:rFonts w:eastAsia="Calibri"/>
          <w:lang w:eastAsia="en-GB"/>
        </w:rPr>
      </w:pPr>
      <w:r w:rsidRPr="0029377D">
        <w:t>retaining emails.</w:t>
      </w:r>
    </w:p>
    <w:p w14:paraId="20F6D849" w14:textId="35554AC3" w:rsidR="00E917D5" w:rsidRPr="0029377D" w:rsidRDefault="00E917D5" w:rsidP="00E917D5">
      <w:pPr>
        <w:rPr>
          <w:rFonts w:eastAsia="Calibri"/>
          <w:lang w:eastAsia="en-GB"/>
        </w:rPr>
      </w:pPr>
      <w:r w:rsidRPr="0029377D">
        <w:rPr>
          <w:rFonts w:eastAsia="Calibri"/>
          <w:lang w:eastAsia="en-GB"/>
        </w:rPr>
        <w:t xml:space="preserve">Others who have legal obligations to us because they process </w:t>
      </w:r>
      <w:r w:rsidRPr="00B3542A">
        <w:rPr>
          <w:rFonts w:eastAsia="Calibri"/>
          <w:lang w:eastAsia="en-GB"/>
        </w:rPr>
        <w:t xml:space="preserve">data </w:t>
      </w:r>
      <w:r w:rsidR="001874B1" w:rsidRPr="00B3542A">
        <w:rPr>
          <w:rFonts w:eastAsia="Calibri"/>
          <w:lang w:eastAsia="en-GB"/>
        </w:rPr>
        <w:t xml:space="preserve">that </w:t>
      </w:r>
      <w:r w:rsidRPr="00B3542A">
        <w:rPr>
          <w:rFonts w:eastAsia="Calibri"/>
          <w:lang w:eastAsia="en-GB"/>
        </w:rPr>
        <w:t>we control</w:t>
      </w:r>
      <w:r w:rsidRPr="0029377D">
        <w:rPr>
          <w:rFonts w:eastAsia="Calibri"/>
          <w:lang w:eastAsia="en-GB"/>
        </w:rPr>
        <w:t xml:space="preserve"> will be made aware of our email protocols as necessary.</w:t>
      </w:r>
    </w:p>
    <w:p w14:paraId="60A03B52" w14:textId="14A5DB9A" w:rsidR="00A97C8B" w:rsidRPr="009F5BF3" w:rsidRDefault="00A4517E" w:rsidP="00A97C8B">
      <w:pPr>
        <w:pStyle w:val="Style2"/>
        <w:rPr>
          <w:rFonts w:eastAsia="Calibri"/>
          <w:lang w:eastAsia="en-GB"/>
        </w:rPr>
      </w:pPr>
      <w:bookmarkStart w:id="82" w:name="_Toc176425549"/>
      <w:r w:rsidRPr="009F5BF3">
        <w:t>Generative A</w:t>
      </w:r>
      <w:r w:rsidR="002B1F0B" w:rsidRPr="009F5BF3">
        <w:t xml:space="preserve">rtificial </w:t>
      </w:r>
      <w:r w:rsidRPr="009F5BF3">
        <w:t>I</w:t>
      </w:r>
      <w:r w:rsidR="002B1F0B" w:rsidRPr="009F5BF3">
        <w:t>ntelligence</w:t>
      </w:r>
      <w:bookmarkEnd w:id="82"/>
    </w:p>
    <w:p w14:paraId="63C4FA10" w14:textId="39E66FE6" w:rsidR="00A4517E" w:rsidRPr="00A4517E" w:rsidRDefault="002B1F0B" w:rsidP="00A4517E">
      <w:pPr>
        <w:rPr>
          <w:rFonts w:eastAsia="Calibri"/>
          <w:lang w:eastAsia="en-GB"/>
        </w:rPr>
      </w:pPr>
      <w:r>
        <w:rPr>
          <w:rFonts w:eastAsia="Calibri"/>
          <w:lang w:eastAsia="en-GB"/>
        </w:rPr>
        <w:t xml:space="preserve">This </w:t>
      </w:r>
      <w:r w:rsidR="009E16FB">
        <w:rPr>
          <w:rFonts w:eastAsia="Calibri"/>
          <w:lang w:eastAsia="en-GB"/>
        </w:rPr>
        <w:t xml:space="preserve">emerging </w:t>
      </w:r>
      <w:r>
        <w:rPr>
          <w:rFonts w:eastAsia="Calibri"/>
          <w:lang w:eastAsia="en-GB"/>
        </w:rPr>
        <w:t>technology</w:t>
      </w:r>
      <w:r w:rsidR="00A4517E" w:rsidRPr="00A4517E">
        <w:rPr>
          <w:rFonts w:eastAsia="Calibri"/>
          <w:lang w:eastAsia="en-GB"/>
        </w:rPr>
        <w:t>:</w:t>
      </w:r>
    </w:p>
    <w:p w14:paraId="16BA27E8" w14:textId="3DF84ADB" w:rsidR="00A4517E" w:rsidRPr="00A4517E" w:rsidRDefault="00A4517E" w:rsidP="002B1F0B">
      <w:pPr>
        <w:pStyle w:val="ListParagraph"/>
        <w:numPr>
          <w:ilvl w:val="0"/>
          <w:numId w:val="74"/>
        </w:numPr>
        <w:ind w:left="924" w:hanging="357"/>
        <w:rPr>
          <w:rFonts w:eastAsia="Calibri"/>
          <w:lang w:eastAsia="en-GB"/>
        </w:rPr>
      </w:pPr>
      <w:r w:rsidRPr="00A4517E">
        <w:rPr>
          <w:rFonts w:eastAsia="Calibri"/>
          <w:lang w:eastAsia="en-GB"/>
        </w:rPr>
        <w:t>stores and learns from the data it is given</w:t>
      </w:r>
      <w:r>
        <w:rPr>
          <w:rFonts w:eastAsia="Calibri"/>
          <w:lang w:eastAsia="en-GB"/>
        </w:rPr>
        <w:t xml:space="preserve"> </w:t>
      </w:r>
      <w:r w:rsidR="009E16FB">
        <w:rPr>
          <w:rFonts w:eastAsia="Calibri"/>
          <w:lang w:eastAsia="en-GB"/>
        </w:rPr>
        <w:t>–</w:t>
      </w:r>
      <w:r>
        <w:rPr>
          <w:rFonts w:eastAsia="Calibri"/>
          <w:lang w:eastAsia="en-GB"/>
        </w:rPr>
        <w:t xml:space="preserve"> </w:t>
      </w:r>
      <w:r w:rsidR="009E16FB">
        <w:rPr>
          <w:rFonts w:eastAsia="Calibri"/>
          <w:lang w:eastAsia="en-GB"/>
        </w:rPr>
        <w:t xml:space="preserve">this means that </w:t>
      </w:r>
      <w:r w:rsidRPr="00A4517E">
        <w:rPr>
          <w:rFonts w:eastAsia="Calibri"/>
          <w:lang w:eastAsia="en-GB"/>
        </w:rPr>
        <w:t>any data entered should not identi</w:t>
      </w:r>
      <w:r>
        <w:rPr>
          <w:rFonts w:eastAsia="Calibri"/>
          <w:lang w:eastAsia="en-GB"/>
        </w:rPr>
        <w:t>fy a living person</w:t>
      </w:r>
      <w:r w:rsidR="00D51205">
        <w:rPr>
          <w:rFonts w:eastAsia="Calibri"/>
          <w:lang w:eastAsia="en-GB"/>
        </w:rPr>
        <w:t>.</w:t>
      </w:r>
    </w:p>
    <w:p w14:paraId="7E99BEED" w14:textId="43EC4716" w:rsidR="00A4517E" w:rsidRPr="00A4517E" w:rsidRDefault="00A4517E" w:rsidP="002B1F0B">
      <w:pPr>
        <w:pStyle w:val="ListParagraph"/>
        <w:numPr>
          <w:ilvl w:val="0"/>
          <w:numId w:val="74"/>
        </w:numPr>
        <w:ind w:left="924" w:hanging="357"/>
        <w:rPr>
          <w:rFonts w:eastAsia="Calibri"/>
          <w:lang w:eastAsia="en-GB"/>
        </w:rPr>
      </w:pPr>
      <w:r w:rsidRPr="00A4517E">
        <w:rPr>
          <w:rFonts w:eastAsia="Calibri"/>
          <w:lang w:eastAsia="en-GB"/>
        </w:rPr>
        <w:t xml:space="preserve">can create believable content, including more credible scam emails requesting payment – </w:t>
      </w:r>
      <w:r w:rsidR="009E16FB">
        <w:rPr>
          <w:rFonts w:eastAsia="Calibri"/>
          <w:lang w:eastAsia="en-GB"/>
        </w:rPr>
        <w:t xml:space="preserve">research has shown that </w:t>
      </w:r>
      <w:r w:rsidRPr="00A4517E">
        <w:rPr>
          <w:rFonts w:eastAsia="Calibri"/>
          <w:lang w:eastAsia="en-GB"/>
        </w:rPr>
        <w:t>people interact with generative</w:t>
      </w:r>
      <w:r>
        <w:rPr>
          <w:rFonts w:eastAsia="Calibri"/>
          <w:lang w:eastAsia="en-GB"/>
        </w:rPr>
        <w:t xml:space="preserve"> </w:t>
      </w:r>
      <w:r w:rsidRPr="00A4517E">
        <w:rPr>
          <w:rFonts w:eastAsia="Calibri"/>
          <w:lang w:eastAsia="en-GB"/>
        </w:rPr>
        <w:t>AI</w:t>
      </w:r>
      <w:r>
        <w:rPr>
          <w:rFonts w:eastAsia="Calibri"/>
          <w:lang w:eastAsia="en-GB"/>
        </w:rPr>
        <w:t xml:space="preserve"> </w:t>
      </w:r>
      <w:r w:rsidRPr="00A4517E">
        <w:rPr>
          <w:rFonts w:eastAsia="Calibri"/>
          <w:lang w:eastAsia="en-GB"/>
        </w:rPr>
        <w:t xml:space="preserve">differently </w:t>
      </w:r>
      <w:r w:rsidR="009E16FB">
        <w:rPr>
          <w:rFonts w:eastAsia="Calibri"/>
          <w:lang w:eastAsia="en-GB"/>
        </w:rPr>
        <w:t xml:space="preserve">than with humans </w:t>
      </w:r>
      <w:r w:rsidRPr="00A4517E">
        <w:rPr>
          <w:rFonts w:eastAsia="Calibri"/>
          <w:lang w:eastAsia="en-GB"/>
        </w:rPr>
        <w:t>and the content may seem more authoritative and believable</w:t>
      </w:r>
      <w:r w:rsidR="00654687">
        <w:rPr>
          <w:rFonts w:eastAsia="Calibri"/>
          <w:lang w:eastAsia="en-GB"/>
        </w:rPr>
        <w:t>.</w:t>
      </w:r>
    </w:p>
    <w:p w14:paraId="6B3E8D85" w14:textId="2BB194D0" w:rsidR="00A4517E" w:rsidRPr="00A4517E" w:rsidRDefault="002B1F0B" w:rsidP="00A4517E">
      <w:pPr>
        <w:rPr>
          <w:rFonts w:eastAsia="Calibri"/>
          <w:lang w:eastAsia="en-GB"/>
        </w:rPr>
      </w:pPr>
      <w:r>
        <w:rPr>
          <w:rFonts w:eastAsia="Calibri"/>
          <w:lang w:eastAsia="en-GB"/>
        </w:rPr>
        <w:t>This school is committed to</w:t>
      </w:r>
      <w:r w:rsidR="00A4517E" w:rsidRPr="00A4517E">
        <w:rPr>
          <w:rFonts w:eastAsia="Calibri"/>
          <w:lang w:eastAsia="en-GB"/>
        </w:rPr>
        <w:t>:</w:t>
      </w:r>
    </w:p>
    <w:p w14:paraId="5B8760E3" w14:textId="0CA6ECC6" w:rsidR="004D04A9" w:rsidRPr="009F5BF3" w:rsidRDefault="00F62F86" w:rsidP="002B1F0B">
      <w:pPr>
        <w:pStyle w:val="ListParagraph"/>
        <w:numPr>
          <w:ilvl w:val="0"/>
          <w:numId w:val="75"/>
        </w:numPr>
        <w:tabs>
          <w:tab w:val="clear" w:pos="720"/>
        </w:tabs>
        <w:ind w:left="924" w:hanging="357"/>
        <w:rPr>
          <w:rFonts w:eastAsia="Calibri"/>
          <w:szCs w:val="22"/>
          <w:lang w:eastAsia="en-GB"/>
        </w:rPr>
      </w:pPr>
      <w:r>
        <w:rPr>
          <w:rFonts w:eastAsia="Calibri"/>
          <w:lang w:eastAsia="en-GB"/>
        </w:rPr>
        <w:t>ensuring we make decisions about using generative AI for the first time ever or using it in completely new ways</w:t>
      </w:r>
      <w:r w:rsidR="009E16FB">
        <w:rPr>
          <w:rFonts w:eastAsia="Calibri"/>
          <w:lang w:eastAsia="en-GB"/>
        </w:rPr>
        <w:t>,</w:t>
      </w:r>
      <w:r>
        <w:rPr>
          <w:rFonts w:eastAsia="Calibri"/>
          <w:lang w:eastAsia="en-GB"/>
        </w:rPr>
        <w:t xml:space="preserve"> </w:t>
      </w:r>
      <w:r w:rsidR="009E16FB">
        <w:rPr>
          <w:rFonts w:eastAsia="Calibri"/>
          <w:lang w:eastAsia="en-GB"/>
        </w:rPr>
        <w:t>by employing</w:t>
      </w:r>
      <w:r>
        <w:rPr>
          <w:rFonts w:eastAsia="Calibri"/>
          <w:lang w:eastAsia="en-GB"/>
        </w:rPr>
        <w:t xml:space="preserve"> </w:t>
      </w:r>
      <w:r w:rsidR="004D04A9">
        <w:rPr>
          <w:rFonts w:eastAsia="Calibri"/>
          <w:lang w:eastAsia="en-GB"/>
        </w:rPr>
        <w:t>the</w:t>
      </w:r>
      <w:r>
        <w:rPr>
          <w:rFonts w:eastAsia="Calibri"/>
          <w:lang w:eastAsia="en-GB"/>
        </w:rPr>
        <w:t xml:space="preserve"> privacy by design approach </w:t>
      </w:r>
      <w:r w:rsidR="004D04A9">
        <w:rPr>
          <w:rFonts w:eastAsia="Calibri"/>
          <w:lang w:eastAsia="en-GB"/>
        </w:rPr>
        <w:t xml:space="preserve">outlined in section 6 </w:t>
      </w:r>
      <w:r w:rsidR="004D04A9">
        <w:rPr>
          <w:rFonts w:eastAsia="Calibri"/>
        </w:rPr>
        <w:t>to</w:t>
      </w:r>
      <w:r w:rsidRPr="0029377D">
        <w:rPr>
          <w:rFonts w:eastAsia="Calibri"/>
        </w:rPr>
        <w:t xml:space="preserve"> promote privacy and data protection compliance from the </w:t>
      </w:r>
      <w:r w:rsidRPr="009F5BF3">
        <w:rPr>
          <w:rFonts w:eastAsia="Calibri"/>
          <w:szCs w:val="22"/>
        </w:rPr>
        <w:t>start</w:t>
      </w:r>
      <w:bookmarkStart w:id="83" w:name="_Hlk203124094"/>
      <w:r w:rsidR="00D51205" w:rsidRPr="009F5BF3">
        <w:rPr>
          <w:rFonts w:eastAsia="Calibri"/>
          <w:szCs w:val="22"/>
        </w:rPr>
        <w:t>.  We will refer to the DfE Policy paper ‘</w:t>
      </w:r>
      <w:hyperlink r:id="rId41" w:history="1">
        <w:r w:rsidR="00D51205" w:rsidRPr="009F5BF3">
          <w:rPr>
            <w:rStyle w:val="Hyperlink"/>
            <w:rFonts w:eastAsia="Calibri"/>
            <w:szCs w:val="22"/>
          </w:rPr>
          <w:t>Generative artificial intelligence (AI) in education</w:t>
        </w:r>
      </w:hyperlink>
      <w:r w:rsidR="00D51205" w:rsidRPr="009F5BF3">
        <w:rPr>
          <w:rFonts w:eastAsia="Calibri"/>
          <w:szCs w:val="22"/>
        </w:rPr>
        <w:t xml:space="preserve">’ and the DfE </w:t>
      </w:r>
      <w:r w:rsidR="00C94C04" w:rsidRPr="009F5BF3">
        <w:rPr>
          <w:rFonts w:eastAsia="Calibri"/>
          <w:szCs w:val="22"/>
        </w:rPr>
        <w:t>resources and support materials in the document ‘</w:t>
      </w:r>
      <w:hyperlink r:id="rId42" w:history="1">
        <w:r w:rsidR="00C94C04" w:rsidRPr="009F5BF3">
          <w:rPr>
            <w:rStyle w:val="Hyperlink"/>
            <w:rFonts w:eastAsia="Calibri"/>
            <w:szCs w:val="22"/>
          </w:rPr>
          <w:t>Using AI in education settings: support materials</w:t>
        </w:r>
      </w:hyperlink>
      <w:r w:rsidR="00C94C04" w:rsidRPr="009F5BF3">
        <w:rPr>
          <w:rFonts w:eastAsia="Calibri"/>
          <w:szCs w:val="22"/>
        </w:rPr>
        <w:t>’.</w:t>
      </w:r>
      <w:bookmarkEnd w:id="83"/>
    </w:p>
    <w:p w14:paraId="6FE5B52E" w14:textId="30EDFAC2" w:rsidR="00F62F86" w:rsidRDefault="009E16FB" w:rsidP="002B1F0B">
      <w:pPr>
        <w:pStyle w:val="ListParagraph"/>
        <w:numPr>
          <w:ilvl w:val="0"/>
          <w:numId w:val="75"/>
        </w:numPr>
        <w:tabs>
          <w:tab w:val="clear" w:pos="720"/>
        </w:tabs>
        <w:ind w:left="924" w:hanging="357"/>
        <w:rPr>
          <w:rFonts w:eastAsia="Calibri"/>
          <w:lang w:eastAsia="en-GB"/>
        </w:rPr>
      </w:pPr>
      <w:r>
        <w:rPr>
          <w:rFonts w:eastAsia="Calibri"/>
        </w:rPr>
        <w:t xml:space="preserve">carrying out a DPIA if we feel </w:t>
      </w:r>
      <w:r w:rsidR="004D04A9">
        <w:rPr>
          <w:rFonts w:eastAsia="Calibri"/>
        </w:rPr>
        <w:t xml:space="preserve">that new projects or tasks involving generative AI could create a </w:t>
      </w:r>
      <w:r w:rsidR="004D04A9" w:rsidRPr="000672C5">
        <w:rPr>
          <w:rFonts w:eastAsia="Calibri"/>
        </w:rPr>
        <w:t>high risk to individuals’ interests</w:t>
      </w:r>
    </w:p>
    <w:p w14:paraId="59C8183B" w14:textId="599979E2" w:rsidR="00A4517E" w:rsidRDefault="00A4517E" w:rsidP="002B1F0B">
      <w:pPr>
        <w:pStyle w:val="ListParagraph"/>
        <w:numPr>
          <w:ilvl w:val="0"/>
          <w:numId w:val="75"/>
        </w:numPr>
        <w:tabs>
          <w:tab w:val="clear" w:pos="720"/>
        </w:tabs>
        <w:ind w:left="924" w:hanging="357"/>
        <w:rPr>
          <w:rFonts w:eastAsia="Calibri"/>
          <w:lang w:eastAsia="en-GB"/>
        </w:rPr>
      </w:pPr>
      <w:r w:rsidRPr="002B1F0B">
        <w:rPr>
          <w:rFonts w:eastAsia="Calibri"/>
          <w:lang w:eastAsia="en-GB"/>
        </w:rPr>
        <w:t>protect</w:t>
      </w:r>
      <w:r w:rsidR="002B1F0B" w:rsidRPr="002B1F0B">
        <w:rPr>
          <w:rFonts w:eastAsia="Calibri"/>
          <w:lang w:eastAsia="en-GB"/>
        </w:rPr>
        <w:t>ing</w:t>
      </w:r>
      <w:r w:rsidRPr="002B1F0B">
        <w:rPr>
          <w:rFonts w:eastAsia="Calibri"/>
          <w:lang w:eastAsia="en-GB"/>
        </w:rPr>
        <w:t xml:space="preserve"> personal and special category data in accordance with data protection legislation</w:t>
      </w:r>
    </w:p>
    <w:p w14:paraId="21787597" w14:textId="6FF62BA9" w:rsidR="00E03DAF" w:rsidRPr="00E03DAF" w:rsidRDefault="00E03DAF" w:rsidP="008A50DD">
      <w:pPr>
        <w:pStyle w:val="ListParagraph"/>
        <w:numPr>
          <w:ilvl w:val="0"/>
          <w:numId w:val="75"/>
        </w:numPr>
        <w:tabs>
          <w:tab w:val="clear" w:pos="720"/>
        </w:tabs>
        <w:ind w:left="924" w:hanging="357"/>
        <w:rPr>
          <w:rFonts w:eastAsia="Calibri"/>
          <w:lang w:eastAsia="en-GB"/>
        </w:rPr>
      </w:pPr>
      <w:r w:rsidRPr="00E03DAF">
        <w:rPr>
          <w:rFonts w:eastAsia="Calibri"/>
          <w:lang w:eastAsia="en-GB"/>
        </w:rPr>
        <w:t>ensuring all staff receive enough basic information, instruction, training and</w:t>
      </w:r>
      <w:r w:rsidR="00A77BAF">
        <w:rPr>
          <w:rFonts w:eastAsia="Calibri"/>
          <w:lang w:eastAsia="en-GB"/>
        </w:rPr>
        <w:t>/</w:t>
      </w:r>
      <w:r w:rsidRPr="00E03DAF">
        <w:rPr>
          <w:rFonts w:eastAsia="Calibri"/>
          <w:lang w:eastAsia="en-GB"/>
        </w:rPr>
        <w:t xml:space="preserve">or supervision to enable them to work safely with generative AI and without significant risks to </w:t>
      </w:r>
      <w:r w:rsidR="00A77BAF">
        <w:rPr>
          <w:rFonts w:eastAsia="Calibri"/>
          <w:lang w:eastAsia="en-GB"/>
        </w:rPr>
        <w:t xml:space="preserve">their or pupils’ </w:t>
      </w:r>
      <w:r w:rsidRPr="00E03DAF">
        <w:rPr>
          <w:rFonts w:eastAsia="Calibri"/>
          <w:lang w:eastAsia="en-GB"/>
        </w:rPr>
        <w:t xml:space="preserve">health, including mental health e.g., using </w:t>
      </w:r>
      <w:hyperlink r:id="rId43" w:anchor="section_2" w:history="1">
        <w:r w:rsidR="00A77BAF" w:rsidRPr="00A77BAF">
          <w:rPr>
            <w:rStyle w:val="Hyperlink"/>
            <w:rFonts w:eastAsia="Calibri"/>
            <w:lang w:eastAsia="en-GB"/>
          </w:rPr>
          <w:t>Cyber Security for Schools - NCSC.GOV.UK</w:t>
        </w:r>
      </w:hyperlink>
      <w:r w:rsidR="00A77BAF">
        <w:rPr>
          <w:rFonts w:eastAsia="Calibri"/>
          <w:lang w:eastAsia="en-GB"/>
        </w:rPr>
        <w:t xml:space="preserve"> </w:t>
      </w:r>
      <w:r w:rsidR="00F62F86">
        <w:rPr>
          <w:rFonts w:eastAsia="Calibri"/>
          <w:lang w:eastAsia="en-GB"/>
        </w:rPr>
        <w:t xml:space="preserve">and keeping staff updated on </w:t>
      </w:r>
      <w:r w:rsidR="00F62F86">
        <w:rPr>
          <w:rFonts w:eastAsia="Calibri"/>
          <w:lang w:eastAsia="en-GB"/>
        </w:rPr>
        <w:lastRenderedPageBreak/>
        <w:t>emerging risks, recognising and managing them using</w:t>
      </w:r>
      <w:r>
        <w:rPr>
          <w:rFonts w:eastAsia="Calibri"/>
          <w:lang w:eastAsia="en-GB"/>
        </w:rPr>
        <w:t xml:space="preserve"> NSCS blog articles</w:t>
      </w:r>
      <w:r w:rsidRPr="00E03DAF">
        <w:rPr>
          <w:rFonts w:eastAsia="Calibri"/>
          <w:lang w:eastAsia="en-GB"/>
        </w:rPr>
        <w:t xml:space="preserve"> </w:t>
      </w:r>
      <w:hyperlink r:id="rId44" w:history="1">
        <w:r w:rsidRPr="00A4517E">
          <w:rPr>
            <w:rStyle w:val="Hyperlink"/>
            <w:rFonts w:eastAsia="Calibri"/>
            <w:lang w:eastAsia="en-GB"/>
          </w:rPr>
          <w:t>ChatGPT and LLMs: what’s the risk</w:t>
        </w:r>
      </w:hyperlink>
      <w:r w:rsidRPr="00E03DAF">
        <w:rPr>
          <w:rFonts w:eastAsia="Calibri"/>
          <w:lang w:eastAsia="en-GB"/>
        </w:rPr>
        <w:t xml:space="preserve"> and the </w:t>
      </w:r>
      <w:hyperlink r:id="rId45" w:history="1">
        <w:r w:rsidRPr="00E03DAF">
          <w:rPr>
            <w:rStyle w:val="Hyperlink"/>
            <w:rFonts w:eastAsia="Calibri"/>
            <w:lang w:eastAsia="en-GB"/>
          </w:rPr>
          <w:t>principles for the security of machine learning</w:t>
        </w:r>
      </w:hyperlink>
    </w:p>
    <w:p w14:paraId="6C568571" w14:textId="5A284C5E" w:rsidR="00A4517E" w:rsidRPr="002B1F0B" w:rsidRDefault="00A4517E" w:rsidP="002B1F0B">
      <w:pPr>
        <w:pStyle w:val="ListParagraph"/>
        <w:numPr>
          <w:ilvl w:val="0"/>
          <w:numId w:val="75"/>
        </w:numPr>
        <w:tabs>
          <w:tab w:val="clear" w:pos="720"/>
        </w:tabs>
        <w:ind w:left="924" w:hanging="357"/>
        <w:rPr>
          <w:rFonts w:eastAsia="Calibri"/>
          <w:lang w:eastAsia="en-GB"/>
        </w:rPr>
      </w:pPr>
      <w:r w:rsidRPr="002B1F0B">
        <w:rPr>
          <w:rFonts w:eastAsia="Calibri"/>
          <w:lang w:eastAsia="en-GB"/>
        </w:rPr>
        <w:t>not allow</w:t>
      </w:r>
      <w:r w:rsidR="002B1F0B" w:rsidRPr="002B1F0B">
        <w:rPr>
          <w:rFonts w:eastAsia="Calibri"/>
          <w:lang w:eastAsia="en-GB"/>
        </w:rPr>
        <w:t>ing</w:t>
      </w:r>
      <w:r w:rsidRPr="002B1F0B">
        <w:rPr>
          <w:rFonts w:eastAsia="Calibri"/>
          <w:lang w:eastAsia="en-GB"/>
        </w:rPr>
        <w:t xml:space="preserve"> or caus</w:t>
      </w:r>
      <w:r w:rsidR="002B1F0B" w:rsidRPr="002B1F0B">
        <w:rPr>
          <w:rFonts w:eastAsia="Calibri"/>
          <w:lang w:eastAsia="en-GB"/>
        </w:rPr>
        <w:t>ing</w:t>
      </w:r>
      <w:r w:rsidRPr="002B1F0B">
        <w:rPr>
          <w:rFonts w:eastAsia="Calibri"/>
          <w:lang w:eastAsia="en-GB"/>
        </w:rPr>
        <w:t xml:space="preserve"> intellectual property, including pupils’ work, to be used to train generative</w:t>
      </w:r>
      <w:r w:rsidR="002B1F0B" w:rsidRPr="002B1F0B">
        <w:rPr>
          <w:rFonts w:eastAsia="Calibri"/>
          <w:lang w:eastAsia="en-GB"/>
        </w:rPr>
        <w:t xml:space="preserve"> </w:t>
      </w:r>
      <w:r w:rsidRPr="002B1F0B">
        <w:rPr>
          <w:rFonts w:eastAsia="Calibri"/>
          <w:lang w:eastAsia="en-GB"/>
        </w:rPr>
        <w:t>AI</w:t>
      </w:r>
      <w:r w:rsidR="002B1F0B" w:rsidRPr="002B1F0B">
        <w:rPr>
          <w:rFonts w:eastAsia="Calibri"/>
          <w:lang w:eastAsia="en-GB"/>
        </w:rPr>
        <w:t xml:space="preserve"> </w:t>
      </w:r>
      <w:r w:rsidRPr="002B1F0B">
        <w:rPr>
          <w:rFonts w:eastAsia="Calibri"/>
          <w:lang w:eastAsia="en-GB"/>
        </w:rPr>
        <w:t xml:space="preserve">models, without appropriate </w:t>
      </w:r>
      <w:r w:rsidR="00820BAC">
        <w:rPr>
          <w:rFonts w:eastAsia="Calibri"/>
          <w:lang w:eastAsia="en-GB"/>
        </w:rPr>
        <w:t xml:space="preserve">pupil, student or parental </w:t>
      </w:r>
      <w:r w:rsidRPr="002B1F0B">
        <w:rPr>
          <w:rFonts w:eastAsia="Calibri"/>
          <w:lang w:eastAsia="en-GB"/>
        </w:rPr>
        <w:t xml:space="preserve">consent or exemption </w:t>
      </w:r>
      <w:r w:rsidR="00151432">
        <w:rPr>
          <w:rFonts w:eastAsia="Calibri"/>
          <w:lang w:eastAsia="en-GB"/>
        </w:rPr>
        <w:t>to</w:t>
      </w:r>
      <w:r w:rsidRPr="002B1F0B">
        <w:rPr>
          <w:rFonts w:eastAsia="Calibri"/>
          <w:lang w:eastAsia="en-GB"/>
        </w:rPr>
        <w:t xml:space="preserve"> copyright</w:t>
      </w:r>
    </w:p>
    <w:p w14:paraId="4E4A4379" w14:textId="19928345" w:rsidR="00A4517E" w:rsidRPr="002B1F0B" w:rsidRDefault="00271D14" w:rsidP="002B1F0B">
      <w:pPr>
        <w:pStyle w:val="ListParagraph"/>
        <w:numPr>
          <w:ilvl w:val="0"/>
          <w:numId w:val="75"/>
        </w:numPr>
        <w:tabs>
          <w:tab w:val="clear" w:pos="720"/>
        </w:tabs>
        <w:ind w:left="924" w:hanging="357"/>
        <w:rPr>
          <w:rFonts w:eastAsia="Calibri"/>
          <w:lang w:eastAsia="en-GB"/>
        </w:rPr>
      </w:pPr>
      <w:r>
        <w:rPr>
          <w:rFonts w:eastAsia="Calibri"/>
          <w:lang w:eastAsia="en-GB"/>
        </w:rPr>
        <w:t xml:space="preserve">regularly </w:t>
      </w:r>
      <w:r w:rsidR="00A4517E" w:rsidRPr="002B1F0B">
        <w:rPr>
          <w:rFonts w:eastAsia="Calibri"/>
          <w:lang w:eastAsia="en-GB"/>
        </w:rPr>
        <w:t>review</w:t>
      </w:r>
      <w:r w:rsidR="00151432">
        <w:rPr>
          <w:rFonts w:eastAsia="Calibri"/>
          <w:lang w:eastAsia="en-GB"/>
        </w:rPr>
        <w:t>ing</w:t>
      </w:r>
      <w:r w:rsidR="00A4517E" w:rsidRPr="002B1F0B">
        <w:rPr>
          <w:rFonts w:eastAsia="Calibri"/>
          <w:lang w:eastAsia="en-GB"/>
        </w:rPr>
        <w:t xml:space="preserve"> </w:t>
      </w:r>
      <w:r w:rsidR="00EE5D28">
        <w:rPr>
          <w:rFonts w:eastAsia="Calibri"/>
          <w:lang w:eastAsia="en-GB"/>
        </w:rPr>
        <w:t>our cyber risk assessment and</w:t>
      </w:r>
      <w:r w:rsidR="00A4517E" w:rsidRPr="002B1F0B">
        <w:rPr>
          <w:rFonts w:eastAsia="Calibri"/>
          <w:lang w:eastAsia="en-GB"/>
        </w:rPr>
        <w:t xml:space="preserve"> strengthen</w:t>
      </w:r>
      <w:r w:rsidR="00151432">
        <w:rPr>
          <w:rFonts w:eastAsia="Calibri"/>
          <w:lang w:eastAsia="en-GB"/>
        </w:rPr>
        <w:t>ing ou</w:t>
      </w:r>
      <w:r w:rsidR="00A4517E" w:rsidRPr="002B1F0B">
        <w:rPr>
          <w:rFonts w:eastAsia="Calibri"/>
          <w:lang w:eastAsia="en-GB"/>
        </w:rPr>
        <w:t xml:space="preserve">r cyber security </w:t>
      </w:r>
      <w:r w:rsidR="00EE5D28">
        <w:rPr>
          <w:rFonts w:eastAsia="Calibri"/>
          <w:lang w:eastAsia="en-GB"/>
        </w:rPr>
        <w:t xml:space="preserve">to address professional advice </w:t>
      </w:r>
      <w:r w:rsidR="009E16FB">
        <w:rPr>
          <w:rFonts w:eastAsia="Calibri"/>
          <w:lang w:eastAsia="en-GB"/>
        </w:rPr>
        <w:t xml:space="preserve">we </w:t>
      </w:r>
      <w:r w:rsidR="00EE5D28">
        <w:rPr>
          <w:rFonts w:eastAsia="Calibri"/>
          <w:lang w:eastAsia="en-GB"/>
        </w:rPr>
        <w:t xml:space="preserve">receive, incidents, or changes in risks that we become aware of </w:t>
      </w:r>
      <w:r w:rsidR="009E16FB">
        <w:rPr>
          <w:rFonts w:eastAsia="Calibri"/>
          <w:lang w:eastAsia="en-GB"/>
        </w:rPr>
        <w:t>e.g.,</w:t>
      </w:r>
      <w:r w:rsidR="00EE5D28">
        <w:rPr>
          <w:rFonts w:eastAsia="Calibri"/>
          <w:lang w:eastAsia="en-GB"/>
        </w:rPr>
        <w:t xml:space="preserve"> </w:t>
      </w:r>
      <w:r w:rsidR="00A4517E" w:rsidRPr="002B1F0B">
        <w:rPr>
          <w:rFonts w:eastAsia="Calibri"/>
          <w:lang w:eastAsia="en-GB"/>
        </w:rPr>
        <w:t>generative</w:t>
      </w:r>
      <w:r w:rsidR="00151432">
        <w:rPr>
          <w:rFonts w:eastAsia="Calibri"/>
          <w:lang w:eastAsia="en-GB"/>
        </w:rPr>
        <w:t xml:space="preserve"> </w:t>
      </w:r>
      <w:r w:rsidR="00A4517E" w:rsidRPr="002B1F0B">
        <w:rPr>
          <w:rFonts w:eastAsia="Calibri"/>
          <w:lang w:eastAsia="en-GB"/>
        </w:rPr>
        <w:t>AI</w:t>
      </w:r>
      <w:r w:rsidR="00151432">
        <w:rPr>
          <w:rFonts w:eastAsia="Calibri"/>
          <w:lang w:eastAsia="en-GB"/>
        </w:rPr>
        <w:t xml:space="preserve"> </w:t>
      </w:r>
      <w:r w:rsidR="00A4517E" w:rsidRPr="002B1F0B">
        <w:rPr>
          <w:rFonts w:eastAsia="Calibri"/>
          <w:lang w:eastAsia="en-GB"/>
        </w:rPr>
        <w:t xml:space="preserve">could increase the sophistication and credibility of </w:t>
      </w:r>
      <w:r w:rsidR="00EE5D28">
        <w:rPr>
          <w:rFonts w:eastAsia="Calibri"/>
          <w:lang w:eastAsia="en-GB"/>
        </w:rPr>
        <w:t xml:space="preserve">cyber </w:t>
      </w:r>
      <w:r w:rsidR="00A4517E" w:rsidRPr="002B1F0B">
        <w:rPr>
          <w:rFonts w:eastAsia="Calibri"/>
          <w:lang w:eastAsia="en-GB"/>
        </w:rPr>
        <w:t>attacks</w:t>
      </w:r>
    </w:p>
    <w:p w14:paraId="120B69E1" w14:textId="1507421B" w:rsidR="00A4517E" w:rsidRPr="002B1F0B" w:rsidRDefault="00A4517E" w:rsidP="00132256">
      <w:pPr>
        <w:pStyle w:val="ListParagraph"/>
        <w:numPr>
          <w:ilvl w:val="0"/>
          <w:numId w:val="75"/>
        </w:numPr>
        <w:tabs>
          <w:tab w:val="clear" w:pos="720"/>
        </w:tabs>
        <w:spacing w:after="60"/>
        <w:ind w:left="924" w:hanging="357"/>
        <w:rPr>
          <w:rFonts w:eastAsia="Calibri"/>
          <w:lang w:eastAsia="en-GB"/>
        </w:rPr>
      </w:pPr>
      <w:r w:rsidRPr="002B1F0B">
        <w:rPr>
          <w:rFonts w:eastAsia="Calibri"/>
          <w:lang w:eastAsia="en-GB"/>
        </w:rPr>
        <w:t>ensur</w:t>
      </w:r>
      <w:r w:rsidR="00EE5D28">
        <w:rPr>
          <w:rFonts w:eastAsia="Calibri"/>
          <w:lang w:eastAsia="en-GB"/>
        </w:rPr>
        <w:t>ing</w:t>
      </w:r>
      <w:r w:rsidRPr="002B1F0B">
        <w:rPr>
          <w:rFonts w:eastAsia="Calibri"/>
          <w:lang w:eastAsia="en-GB"/>
        </w:rPr>
        <w:t xml:space="preserve"> that children and young people are not accessing or creating harmful or inappropriate content online</w:t>
      </w:r>
      <w:r w:rsidR="00E03DAF">
        <w:rPr>
          <w:rFonts w:eastAsia="Calibri"/>
          <w:lang w:eastAsia="en-GB"/>
        </w:rPr>
        <w:t xml:space="preserve"> using </w:t>
      </w:r>
      <w:r w:rsidRPr="002B1F0B">
        <w:rPr>
          <w:rFonts w:eastAsia="Calibri"/>
          <w:lang w:eastAsia="en-GB"/>
        </w:rPr>
        <w:t>generative</w:t>
      </w:r>
      <w:r w:rsidR="00151432">
        <w:rPr>
          <w:rFonts w:eastAsia="Calibri"/>
          <w:lang w:eastAsia="en-GB"/>
        </w:rPr>
        <w:t xml:space="preserve"> </w:t>
      </w:r>
      <w:r w:rsidRPr="002B1F0B">
        <w:rPr>
          <w:rFonts w:eastAsia="Calibri"/>
          <w:lang w:eastAsia="en-GB"/>
        </w:rPr>
        <w:t>AI</w:t>
      </w:r>
      <w:r w:rsidR="00151432">
        <w:rPr>
          <w:rFonts w:eastAsia="Calibri"/>
          <w:lang w:eastAsia="en-GB"/>
        </w:rPr>
        <w:t xml:space="preserve"> </w:t>
      </w:r>
      <w:r w:rsidR="00EE5D28">
        <w:rPr>
          <w:rFonts w:eastAsia="Calibri"/>
          <w:lang w:eastAsia="en-GB"/>
        </w:rPr>
        <w:t xml:space="preserve">in line with </w:t>
      </w:r>
      <w:r w:rsidRPr="002B1F0B">
        <w:rPr>
          <w:rFonts w:eastAsia="Calibri"/>
          <w:lang w:eastAsia="en-GB"/>
        </w:rPr>
        <w:t> </w:t>
      </w:r>
      <w:hyperlink r:id="rId46" w:history="1">
        <w:r w:rsidRPr="002B1F0B">
          <w:rPr>
            <w:rStyle w:val="Hyperlink"/>
            <w:rFonts w:eastAsia="Calibri"/>
            <w:lang w:eastAsia="en-GB"/>
          </w:rPr>
          <w:t>keeping children safe in education</w:t>
        </w:r>
      </w:hyperlink>
      <w:r w:rsidRPr="002B1F0B">
        <w:rPr>
          <w:rFonts w:eastAsia="Calibri"/>
          <w:lang w:eastAsia="en-GB"/>
        </w:rPr>
        <w:t> </w:t>
      </w:r>
      <w:r w:rsidR="00EE5D28">
        <w:rPr>
          <w:rFonts w:eastAsia="Calibri"/>
          <w:lang w:eastAsia="en-GB"/>
        </w:rPr>
        <w:t xml:space="preserve"> in terms of</w:t>
      </w:r>
      <w:r w:rsidRPr="002B1F0B">
        <w:rPr>
          <w:rFonts w:eastAsia="Calibri"/>
          <w:lang w:eastAsia="en-GB"/>
        </w:rPr>
        <w:t>:</w:t>
      </w:r>
    </w:p>
    <w:p w14:paraId="5AE985F3" w14:textId="0CEE61F2" w:rsidR="00A4517E" w:rsidRPr="00A4517E" w:rsidRDefault="00A4517E" w:rsidP="00132256">
      <w:pPr>
        <w:numPr>
          <w:ilvl w:val="1"/>
          <w:numId w:val="77"/>
        </w:numPr>
        <w:spacing w:after="0"/>
        <w:ind w:left="1281" w:hanging="357"/>
        <w:rPr>
          <w:rFonts w:eastAsia="Calibri"/>
          <w:lang w:eastAsia="en-GB"/>
        </w:rPr>
      </w:pPr>
      <w:r w:rsidRPr="00A4517E">
        <w:rPr>
          <w:rFonts w:eastAsia="Calibri"/>
          <w:lang w:eastAsia="en-GB"/>
        </w:rPr>
        <w:t xml:space="preserve">what </w:t>
      </w:r>
      <w:r w:rsidR="00EE5D28">
        <w:rPr>
          <w:rFonts w:eastAsia="Calibri"/>
          <w:lang w:eastAsia="en-GB"/>
        </w:rPr>
        <w:t>staff</w:t>
      </w:r>
      <w:r w:rsidRPr="00A4517E">
        <w:rPr>
          <w:rFonts w:eastAsia="Calibri"/>
          <w:lang w:eastAsia="en-GB"/>
        </w:rPr>
        <w:t xml:space="preserve"> need to do to protect pupils and students online</w:t>
      </w:r>
    </w:p>
    <w:p w14:paraId="4BC4915F" w14:textId="527FBDA1" w:rsidR="00A4517E" w:rsidRDefault="00A4517E" w:rsidP="00132256">
      <w:pPr>
        <w:numPr>
          <w:ilvl w:val="1"/>
          <w:numId w:val="77"/>
        </w:numPr>
        <w:spacing w:after="60"/>
        <w:ind w:left="1281" w:hanging="357"/>
        <w:rPr>
          <w:rFonts w:eastAsia="Calibri"/>
          <w:lang w:eastAsia="en-GB"/>
        </w:rPr>
      </w:pPr>
      <w:r w:rsidRPr="00A4517E">
        <w:rPr>
          <w:rFonts w:eastAsia="Calibri"/>
          <w:lang w:eastAsia="en-GB"/>
        </w:rPr>
        <w:t>how they can limit children’s exposure to risks from the school’s IT system</w:t>
      </w:r>
    </w:p>
    <w:p w14:paraId="2492820A" w14:textId="0F4F1AB1" w:rsidR="00E03DAF" w:rsidRPr="00A4517E" w:rsidRDefault="00E03DAF" w:rsidP="006E77C3">
      <w:pPr>
        <w:ind w:left="924"/>
        <w:rPr>
          <w:rFonts w:eastAsia="Calibri"/>
          <w:lang w:eastAsia="en-GB"/>
        </w:rPr>
      </w:pPr>
      <w:r>
        <w:rPr>
          <w:rFonts w:eastAsia="Calibri"/>
          <w:lang w:eastAsia="en-GB"/>
        </w:rPr>
        <w:t>For more information</w:t>
      </w:r>
      <w:r w:rsidR="004D04A9">
        <w:rPr>
          <w:rFonts w:eastAsia="Calibri"/>
          <w:lang w:eastAsia="en-GB"/>
        </w:rPr>
        <w:t xml:space="preserve"> about this</w:t>
      </w:r>
      <w:r w:rsidR="009E16FB">
        <w:rPr>
          <w:rFonts w:eastAsia="Calibri"/>
          <w:lang w:eastAsia="en-GB"/>
        </w:rPr>
        <w:t>,</w:t>
      </w:r>
      <w:r>
        <w:rPr>
          <w:rFonts w:eastAsia="Calibri"/>
          <w:lang w:eastAsia="en-GB"/>
        </w:rPr>
        <w:t xml:space="preserve"> see our Online Safety Policy</w:t>
      </w:r>
      <w:r w:rsidR="009E16FB">
        <w:rPr>
          <w:rFonts w:eastAsia="Calibri"/>
          <w:lang w:eastAsia="en-GB"/>
        </w:rPr>
        <w:t xml:space="preserve"> </w:t>
      </w:r>
    </w:p>
    <w:p w14:paraId="4F09B809" w14:textId="5EE216BC" w:rsidR="00A4517E" w:rsidRDefault="00EE5D28" w:rsidP="00EE5D28">
      <w:pPr>
        <w:numPr>
          <w:ilvl w:val="0"/>
          <w:numId w:val="72"/>
        </w:numPr>
        <w:tabs>
          <w:tab w:val="clear" w:pos="720"/>
        </w:tabs>
        <w:ind w:left="927"/>
        <w:rPr>
          <w:rFonts w:eastAsia="Calibri"/>
          <w:lang w:eastAsia="en-GB"/>
        </w:rPr>
      </w:pPr>
      <w:r>
        <w:rPr>
          <w:rFonts w:eastAsia="Calibri"/>
          <w:lang w:eastAsia="en-GB"/>
        </w:rPr>
        <w:t xml:space="preserve">ensuring we </w:t>
      </w:r>
      <w:r w:rsidRPr="00A4517E">
        <w:rPr>
          <w:rFonts w:eastAsia="Calibri"/>
          <w:lang w:eastAsia="en-GB"/>
        </w:rPr>
        <w:t xml:space="preserve">have appropriate systems in place </w:t>
      </w:r>
      <w:r>
        <w:rPr>
          <w:rFonts w:eastAsia="Calibri"/>
          <w:lang w:eastAsia="en-GB"/>
        </w:rPr>
        <w:t xml:space="preserve">in line with DfE </w:t>
      </w:r>
      <w:r w:rsidR="00A4517E" w:rsidRPr="00A4517E">
        <w:rPr>
          <w:rFonts w:eastAsia="Calibri"/>
          <w:lang w:eastAsia="en-GB"/>
        </w:rPr>
        <w:t> </w:t>
      </w:r>
      <w:hyperlink r:id="rId47" w:history="1">
        <w:r w:rsidR="00A4517E" w:rsidRPr="00A4517E">
          <w:rPr>
            <w:rStyle w:val="Hyperlink"/>
            <w:rFonts w:eastAsia="Calibri"/>
            <w:lang w:eastAsia="en-GB"/>
          </w:rPr>
          <w:t>filtering and monitoring standard</w:t>
        </w:r>
      </w:hyperlink>
      <w:r w:rsidR="00A4517E" w:rsidRPr="00A4517E">
        <w:rPr>
          <w:rFonts w:eastAsia="Calibri"/>
          <w:lang w:eastAsia="en-GB"/>
        </w:rPr>
        <w:t> to</w:t>
      </w:r>
      <w:r w:rsidR="00E03DAF">
        <w:rPr>
          <w:rFonts w:eastAsia="Calibri"/>
          <w:lang w:eastAsia="en-GB"/>
        </w:rPr>
        <w:t xml:space="preserve"> block or restrict harmful content and </w:t>
      </w:r>
      <w:r w:rsidR="009E16FB">
        <w:rPr>
          <w:rFonts w:eastAsia="Calibri"/>
          <w:lang w:eastAsia="en-GB"/>
        </w:rPr>
        <w:t xml:space="preserve">to help us </w:t>
      </w:r>
      <w:r w:rsidR="00E03DAF">
        <w:rPr>
          <w:rFonts w:eastAsia="Calibri"/>
          <w:lang w:eastAsia="en-GB"/>
        </w:rPr>
        <w:t xml:space="preserve">prevent </w:t>
      </w:r>
      <w:r w:rsidR="009E16FB">
        <w:rPr>
          <w:rFonts w:eastAsia="Calibri"/>
          <w:lang w:eastAsia="en-GB"/>
        </w:rPr>
        <w:t xml:space="preserve">the </w:t>
      </w:r>
      <w:r w:rsidR="00E03DAF">
        <w:rPr>
          <w:rFonts w:eastAsia="Calibri"/>
          <w:lang w:eastAsia="en-GB"/>
        </w:rPr>
        <w:t xml:space="preserve">misuse of generative AI e.g., </w:t>
      </w:r>
      <w:r w:rsidR="009E16FB">
        <w:rPr>
          <w:rFonts w:eastAsia="Calibri"/>
          <w:lang w:eastAsia="en-GB"/>
        </w:rPr>
        <w:t xml:space="preserve">to </w:t>
      </w:r>
      <w:r w:rsidR="00E03DAF">
        <w:rPr>
          <w:rFonts w:eastAsia="Calibri"/>
          <w:lang w:eastAsia="en-GB"/>
        </w:rPr>
        <w:t>bully others</w:t>
      </w:r>
      <w:r w:rsidR="009E16FB">
        <w:rPr>
          <w:rFonts w:eastAsia="Calibri"/>
          <w:lang w:eastAsia="en-GB"/>
        </w:rPr>
        <w:t>.</w:t>
      </w:r>
    </w:p>
    <w:p w14:paraId="3D5B5A5F" w14:textId="634940F5" w:rsidR="004D04A9" w:rsidRDefault="004D04A9" w:rsidP="004D04A9">
      <w:pPr>
        <w:rPr>
          <w:rFonts w:eastAsia="Calibri"/>
        </w:rPr>
      </w:pPr>
      <w:r w:rsidRPr="0029377D">
        <w:rPr>
          <w:rFonts w:eastAsia="Calibri"/>
        </w:rPr>
        <w:t xml:space="preserve">All staff have a responsibility to identify when their activities </w:t>
      </w:r>
      <w:r>
        <w:rPr>
          <w:rFonts w:eastAsia="Calibri"/>
        </w:rPr>
        <w:t xml:space="preserve">involving </w:t>
      </w:r>
      <w:r w:rsidR="00820BAC">
        <w:rPr>
          <w:rFonts w:eastAsia="Calibri"/>
        </w:rPr>
        <w:t xml:space="preserve">generative AI </w:t>
      </w:r>
      <w:r w:rsidRPr="0029377D">
        <w:rPr>
          <w:rFonts w:eastAsia="Calibri"/>
        </w:rPr>
        <w:t xml:space="preserve">imply the need for a DPIA.  This could be doing an entirely new task </w:t>
      </w:r>
      <w:r>
        <w:rPr>
          <w:rFonts w:eastAsia="Calibri"/>
        </w:rPr>
        <w:t>using generative AI</w:t>
      </w:r>
      <w:r w:rsidRPr="0029377D">
        <w:rPr>
          <w:rFonts w:eastAsia="Calibri"/>
        </w:rPr>
        <w:t>, or it could be changing the way a well-established task is being done</w:t>
      </w:r>
      <w:r w:rsidR="00820BAC">
        <w:rPr>
          <w:rFonts w:eastAsia="Calibri"/>
        </w:rPr>
        <w:t xml:space="preserve"> to involve AI</w:t>
      </w:r>
      <w:r w:rsidRPr="0029377D">
        <w:rPr>
          <w:rFonts w:eastAsia="Calibri"/>
        </w:rPr>
        <w:t>.</w:t>
      </w:r>
    </w:p>
    <w:p w14:paraId="6EE3D873" w14:textId="77777777" w:rsidR="00F3180A" w:rsidRPr="005E5F5F" w:rsidRDefault="00F3180A" w:rsidP="00F3180A">
      <w:pPr>
        <w:pStyle w:val="Heading2"/>
        <w:rPr>
          <w:lang w:eastAsia="en-GB"/>
        </w:rPr>
      </w:pPr>
      <w:bookmarkStart w:id="84" w:name="_Toc65767729"/>
      <w:bookmarkStart w:id="85" w:name="_Toc176425550"/>
      <w:r w:rsidRPr="005E5F5F">
        <w:t>Transfers of data outside the UK</w:t>
      </w:r>
      <w:bookmarkEnd w:id="84"/>
      <w:bookmarkEnd w:id="85"/>
    </w:p>
    <w:p w14:paraId="35F3AFA2" w14:textId="54B8BA43" w:rsidR="00F3180A" w:rsidRPr="009F5BF3" w:rsidRDefault="00F3180A" w:rsidP="00F3180A">
      <w:pPr>
        <w:rPr>
          <w:rFonts w:eastAsiaTheme="minorHAnsi"/>
          <w:lang w:eastAsia="en-GB"/>
        </w:rPr>
      </w:pPr>
      <w:r w:rsidRPr="005E5F5F">
        <w:rPr>
          <w:lang w:eastAsia="en-GB"/>
        </w:rPr>
        <w:t xml:space="preserve">Transfers of personal data outside the UK are treated differently depending on which countries it is being transferred between or through, what is being transferred, why and how, and how closely those countries’ approaches to data protection </w:t>
      </w:r>
      <w:r w:rsidRPr="009F5BF3">
        <w:rPr>
          <w:lang w:eastAsia="en-GB"/>
        </w:rPr>
        <w:t>align with the UK’s.</w:t>
      </w:r>
    </w:p>
    <w:p w14:paraId="60A5BD6E" w14:textId="75891B77" w:rsidR="00F3180A" w:rsidRPr="009F5BF3" w:rsidRDefault="00E12D30" w:rsidP="00F3180A">
      <w:pPr>
        <w:rPr>
          <w:lang w:eastAsia="en-GB"/>
        </w:rPr>
      </w:pPr>
      <w:r w:rsidRPr="009F5BF3">
        <w:rPr>
          <w:lang w:eastAsia="en-GB"/>
        </w:rPr>
        <w:t xml:space="preserve">We will follow current ICO guidance on </w:t>
      </w:r>
      <w:hyperlink r:id="rId48" w:history="1">
        <w:r w:rsidRPr="009F5BF3">
          <w:rPr>
            <w:rStyle w:val="Hyperlink"/>
            <w:lang w:eastAsia="en-GB"/>
          </w:rPr>
          <w:t>International transfers after the UK exit from the EU Implementation Period</w:t>
        </w:r>
      </w:hyperlink>
      <w:r w:rsidRPr="009F5BF3">
        <w:rPr>
          <w:lang w:eastAsia="en-GB"/>
        </w:rPr>
        <w:t xml:space="preserve"> and </w:t>
      </w:r>
      <w:hyperlink r:id="rId49" w:history="1">
        <w:r w:rsidRPr="009F5BF3">
          <w:rPr>
            <w:rStyle w:val="Hyperlink"/>
            <w:lang w:eastAsia="en-GB"/>
          </w:rPr>
          <w:t>Standard Contractual Clauses (SCCs) after the transition period ends</w:t>
        </w:r>
      </w:hyperlink>
      <w:r w:rsidRPr="009F5BF3">
        <w:rPr>
          <w:lang w:eastAsia="en-GB"/>
        </w:rPr>
        <w:t xml:space="preserve"> for country specific requirements when we need to transfer personal data internationally.</w:t>
      </w:r>
    </w:p>
    <w:p w14:paraId="1461A3D6" w14:textId="00D70C68" w:rsidR="00945B06" w:rsidRPr="009F5BF3" w:rsidRDefault="00945B06" w:rsidP="00F3180A">
      <w:pPr>
        <w:rPr>
          <w:lang w:eastAsia="en-GB"/>
        </w:rPr>
      </w:pPr>
      <w:r w:rsidRPr="009F5BF3">
        <w:rPr>
          <w:lang w:eastAsia="en-GB"/>
        </w:rPr>
        <w:t>Regarding transfers between the UK and the EU:</w:t>
      </w:r>
    </w:p>
    <w:p w14:paraId="025B26AC" w14:textId="3D40AA55" w:rsidR="00FE658F" w:rsidRPr="009F5BF3" w:rsidRDefault="00F3180A" w:rsidP="00F3180A">
      <w:pPr>
        <w:rPr>
          <w:lang w:eastAsia="en-GB"/>
        </w:rPr>
      </w:pPr>
      <w:r w:rsidRPr="009F5BF3">
        <w:rPr>
          <w:lang w:eastAsia="en-GB"/>
        </w:rPr>
        <w:t>When the UK left the EU on 31 January 2020 it entered a “transition” period which kept existing UK-EU data transfer rules aligned as if the UK were still part of the EU</w:t>
      </w:r>
      <w:r w:rsidR="00FB5F5C" w:rsidRPr="009F5BF3">
        <w:rPr>
          <w:lang w:eastAsia="en-GB"/>
        </w:rPr>
        <w:t xml:space="preserve"> (‘frozen GDPR’)</w:t>
      </w:r>
      <w:r w:rsidRPr="009F5BF3">
        <w:rPr>
          <w:lang w:eastAsia="en-GB"/>
        </w:rPr>
        <w:t>.</w:t>
      </w:r>
      <w:r w:rsidR="00E853C7" w:rsidRPr="009F5BF3">
        <w:rPr>
          <w:lang w:eastAsia="en-GB"/>
        </w:rPr>
        <w:t xml:space="preserve"> </w:t>
      </w:r>
      <w:r w:rsidRPr="009F5BF3">
        <w:rPr>
          <w:lang w:eastAsia="en-GB"/>
        </w:rPr>
        <w:t xml:space="preserve"> This allowed freedom of movement for data to continue </w:t>
      </w:r>
      <w:r w:rsidR="00945B06" w:rsidRPr="009F5BF3">
        <w:rPr>
          <w:lang w:eastAsia="en-GB"/>
        </w:rPr>
        <w:t xml:space="preserve">to flow </w:t>
      </w:r>
      <w:r w:rsidRPr="009F5BF3">
        <w:rPr>
          <w:lang w:eastAsia="en-GB"/>
        </w:rPr>
        <w:t>as before.</w:t>
      </w:r>
    </w:p>
    <w:p w14:paraId="0230A414" w14:textId="0235C88B" w:rsidR="00945B06" w:rsidRPr="005E5F5F" w:rsidRDefault="00FE658F" w:rsidP="00945B06">
      <w:pPr>
        <w:rPr>
          <w:lang w:eastAsia="en-GB"/>
        </w:rPr>
      </w:pPr>
      <w:r w:rsidRPr="009F5BF3">
        <w:rPr>
          <w:lang w:eastAsia="en-GB"/>
        </w:rPr>
        <w:t xml:space="preserve">On 28 June 2021, the EU approved </w:t>
      </w:r>
      <w:hyperlink r:id="rId50" w:history="1">
        <w:r w:rsidR="00E12D30" w:rsidRPr="009F5BF3">
          <w:rPr>
            <w:rStyle w:val="Hyperlink"/>
            <w:rFonts w:eastAsia="Calibri"/>
            <w:bCs/>
            <w:lang w:eastAsia="en-GB"/>
          </w:rPr>
          <w:t>adequacy decisions</w:t>
        </w:r>
      </w:hyperlink>
      <w:r w:rsidRPr="009F5BF3">
        <w:rPr>
          <w:lang w:eastAsia="en-GB"/>
        </w:rPr>
        <w:t xml:space="preserve"> for the EU GDPR and the Law Enforcement Directive (LED)</w:t>
      </w:r>
      <w:r w:rsidR="00945B06" w:rsidRPr="009F5BF3">
        <w:rPr>
          <w:lang w:eastAsia="en-GB"/>
        </w:rPr>
        <w:t xml:space="preserve"> </w:t>
      </w:r>
      <w:r w:rsidR="0064565A" w:rsidRPr="009F5BF3">
        <w:rPr>
          <w:lang w:eastAsia="en-GB"/>
        </w:rPr>
        <w:t>i.e.</w:t>
      </w:r>
      <w:r w:rsidR="00945B06" w:rsidRPr="009F5BF3">
        <w:rPr>
          <w:lang w:eastAsia="en-GB"/>
        </w:rPr>
        <w:t xml:space="preserve"> it was agreed that the UK as a third country to the EU ensures an adequate level of protection of the rights and freedoms of EU data subjects to allow transfers</w:t>
      </w:r>
      <w:r w:rsidRPr="009F5BF3">
        <w:rPr>
          <w:lang w:eastAsia="en-GB"/>
        </w:rPr>
        <w:t>.</w:t>
      </w:r>
      <w:r w:rsidR="00945B06" w:rsidRPr="009F5BF3">
        <w:rPr>
          <w:lang w:eastAsia="en-GB"/>
        </w:rPr>
        <w:t xml:space="preserve"> </w:t>
      </w:r>
      <w:r w:rsidRPr="009F5BF3">
        <w:rPr>
          <w:lang w:eastAsia="en-GB"/>
        </w:rPr>
        <w:t xml:space="preserve"> This means </w:t>
      </w:r>
      <w:r w:rsidR="00945B06" w:rsidRPr="009F5BF3">
        <w:rPr>
          <w:lang w:eastAsia="en-GB"/>
        </w:rPr>
        <w:t xml:space="preserve">that </w:t>
      </w:r>
      <w:r w:rsidRPr="009F5BF3">
        <w:rPr>
          <w:lang w:eastAsia="en-GB"/>
        </w:rPr>
        <w:t>data</w:t>
      </w:r>
      <w:r w:rsidR="00945B06" w:rsidRPr="009F5BF3">
        <w:rPr>
          <w:lang w:eastAsia="en-GB"/>
        </w:rPr>
        <w:t xml:space="preserve"> (</w:t>
      </w:r>
      <w:r w:rsidR="00945B06" w:rsidRPr="005E5F5F">
        <w:rPr>
          <w:lang w:eastAsia="en-GB"/>
        </w:rPr>
        <w:t>excluding data transferred from the EU to the UK for the purposes of UK immigration control)</w:t>
      </w:r>
      <w:r w:rsidRPr="005E5F5F">
        <w:rPr>
          <w:lang w:eastAsia="en-GB"/>
        </w:rPr>
        <w:t xml:space="preserve"> can continue to flow as it did before, in the majority of circumstances</w:t>
      </w:r>
      <w:r w:rsidR="00945B06" w:rsidRPr="005E5F5F">
        <w:rPr>
          <w:lang w:eastAsia="en-GB"/>
        </w:rPr>
        <w:t xml:space="preserve"> </w:t>
      </w:r>
      <w:r w:rsidRPr="005E5F5F">
        <w:rPr>
          <w:lang w:eastAsia="en-GB"/>
        </w:rPr>
        <w:t>until 27 June 2025.</w:t>
      </w:r>
    </w:p>
    <w:p w14:paraId="136915A3" w14:textId="0A936246" w:rsidR="00F3180A" w:rsidRPr="005E5F5F" w:rsidRDefault="00F3180A" w:rsidP="00F3180A">
      <w:pPr>
        <w:rPr>
          <w:lang w:eastAsia="en-GB"/>
        </w:rPr>
      </w:pPr>
      <w:r w:rsidRPr="005E5F5F">
        <w:rPr>
          <w:lang w:eastAsia="en-GB"/>
        </w:rPr>
        <w:t>Following the above ICO guidance allows us to continue to meet our data protection obligations.  We will also refer new or uncertain international transfers of personal data to or from the UK to our DPO when making decisions about the safety, security, and lawfulness of transferring it.</w:t>
      </w:r>
    </w:p>
    <w:p w14:paraId="7961CAC6" w14:textId="77777777" w:rsidR="003B1B72" w:rsidRPr="005E5F5F" w:rsidRDefault="003B1B72" w:rsidP="005E5D3A">
      <w:pPr>
        <w:pStyle w:val="Heading2"/>
        <w:rPr>
          <w:rFonts w:eastAsia="Calibri"/>
          <w:lang w:eastAsia="en-GB"/>
        </w:rPr>
      </w:pPr>
      <w:bookmarkStart w:id="86" w:name="_Toc176425551"/>
      <w:r w:rsidRPr="005E5F5F">
        <w:rPr>
          <w:rFonts w:eastAsia="Calibri"/>
          <w:lang w:eastAsia="en-GB"/>
        </w:rPr>
        <w:t>Record keeping</w:t>
      </w:r>
      <w:bookmarkEnd w:id="86"/>
    </w:p>
    <w:p w14:paraId="7961CAC7" w14:textId="4DD454CB" w:rsidR="006F1E2C" w:rsidRPr="0029377D" w:rsidRDefault="006F1E2C" w:rsidP="005E5D3A">
      <w:pPr>
        <w:rPr>
          <w:rFonts w:eastAsia="Calibri"/>
          <w:lang w:eastAsia="en-GB"/>
        </w:rPr>
      </w:pPr>
      <w:r w:rsidRPr="005E5F5F">
        <w:rPr>
          <w:rFonts w:eastAsia="Calibri"/>
          <w:lang w:eastAsia="en-GB"/>
        </w:rPr>
        <w:t xml:space="preserve">The </w:t>
      </w:r>
      <w:r w:rsidR="00C4703E" w:rsidRPr="005E5F5F">
        <w:rPr>
          <w:rFonts w:eastAsia="Calibri"/>
          <w:lang w:eastAsia="en-GB"/>
        </w:rPr>
        <w:t>legislation</w:t>
      </w:r>
      <w:r w:rsidRPr="005E5F5F">
        <w:rPr>
          <w:rFonts w:eastAsia="Calibri"/>
          <w:lang w:eastAsia="en-GB"/>
        </w:rPr>
        <w:t xml:space="preserve"> contains some explici</w:t>
      </w:r>
      <w:r w:rsidR="00087CA8" w:rsidRPr="005E5F5F">
        <w:rPr>
          <w:rFonts w:eastAsia="Calibri"/>
          <w:lang w:eastAsia="en-GB"/>
        </w:rPr>
        <w:t>t</w:t>
      </w:r>
      <w:r w:rsidR="00087CA8" w:rsidRPr="0029377D">
        <w:rPr>
          <w:rFonts w:eastAsia="Calibri"/>
          <w:lang w:eastAsia="en-GB"/>
        </w:rPr>
        <w:t xml:space="preserve"> provisions about documenting </w:t>
      </w:r>
      <w:r w:rsidRPr="0029377D">
        <w:rPr>
          <w:rFonts w:eastAsia="Calibri"/>
          <w:lang w:eastAsia="en-GB"/>
        </w:rPr>
        <w:t xml:space="preserve">our processing activities but that is not the reason we keep records.  We need to know what data we have and how we use </w:t>
      </w:r>
      <w:r w:rsidR="00683453" w:rsidRPr="0029377D">
        <w:rPr>
          <w:rFonts w:eastAsia="Calibri"/>
          <w:lang w:eastAsia="en-GB"/>
        </w:rPr>
        <w:t xml:space="preserve">it </w:t>
      </w:r>
      <w:r w:rsidRPr="0029377D">
        <w:rPr>
          <w:rFonts w:eastAsia="Calibri"/>
          <w:lang w:eastAsia="en-GB"/>
        </w:rPr>
        <w:t>to be able to control it effectively; we need to be able to justify our decisions about data; and we may need to provide evidence to the ICO as part of a data breach investigation.</w:t>
      </w:r>
    </w:p>
    <w:p w14:paraId="7961CAC9" w14:textId="50182B8A" w:rsidR="008C4970" w:rsidRPr="0029377D" w:rsidRDefault="008C4970" w:rsidP="005E5D3A">
      <w:pPr>
        <w:rPr>
          <w:rFonts w:eastAsia="Calibri"/>
          <w:lang w:eastAsia="en-GB"/>
        </w:rPr>
      </w:pPr>
      <w:r w:rsidRPr="0029377D">
        <w:rPr>
          <w:rFonts w:eastAsia="Calibri"/>
          <w:lang w:eastAsia="en-GB"/>
        </w:rPr>
        <w:t xml:space="preserve">We also keep records of </w:t>
      </w:r>
      <w:r w:rsidR="00087CA8" w:rsidRPr="0029377D">
        <w:rPr>
          <w:rFonts w:eastAsia="Calibri"/>
          <w:lang w:eastAsia="en-GB"/>
        </w:rPr>
        <w:t>our DPIAs, consent, staff training, and our contracts and data sharing</w:t>
      </w:r>
      <w:r w:rsidR="00683453" w:rsidRPr="0029377D">
        <w:rPr>
          <w:rFonts w:eastAsia="Calibri"/>
          <w:lang w:eastAsia="en-GB"/>
        </w:rPr>
        <w:t xml:space="preserve"> agreements </w:t>
      </w:r>
      <w:r w:rsidR="001874B1">
        <w:rPr>
          <w:rFonts w:eastAsia="Calibri"/>
          <w:lang w:eastAsia="en-GB"/>
        </w:rPr>
        <w:t>i.e.,</w:t>
      </w:r>
      <w:r w:rsidR="00683453" w:rsidRPr="0029377D">
        <w:rPr>
          <w:rFonts w:eastAsia="Calibri"/>
          <w:lang w:eastAsia="en-GB"/>
        </w:rPr>
        <w:t xml:space="preserve"> our employment and </w:t>
      </w:r>
      <w:r w:rsidR="00087CA8" w:rsidRPr="0029377D">
        <w:rPr>
          <w:rFonts w:eastAsia="Calibri"/>
          <w:lang w:eastAsia="en-GB"/>
        </w:rPr>
        <w:t xml:space="preserve">service provision contracts, processor contracts, </w:t>
      </w:r>
      <w:r w:rsidR="00683453" w:rsidRPr="0029377D">
        <w:rPr>
          <w:rFonts w:eastAsia="Calibri"/>
          <w:lang w:eastAsia="en-GB"/>
        </w:rPr>
        <w:t xml:space="preserve">and </w:t>
      </w:r>
      <w:r w:rsidR="00087CA8" w:rsidRPr="0029377D">
        <w:rPr>
          <w:rFonts w:eastAsia="Calibri"/>
          <w:lang w:eastAsia="en-GB"/>
        </w:rPr>
        <w:t>joint-controller data sharing agreements.</w:t>
      </w:r>
    </w:p>
    <w:bookmarkEnd w:id="78"/>
    <w:p w14:paraId="18ACB34C" w14:textId="77777777" w:rsidR="00E917D5" w:rsidRPr="0029377D" w:rsidRDefault="00E917D5" w:rsidP="00E853C7">
      <w:pPr>
        <w:rPr>
          <w:rFonts w:eastAsia="Calibri"/>
          <w:lang w:eastAsia="en-GB"/>
        </w:rPr>
      </w:pPr>
      <w:r w:rsidRPr="0029377D">
        <w:rPr>
          <w:rFonts w:eastAsia="Calibri"/>
          <w:lang w:eastAsia="en-GB"/>
        </w:rPr>
        <w:t>We also keep some simple logs which briefly detail:</w:t>
      </w:r>
    </w:p>
    <w:p w14:paraId="346731B8" w14:textId="3F98F656" w:rsidR="00E917D5" w:rsidRPr="0029377D" w:rsidRDefault="001874B1" w:rsidP="005A5915">
      <w:pPr>
        <w:pStyle w:val="ListParagraph"/>
        <w:numPr>
          <w:ilvl w:val="0"/>
          <w:numId w:val="55"/>
        </w:numPr>
        <w:rPr>
          <w:rFonts w:eastAsia="Calibri"/>
          <w:lang w:eastAsia="en-GB"/>
        </w:rPr>
      </w:pPr>
      <w:r w:rsidRPr="0029377D">
        <w:rPr>
          <w:rFonts w:eastAsia="Calibri"/>
          <w:lang w:eastAsia="en-GB"/>
        </w:rPr>
        <w:t>SARs.</w:t>
      </w:r>
    </w:p>
    <w:p w14:paraId="75EB21C7" w14:textId="2D037CBB" w:rsidR="00E917D5" w:rsidRPr="0029377D" w:rsidRDefault="00E917D5" w:rsidP="005A5915">
      <w:pPr>
        <w:pStyle w:val="ListParagraph"/>
        <w:numPr>
          <w:ilvl w:val="0"/>
          <w:numId w:val="55"/>
        </w:numPr>
        <w:rPr>
          <w:rFonts w:eastAsia="Calibri"/>
          <w:lang w:eastAsia="en-GB"/>
        </w:rPr>
      </w:pPr>
      <w:r w:rsidRPr="0029377D">
        <w:rPr>
          <w:rFonts w:eastAsia="Calibri"/>
          <w:lang w:eastAsia="en-GB"/>
        </w:rPr>
        <w:t xml:space="preserve">other types of data requests and what we did </w:t>
      </w:r>
      <w:r w:rsidR="00BA1F58">
        <w:rPr>
          <w:rFonts w:eastAsia="Calibri"/>
          <w:lang w:eastAsia="en-GB"/>
        </w:rPr>
        <w:t>e.g.,</w:t>
      </w:r>
      <w:r w:rsidRPr="0029377D">
        <w:rPr>
          <w:rFonts w:eastAsia="Calibri"/>
          <w:lang w:eastAsia="en-GB"/>
        </w:rPr>
        <w:t xml:space="preserve"> objection, rectification, withdrawal of consent, education record request </w:t>
      </w:r>
      <w:r w:rsidR="001874B1" w:rsidRPr="0029377D">
        <w:rPr>
          <w:rFonts w:eastAsia="Calibri"/>
          <w:lang w:eastAsia="en-GB"/>
        </w:rPr>
        <w:t>etc.</w:t>
      </w:r>
    </w:p>
    <w:p w14:paraId="587BC980" w14:textId="789F5A03" w:rsidR="00E917D5" w:rsidRPr="0029377D" w:rsidRDefault="00E917D5" w:rsidP="005A5915">
      <w:pPr>
        <w:pStyle w:val="ListParagraph"/>
        <w:numPr>
          <w:ilvl w:val="0"/>
          <w:numId w:val="55"/>
        </w:numPr>
        <w:rPr>
          <w:rFonts w:eastAsia="Calibri"/>
          <w:lang w:eastAsia="en-GB"/>
        </w:rPr>
      </w:pPr>
      <w:r w:rsidRPr="0029377D">
        <w:rPr>
          <w:rFonts w:eastAsia="Calibri"/>
          <w:lang w:eastAsia="en-GB"/>
        </w:rPr>
        <w:lastRenderedPageBreak/>
        <w:t xml:space="preserve">data </w:t>
      </w:r>
      <w:r w:rsidR="001874B1" w:rsidRPr="0029377D">
        <w:rPr>
          <w:rFonts w:eastAsia="Calibri"/>
          <w:lang w:eastAsia="en-GB"/>
        </w:rPr>
        <w:t>destruction.</w:t>
      </w:r>
    </w:p>
    <w:p w14:paraId="1FEE173B" w14:textId="77777777" w:rsidR="00E917D5" w:rsidRPr="0029377D" w:rsidRDefault="00E917D5" w:rsidP="005A5915">
      <w:pPr>
        <w:pStyle w:val="ListParagraph"/>
        <w:numPr>
          <w:ilvl w:val="0"/>
          <w:numId w:val="55"/>
        </w:numPr>
        <w:rPr>
          <w:rFonts w:eastAsia="Calibri"/>
          <w:lang w:eastAsia="en-GB"/>
        </w:rPr>
      </w:pPr>
      <w:r w:rsidRPr="0029377D">
        <w:rPr>
          <w:rFonts w:eastAsia="Calibri"/>
          <w:lang w:eastAsia="en-GB"/>
        </w:rPr>
        <w:t>breaches.</w:t>
      </w:r>
    </w:p>
    <w:p w14:paraId="0BFE0336" w14:textId="77777777" w:rsidR="00E917D5" w:rsidRPr="0029377D" w:rsidRDefault="00E917D5" w:rsidP="00E917D5">
      <w:pPr>
        <w:spacing w:after="60"/>
        <w:rPr>
          <w:rFonts w:eastAsia="Calibri"/>
          <w:lang w:eastAsia="en-GB"/>
        </w:rPr>
      </w:pPr>
      <w:r w:rsidRPr="0029377D">
        <w:rPr>
          <w:rFonts w:eastAsia="Calibri"/>
          <w:lang w:eastAsia="en-GB"/>
        </w:rPr>
        <w:t>All staff are made aware of our record keeping obligations and some staff are specially trained in managing them.</w:t>
      </w:r>
    </w:p>
    <w:p w14:paraId="7961CAD0" w14:textId="77777777" w:rsidR="00AB0A89" w:rsidRPr="0029377D" w:rsidRDefault="00AB0A89" w:rsidP="005E5D3A">
      <w:pPr>
        <w:pStyle w:val="Heading1"/>
        <w:rPr>
          <w:rFonts w:eastAsia="Calibri"/>
          <w:lang w:eastAsia="en-GB"/>
        </w:rPr>
      </w:pPr>
      <w:bookmarkStart w:id="87" w:name="_Toc176425552"/>
      <w:r w:rsidRPr="0029377D">
        <w:rPr>
          <w:rFonts w:eastAsia="Calibri"/>
          <w:lang w:eastAsia="en-GB"/>
        </w:rPr>
        <w:t>Data</w:t>
      </w:r>
      <w:r w:rsidR="00537591" w:rsidRPr="0029377D">
        <w:rPr>
          <w:rFonts w:eastAsia="Calibri"/>
          <w:lang w:eastAsia="en-GB"/>
        </w:rPr>
        <w:t xml:space="preserve"> Sharing</w:t>
      </w:r>
      <w:bookmarkEnd w:id="87"/>
    </w:p>
    <w:p w14:paraId="7961CAD2" w14:textId="622748DE" w:rsidR="009C47EC" w:rsidRPr="0029377D" w:rsidRDefault="009C47EC" w:rsidP="005E5D3A">
      <w:pPr>
        <w:rPr>
          <w:rFonts w:eastAsia="Calibri"/>
          <w:lang w:eastAsia="en-GB"/>
        </w:rPr>
      </w:pPr>
      <w:r w:rsidRPr="0029377D">
        <w:rPr>
          <w:rFonts w:eastAsia="Calibri"/>
          <w:lang w:eastAsia="en-GB"/>
        </w:rPr>
        <w:t xml:space="preserve">We are required to share personal data with some organisations </w:t>
      </w:r>
      <w:r w:rsidR="00DC1C57" w:rsidRPr="0029377D">
        <w:rPr>
          <w:rFonts w:eastAsia="Calibri"/>
          <w:lang w:eastAsia="en-GB"/>
        </w:rPr>
        <w:t>by law</w:t>
      </w:r>
      <w:r w:rsidR="001B1BE8" w:rsidRPr="0029377D">
        <w:rPr>
          <w:rFonts w:eastAsia="Calibri"/>
          <w:lang w:eastAsia="en-GB"/>
        </w:rPr>
        <w:t xml:space="preserve"> </w:t>
      </w:r>
      <w:r w:rsidR="00BA1F58">
        <w:rPr>
          <w:rFonts w:eastAsia="Calibri"/>
          <w:lang w:eastAsia="en-GB"/>
        </w:rPr>
        <w:t>e.g.,</w:t>
      </w:r>
      <w:r w:rsidR="001B1BE8" w:rsidRPr="0029377D">
        <w:rPr>
          <w:rFonts w:eastAsia="Calibri"/>
          <w:lang w:eastAsia="en-GB"/>
        </w:rPr>
        <w:t xml:space="preserve"> our census data with the DfE</w:t>
      </w:r>
      <w:r w:rsidRPr="0029377D">
        <w:rPr>
          <w:rFonts w:eastAsia="Calibri"/>
          <w:lang w:eastAsia="en-GB"/>
        </w:rPr>
        <w:t xml:space="preserve">.  </w:t>
      </w:r>
      <w:r w:rsidR="00DC1C57" w:rsidRPr="0029377D">
        <w:rPr>
          <w:rFonts w:eastAsia="Calibri"/>
          <w:lang w:eastAsia="en-GB"/>
        </w:rPr>
        <w:t>At other times we share information to improve or protect people’</w:t>
      </w:r>
      <w:r w:rsidR="001B1BE8" w:rsidRPr="0029377D">
        <w:rPr>
          <w:rFonts w:eastAsia="Calibri"/>
          <w:lang w:eastAsia="en-GB"/>
        </w:rPr>
        <w:t>s lives and w</w:t>
      </w:r>
      <w:r w:rsidR="00DC1C57" w:rsidRPr="0029377D">
        <w:rPr>
          <w:rFonts w:eastAsia="Calibri"/>
          <w:lang w:eastAsia="en-GB"/>
        </w:rPr>
        <w:t xml:space="preserve">e have included information about this in our Privacy </w:t>
      </w:r>
      <w:r w:rsidR="00DC1C57" w:rsidRPr="005E5F5F">
        <w:rPr>
          <w:rFonts w:eastAsia="Calibri"/>
          <w:lang w:eastAsia="en-GB"/>
        </w:rPr>
        <w:t>Notice</w:t>
      </w:r>
      <w:r w:rsidR="00C4703E" w:rsidRPr="005E5F5F">
        <w:rPr>
          <w:rFonts w:eastAsia="Calibri"/>
          <w:lang w:eastAsia="en-GB"/>
        </w:rPr>
        <w:t>s</w:t>
      </w:r>
      <w:r w:rsidR="001D13AF" w:rsidRPr="005E5F5F">
        <w:rPr>
          <w:rFonts w:eastAsia="Calibri"/>
          <w:lang w:eastAsia="en-GB"/>
        </w:rPr>
        <w:t>.</w:t>
      </w:r>
    </w:p>
    <w:p w14:paraId="7961CAD3" w14:textId="638C47CE" w:rsidR="00945AF8" w:rsidRPr="0029377D" w:rsidRDefault="00AF42BB" w:rsidP="005E5D3A">
      <w:pPr>
        <w:rPr>
          <w:rFonts w:eastAsia="Calibri"/>
          <w:lang w:eastAsia="en-GB"/>
        </w:rPr>
      </w:pPr>
      <w:r w:rsidRPr="0029377D">
        <w:rPr>
          <w:rFonts w:eastAsia="Calibri"/>
          <w:lang w:eastAsia="en-GB"/>
        </w:rPr>
        <w:t xml:space="preserve">All staff are expected to make reference to the current ICO </w:t>
      </w:r>
      <w:hyperlink r:id="rId51" w:history="1">
        <w:r w:rsidRPr="0029377D">
          <w:rPr>
            <w:rStyle w:val="Hyperlink"/>
            <w:rFonts w:eastAsia="Calibri"/>
            <w:lang w:eastAsia="en-GB"/>
          </w:rPr>
          <w:t>Data Sharing Checklist</w:t>
        </w:r>
      </w:hyperlink>
      <w:r w:rsidRPr="0029377D">
        <w:rPr>
          <w:rFonts w:eastAsia="Calibri"/>
          <w:lang w:eastAsia="en-GB"/>
        </w:rPr>
        <w:t xml:space="preserve"> in making decisions on whether to share data or not and how to do it.</w:t>
      </w:r>
      <w:r w:rsidR="005D138A" w:rsidRPr="0029377D">
        <w:rPr>
          <w:rFonts w:eastAsia="Calibri"/>
          <w:lang w:eastAsia="en-GB"/>
        </w:rPr>
        <w:t xml:space="preserve">  Unless the data sharing is routine and pre-authorised </w:t>
      </w:r>
      <w:r w:rsidR="00BA1F58">
        <w:rPr>
          <w:rFonts w:eastAsia="Calibri"/>
          <w:lang w:eastAsia="en-GB"/>
        </w:rPr>
        <w:t>e.g.,</w:t>
      </w:r>
      <w:r w:rsidR="005D138A" w:rsidRPr="0029377D">
        <w:rPr>
          <w:rFonts w:eastAsia="Calibri"/>
          <w:lang w:eastAsia="en-GB"/>
        </w:rPr>
        <w:t xml:space="preserve"> medical data routinely disclosed to the outdoor adventure centres we go on residential trips to, no decision should be made regarding the disclosure of any sensitive personal or sensitive commercial data without reference to an immediate line manager or the </w:t>
      </w:r>
      <w:r w:rsidR="00A279FF">
        <w:rPr>
          <w:rFonts w:eastAsia="Calibri"/>
          <w:lang w:eastAsia="en-GB"/>
        </w:rPr>
        <w:t>H</w:t>
      </w:r>
      <w:r w:rsidR="005D138A" w:rsidRPr="0029377D">
        <w:rPr>
          <w:rFonts w:eastAsia="Calibri"/>
          <w:lang w:eastAsia="en-GB"/>
        </w:rPr>
        <w:t>ead</w:t>
      </w:r>
      <w:r w:rsidR="00A279FF">
        <w:rPr>
          <w:rFonts w:eastAsia="Calibri"/>
          <w:lang w:eastAsia="en-GB"/>
        </w:rPr>
        <w:t xml:space="preserve"> </w:t>
      </w:r>
      <w:r w:rsidR="005D138A" w:rsidRPr="0029377D">
        <w:rPr>
          <w:rFonts w:eastAsia="Calibri"/>
          <w:lang w:eastAsia="en-GB"/>
        </w:rPr>
        <w:t xml:space="preserve">teacher. </w:t>
      </w:r>
      <w:r w:rsidR="001D13AF" w:rsidRPr="0029377D">
        <w:rPr>
          <w:rFonts w:eastAsia="Calibri"/>
          <w:lang w:eastAsia="en-GB"/>
        </w:rPr>
        <w:t xml:space="preserve"> If nobody involved in the decision-making has received suitable training in data protection, the DPO must be consulted before data is disclosed externally.</w:t>
      </w:r>
    </w:p>
    <w:p w14:paraId="7961CAD4" w14:textId="77777777" w:rsidR="00AF42BB" w:rsidRPr="0029377D" w:rsidRDefault="00AF42BB" w:rsidP="005E5D3A">
      <w:pPr>
        <w:rPr>
          <w:rFonts w:eastAsia="Calibri"/>
          <w:lang w:eastAsia="en-GB"/>
        </w:rPr>
      </w:pPr>
      <w:r w:rsidRPr="0029377D">
        <w:rPr>
          <w:rFonts w:eastAsia="Calibri"/>
          <w:lang w:eastAsia="en-GB"/>
        </w:rPr>
        <w:t xml:space="preserve">With regard to </w:t>
      </w:r>
      <w:r w:rsidR="005D138A" w:rsidRPr="0029377D">
        <w:rPr>
          <w:rFonts w:eastAsia="Calibri"/>
          <w:lang w:eastAsia="en-GB"/>
        </w:rPr>
        <w:t xml:space="preserve">the disclosure of </w:t>
      </w:r>
      <w:r w:rsidRPr="0029377D">
        <w:rPr>
          <w:rFonts w:eastAsia="Calibri"/>
          <w:lang w:eastAsia="en-GB"/>
        </w:rPr>
        <w:t xml:space="preserve">child protection data, </w:t>
      </w:r>
      <w:r w:rsidR="005D138A" w:rsidRPr="0029377D">
        <w:rPr>
          <w:rFonts w:eastAsia="Calibri"/>
          <w:lang w:eastAsia="en-GB"/>
        </w:rPr>
        <w:t xml:space="preserve">we will always follow the </w:t>
      </w:r>
      <w:r w:rsidRPr="0029377D">
        <w:rPr>
          <w:rFonts w:eastAsia="Calibri"/>
          <w:lang w:eastAsia="en-GB"/>
        </w:rPr>
        <w:t xml:space="preserve">current </w:t>
      </w:r>
      <w:r w:rsidR="005D138A" w:rsidRPr="0029377D">
        <w:rPr>
          <w:rFonts w:eastAsia="Calibri"/>
          <w:i/>
          <w:lang w:eastAsia="en-GB"/>
        </w:rPr>
        <w:t>‘Information Sharing Protocol’</w:t>
      </w:r>
      <w:r w:rsidR="005D138A" w:rsidRPr="0029377D">
        <w:rPr>
          <w:rFonts w:eastAsia="Calibri"/>
          <w:lang w:eastAsia="en-GB"/>
        </w:rPr>
        <w:t xml:space="preserve"> </w:t>
      </w:r>
      <w:r w:rsidRPr="0029377D">
        <w:rPr>
          <w:rFonts w:eastAsia="Calibri"/>
          <w:lang w:eastAsia="en-GB"/>
        </w:rPr>
        <w:t xml:space="preserve">available from our Local Children’s Safeguarding </w:t>
      </w:r>
      <w:r w:rsidR="00A84506" w:rsidRPr="0029377D">
        <w:rPr>
          <w:rFonts w:eastAsia="Calibri"/>
          <w:lang w:eastAsia="en-GB"/>
        </w:rPr>
        <w:t>Partnership</w:t>
      </w:r>
      <w:r w:rsidR="005D138A" w:rsidRPr="0029377D">
        <w:rPr>
          <w:rFonts w:eastAsia="Calibri"/>
          <w:lang w:eastAsia="en-GB"/>
        </w:rPr>
        <w:t>.</w:t>
      </w:r>
    </w:p>
    <w:p w14:paraId="7961CAD5" w14:textId="14211787" w:rsidR="009C47EC" w:rsidRPr="0029377D" w:rsidRDefault="009C47EC" w:rsidP="005E5D3A">
      <w:pPr>
        <w:rPr>
          <w:rFonts w:eastAsia="Calibri"/>
          <w:lang w:eastAsia="en-GB"/>
        </w:rPr>
      </w:pPr>
      <w:r w:rsidRPr="0029377D">
        <w:rPr>
          <w:rFonts w:eastAsia="Calibri"/>
          <w:lang w:eastAsia="en-GB"/>
        </w:rPr>
        <w:t xml:space="preserve">We have simple procedures in place regarding unavoidable disclosures to people we do not </w:t>
      </w:r>
      <w:r w:rsidR="001D13AF" w:rsidRPr="0029377D">
        <w:rPr>
          <w:rFonts w:eastAsia="Calibri"/>
          <w:lang w:eastAsia="en-GB"/>
        </w:rPr>
        <w:t xml:space="preserve">already </w:t>
      </w:r>
      <w:r w:rsidRPr="0029377D">
        <w:rPr>
          <w:rFonts w:eastAsia="Calibri"/>
          <w:lang w:eastAsia="en-GB"/>
        </w:rPr>
        <w:t xml:space="preserve">have data processing </w:t>
      </w:r>
      <w:r w:rsidR="001D13AF" w:rsidRPr="0029377D">
        <w:rPr>
          <w:rFonts w:eastAsia="Calibri"/>
          <w:lang w:eastAsia="en-GB"/>
        </w:rPr>
        <w:t xml:space="preserve">or data sharing </w:t>
      </w:r>
      <w:r w:rsidRPr="0029377D">
        <w:rPr>
          <w:rFonts w:eastAsia="Calibri"/>
          <w:lang w:eastAsia="en-GB"/>
        </w:rPr>
        <w:t xml:space="preserve">agreements with </w:t>
      </w:r>
      <w:r w:rsidR="00BA1F58">
        <w:rPr>
          <w:rFonts w:eastAsia="Calibri"/>
          <w:lang w:eastAsia="en-GB"/>
        </w:rPr>
        <w:t>e.g.,</w:t>
      </w:r>
      <w:r w:rsidRPr="0029377D">
        <w:rPr>
          <w:rFonts w:eastAsia="Calibri"/>
          <w:lang w:eastAsia="en-GB"/>
        </w:rPr>
        <w:t xml:space="preserve"> to an engineer during </w:t>
      </w:r>
      <w:r w:rsidR="001D13AF" w:rsidRPr="0029377D">
        <w:rPr>
          <w:rFonts w:eastAsia="Calibri"/>
          <w:lang w:eastAsia="en-GB"/>
        </w:rPr>
        <w:t>emergency repair</w:t>
      </w:r>
      <w:r w:rsidRPr="0029377D">
        <w:rPr>
          <w:rFonts w:eastAsia="Calibri"/>
          <w:lang w:eastAsia="en-GB"/>
        </w:rPr>
        <w:t xml:space="preserve"> of a computer system, which include</w:t>
      </w:r>
      <w:r w:rsidR="00904F7B" w:rsidRPr="0029377D">
        <w:rPr>
          <w:rFonts w:eastAsia="Calibri"/>
          <w:lang w:eastAsia="en-GB"/>
        </w:rPr>
        <w:t>s</w:t>
      </w:r>
      <w:r w:rsidRPr="0029377D">
        <w:rPr>
          <w:rFonts w:eastAsia="Calibri"/>
          <w:lang w:eastAsia="en-GB"/>
        </w:rPr>
        <w:t xml:space="preserve"> a requirement for them to sign a suitable non-disclosure agreement. </w:t>
      </w:r>
    </w:p>
    <w:p w14:paraId="7961CAD6" w14:textId="77777777" w:rsidR="0008436B" w:rsidRPr="0029377D" w:rsidRDefault="0008436B" w:rsidP="005E5D3A">
      <w:pPr>
        <w:pStyle w:val="Heading1"/>
        <w:rPr>
          <w:rFonts w:eastAsia="Calibri"/>
          <w:lang w:eastAsia="en-GB"/>
        </w:rPr>
      </w:pPr>
      <w:bookmarkStart w:id="88" w:name="_Toc176425553"/>
      <w:r w:rsidRPr="0029377D">
        <w:rPr>
          <w:rFonts w:eastAsia="Calibri"/>
          <w:lang w:eastAsia="en-GB"/>
        </w:rPr>
        <w:t>Data Retention</w:t>
      </w:r>
      <w:bookmarkEnd w:id="88"/>
    </w:p>
    <w:p w14:paraId="3C2A19E8" w14:textId="77777777" w:rsidR="00C4703E" w:rsidRDefault="001A6B40" w:rsidP="005E5D3A">
      <w:pPr>
        <w:rPr>
          <w:rFonts w:eastAsia="Calibri"/>
          <w:lang w:eastAsia="en-GB"/>
        </w:rPr>
      </w:pPr>
      <w:r w:rsidRPr="0029377D">
        <w:rPr>
          <w:rFonts w:eastAsia="Calibri"/>
          <w:lang w:eastAsia="en-GB"/>
        </w:rPr>
        <w:t xml:space="preserve">We </w:t>
      </w:r>
      <w:r w:rsidR="00C5577D" w:rsidRPr="0029377D">
        <w:rPr>
          <w:rFonts w:eastAsia="Calibri"/>
          <w:lang w:eastAsia="en-GB"/>
        </w:rPr>
        <w:t>can only</w:t>
      </w:r>
      <w:r w:rsidR="00AC0FA0" w:rsidRPr="0029377D">
        <w:rPr>
          <w:rFonts w:eastAsia="Calibri"/>
          <w:lang w:eastAsia="en-GB"/>
        </w:rPr>
        <w:t xml:space="preserve"> keep personal data for</w:t>
      </w:r>
      <w:r w:rsidRPr="0029377D">
        <w:rPr>
          <w:rFonts w:eastAsia="Calibri"/>
          <w:lang w:eastAsia="en-GB"/>
        </w:rPr>
        <w:t xml:space="preserve"> </w:t>
      </w:r>
      <w:r w:rsidR="00C5577D" w:rsidRPr="0029377D">
        <w:rPr>
          <w:rFonts w:eastAsia="Calibri"/>
          <w:lang w:eastAsia="en-GB"/>
        </w:rPr>
        <w:t>as long as</w:t>
      </w:r>
      <w:r w:rsidRPr="0029377D">
        <w:rPr>
          <w:rFonts w:eastAsia="Calibri"/>
          <w:lang w:eastAsia="en-GB"/>
        </w:rPr>
        <w:t xml:space="preserve"> </w:t>
      </w:r>
      <w:r w:rsidR="00AC0FA0" w:rsidRPr="0029377D">
        <w:rPr>
          <w:rFonts w:eastAsia="Calibri"/>
          <w:lang w:eastAsia="en-GB"/>
        </w:rPr>
        <w:t>we need it</w:t>
      </w:r>
      <w:r w:rsidR="00F26BC8" w:rsidRPr="0029377D">
        <w:rPr>
          <w:rFonts w:eastAsia="Calibri"/>
          <w:lang w:eastAsia="en-GB"/>
        </w:rPr>
        <w:t>.</w:t>
      </w:r>
      <w:r w:rsidRPr="0029377D">
        <w:rPr>
          <w:rFonts w:eastAsia="Calibri"/>
          <w:lang w:eastAsia="en-GB"/>
        </w:rPr>
        <w:t xml:space="preserve"> </w:t>
      </w:r>
      <w:r w:rsidR="00AC0FA0" w:rsidRPr="0029377D">
        <w:rPr>
          <w:rFonts w:eastAsia="Calibri"/>
          <w:lang w:eastAsia="en-GB"/>
        </w:rPr>
        <w:t xml:space="preserve"> </w:t>
      </w:r>
      <w:r w:rsidR="00C5577D" w:rsidRPr="0029377D">
        <w:rPr>
          <w:rFonts w:eastAsia="Calibri"/>
          <w:lang w:eastAsia="en-GB"/>
        </w:rPr>
        <w:t>How long that is</w:t>
      </w:r>
      <w:r w:rsidRPr="0029377D">
        <w:rPr>
          <w:rFonts w:eastAsia="Calibri"/>
          <w:lang w:eastAsia="en-GB"/>
        </w:rPr>
        <w:t xml:space="preserve"> will depend on </w:t>
      </w:r>
      <w:r w:rsidR="00C5577D" w:rsidRPr="0029377D">
        <w:rPr>
          <w:rFonts w:eastAsia="Calibri"/>
          <w:lang w:eastAsia="en-GB"/>
        </w:rPr>
        <w:t xml:space="preserve">the circumstances and </w:t>
      </w:r>
      <w:r w:rsidR="00AC0FA0" w:rsidRPr="0029377D">
        <w:rPr>
          <w:rFonts w:eastAsia="Calibri"/>
          <w:lang w:eastAsia="en-GB"/>
        </w:rPr>
        <w:t>the reasons</w:t>
      </w:r>
      <w:r w:rsidRPr="0029377D">
        <w:rPr>
          <w:rFonts w:eastAsia="Calibri"/>
          <w:lang w:eastAsia="en-GB"/>
        </w:rPr>
        <w:t xml:space="preserve"> </w:t>
      </w:r>
      <w:r w:rsidR="00AC0FA0" w:rsidRPr="0029377D">
        <w:rPr>
          <w:rFonts w:eastAsia="Calibri"/>
          <w:lang w:eastAsia="en-GB"/>
        </w:rPr>
        <w:t>we</w:t>
      </w:r>
      <w:r w:rsidRPr="0029377D">
        <w:rPr>
          <w:rFonts w:eastAsia="Calibri"/>
          <w:lang w:eastAsia="en-GB"/>
        </w:rPr>
        <w:t xml:space="preserve"> obtained</w:t>
      </w:r>
      <w:r w:rsidR="00C5577D" w:rsidRPr="0029377D">
        <w:rPr>
          <w:rFonts w:eastAsia="Calibri"/>
          <w:lang w:eastAsia="en-GB"/>
        </w:rPr>
        <w:t xml:space="preserve"> it.  </w:t>
      </w:r>
    </w:p>
    <w:p w14:paraId="7961CAD7" w14:textId="2039FEA1" w:rsidR="00FA064B" w:rsidRPr="00937346" w:rsidRDefault="00AC0FA0" w:rsidP="005E5D3A">
      <w:pPr>
        <w:rPr>
          <w:rFonts w:eastAsia="Calibri"/>
          <w:lang w:eastAsia="en-GB"/>
        </w:rPr>
      </w:pPr>
      <w:r w:rsidRPr="0029377D">
        <w:rPr>
          <w:rFonts w:eastAsia="Calibri"/>
          <w:lang w:eastAsia="en-GB"/>
        </w:rPr>
        <w:t xml:space="preserve">We </w:t>
      </w:r>
      <w:r w:rsidR="00FA064B" w:rsidRPr="0029377D">
        <w:rPr>
          <w:rFonts w:eastAsia="Calibri"/>
          <w:lang w:eastAsia="en-GB"/>
        </w:rPr>
        <w:t xml:space="preserve">will </w:t>
      </w:r>
      <w:r w:rsidRPr="0029377D">
        <w:rPr>
          <w:rFonts w:eastAsia="Calibri"/>
          <w:lang w:eastAsia="en-GB"/>
        </w:rPr>
        <w:t xml:space="preserve">generally follow </w:t>
      </w:r>
      <w:r w:rsidR="00F26BC8" w:rsidRPr="0029377D">
        <w:rPr>
          <w:rFonts w:eastAsia="Calibri"/>
          <w:lang w:eastAsia="en-GB"/>
        </w:rPr>
        <w:t xml:space="preserve">the guidelines set out in the </w:t>
      </w:r>
      <w:r w:rsidR="00537591" w:rsidRPr="0029377D">
        <w:rPr>
          <w:rFonts w:eastAsia="Calibri"/>
          <w:lang w:eastAsia="en-GB"/>
        </w:rPr>
        <w:t xml:space="preserve">current </w:t>
      </w:r>
      <w:r w:rsidR="00FA064B" w:rsidRPr="0029377D">
        <w:rPr>
          <w:rFonts w:eastAsia="Calibri"/>
          <w:lang w:eastAsia="en-GB"/>
        </w:rPr>
        <w:t xml:space="preserve">Information and Records Management Society </w:t>
      </w:r>
      <w:bookmarkStart w:id="89" w:name="_Hlk203126078"/>
      <w:r w:rsidR="006E77C3" w:rsidRPr="009F5BF3">
        <w:rPr>
          <w:rFonts w:eastAsia="Calibri"/>
          <w:lang w:eastAsia="en-GB"/>
        </w:rPr>
        <w:fldChar w:fldCharType="begin"/>
      </w:r>
      <w:r w:rsidR="006E77C3" w:rsidRPr="009F5BF3">
        <w:rPr>
          <w:rFonts w:eastAsia="Calibri"/>
          <w:lang w:eastAsia="en-GB"/>
        </w:rPr>
        <w:instrText>HYPERLINK "https://kymallanhub.co.uk/download/document/540/"</w:instrText>
      </w:r>
      <w:r w:rsidR="006E77C3" w:rsidRPr="009F5BF3">
        <w:rPr>
          <w:rFonts w:eastAsia="Calibri"/>
          <w:lang w:eastAsia="en-GB"/>
        </w:rPr>
        <w:fldChar w:fldCharType="separate"/>
      </w:r>
      <w:r w:rsidR="006E77C3" w:rsidRPr="009F5BF3">
        <w:rPr>
          <w:rStyle w:val="Hyperlink"/>
          <w:rFonts w:eastAsia="Calibri"/>
          <w:lang w:eastAsia="en-GB"/>
        </w:rPr>
        <w:t>‘IRMS Schools Retention guidelines’</w:t>
      </w:r>
      <w:bookmarkEnd w:id="89"/>
      <w:r w:rsidR="006E77C3" w:rsidRPr="009F5BF3">
        <w:rPr>
          <w:rFonts w:eastAsia="Calibri"/>
          <w:lang w:eastAsia="en-GB"/>
        </w:rPr>
        <w:fldChar w:fldCharType="end"/>
      </w:r>
      <w:r w:rsidR="00AD2387" w:rsidRPr="009F5BF3">
        <w:rPr>
          <w:rFonts w:eastAsia="Calibri"/>
          <w:lang w:eastAsia="en-GB"/>
        </w:rPr>
        <w:t xml:space="preserve"> </w:t>
      </w:r>
      <w:r w:rsidR="00FA064B" w:rsidRPr="009F5BF3">
        <w:rPr>
          <w:rFonts w:eastAsia="Calibri"/>
          <w:lang w:eastAsia="en-GB"/>
        </w:rPr>
        <w:t>and we</w:t>
      </w:r>
      <w:r w:rsidR="00FA064B" w:rsidRPr="0029377D">
        <w:rPr>
          <w:rFonts w:eastAsia="Calibri"/>
          <w:lang w:eastAsia="en-GB"/>
        </w:rPr>
        <w:t xml:space="preserve"> will specifically follow requirements place</w:t>
      </w:r>
      <w:r w:rsidR="00904F7B" w:rsidRPr="0029377D">
        <w:rPr>
          <w:rFonts w:eastAsia="Calibri"/>
          <w:lang w:eastAsia="en-GB"/>
        </w:rPr>
        <w:t>d</w:t>
      </w:r>
      <w:r w:rsidR="00FA064B" w:rsidRPr="0029377D">
        <w:rPr>
          <w:rFonts w:eastAsia="Calibri"/>
          <w:lang w:eastAsia="en-GB"/>
        </w:rPr>
        <w:t xml:space="preserve"> on us by our</w:t>
      </w:r>
      <w:r w:rsidR="009F5BF3">
        <w:rPr>
          <w:rFonts w:eastAsia="Calibri"/>
          <w:lang w:eastAsia="en-GB"/>
        </w:rPr>
        <w:t xml:space="preserve"> </w:t>
      </w:r>
      <w:r w:rsidR="00797D5B" w:rsidRPr="00937346">
        <w:rPr>
          <w:rFonts w:eastAsia="Calibri"/>
          <w:lang w:eastAsia="en-GB"/>
        </w:rPr>
        <w:t xml:space="preserve"> </w:t>
      </w:r>
      <w:r w:rsidR="00FA064B" w:rsidRPr="00937346">
        <w:rPr>
          <w:rFonts w:eastAsia="Calibri"/>
          <w:lang w:eastAsia="en-GB"/>
        </w:rPr>
        <w:t xml:space="preserve">Local Authority and Local Children’s Safeguarding </w:t>
      </w:r>
      <w:r w:rsidR="00A84506" w:rsidRPr="00937346">
        <w:rPr>
          <w:rFonts w:eastAsia="Calibri"/>
          <w:lang w:eastAsia="en-GB"/>
        </w:rPr>
        <w:t>Partnership</w:t>
      </w:r>
      <w:r w:rsidR="00FA064B" w:rsidRPr="00937346">
        <w:rPr>
          <w:rFonts w:eastAsia="Calibri"/>
          <w:lang w:eastAsia="en-GB"/>
        </w:rPr>
        <w:t xml:space="preserve"> in particular.</w:t>
      </w:r>
    </w:p>
    <w:p w14:paraId="7961CAD8" w14:textId="41A5BF5B" w:rsidR="009D05A4" w:rsidRPr="00937346" w:rsidRDefault="004F14DD" w:rsidP="005E5D3A">
      <w:pPr>
        <w:rPr>
          <w:rFonts w:eastAsia="Calibri"/>
          <w:lang w:eastAsia="en-GB"/>
        </w:rPr>
      </w:pPr>
      <w:r w:rsidRPr="00937346">
        <w:rPr>
          <w:rFonts w:eastAsia="Calibri"/>
          <w:lang w:eastAsia="en-GB"/>
        </w:rPr>
        <w:t xml:space="preserve">We typically retain pupil data </w:t>
      </w:r>
      <w:r w:rsidR="009D05A4" w:rsidRPr="00937346">
        <w:rPr>
          <w:rFonts w:eastAsia="Calibri"/>
          <w:lang w:eastAsia="en-GB"/>
        </w:rPr>
        <w:t xml:space="preserve">and data about their family and other involved professionals until they leave us.  </w:t>
      </w:r>
      <w:r w:rsidR="002F13F2" w:rsidRPr="00937346">
        <w:rPr>
          <w:rFonts w:eastAsia="Calibri"/>
          <w:lang w:eastAsia="en-GB"/>
        </w:rPr>
        <w:t>Otherwise,</w:t>
      </w:r>
      <w:r w:rsidR="009D05A4" w:rsidRPr="00937346">
        <w:rPr>
          <w:rFonts w:eastAsia="Calibri"/>
          <w:lang w:eastAsia="en-GB"/>
        </w:rPr>
        <w:t xml:space="preserve"> we retain it </w:t>
      </w:r>
      <w:r w:rsidRPr="00937346">
        <w:rPr>
          <w:rFonts w:eastAsia="Calibri"/>
          <w:lang w:eastAsia="en-GB"/>
        </w:rPr>
        <w:t xml:space="preserve">for a few days or weeks </w:t>
      </w:r>
      <w:r w:rsidR="00BA1F58">
        <w:rPr>
          <w:rFonts w:eastAsia="Calibri"/>
          <w:lang w:eastAsia="en-GB"/>
        </w:rPr>
        <w:t>e.g.,</w:t>
      </w:r>
      <w:r w:rsidRPr="00937346">
        <w:rPr>
          <w:rFonts w:eastAsia="Calibri"/>
          <w:lang w:eastAsia="en-GB"/>
        </w:rPr>
        <w:t xml:space="preserve"> trip consent forms, or for 3</w:t>
      </w:r>
      <w:r w:rsidR="009D05A4" w:rsidRPr="00937346">
        <w:rPr>
          <w:rFonts w:eastAsia="Calibri"/>
          <w:lang w:eastAsia="en-GB"/>
        </w:rPr>
        <w:t>-50</w:t>
      </w:r>
      <w:r w:rsidRPr="00937346">
        <w:rPr>
          <w:rFonts w:eastAsia="Calibri"/>
          <w:lang w:eastAsia="en-GB"/>
        </w:rPr>
        <w:t xml:space="preserve"> years depending on w</w:t>
      </w:r>
      <w:r w:rsidR="008E3E1A" w:rsidRPr="00937346">
        <w:rPr>
          <w:rFonts w:eastAsia="Calibri"/>
          <w:lang w:eastAsia="en-GB"/>
        </w:rPr>
        <w:t xml:space="preserve">hether it is </w:t>
      </w:r>
      <w:r w:rsidR="009D05A4" w:rsidRPr="00937346">
        <w:rPr>
          <w:rFonts w:eastAsia="Calibri"/>
          <w:lang w:eastAsia="en-GB"/>
        </w:rPr>
        <w:t>education</w:t>
      </w:r>
      <w:r w:rsidR="008E3E1A" w:rsidRPr="00937346">
        <w:rPr>
          <w:rFonts w:eastAsia="Calibri"/>
          <w:lang w:eastAsia="en-GB"/>
        </w:rPr>
        <w:t xml:space="preserve"> related or in</w:t>
      </w:r>
      <w:r w:rsidRPr="00937346">
        <w:rPr>
          <w:rFonts w:eastAsia="Calibri"/>
          <w:lang w:eastAsia="en-GB"/>
        </w:rPr>
        <w:t xml:space="preserve">cident related.  </w:t>
      </w:r>
    </w:p>
    <w:p w14:paraId="7961CAD9" w14:textId="3D2C5766" w:rsidR="004F14DD" w:rsidRPr="00B3542A" w:rsidRDefault="004F14DD" w:rsidP="005E5D3A">
      <w:pPr>
        <w:rPr>
          <w:rFonts w:eastAsia="Calibri"/>
          <w:lang w:eastAsia="en-GB"/>
        </w:rPr>
      </w:pPr>
      <w:r w:rsidRPr="00B3542A">
        <w:rPr>
          <w:rFonts w:eastAsia="Calibri"/>
          <w:lang w:eastAsia="en-GB"/>
        </w:rPr>
        <w:t xml:space="preserve">We typically retain </w:t>
      </w:r>
      <w:r w:rsidR="00EB2C73" w:rsidRPr="00B3542A">
        <w:rPr>
          <w:rFonts w:eastAsia="Calibri"/>
          <w:lang w:eastAsia="en-GB"/>
        </w:rPr>
        <w:t>workforce</w:t>
      </w:r>
      <w:r w:rsidRPr="00B3542A">
        <w:rPr>
          <w:rFonts w:eastAsia="Calibri"/>
          <w:lang w:eastAsia="en-GB"/>
        </w:rPr>
        <w:t xml:space="preserve"> data for </w:t>
      </w:r>
      <w:r w:rsidR="003317F1" w:rsidRPr="00B3542A">
        <w:rPr>
          <w:rFonts w:eastAsia="Calibri"/>
          <w:lang w:eastAsia="en-GB"/>
        </w:rPr>
        <w:t>between 6 months and</w:t>
      </w:r>
      <w:r w:rsidRPr="00B3542A">
        <w:rPr>
          <w:rFonts w:eastAsia="Calibri"/>
          <w:lang w:eastAsia="en-GB"/>
        </w:rPr>
        <w:t xml:space="preserve"> </w:t>
      </w:r>
      <w:r w:rsidR="007029E5" w:rsidRPr="00B3542A">
        <w:rPr>
          <w:rFonts w:eastAsia="Calibri"/>
          <w:lang w:eastAsia="en-GB"/>
        </w:rPr>
        <w:t>25</w:t>
      </w:r>
      <w:r w:rsidRPr="00B3542A">
        <w:rPr>
          <w:rFonts w:eastAsia="Calibri"/>
          <w:lang w:eastAsia="en-GB"/>
        </w:rPr>
        <w:t xml:space="preserve"> years after </w:t>
      </w:r>
      <w:r w:rsidR="00C4703E" w:rsidRPr="00B3542A">
        <w:rPr>
          <w:rFonts w:eastAsia="Calibri"/>
          <w:lang w:eastAsia="en-GB"/>
        </w:rPr>
        <w:t xml:space="preserve">an event or </w:t>
      </w:r>
      <w:r w:rsidRPr="00B3542A">
        <w:rPr>
          <w:rFonts w:eastAsia="Calibri"/>
          <w:lang w:eastAsia="en-GB"/>
        </w:rPr>
        <w:t>the end of their employment with us</w:t>
      </w:r>
      <w:r w:rsidR="003317F1" w:rsidRPr="00B3542A">
        <w:rPr>
          <w:rFonts w:eastAsia="Calibri"/>
          <w:lang w:eastAsia="en-GB"/>
        </w:rPr>
        <w:t>, depending on their role</w:t>
      </w:r>
      <w:r w:rsidR="00975910" w:rsidRPr="00B3542A">
        <w:rPr>
          <w:rFonts w:eastAsia="Calibri"/>
          <w:lang w:eastAsia="en-GB"/>
        </w:rPr>
        <w:t xml:space="preserve"> or if they may have been affected by changes to employment or pension terms ruled by the courts as unlawful</w:t>
      </w:r>
      <w:r w:rsidRPr="00B3542A">
        <w:rPr>
          <w:rFonts w:eastAsia="Calibri"/>
          <w:lang w:eastAsia="en-GB"/>
        </w:rPr>
        <w:t xml:space="preserve">.  </w:t>
      </w:r>
      <w:r w:rsidR="003317F1" w:rsidRPr="00B3542A">
        <w:rPr>
          <w:rFonts w:eastAsia="Calibri"/>
          <w:lang w:eastAsia="en-GB"/>
        </w:rPr>
        <w:t>Some pieces of data may need to be retained for 50 years such as records of potential exposure to asbestos</w:t>
      </w:r>
      <w:r w:rsidR="00A2231A" w:rsidRPr="00B3542A">
        <w:rPr>
          <w:rFonts w:eastAsia="Calibri"/>
          <w:lang w:eastAsia="en-GB"/>
        </w:rPr>
        <w:t>, and some indefinitely such as a personnel file when there have been allegations</w:t>
      </w:r>
      <w:r w:rsidR="003317F1" w:rsidRPr="00B3542A">
        <w:rPr>
          <w:rFonts w:eastAsia="Calibri"/>
          <w:lang w:eastAsia="en-GB"/>
        </w:rPr>
        <w:t>.</w:t>
      </w:r>
    </w:p>
    <w:p w14:paraId="7961CADA" w14:textId="3EE0703C" w:rsidR="009D05A4" w:rsidRPr="00B3542A" w:rsidRDefault="009D05A4" w:rsidP="005E5D3A">
      <w:pPr>
        <w:rPr>
          <w:rFonts w:eastAsia="Calibri"/>
          <w:lang w:eastAsia="en-GB"/>
        </w:rPr>
      </w:pPr>
      <w:r w:rsidRPr="00B3542A">
        <w:rPr>
          <w:rFonts w:eastAsia="Calibri"/>
          <w:lang w:eastAsia="en-GB"/>
        </w:rPr>
        <w:t xml:space="preserve">We typically retain the personal data of contractors and other professionals in line with work </w:t>
      </w:r>
      <w:r w:rsidR="00C4703E" w:rsidRPr="00B3542A">
        <w:rPr>
          <w:rFonts w:eastAsia="Calibri"/>
          <w:lang w:eastAsia="en-GB"/>
        </w:rPr>
        <w:t xml:space="preserve">done </w:t>
      </w:r>
      <w:r w:rsidRPr="00B3542A">
        <w:rPr>
          <w:rFonts w:eastAsia="Calibri"/>
          <w:lang w:eastAsia="en-GB"/>
        </w:rPr>
        <w:t>or contractual agreements, and longer in cases of dispute</w:t>
      </w:r>
      <w:r w:rsidR="00A2231A" w:rsidRPr="00B3542A">
        <w:rPr>
          <w:rFonts w:eastAsia="Calibri"/>
          <w:lang w:eastAsia="en-GB"/>
        </w:rPr>
        <w:t xml:space="preserve"> or allegations</w:t>
      </w:r>
      <w:r w:rsidRPr="00B3542A">
        <w:rPr>
          <w:rFonts w:eastAsia="Calibri"/>
          <w:lang w:eastAsia="en-GB"/>
        </w:rPr>
        <w:t>.</w:t>
      </w:r>
    </w:p>
    <w:p w14:paraId="7961CADB" w14:textId="4ACCBE34" w:rsidR="004F14DD" w:rsidRPr="00B3542A" w:rsidRDefault="004F14DD" w:rsidP="005E5D3A">
      <w:pPr>
        <w:rPr>
          <w:rFonts w:eastAsia="Calibri"/>
          <w:lang w:eastAsia="en-GB"/>
        </w:rPr>
      </w:pPr>
      <w:r w:rsidRPr="00B3542A">
        <w:rPr>
          <w:rFonts w:eastAsia="Calibri"/>
          <w:lang w:eastAsia="en-GB"/>
        </w:rPr>
        <w:t xml:space="preserve">Some information is retained for more indefinite periods </w:t>
      </w:r>
      <w:r w:rsidR="00BA1F58" w:rsidRPr="00B3542A">
        <w:rPr>
          <w:rFonts w:eastAsia="Calibri"/>
          <w:lang w:eastAsia="en-GB"/>
        </w:rPr>
        <w:t>e.g.,</w:t>
      </w:r>
      <w:r w:rsidRPr="00B3542A">
        <w:rPr>
          <w:rFonts w:eastAsia="Calibri"/>
          <w:lang w:eastAsia="en-GB"/>
        </w:rPr>
        <w:t xml:space="preserve"> outreach programme take-up data so that we can analyse trends, or event photographs and accounts so that we can maintain a historical record.</w:t>
      </w:r>
    </w:p>
    <w:p w14:paraId="7961CADD" w14:textId="77777777" w:rsidR="0008436B" w:rsidRPr="0029377D" w:rsidRDefault="0008436B" w:rsidP="005E5D3A">
      <w:pPr>
        <w:pStyle w:val="Heading1"/>
        <w:rPr>
          <w:rFonts w:eastAsia="Calibri"/>
          <w:lang w:eastAsia="en-GB"/>
        </w:rPr>
      </w:pPr>
      <w:bookmarkStart w:id="90" w:name="_Toc176425554"/>
      <w:r w:rsidRPr="0029377D">
        <w:rPr>
          <w:rFonts w:eastAsia="Calibri"/>
          <w:lang w:eastAsia="en-GB"/>
        </w:rPr>
        <w:t xml:space="preserve">Data </w:t>
      </w:r>
      <w:r w:rsidR="00AB0A89" w:rsidRPr="0029377D">
        <w:rPr>
          <w:rFonts w:eastAsia="Calibri"/>
          <w:lang w:eastAsia="en-GB"/>
        </w:rPr>
        <w:t>Disposal</w:t>
      </w:r>
      <w:bookmarkEnd w:id="90"/>
    </w:p>
    <w:p w14:paraId="7961CADE" w14:textId="77777777" w:rsidR="0046749A" w:rsidRPr="0029377D" w:rsidRDefault="00A7290A" w:rsidP="005E5D3A">
      <w:pPr>
        <w:rPr>
          <w:rFonts w:eastAsia="Calibri"/>
          <w:lang w:eastAsia="en-GB"/>
        </w:rPr>
      </w:pPr>
      <w:r w:rsidRPr="0029377D">
        <w:rPr>
          <w:rFonts w:eastAsia="Calibri"/>
          <w:lang w:eastAsia="en-GB"/>
        </w:rPr>
        <w:t xml:space="preserve">We will dispose of all </w:t>
      </w:r>
      <w:r w:rsidR="0046749A" w:rsidRPr="0029377D">
        <w:rPr>
          <w:rFonts w:eastAsia="Calibri"/>
          <w:lang w:eastAsia="en-GB"/>
        </w:rPr>
        <w:t xml:space="preserve">paper and digital </w:t>
      </w:r>
      <w:r w:rsidRPr="0029377D">
        <w:rPr>
          <w:rFonts w:eastAsia="Calibri"/>
          <w:lang w:eastAsia="en-GB"/>
        </w:rPr>
        <w:t>data securely</w:t>
      </w:r>
      <w:r w:rsidR="00537591" w:rsidRPr="0029377D">
        <w:rPr>
          <w:rFonts w:eastAsia="Calibri"/>
          <w:lang w:eastAsia="en-GB"/>
        </w:rPr>
        <w:t xml:space="preserve"> when it is no longer required</w:t>
      </w:r>
      <w:r w:rsidR="0046749A" w:rsidRPr="0029377D">
        <w:rPr>
          <w:rFonts w:eastAsia="Calibri"/>
          <w:lang w:eastAsia="en-GB"/>
        </w:rPr>
        <w:t>.</w:t>
      </w:r>
    </w:p>
    <w:p w14:paraId="7961CAE1" w14:textId="77777777" w:rsidR="006C1959" w:rsidRPr="0029377D" w:rsidRDefault="006C1959" w:rsidP="005E5D3A">
      <w:pPr>
        <w:pStyle w:val="Heading1"/>
        <w:rPr>
          <w:rFonts w:eastAsia="Calibri"/>
        </w:rPr>
      </w:pPr>
      <w:bookmarkStart w:id="91" w:name="_Toc176425555"/>
      <w:r w:rsidRPr="0029377D">
        <w:rPr>
          <w:rFonts w:eastAsia="Calibri"/>
        </w:rPr>
        <w:t>Breach Reporting</w:t>
      </w:r>
      <w:bookmarkEnd w:id="91"/>
    </w:p>
    <w:p w14:paraId="7961CAE2" w14:textId="0EE5FC62" w:rsidR="006C1959" w:rsidRPr="0029377D" w:rsidRDefault="006C1959" w:rsidP="005E5D3A">
      <w:pPr>
        <w:rPr>
          <w:rFonts w:eastAsia="Calibri"/>
        </w:rPr>
      </w:pPr>
      <w:r w:rsidRPr="0029377D">
        <w:rPr>
          <w:rFonts w:eastAsia="Calibri"/>
        </w:rPr>
        <w:t xml:space="preserve">Any breach of this policy or of data protection laws must be reported to the DPO as soon as practically possible </w:t>
      </w:r>
      <w:r w:rsidR="001874B1">
        <w:rPr>
          <w:rFonts w:eastAsia="Calibri"/>
        </w:rPr>
        <w:t>i.e.,</w:t>
      </w:r>
      <w:r w:rsidRPr="0029377D">
        <w:rPr>
          <w:rFonts w:eastAsia="Calibri"/>
        </w:rPr>
        <w:t xml:space="preserve"> as soon </w:t>
      </w:r>
      <w:r w:rsidR="00CC5A89" w:rsidRPr="0029377D">
        <w:rPr>
          <w:rFonts w:eastAsia="Calibri"/>
        </w:rPr>
        <w:t>it becomes apparent</w:t>
      </w:r>
      <w:r w:rsidRPr="0029377D">
        <w:rPr>
          <w:rFonts w:eastAsia="Calibri"/>
        </w:rPr>
        <w:t xml:space="preserve">.  We have a legal obligation to report any qualifying data breaches to the ICO within 72 hours. </w:t>
      </w:r>
    </w:p>
    <w:p w14:paraId="7961CAE3" w14:textId="609A835A" w:rsidR="00CC5A89" w:rsidRDefault="00CC5A89" w:rsidP="005E5D3A">
      <w:pPr>
        <w:rPr>
          <w:rFonts w:eastAsia="Calibri"/>
        </w:rPr>
      </w:pPr>
      <w:r w:rsidRPr="0029377D">
        <w:rPr>
          <w:rFonts w:eastAsia="Calibri"/>
        </w:rPr>
        <w:t xml:space="preserve">A qualifying data breach is one where, if not addressed in an appropriate and timely manner, it could result in physical, material or non-material damage to someone such as loss of control over their personal data or </w:t>
      </w:r>
      <w:r w:rsidRPr="0029377D">
        <w:rPr>
          <w:rFonts w:eastAsia="Calibri"/>
        </w:rPr>
        <w:lastRenderedPageBreak/>
        <w:t xml:space="preserve">limitation of their rights, discrimination, identity theft or fraud, financial loss, unauthorised reversal of pseudonymisation, damage to reputation, loss of confidentiality of personal data protected by professional secrecy or any other significant economic or social disadvantage to them. </w:t>
      </w:r>
    </w:p>
    <w:p w14:paraId="22AE0823" w14:textId="01A015A5" w:rsidR="002A7CA5" w:rsidRPr="00E853C7" w:rsidRDefault="002A7CA5" w:rsidP="00E853C7">
      <w:pPr>
        <w:rPr>
          <w:rFonts w:eastAsia="Calibri"/>
          <w:color w:val="000000" w:themeColor="text1"/>
          <w:u w:val="single"/>
        </w:rPr>
      </w:pPr>
      <w:r w:rsidRPr="00937346">
        <w:rPr>
          <w:rFonts w:eastAsia="Calibri"/>
        </w:rPr>
        <w:t xml:space="preserve">If we experience a data breach and we are unsure whether it is a qualifying data breach that must be reported to the ICO, we will use the ICO </w:t>
      </w:r>
      <w:hyperlink r:id="rId52" w:history="1">
        <w:r w:rsidRPr="00937346">
          <w:rPr>
            <w:rStyle w:val="Hyperlink"/>
            <w:rFonts w:eastAsia="Calibri"/>
          </w:rPr>
          <w:t>self-assessment tool</w:t>
        </w:r>
      </w:hyperlink>
      <w:r w:rsidRPr="00937346">
        <w:rPr>
          <w:rFonts w:eastAsia="Calibri"/>
        </w:rPr>
        <w:t xml:space="preserve"> to decide.</w:t>
      </w:r>
    </w:p>
    <w:p w14:paraId="1BA0043A" w14:textId="77777777" w:rsidR="00E917D5" w:rsidRPr="00937346" w:rsidRDefault="00E917D5" w:rsidP="00E853C7">
      <w:pPr>
        <w:rPr>
          <w:rFonts w:eastAsia="Calibri"/>
        </w:rPr>
      </w:pPr>
      <w:r w:rsidRPr="00937346">
        <w:rPr>
          <w:rFonts w:eastAsia="Calibri"/>
        </w:rPr>
        <w:t>All staff and anyone else who owes us or our data subjects a legal duty, a duty of care, or a duty of confidentiality have an obligation to report actual or potential data protection compliance failures.  This allows us to:</w:t>
      </w:r>
    </w:p>
    <w:p w14:paraId="64CEE8A7" w14:textId="053FB05B" w:rsidR="00E917D5" w:rsidRPr="00937346" w:rsidRDefault="00E917D5" w:rsidP="005A5915">
      <w:pPr>
        <w:pStyle w:val="ListParagraph"/>
        <w:numPr>
          <w:ilvl w:val="0"/>
          <w:numId w:val="56"/>
        </w:numPr>
        <w:rPr>
          <w:rFonts w:eastAsia="Calibri"/>
        </w:rPr>
      </w:pPr>
      <w:r w:rsidRPr="00937346">
        <w:rPr>
          <w:rFonts w:eastAsia="Calibri"/>
        </w:rPr>
        <w:t xml:space="preserve">investigate the failure and take remedial steps if </w:t>
      </w:r>
      <w:r w:rsidR="001874B1" w:rsidRPr="00937346">
        <w:rPr>
          <w:rFonts w:eastAsia="Calibri"/>
        </w:rPr>
        <w:t>necessary.</w:t>
      </w:r>
    </w:p>
    <w:p w14:paraId="70C048B9" w14:textId="52227386" w:rsidR="00E917D5" w:rsidRPr="00937346" w:rsidRDefault="00E917D5" w:rsidP="005A5915">
      <w:pPr>
        <w:pStyle w:val="ListParagraph"/>
        <w:numPr>
          <w:ilvl w:val="0"/>
          <w:numId w:val="56"/>
        </w:numPr>
        <w:rPr>
          <w:rFonts w:eastAsia="Calibri"/>
        </w:rPr>
      </w:pPr>
      <w:r w:rsidRPr="00937346">
        <w:rPr>
          <w:rFonts w:eastAsia="Calibri"/>
        </w:rPr>
        <w:t xml:space="preserve">maintain a register of compliance </w:t>
      </w:r>
      <w:r w:rsidR="001874B1" w:rsidRPr="00937346">
        <w:rPr>
          <w:rFonts w:eastAsia="Calibri"/>
        </w:rPr>
        <w:t>failures.</w:t>
      </w:r>
      <w:r w:rsidRPr="00937346">
        <w:rPr>
          <w:rFonts w:eastAsia="Calibri"/>
        </w:rPr>
        <w:t xml:space="preserve"> </w:t>
      </w:r>
    </w:p>
    <w:p w14:paraId="1BB2DD4A" w14:textId="77777777" w:rsidR="00E917D5" w:rsidRPr="00937346" w:rsidRDefault="00E917D5" w:rsidP="005A5915">
      <w:pPr>
        <w:pStyle w:val="ListParagraph"/>
        <w:numPr>
          <w:ilvl w:val="0"/>
          <w:numId w:val="56"/>
        </w:numPr>
        <w:rPr>
          <w:rFonts w:eastAsia="Calibri"/>
        </w:rPr>
      </w:pPr>
      <w:r w:rsidRPr="00937346">
        <w:rPr>
          <w:rFonts w:eastAsia="Calibri"/>
        </w:rPr>
        <w:t>notify the individuals affected; and</w:t>
      </w:r>
    </w:p>
    <w:p w14:paraId="37E031EE" w14:textId="77777777" w:rsidR="00E917D5" w:rsidRPr="00937346" w:rsidRDefault="00E917D5" w:rsidP="005A5915">
      <w:pPr>
        <w:pStyle w:val="ListParagraph"/>
        <w:numPr>
          <w:ilvl w:val="0"/>
          <w:numId w:val="56"/>
        </w:numPr>
        <w:rPr>
          <w:rFonts w:eastAsia="Calibri"/>
        </w:rPr>
      </w:pPr>
      <w:r w:rsidRPr="00937346">
        <w:rPr>
          <w:rFonts w:eastAsia="Calibri"/>
        </w:rPr>
        <w:t>notify the ICO of any compliance failures that are material in their own right or part of a pattern of failures.</w:t>
      </w:r>
    </w:p>
    <w:p w14:paraId="2EE84D55" w14:textId="618CA3E8" w:rsidR="00E917D5" w:rsidRPr="0029377D" w:rsidRDefault="00E917D5" w:rsidP="00E917D5">
      <w:pPr>
        <w:rPr>
          <w:rFonts w:eastAsia="Calibri"/>
        </w:rPr>
      </w:pPr>
      <w:r w:rsidRPr="00937346">
        <w:rPr>
          <w:rFonts w:eastAsia="Calibri"/>
        </w:rPr>
        <w:t xml:space="preserve">Any member of staff who fails to notify of a breach or is found to have known or suspected a breach has occurred but has not followed the correct reporting procedures may be liable to disciplinary action.  Where others have been involved in a data breach, a report will also be made to </w:t>
      </w:r>
      <w:r w:rsidR="002A7CA5" w:rsidRPr="00937346">
        <w:rPr>
          <w:rFonts w:eastAsia="Calibri"/>
        </w:rPr>
        <w:t>their employer or DPO if relevant to the breach</w:t>
      </w:r>
      <w:r w:rsidRPr="00937346">
        <w:rPr>
          <w:rFonts w:eastAsia="Calibri"/>
        </w:rPr>
        <w:t>.</w:t>
      </w:r>
    </w:p>
    <w:p w14:paraId="7961CAEA" w14:textId="77777777" w:rsidR="009D6962" w:rsidRPr="0029377D" w:rsidRDefault="009D6962" w:rsidP="005E5D3A">
      <w:pPr>
        <w:pStyle w:val="Heading1"/>
        <w:rPr>
          <w:rFonts w:eastAsia="Calibri"/>
          <w:lang w:eastAsia="en-GB"/>
        </w:rPr>
      </w:pPr>
      <w:bookmarkStart w:id="92" w:name="_Toc176425556"/>
      <w:r w:rsidRPr="0029377D">
        <w:rPr>
          <w:rFonts w:eastAsia="Calibri"/>
          <w:lang w:eastAsia="en-GB"/>
        </w:rPr>
        <w:t>Our Obligations to our Data Processors</w:t>
      </w:r>
      <w:bookmarkEnd w:id="92"/>
    </w:p>
    <w:p w14:paraId="2F61F8FC" w14:textId="77777777" w:rsidR="00E917D5" w:rsidRPr="0029377D" w:rsidRDefault="00E917D5" w:rsidP="00E853C7">
      <w:r w:rsidRPr="0029377D">
        <w:t>As the data controller we have obligations to our data processors when we give them the personal data of our data subjects which include in general, but are not limited to responsibilities to:</w:t>
      </w:r>
    </w:p>
    <w:p w14:paraId="5C99A653" w14:textId="14EDE381" w:rsidR="00E917D5" w:rsidRPr="0029377D" w:rsidRDefault="00E917D5" w:rsidP="005A5915">
      <w:pPr>
        <w:pStyle w:val="ListParagraph"/>
        <w:numPr>
          <w:ilvl w:val="0"/>
          <w:numId w:val="57"/>
        </w:numPr>
      </w:pPr>
      <w:r w:rsidRPr="0029377D">
        <w:t xml:space="preserve">provide accurate personal data and all necessary corrections in a timely </w:t>
      </w:r>
      <w:r w:rsidR="001874B1" w:rsidRPr="0029377D">
        <w:t>manner.</w:t>
      </w:r>
    </w:p>
    <w:p w14:paraId="0D8EA2A2" w14:textId="26251D6E" w:rsidR="00E917D5" w:rsidRPr="0029377D" w:rsidRDefault="00E917D5" w:rsidP="005A5915">
      <w:pPr>
        <w:pStyle w:val="ListParagraph"/>
        <w:numPr>
          <w:ilvl w:val="0"/>
          <w:numId w:val="57"/>
        </w:numPr>
      </w:pPr>
      <w:r w:rsidRPr="0029377D">
        <w:t xml:space="preserve">employ appropriate technical and organisational security measures when providing and using the personal data being </w:t>
      </w:r>
      <w:r w:rsidR="001874B1" w:rsidRPr="0029377D">
        <w:t>processed.</w:t>
      </w:r>
    </w:p>
    <w:p w14:paraId="3401EA95" w14:textId="4A4943CD" w:rsidR="00E917D5" w:rsidRPr="0029377D" w:rsidRDefault="00E917D5" w:rsidP="005A5915">
      <w:pPr>
        <w:pStyle w:val="ListParagraph"/>
        <w:numPr>
          <w:ilvl w:val="0"/>
          <w:numId w:val="57"/>
        </w:numPr>
      </w:pPr>
      <w:r w:rsidRPr="0029377D">
        <w:t xml:space="preserve">only request user access to the data processing for employees and the contractor at a level commensurate with their work tasks and responsibilities </w:t>
      </w:r>
      <w:r w:rsidR="00BA1F58">
        <w:t>e.g.,</w:t>
      </w:r>
      <w:r w:rsidRPr="0029377D">
        <w:t xml:space="preserve"> have the fewest possible users who are authorised and enabled to access the accident &amp; incident reporting system which contains sensitive health </w:t>
      </w:r>
      <w:r w:rsidR="001874B1" w:rsidRPr="0029377D">
        <w:t>data.</w:t>
      </w:r>
    </w:p>
    <w:p w14:paraId="489125C7" w14:textId="5A6CDE86" w:rsidR="00E917D5" w:rsidRPr="0029377D" w:rsidRDefault="00E917D5" w:rsidP="005A5915">
      <w:pPr>
        <w:pStyle w:val="ListParagraph"/>
        <w:numPr>
          <w:ilvl w:val="0"/>
          <w:numId w:val="57"/>
        </w:numPr>
      </w:pPr>
      <w:r w:rsidRPr="0029377D">
        <w:t xml:space="preserve">respond promptly to requests from our processors for data updates and provide updated and accurate written instruction regarding the continued access to data that we </w:t>
      </w:r>
      <w:r w:rsidR="001874B1" w:rsidRPr="0029377D">
        <w:t>require.</w:t>
      </w:r>
    </w:p>
    <w:p w14:paraId="0363205C" w14:textId="5CF36B28" w:rsidR="00E917D5" w:rsidRPr="0029377D" w:rsidRDefault="00E917D5" w:rsidP="005A5915">
      <w:pPr>
        <w:pStyle w:val="ListParagraph"/>
        <w:numPr>
          <w:ilvl w:val="0"/>
          <w:numId w:val="57"/>
        </w:numPr>
      </w:pPr>
      <w:r w:rsidRPr="0029377D">
        <w:t xml:space="preserve">require our users of any data processor’s system to comply with strict password security measures </w:t>
      </w:r>
      <w:r w:rsidR="00BA1F58">
        <w:t>e.g.,</w:t>
      </w:r>
      <w:r w:rsidRPr="0029377D">
        <w:t xml:space="preserve"> length, complexity, not shared </w:t>
      </w:r>
      <w:r w:rsidR="001874B1" w:rsidRPr="0029377D">
        <w:t>etc.</w:t>
      </w:r>
    </w:p>
    <w:p w14:paraId="0CDD0D77" w14:textId="45383121" w:rsidR="00E917D5" w:rsidRPr="0029377D" w:rsidRDefault="00E917D5" w:rsidP="005A5915">
      <w:pPr>
        <w:pStyle w:val="ListParagraph"/>
        <w:numPr>
          <w:ilvl w:val="0"/>
          <w:numId w:val="57"/>
        </w:numPr>
      </w:pPr>
      <w:r w:rsidRPr="0029377D">
        <w:t xml:space="preserve">take appropriate action regarding any </w:t>
      </w:r>
      <w:r w:rsidR="001874B1" w:rsidRPr="0029377D">
        <w:t>breaches.</w:t>
      </w:r>
    </w:p>
    <w:p w14:paraId="175A4FDF" w14:textId="77777777" w:rsidR="00E917D5" w:rsidRPr="0029377D" w:rsidRDefault="00E917D5" w:rsidP="005A5915">
      <w:pPr>
        <w:pStyle w:val="ListParagraph"/>
        <w:numPr>
          <w:ilvl w:val="0"/>
          <w:numId w:val="57"/>
        </w:numPr>
      </w:pPr>
      <w:r w:rsidRPr="0029377D">
        <w:t xml:space="preserve">ensure our users of a processor’s system website understand their responsibilities with regard to the DPA and the GDPR.  Anyone found to have carried out unauthorised or unlawful processing activities must be made aware that they will be subject to disciplinary action by you and may be further subject to legal action or prosecution.  </w:t>
      </w:r>
    </w:p>
    <w:p w14:paraId="7EB6D5FB" w14:textId="77777777" w:rsidR="00E917D5" w:rsidRPr="0029377D" w:rsidRDefault="00E917D5" w:rsidP="005A5915">
      <w:pPr>
        <w:pStyle w:val="ListParagraph"/>
        <w:numPr>
          <w:ilvl w:val="0"/>
          <w:numId w:val="57"/>
        </w:numPr>
      </w:pPr>
      <w:r w:rsidRPr="0029377D">
        <w:t>inform our processor as immediately as possible if:</w:t>
      </w:r>
    </w:p>
    <w:p w14:paraId="473BF253" w14:textId="77777777" w:rsidR="00E917D5" w:rsidRPr="00F136B9" w:rsidRDefault="00E917D5" w:rsidP="00FB5F5C">
      <w:pPr>
        <w:pStyle w:val="ListParagraph"/>
        <w:spacing w:after="0"/>
        <w:ind w:left="1094"/>
        <w:contextualSpacing w:val="0"/>
        <w:rPr>
          <w:sz w:val="8"/>
          <w:szCs w:val="8"/>
        </w:rPr>
      </w:pPr>
    </w:p>
    <w:p w14:paraId="61CC229B" w14:textId="4FA7831A" w:rsidR="00E917D5" w:rsidRPr="0029377D" w:rsidRDefault="00E917D5" w:rsidP="00132256">
      <w:pPr>
        <w:pStyle w:val="ListParagraph"/>
        <w:numPr>
          <w:ilvl w:val="0"/>
          <w:numId w:val="59"/>
        </w:numPr>
        <w:ind w:left="1281" w:hanging="357"/>
      </w:pPr>
      <w:r w:rsidRPr="0029377D">
        <w:t xml:space="preserve">we need to remove security access </w:t>
      </w:r>
      <w:r w:rsidR="001874B1">
        <w:t>i.e.,</w:t>
      </w:r>
      <w:r w:rsidRPr="0029377D">
        <w:t xml:space="preserve"> to our data on their system, from individuals who no longer have any legal right or authority to access it </w:t>
      </w:r>
      <w:r w:rsidR="00BA1F58">
        <w:t>e.g.,</w:t>
      </w:r>
      <w:r w:rsidRPr="0029377D">
        <w:t xml:space="preserve"> employees who have left our employment,</w:t>
      </w:r>
    </w:p>
    <w:p w14:paraId="6F5886F2" w14:textId="77777777" w:rsidR="00E917D5" w:rsidRPr="0029377D" w:rsidRDefault="00E917D5" w:rsidP="00132256">
      <w:pPr>
        <w:pStyle w:val="ListParagraph"/>
        <w:numPr>
          <w:ilvl w:val="0"/>
          <w:numId w:val="59"/>
        </w:numPr>
        <w:ind w:left="1281" w:hanging="357"/>
      </w:pPr>
      <w:r w:rsidRPr="0029377D">
        <w:t>we need their assistance to comply with a Subject Access Request,</w:t>
      </w:r>
    </w:p>
    <w:p w14:paraId="323DEEAC" w14:textId="1001538E" w:rsidR="00E917D5" w:rsidRPr="00937346" w:rsidRDefault="00E917D5" w:rsidP="00132256">
      <w:pPr>
        <w:pStyle w:val="ListParagraph"/>
        <w:numPr>
          <w:ilvl w:val="0"/>
          <w:numId w:val="59"/>
        </w:numPr>
        <w:ind w:left="1281" w:hanging="357"/>
      </w:pPr>
      <w:r w:rsidRPr="0029377D">
        <w:t xml:space="preserve">we need them to stop </w:t>
      </w:r>
      <w:r w:rsidRPr="00937346">
        <w:t>processing the personal data of any of our data subjects,</w:t>
      </w:r>
    </w:p>
    <w:p w14:paraId="0CFA0099" w14:textId="77777777" w:rsidR="00E917D5" w:rsidRPr="00F136B9" w:rsidRDefault="00E917D5" w:rsidP="00E917D5">
      <w:pPr>
        <w:pStyle w:val="ListParagraph"/>
        <w:ind w:left="1080"/>
        <w:rPr>
          <w:sz w:val="8"/>
          <w:szCs w:val="8"/>
        </w:rPr>
      </w:pPr>
    </w:p>
    <w:p w14:paraId="6DF5A554" w14:textId="2E09F9F7" w:rsidR="00E917D5" w:rsidRPr="00937346" w:rsidRDefault="00E917D5" w:rsidP="00132256">
      <w:pPr>
        <w:pStyle w:val="ListParagraph"/>
        <w:numPr>
          <w:ilvl w:val="0"/>
          <w:numId w:val="58"/>
        </w:numPr>
        <w:ind w:left="924" w:hanging="357"/>
      </w:pPr>
      <w:r w:rsidRPr="00937346">
        <w:t xml:space="preserve">be sure of our grounds under the </w:t>
      </w:r>
      <w:r w:rsidR="00FB5F5C" w:rsidRPr="00937346">
        <w:t>law</w:t>
      </w:r>
      <w:r w:rsidRPr="00937346">
        <w:t xml:space="preserve"> for asking a processor to stop processing the personal data of any of our data subjects and that they are compatible with other applicable laws or legal rights,</w:t>
      </w:r>
    </w:p>
    <w:p w14:paraId="03D466C1" w14:textId="4DCE1A48" w:rsidR="00E917D5" w:rsidRPr="0029377D" w:rsidRDefault="00E917D5" w:rsidP="00132256">
      <w:pPr>
        <w:pStyle w:val="ListParagraph"/>
        <w:numPr>
          <w:ilvl w:val="0"/>
          <w:numId w:val="58"/>
        </w:numPr>
        <w:ind w:left="924" w:hanging="357"/>
      </w:pPr>
      <w:r w:rsidRPr="00937346">
        <w:t xml:space="preserve">be very sure of our grounds to erase data under the </w:t>
      </w:r>
      <w:r w:rsidR="00FB5F5C" w:rsidRPr="00937346">
        <w:t>law</w:t>
      </w:r>
      <w:r w:rsidRPr="00937346">
        <w:t xml:space="preserve"> </w:t>
      </w:r>
      <w:r w:rsidR="00FB5F5C" w:rsidRPr="00937346">
        <w:t xml:space="preserve">because </w:t>
      </w:r>
      <w:r w:rsidRPr="00937346">
        <w:t>we can expect to pay the full costs of any extraordinary measures required to recover erased data where we</w:t>
      </w:r>
      <w:r w:rsidRPr="0029377D">
        <w:t xml:space="preserve"> have failed in our duties.</w:t>
      </w:r>
    </w:p>
    <w:p w14:paraId="6F0D21A1" w14:textId="5C000961" w:rsidR="004E4E7D" w:rsidRDefault="00E917D5" w:rsidP="00E917D5">
      <w:pPr>
        <w:rPr>
          <w:color w:val="000000" w:themeColor="text1"/>
        </w:rPr>
      </w:pPr>
      <w:r w:rsidRPr="0029377D">
        <w:t xml:space="preserve">All staff involved in using the data that we control with the processing services that we contract with have a duty to meet all of our conditions of service.  </w:t>
      </w:r>
      <w:bookmarkStart w:id="93" w:name="_Hlk203126198"/>
      <w:r w:rsidRPr="0029377D">
        <w:t xml:space="preserve">Queries about our contracts for processing activities should be addressed </w:t>
      </w:r>
      <w:r w:rsidR="002F13F2" w:rsidRPr="006E376D">
        <w:t>to</w:t>
      </w:r>
      <w:r w:rsidRPr="006E376D">
        <w:t xml:space="preserve"> </w:t>
      </w:r>
      <w:bookmarkEnd w:id="93"/>
      <w:r w:rsidR="006E376D" w:rsidRPr="006E376D">
        <w:t>Mrs Mandy Penn.</w:t>
      </w:r>
    </w:p>
    <w:p w14:paraId="7F97DF20" w14:textId="77777777" w:rsidR="00FF1701" w:rsidRDefault="00FF1701" w:rsidP="00F136B9">
      <w:pPr>
        <w:ind w:left="0"/>
        <w:rPr>
          <w:color w:val="000000" w:themeColor="text1"/>
        </w:rPr>
      </w:pPr>
    </w:p>
    <w:p w14:paraId="7961CAF9" w14:textId="13B7037A" w:rsidR="00FF1701" w:rsidRPr="0029377D" w:rsidRDefault="00FF1701" w:rsidP="00E917D5">
      <w:pPr>
        <w:rPr>
          <w:color w:val="000000" w:themeColor="text1"/>
        </w:rPr>
        <w:sectPr w:rsidR="00FF1701" w:rsidRPr="0029377D" w:rsidSect="00533794">
          <w:headerReference w:type="default" r:id="rId53"/>
          <w:footerReference w:type="default" r:id="rId54"/>
          <w:footerReference w:type="first" r:id="rId55"/>
          <w:pgSz w:w="11907" w:h="16840" w:code="9"/>
          <w:pgMar w:top="680" w:right="851" w:bottom="794" w:left="851" w:header="454" w:footer="454" w:gutter="0"/>
          <w:pgNumType w:start="1"/>
          <w:cols w:space="720"/>
          <w:docGrid w:linePitch="299"/>
        </w:sectPr>
      </w:pPr>
    </w:p>
    <w:p w14:paraId="7961CD4E" w14:textId="6956039C" w:rsidR="00E2581E" w:rsidRPr="0029377D" w:rsidRDefault="00E2581E" w:rsidP="00EA5EAB">
      <w:pPr>
        <w:ind w:left="0"/>
        <w:rPr>
          <w:sz w:val="2"/>
          <w:szCs w:val="24"/>
          <w:lang w:eastAsia="en-GB"/>
        </w:rPr>
      </w:pPr>
    </w:p>
    <w:p w14:paraId="7961CD50" w14:textId="435BF007" w:rsidR="00455798" w:rsidRPr="0029377D" w:rsidRDefault="00455798" w:rsidP="00EA5EAB">
      <w:pPr>
        <w:ind w:left="0"/>
        <w:jc w:val="center"/>
        <w:rPr>
          <w:b/>
          <w:bCs/>
          <w:color w:val="1F497D" w:themeColor="text2"/>
          <w:sz w:val="28"/>
          <w:szCs w:val="24"/>
        </w:rPr>
      </w:pPr>
      <w:bookmarkStart w:id="94" w:name="_Data_Classifications_and"/>
      <w:bookmarkStart w:id="95" w:name="DCHR"/>
      <w:bookmarkEnd w:id="94"/>
      <w:r w:rsidRPr="0029377D">
        <w:rPr>
          <w:b/>
          <w:bCs/>
          <w:color w:val="1F497D" w:themeColor="text2"/>
          <w:sz w:val="28"/>
          <w:szCs w:val="24"/>
        </w:rPr>
        <w:t>Data Classifications and Handling Requirements</w:t>
      </w:r>
      <w:bookmarkEnd w:id="95"/>
    </w:p>
    <w:p w14:paraId="7961CD51" w14:textId="242C8604" w:rsidR="00455798" w:rsidRPr="0029377D" w:rsidRDefault="00455798" w:rsidP="00EA5EAB">
      <w:pPr>
        <w:spacing w:after="240"/>
        <w:ind w:left="0"/>
        <w:rPr>
          <w:rFonts w:eastAsia="Calibri"/>
          <w:szCs w:val="22"/>
        </w:rPr>
      </w:pPr>
      <w:r w:rsidRPr="0029377D">
        <w:rPr>
          <w:rFonts w:eastAsia="Calibri"/>
          <w:szCs w:val="22"/>
        </w:rPr>
        <w:t xml:space="preserve">This is an indicative rather than exhaustive guide to data classification and the resulting data handling requirements.  All relevant queries should be directed to the Data Protection Officer or the Data Protection Support Assistant or the Information Technology Manager </w:t>
      </w:r>
      <w:bookmarkStart w:id="96" w:name="_GoBack"/>
      <w:bookmarkEnd w:id="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27"/>
        <w:gridCol w:w="4412"/>
        <w:gridCol w:w="4472"/>
        <w:gridCol w:w="4688"/>
      </w:tblGrid>
      <w:tr w:rsidR="008B5A11" w:rsidRPr="0029377D" w14:paraId="7961CD56" w14:textId="77777777" w:rsidTr="00DA42AE">
        <w:trPr>
          <w:tblHeader/>
        </w:trPr>
        <w:tc>
          <w:tcPr>
            <w:tcW w:w="677" w:type="pct"/>
            <w:tcBorders>
              <w:top w:val="nil"/>
              <w:left w:val="nil"/>
            </w:tcBorders>
          </w:tcPr>
          <w:p w14:paraId="7961CD52" w14:textId="77777777" w:rsidR="00455798" w:rsidRPr="0029377D" w:rsidRDefault="00455798" w:rsidP="00EA5EAB">
            <w:pPr>
              <w:spacing w:after="0"/>
              <w:ind w:left="0"/>
              <w:rPr>
                <w:rFonts w:asciiTheme="minorHAnsi" w:eastAsia="Calibri" w:hAnsiTheme="minorHAnsi"/>
                <w:b/>
                <w:sz w:val="21"/>
                <w:szCs w:val="21"/>
              </w:rPr>
            </w:pPr>
          </w:p>
        </w:tc>
        <w:tc>
          <w:tcPr>
            <w:tcW w:w="1405" w:type="pct"/>
            <w:shd w:val="clear" w:color="auto" w:fill="00B050"/>
            <w:vAlign w:val="center"/>
          </w:tcPr>
          <w:p w14:paraId="7961CD53" w14:textId="77777777" w:rsidR="00455798" w:rsidRPr="0029377D" w:rsidRDefault="00455798" w:rsidP="00EA5EAB">
            <w:pPr>
              <w:spacing w:after="0"/>
              <w:ind w:left="0"/>
              <w:jc w:val="center"/>
              <w:rPr>
                <w:rFonts w:asciiTheme="minorHAnsi" w:eastAsia="Calibri" w:hAnsiTheme="minorHAnsi"/>
                <w:b/>
                <w:color w:val="FFFFFF"/>
                <w:sz w:val="21"/>
                <w:szCs w:val="21"/>
              </w:rPr>
            </w:pPr>
            <w:r w:rsidRPr="0029377D">
              <w:rPr>
                <w:rFonts w:asciiTheme="minorHAnsi" w:eastAsia="Calibri" w:hAnsiTheme="minorHAnsi"/>
                <w:b/>
                <w:color w:val="FFFFFF"/>
                <w:sz w:val="21"/>
                <w:szCs w:val="21"/>
              </w:rPr>
              <w:t>Public</w:t>
            </w:r>
          </w:p>
        </w:tc>
        <w:tc>
          <w:tcPr>
            <w:tcW w:w="1424" w:type="pct"/>
            <w:shd w:val="clear" w:color="auto" w:fill="FFFF00"/>
            <w:vAlign w:val="center"/>
          </w:tcPr>
          <w:p w14:paraId="7961CD54" w14:textId="77777777" w:rsidR="00455798" w:rsidRPr="0029377D" w:rsidRDefault="00455798" w:rsidP="00EA5EAB">
            <w:pPr>
              <w:spacing w:after="0"/>
              <w:ind w:left="0"/>
              <w:jc w:val="center"/>
              <w:rPr>
                <w:rFonts w:asciiTheme="minorHAnsi" w:eastAsia="Calibri" w:hAnsiTheme="minorHAnsi"/>
                <w:b/>
                <w:color w:val="FFFFFF"/>
                <w:sz w:val="21"/>
                <w:szCs w:val="21"/>
              </w:rPr>
            </w:pPr>
            <w:r w:rsidRPr="0029377D">
              <w:rPr>
                <w:rFonts w:asciiTheme="minorHAnsi" w:eastAsia="Calibri" w:hAnsiTheme="minorHAnsi"/>
                <w:b/>
                <w:color w:val="000000"/>
                <w:sz w:val="21"/>
                <w:szCs w:val="21"/>
              </w:rPr>
              <w:t>Confidential</w:t>
            </w:r>
          </w:p>
        </w:tc>
        <w:tc>
          <w:tcPr>
            <w:tcW w:w="1493" w:type="pct"/>
            <w:shd w:val="clear" w:color="auto" w:fill="FF0000"/>
            <w:vAlign w:val="center"/>
          </w:tcPr>
          <w:p w14:paraId="7961CD55" w14:textId="77777777" w:rsidR="00455798" w:rsidRPr="0029377D" w:rsidRDefault="00455798" w:rsidP="00EA5EAB">
            <w:pPr>
              <w:spacing w:after="0"/>
              <w:ind w:left="0"/>
              <w:jc w:val="center"/>
              <w:rPr>
                <w:rFonts w:asciiTheme="minorHAnsi" w:eastAsia="Calibri" w:hAnsiTheme="minorHAnsi"/>
                <w:b/>
                <w:color w:val="FFFFFF"/>
                <w:sz w:val="21"/>
                <w:szCs w:val="21"/>
              </w:rPr>
            </w:pPr>
            <w:r w:rsidRPr="0029377D">
              <w:rPr>
                <w:rFonts w:asciiTheme="minorHAnsi" w:eastAsia="Calibri" w:hAnsiTheme="minorHAnsi"/>
                <w:b/>
                <w:color w:val="FFFFFF"/>
                <w:sz w:val="21"/>
                <w:szCs w:val="21"/>
              </w:rPr>
              <w:t>Sensitive</w:t>
            </w:r>
          </w:p>
        </w:tc>
      </w:tr>
      <w:tr w:rsidR="008B5A11" w:rsidRPr="0029377D" w14:paraId="7961CD5D" w14:textId="77777777" w:rsidTr="00DA42AE">
        <w:tc>
          <w:tcPr>
            <w:tcW w:w="677" w:type="pct"/>
            <w:vAlign w:val="center"/>
          </w:tcPr>
          <w:p w14:paraId="7961CD57"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 xml:space="preserve">Impact if the information becomes public </w:t>
            </w:r>
          </w:p>
        </w:tc>
        <w:tc>
          <w:tcPr>
            <w:tcW w:w="1405" w:type="pct"/>
            <w:shd w:val="clear" w:color="auto" w:fill="E5FFF1"/>
            <w:vAlign w:val="center"/>
          </w:tcPr>
          <w:p w14:paraId="7961CD58" w14:textId="77777777" w:rsidR="00455798" w:rsidRPr="0029377D" w:rsidRDefault="00455798" w:rsidP="00EA5EAB">
            <w:pPr>
              <w:spacing w:after="0"/>
              <w:ind w:left="0"/>
              <w:jc w:val="center"/>
              <w:rPr>
                <w:rFonts w:asciiTheme="minorHAnsi" w:eastAsia="Calibri" w:hAnsiTheme="minorHAnsi"/>
                <w:b/>
                <w:sz w:val="21"/>
                <w:szCs w:val="21"/>
              </w:rPr>
            </w:pPr>
            <w:r w:rsidRPr="0029377D">
              <w:rPr>
                <w:rFonts w:asciiTheme="minorHAnsi" w:eastAsia="Calibri" w:hAnsiTheme="minorHAnsi"/>
                <w:b/>
                <w:sz w:val="21"/>
                <w:szCs w:val="21"/>
              </w:rPr>
              <w:t>No risk</w:t>
            </w:r>
          </w:p>
        </w:tc>
        <w:tc>
          <w:tcPr>
            <w:tcW w:w="1424" w:type="pct"/>
            <w:shd w:val="clear" w:color="auto" w:fill="FFFFCD"/>
            <w:vAlign w:val="center"/>
          </w:tcPr>
          <w:p w14:paraId="7961CD59" w14:textId="77777777" w:rsidR="00455798" w:rsidRPr="0029377D" w:rsidRDefault="00455798" w:rsidP="00EA5EAB">
            <w:pPr>
              <w:spacing w:after="0"/>
              <w:ind w:left="0"/>
              <w:jc w:val="center"/>
              <w:rPr>
                <w:rFonts w:asciiTheme="minorHAnsi" w:eastAsia="Calibri" w:hAnsiTheme="minorHAnsi"/>
                <w:b/>
                <w:sz w:val="21"/>
                <w:szCs w:val="21"/>
              </w:rPr>
            </w:pPr>
            <w:r w:rsidRPr="0029377D">
              <w:rPr>
                <w:rFonts w:asciiTheme="minorHAnsi" w:eastAsia="Calibri" w:hAnsiTheme="minorHAnsi"/>
                <w:b/>
                <w:sz w:val="21"/>
                <w:szCs w:val="21"/>
              </w:rPr>
              <w:t>Low-Medium Risk</w:t>
            </w:r>
          </w:p>
          <w:p w14:paraId="7961CD5A"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May result in minor reputational or financial damage to the school.  May result in minor privacy breach for an individual.</w:t>
            </w:r>
          </w:p>
        </w:tc>
        <w:tc>
          <w:tcPr>
            <w:tcW w:w="1493" w:type="pct"/>
            <w:shd w:val="clear" w:color="auto" w:fill="F9EDED"/>
            <w:vAlign w:val="center"/>
          </w:tcPr>
          <w:p w14:paraId="7961CD5B" w14:textId="77777777" w:rsidR="00455798" w:rsidRPr="0029377D" w:rsidRDefault="00455798" w:rsidP="00EA5EAB">
            <w:pPr>
              <w:spacing w:after="0"/>
              <w:ind w:left="0"/>
              <w:jc w:val="center"/>
              <w:rPr>
                <w:rFonts w:asciiTheme="minorHAnsi" w:eastAsia="Calibri" w:hAnsiTheme="minorHAnsi"/>
                <w:b/>
                <w:sz w:val="21"/>
                <w:szCs w:val="21"/>
              </w:rPr>
            </w:pPr>
            <w:r w:rsidRPr="0029377D">
              <w:rPr>
                <w:rFonts w:asciiTheme="minorHAnsi" w:eastAsia="Calibri" w:hAnsiTheme="minorHAnsi"/>
                <w:b/>
                <w:sz w:val="21"/>
                <w:szCs w:val="21"/>
              </w:rPr>
              <w:t>Medium-High Risk</w:t>
            </w:r>
          </w:p>
          <w:p w14:paraId="7961CD5C"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Could substantially damage the reputation of the school, have a substantial financial effect on school or a third party, or would result in a serious privacy breach to one or more individuals.</w:t>
            </w:r>
          </w:p>
        </w:tc>
      </w:tr>
      <w:tr w:rsidR="008B5A11" w:rsidRPr="0029377D" w14:paraId="7961CD63" w14:textId="77777777" w:rsidTr="00DA42AE">
        <w:tc>
          <w:tcPr>
            <w:tcW w:w="677" w:type="pct"/>
            <w:vAlign w:val="center"/>
          </w:tcPr>
          <w:p w14:paraId="7961CD5E"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Description of the information</w:t>
            </w:r>
          </w:p>
        </w:tc>
        <w:tc>
          <w:tcPr>
            <w:tcW w:w="1405" w:type="pct"/>
            <w:shd w:val="clear" w:color="auto" w:fill="E5FFF1"/>
            <w:vAlign w:val="center"/>
          </w:tcPr>
          <w:p w14:paraId="7961CD5F"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Information that does not require protection and is considered “open and unclassified” and which may be seen by anyone whether directly linked with school or not.  Information is likely to already exist in the public domain.</w:t>
            </w:r>
          </w:p>
        </w:tc>
        <w:tc>
          <w:tcPr>
            <w:tcW w:w="1424" w:type="pct"/>
            <w:shd w:val="clear" w:color="auto" w:fill="FFFFCD"/>
            <w:vAlign w:val="center"/>
          </w:tcPr>
          <w:p w14:paraId="7961CD60"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May result in minor reputational or financial damage to the school.  May result in a minor privacy breach for an individual.  </w:t>
            </w:r>
          </w:p>
          <w:p w14:paraId="7961CD61"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Information that should only be available to sub-groups of staff within the school who need the information to carry out their roles.</w:t>
            </w:r>
          </w:p>
        </w:tc>
        <w:tc>
          <w:tcPr>
            <w:tcW w:w="1493" w:type="pct"/>
            <w:shd w:val="clear" w:color="auto" w:fill="F9EDED"/>
            <w:vAlign w:val="center"/>
          </w:tcPr>
          <w:p w14:paraId="7961CD62"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Information that has the potential to cause serious damage or distress to individuals or serious damage to the school’s interests if disclosed inappropriately. Information which is sensitive in some way because it might be sensitive personal data, commercially sensitive, legally privileged or under embargo.  This information should only be available to a small tightly restricted group of authorised users.</w:t>
            </w:r>
          </w:p>
        </w:tc>
      </w:tr>
      <w:tr w:rsidR="008B5A11" w:rsidRPr="0029377D" w14:paraId="7961CD6E" w14:textId="77777777" w:rsidTr="00DA42AE">
        <w:tc>
          <w:tcPr>
            <w:tcW w:w="677" w:type="pct"/>
            <w:vAlign w:val="center"/>
          </w:tcPr>
          <w:p w14:paraId="7961CD64"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Examples of information</w:t>
            </w:r>
          </w:p>
          <w:p w14:paraId="7961CD65" w14:textId="77777777" w:rsidR="00455798" w:rsidRPr="0029377D" w:rsidRDefault="00455798" w:rsidP="00EA5EAB">
            <w:pPr>
              <w:spacing w:after="0"/>
              <w:ind w:left="0"/>
              <w:rPr>
                <w:rFonts w:asciiTheme="minorHAnsi" w:eastAsia="Calibri" w:hAnsiTheme="minorHAnsi"/>
                <w:sz w:val="21"/>
                <w:szCs w:val="21"/>
              </w:rPr>
            </w:pPr>
          </w:p>
          <w:p w14:paraId="7961CD66"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sz w:val="21"/>
                <w:szCs w:val="21"/>
              </w:rPr>
              <w:t xml:space="preserve">This list is indicative not exhaustive if unsure ask </w:t>
            </w:r>
            <w:r w:rsidRPr="0029377D">
              <w:rPr>
                <w:rFonts w:asciiTheme="minorHAnsi" w:eastAsia="Calibri" w:hAnsiTheme="minorHAnsi"/>
                <w:color w:val="FF0000"/>
                <w:sz w:val="21"/>
                <w:szCs w:val="21"/>
              </w:rPr>
              <w:t xml:space="preserve">name/role </w:t>
            </w:r>
            <w:r w:rsidRPr="0029377D">
              <w:rPr>
                <w:rFonts w:asciiTheme="minorHAnsi" w:eastAsia="Calibri" w:hAnsiTheme="minorHAnsi"/>
                <w:sz w:val="21"/>
                <w:szCs w:val="21"/>
              </w:rPr>
              <w:t>for advice</w:t>
            </w:r>
          </w:p>
        </w:tc>
        <w:tc>
          <w:tcPr>
            <w:tcW w:w="1405" w:type="pct"/>
            <w:shd w:val="clear" w:color="auto" w:fill="E5FFF1"/>
            <w:vAlign w:val="center"/>
          </w:tcPr>
          <w:p w14:paraId="7961CD67"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Prospectus  ● Press releases  ● Open content on the school web site  ● Publicity flyers and leaflets  ● Published information released under the Freedom of Information Act  </w:t>
            </w:r>
          </w:p>
          <w:p w14:paraId="7961CD68" w14:textId="4E759526"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Policies, annual </w:t>
            </w:r>
            <w:r w:rsidR="002F13F2" w:rsidRPr="0029377D">
              <w:rPr>
                <w:rFonts w:asciiTheme="minorHAnsi" w:eastAsia="Calibri" w:hAnsiTheme="minorHAnsi"/>
                <w:sz w:val="21"/>
                <w:szCs w:val="21"/>
              </w:rPr>
              <w:t>reports,</w:t>
            </w:r>
            <w:r w:rsidRPr="0029377D">
              <w:rPr>
                <w:rFonts w:asciiTheme="minorHAnsi" w:eastAsia="Calibri" w:hAnsiTheme="minorHAnsi"/>
                <w:sz w:val="21"/>
                <w:szCs w:val="21"/>
              </w:rPr>
              <w:t xml:space="preserve"> and financial </w:t>
            </w:r>
            <w:r w:rsidR="00CB29E0" w:rsidRPr="0029377D">
              <w:rPr>
                <w:rFonts w:asciiTheme="minorHAnsi" w:eastAsia="Calibri" w:hAnsiTheme="minorHAnsi"/>
                <w:sz w:val="21"/>
                <w:szCs w:val="21"/>
              </w:rPr>
              <w:t>statements ●</w:t>
            </w:r>
            <w:r w:rsidRPr="0029377D">
              <w:rPr>
                <w:rFonts w:asciiTheme="minorHAnsi" w:eastAsia="Calibri" w:hAnsiTheme="minorHAnsi"/>
                <w:sz w:val="21"/>
                <w:szCs w:val="21"/>
              </w:rPr>
              <w:t xml:space="preserve"> Job adverts (excluding internal only positions)  ● staff names and contact details  ● Staff publications.  ● Agendas and minutes of school committees and working groups (except reserved business).  ● Patented intellectual property.</w:t>
            </w:r>
          </w:p>
        </w:tc>
        <w:tc>
          <w:tcPr>
            <w:tcW w:w="1424" w:type="pct"/>
            <w:shd w:val="clear" w:color="auto" w:fill="FFFFCD"/>
            <w:vAlign w:val="center"/>
          </w:tcPr>
          <w:p w14:paraId="7961CD69" w14:textId="046AFA7F"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Student personal details </w:t>
            </w:r>
            <w:r w:rsidR="00BA1F58">
              <w:rPr>
                <w:rFonts w:asciiTheme="minorHAnsi" w:eastAsia="Calibri" w:hAnsiTheme="minorHAnsi"/>
                <w:sz w:val="21"/>
                <w:szCs w:val="21"/>
              </w:rPr>
              <w:t>e.g.,</w:t>
            </w:r>
            <w:r w:rsidRPr="0029377D">
              <w:rPr>
                <w:rFonts w:asciiTheme="minorHAnsi" w:eastAsia="Calibri" w:hAnsiTheme="minorHAnsi"/>
                <w:sz w:val="21"/>
                <w:szCs w:val="21"/>
              </w:rPr>
              <w:t xml:space="preserve"> demographics, personal email address etc.  ● Staff personal details </w:t>
            </w:r>
            <w:r w:rsidR="00BA1F58">
              <w:rPr>
                <w:rFonts w:asciiTheme="minorHAnsi" w:eastAsia="Calibri" w:hAnsiTheme="minorHAnsi"/>
                <w:sz w:val="21"/>
                <w:szCs w:val="21"/>
              </w:rPr>
              <w:t>e.g.,</w:t>
            </w:r>
            <w:r w:rsidRPr="0029377D">
              <w:rPr>
                <w:rFonts w:asciiTheme="minorHAnsi" w:eastAsia="Calibri" w:hAnsiTheme="minorHAnsi"/>
                <w:sz w:val="21"/>
                <w:szCs w:val="21"/>
              </w:rPr>
              <w:t xml:space="preserve"> demographic, payroll number, personal email address etc.  ● Internal only school policies, </w:t>
            </w:r>
            <w:r w:rsidR="002F13F2" w:rsidRPr="0029377D">
              <w:rPr>
                <w:rFonts w:asciiTheme="minorHAnsi" w:eastAsia="Calibri" w:hAnsiTheme="minorHAnsi"/>
                <w:sz w:val="21"/>
                <w:szCs w:val="21"/>
              </w:rPr>
              <w:t>processes,</w:t>
            </w:r>
            <w:r w:rsidRPr="0029377D">
              <w:rPr>
                <w:rFonts w:asciiTheme="minorHAnsi" w:eastAsia="Calibri" w:hAnsiTheme="minorHAnsi"/>
                <w:sz w:val="21"/>
                <w:szCs w:val="21"/>
              </w:rPr>
              <w:t xml:space="preserve"> and guidelines.  ● Internal only job adverts.  ● Tender bids prior to award of contract  ● Individual’s salaries </w:t>
            </w:r>
          </w:p>
          <w:p w14:paraId="7961CD6A"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Student’s assessment marks. ● Job application responses/CVs (unless they contain sensitive personal information).</w:t>
            </w:r>
          </w:p>
        </w:tc>
        <w:tc>
          <w:tcPr>
            <w:tcW w:w="1493" w:type="pct"/>
            <w:shd w:val="clear" w:color="auto" w:fill="F9EDED"/>
            <w:vAlign w:val="center"/>
          </w:tcPr>
          <w:p w14:paraId="7961CD6B" w14:textId="77777777" w:rsidR="00455798" w:rsidRPr="0029377D" w:rsidRDefault="00455798" w:rsidP="00EA5EAB">
            <w:pPr>
              <w:tabs>
                <w:tab w:val="left" w:pos="1305"/>
              </w:tabs>
              <w:spacing w:after="0"/>
              <w:ind w:left="0"/>
              <w:rPr>
                <w:rFonts w:asciiTheme="minorHAnsi" w:eastAsia="Calibri" w:hAnsiTheme="minorHAnsi"/>
                <w:sz w:val="21"/>
                <w:szCs w:val="21"/>
              </w:rPr>
            </w:pPr>
            <w:r w:rsidRPr="0029377D">
              <w:rPr>
                <w:rFonts w:asciiTheme="minorHAnsi" w:eastAsia="Calibri" w:hAnsiTheme="minorHAnsi"/>
                <w:sz w:val="21"/>
                <w:szCs w:val="21"/>
              </w:rPr>
              <w:t>Sensitive personal data and some other data.</w:t>
            </w:r>
          </w:p>
          <w:p w14:paraId="7961CD6C" w14:textId="77777777" w:rsidR="00455798" w:rsidRPr="0029377D" w:rsidRDefault="00455798" w:rsidP="00EA5EAB">
            <w:pPr>
              <w:tabs>
                <w:tab w:val="left" w:pos="1305"/>
              </w:tabs>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Exam questions prior to </w:t>
            </w:r>
            <w:r w:rsidR="00CB29E0" w:rsidRPr="0029377D">
              <w:rPr>
                <w:rFonts w:asciiTheme="minorHAnsi" w:eastAsia="Calibri" w:hAnsiTheme="minorHAnsi"/>
                <w:sz w:val="21"/>
                <w:szCs w:val="21"/>
              </w:rPr>
              <w:t>use ●</w:t>
            </w:r>
            <w:r w:rsidRPr="0029377D">
              <w:rPr>
                <w:rFonts w:asciiTheme="minorHAnsi" w:eastAsia="Calibri" w:hAnsiTheme="minorHAnsi"/>
                <w:sz w:val="21"/>
                <w:szCs w:val="21"/>
              </w:rPr>
              <w:t xml:space="preserve"> Medical records  ● UPRNs  ● Usernames and passwords  ● Investigations/disciplinary proceedings. </w:t>
            </w:r>
          </w:p>
          <w:p w14:paraId="7961CD6D" w14:textId="77777777" w:rsidR="00455798" w:rsidRPr="0029377D" w:rsidRDefault="00455798" w:rsidP="00EA5EAB">
            <w:pPr>
              <w:tabs>
                <w:tab w:val="left" w:pos="1305"/>
              </w:tabs>
              <w:spacing w:after="0"/>
              <w:ind w:left="0"/>
              <w:rPr>
                <w:rFonts w:asciiTheme="minorHAnsi" w:eastAsia="Calibri" w:hAnsiTheme="minorHAnsi"/>
                <w:sz w:val="21"/>
                <w:szCs w:val="21"/>
              </w:rPr>
            </w:pPr>
            <w:r w:rsidRPr="0029377D">
              <w:rPr>
                <w:rFonts w:asciiTheme="minorHAnsi" w:eastAsia="Calibri" w:hAnsiTheme="minorHAnsi"/>
                <w:sz w:val="21"/>
                <w:szCs w:val="21"/>
              </w:rPr>
              <w:t>● Payment card details. ● Financial information (banking details and data not already disclosed in financial statements).  ● Passwords and access codes to school systems.  ● Some complaints or requests  ● Biometric data</w:t>
            </w:r>
          </w:p>
        </w:tc>
      </w:tr>
      <w:tr w:rsidR="008B5A11" w:rsidRPr="0029377D" w14:paraId="7961CD73" w14:textId="77777777" w:rsidTr="00DA42AE">
        <w:tc>
          <w:tcPr>
            <w:tcW w:w="677" w:type="pct"/>
            <w:vAlign w:val="center"/>
          </w:tcPr>
          <w:p w14:paraId="7961CD6F"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 xml:space="preserve">Security Marking </w:t>
            </w:r>
          </w:p>
        </w:tc>
        <w:tc>
          <w:tcPr>
            <w:tcW w:w="1405" w:type="pct"/>
            <w:shd w:val="clear" w:color="auto" w:fill="E5FFF1"/>
          </w:tcPr>
          <w:p w14:paraId="7961CD70"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marking required</w:t>
            </w:r>
          </w:p>
        </w:tc>
        <w:tc>
          <w:tcPr>
            <w:tcW w:w="1424" w:type="pct"/>
            <w:shd w:val="clear" w:color="auto" w:fill="FFFFCD"/>
          </w:tcPr>
          <w:p w14:paraId="7961CD71"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Must be clearly marked as </w:t>
            </w:r>
            <w:r w:rsidRPr="0029377D">
              <w:rPr>
                <w:rFonts w:asciiTheme="minorHAnsi" w:eastAsia="Calibri" w:hAnsiTheme="minorHAnsi"/>
                <w:b/>
                <w:sz w:val="21"/>
                <w:szCs w:val="21"/>
              </w:rPr>
              <w:t>Confidential</w:t>
            </w:r>
          </w:p>
        </w:tc>
        <w:tc>
          <w:tcPr>
            <w:tcW w:w="1493" w:type="pct"/>
            <w:shd w:val="clear" w:color="auto" w:fill="F9EDED"/>
          </w:tcPr>
          <w:p w14:paraId="7961CD72"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Must be clearly marked as </w:t>
            </w:r>
            <w:r w:rsidRPr="0029377D">
              <w:rPr>
                <w:rFonts w:asciiTheme="minorHAnsi" w:eastAsia="Calibri" w:hAnsiTheme="minorHAnsi"/>
                <w:b/>
                <w:sz w:val="21"/>
                <w:szCs w:val="21"/>
              </w:rPr>
              <w:t>Sensitive</w:t>
            </w:r>
          </w:p>
        </w:tc>
      </w:tr>
      <w:tr w:rsidR="008B5A11" w:rsidRPr="0029377D" w14:paraId="7961CD7C" w14:textId="77777777" w:rsidTr="00DA42AE">
        <w:trPr>
          <w:cantSplit/>
        </w:trPr>
        <w:tc>
          <w:tcPr>
            <w:tcW w:w="677" w:type="pct"/>
            <w:vAlign w:val="center"/>
          </w:tcPr>
          <w:p w14:paraId="7961CD74"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lastRenderedPageBreak/>
              <w:t>Storage (electronic)</w:t>
            </w:r>
          </w:p>
        </w:tc>
        <w:tc>
          <w:tcPr>
            <w:tcW w:w="1405" w:type="pct"/>
            <w:shd w:val="clear" w:color="auto" w:fill="E5FFF1"/>
            <w:vAlign w:val="center"/>
          </w:tcPr>
          <w:p w14:paraId="7961CD75" w14:textId="271343D4"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Store using school IT facilities to ensure appropriate management, </w:t>
            </w:r>
            <w:r w:rsidR="002F13F2" w:rsidRPr="0029377D">
              <w:rPr>
                <w:rFonts w:asciiTheme="minorHAnsi" w:eastAsia="Calibri" w:hAnsiTheme="minorHAnsi"/>
                <w:sz w:val="21"/>
                <w:szCs w:val="21"/>
              </w:rPr>
              <w:t>back-up,</w:t>
            </w:r>
            <w:r w:rsidRPr="0029377D">
              <w:rPr>
                <w:rFonts w:asciiTheme="minorHAnsi" w:eastAsia="Calibri" w:hAnsiTheme="minorHAnsi"/>
                <w:sz w:val="21"/>
                <w:szCs w:val="21"/>
              </w:rPr>
              <w:t xml:space="preserve"> and access.</w:t>
            </w:r>
          </w:p>
          <w:p w14:paraId="7961CD76"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Use only the school approved cloud service </w:t>
            </w:r>
            <w:r w:rsidRPr="0029377D">
              <w:rPr>
                <w:rFonts w:asciiTheme="minorHAnsi" w:eastAsia="Calibri" w:hAnsiTheme="minorHAnsi"/>
                <w:color w:val="FF0000"/>
                <w:sz w:val="21"/>
                <w:szCs w:val="21"/>
              </w:rPr>
              <w:t>[insert name here]</w:t>
            </w:r>
            <w:r w:rsidRPr="0029377D">
              <w:rPr>
                <w:rFonts w:asciiTheme="minorHAnsi" w:eastAsia="Calibri" w:hAnsiTheme="minorHAnsi"/>
                <w:sz w:val="21"/>
                <w:szCs w:val="21"/>
              </w:rPr>
              <w:t xml:space="preserve">.  Some cloud services may </w:t>
            </w:r>
            <w:r w:rsidRPr="0029377D">
              <w:rPr>
                <w:rFonts w:asciiTheme="minorHAnsi" w:eastAsia="Calibri" w:hAnsiTheme="minorHAnsi"/>
                <w:b/>
                <w:sz w:val="21"/>
                <w:szCs w:val="21"/>
              </w:rPr>
              <w:t>not</w:t>
            </w:r>
            <w:r w:rsidRPr="0029377D">
              <w:rPr>
                <w:rFonts w:asciiTheme="minorHAnsi" w:eastAsia="Calibri" w:hAnsiTheme="minorHAnsi"/>
                <w:sz w:val="21"/>
                <w:szCs w:val="21"/>
              </w:rPr>
              <w:t xml:space="preserve"> be used because they link to computer C: drives which is not secure.  </w:t>
            </w:r>
          </w:p>
        </w:tc>
        <w:tc>
          <w:tcPr>
            <w:tcW w:w="1424" w:type="pct"/>
            <w:shd w:val="clear" w:color="auto" w:fill="FFFFCD"/>
            <w:vAlign w:val="center"/>
          </w:tcPr>
          <w:p w14:paraId="7961CD77"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Store only on the school IT network and never on the C: drive of a PC/laptop (beware downloading information when a laptop is not connected to the school domain - the download will go onto the C: drive and you may be in breach of this policy).  ● Store only on the C: drive of a specially encrypted PC/laptop.  </w:t>
            </w:r>
          </w:p>
          <w:p w14:paraId="7961CD78" w14:textId="248A6B5F"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Store only on the approved cloud service in a suitably restricted folder.  ● Portable devices such as USB sticks must be encrypted and must </w:t>
            </w:r>
            <w:r w:rsidRPr="0029377D">
              <w:rPr>
                <w:rFonts w:asciiTheme="minorHAnsi" w:eastAsia="Calibri" w:hAnsiTheme="minorHAnsi"/>
                <w:b/>
                <w:sz w:val="21"/>
                <w:szCs w:val="21"/>
              </w:rPr>
              <w:t>not</w:t>
            </w:r>
            <w:r w:rsidRPr="0029377D">
              <w:rPr>
                <w:rFonts w:asciiTheme="minorHAnsi" w:eastAsia="Calibri" w:hAnsiTheme="minorHAnsi"/>
                <w:sz w:val="21"/>
                <w:szCs w:val="21"/>
              </w:rPr>
              <w:t xml:space="preserve"> be used for long term storage due to the risks of loss or corruption of data.  ● Never to be stored on any personal device or personal cloud service not controlled by school or on any unencrypted school device </w:t>
            </w:r>
            <w:r w:rsidR="00BA1F58">
              <w:rPr>
                <w:rFonts w:asciiTheme="minorHAnsi" w:eastAsia="Calibri" w:hAnsiTheme="minorHAnsi"/>
                <w:sz w:val="21"/>
                <w:szCs w:val="21"/>
              </w:rPr>
              <w:t>e.g.,</w:t>
            </w:r>
            <w:r w:rsidRPr="0029377D">
              <w:rPr>
                <w:rFonts w:asciiTheme="minorHAnsi" w:eastAsia="Calibri" w:hAnsiTheme="minorHAnsi"/>
                <w:sz w:val="21"/>
                <w:szCs w:val="21"/>
              </w:rPr>
              <w:t xml:space="preserve"> tablet, laptop, mobile phone etc.</w:t>
            </w:r>
          </w:p>
        </w:tc>
        <w:tc>
          <w:tcPr>
            <w:tcW w:w="1493" w:type="pct"/>
            <w:shd w:val="clear" w:color="auto" w:fill="F9EDED"/>
            <w:vAlign w:val="center"/>
          </w:tcPr>
          <w:p w14:paraId="7961CD79"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Store only on the school IT network in rigorously monitored &amp; restricted access drives. ● Never to be stored on the approved cloud service unless also separately encrypted.  </w:t>
            </w:r>
          </w:p>
          <w:p w14:paraId="7961CD7A" w14:textId="3030B823"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Never to be stored on any portable storage device </w:t>
            </w:r>
            <w:r w:rsidR="001874B1">
              <w:rPr>
                <w:rFonts w:asciiTheme="minorHAnsi" w:eastAsia="Calibri" w:hAnsiTheme="minorHAnsi"/>
                <w:sz w:val="21"/>
                <w:szCs w:val="21"/>
              </w:rPr>
              <w:t>i.e.,</w:t>
            </w:r>
            <w:r w:rsidRPr="0029377D">
              <w:rPr>
                <w:rFonts w:asciiTheme="minorHAnsi" w:eastAsia="Calibri" w:hAnsiTheme="minorHAnsi"/>
                <w:sz w:val="21"/>
                <w:szCs w:val="21"/>
              </w:rPr>
              <w:t xml:space="preserve"> USB drive regardless of encryption.  </w:t>
            </w:r>
          </w:p>
          <w:p w14:paraId="7961CD7B" w14:textId="2E4D019A"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 Never to be stored on any personal device or personal cloud service not controlled by school or on any school device </w:t>
            </w:r>
            <w:r w:rsidR="00BA1F58">
              <w:rPr>
                <w:rFonts w:asciiTheme="minorHAnsi" w:eastAsia="Calibri" w:hAnsiTheme="minorHAnsi"/>
                <w:sz w:val="21"/>
                <w:szCs w:val="21"/>
              </w:rPr>
              <w:t>e.g.,</w:t>
            </w:r>
            <w:r w:rsidRPr="0029377D">
              <w:rPr>
                <w:rFonts w:asciiTheme="minorHAnsi" w:eastAsia="Calibri" w:hAnsiTheme="minorHAnsi"/>
                <w:sz w:val="21"/>
                <w:szCs w:val="21"/>
              </w:rPr>
              <w:t xml:space="preserve"> tablet, laptop, mobile phone etc. unless it has been specially encrypted </w:t>
            </w:r>
            <w:r w:rsidRPr="0029377D">
              <w:rPr>
                <w:rFonts w:asciiTheme="minorHAnsi" w:eastAsia="Calibri" w:hAnsiTheme="minorHAnsi"/>
                <w:i/>
                <w:sz w:val="21"/>
                <w:szCs w:val="21"/>
              </w:rPr>
              <w:t>and</w:t>
            </w:r>
            <w:r w:rsidRPr="0029377D">
              <w:rPr>
                <w:rFonts w:asciiTheme="minorHAnsi" w:eastAsia="Calibri" w:hAnsiTheme="minorHAnsi"/>
                <w:sz w:val="21"/>
                <w:szCs w:val="21"/>
              </w:rPr>
              <w:t xml:space="preserve"> there are other high level procedural safeguards.</w:t>
            </w:r>
          </w:p>
        </w:tc>
      </w:tr>
      <w:tr w:rsidR="008B5A11" w:rsidRPr="0029377D" w14:paraId="7961CD81" w14:textId="77777777" w:rsidTr="00DA42AE">
        <w:tc>
          <w:tcPr>
            <w:tcW w:w="677" w:type="pct"/>
            <w:vAlign w:val="center"/>
          </w:tcPr>
          <w:p w14:paraId="7961CD7D"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 xml:space="preserve">School Website </w:t>
            </w:r>
          </w:p>
        </w:tc>
        <w:tc>
          <w:tcPr>
            <w:tcW w:w="1405" w:type="pct"/>
            <w:shd w:val="clear" w:color="auto" w:fill="E5FFF1"/>
            <w:vAlign w:val="center"/>
          </w:tcPr>
          <w:p w14:paraId="7961CD7E"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w:t>
            </w:r>
          </w:p>
        </w:tc>
        <w:tc>
          <w:tcPr>
            <w:tcW w:w="1424" w:type="pct"/>
            <w:shd w:val="clear" w:color="auto" w:fill="FFFFCD"/>
            <w:vAlign w:val="center"/>
          </w:tcPr>
          <w:p w14:paraId="7961CD7F"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Not permitted</w:t>
            </w:r>
          </w:p>
        </w:tc>
        <w:tc>
          <w:tcPr>
            <w:tcW w:w="1493" w:type="pct"/>
            <w:shd w:val="clear" w:color="auto" w:fill="F9EDED"/>
            <w:vAlign w:val="center"/>
          </w:tcPr>
          <w:p w14:paraId="7961CD80"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Not permitted</w:t>
            </w:r>
          </w:p>
        </w:tc>
      </w:tr>
      <w:tr w:rsidR="008B5A11" w:rsidRPr="0029377D" w14:paraId="7961CD86" w14:textId="77777777" w:rsidTr="00DA42AE">
        <w:tc>
          <w:tcPr>
            <w:tcW w:w="677" w:type="pct"/>
            <w:vAlign w:val="center"/>
          </w:tcPr>
          <w:p w14:paraId="7961CD82"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Storage (hardcopy)</w:t>
            </w:r>
          </w:p>
        </w:tc>
        <w:tc>
          <w:tcPr>
            <w:tcW w:w="1405" w:type="pct"/>
            <w:shd w:val="clear" w:color="auto" w:fill="E5FFF1"/>
            <w:vAlign w:val="center"/>
          </w:tcPr>
          <w:p w14:paraId="7961CD83"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w:t>
            </w:r>
          </w:p>
        </w:tc>
        <w:tc>
          <w:tcPr>
            <w:tcW w:w="1424" w:type="pct"/>
            <w:shd w:val="clear" w:color="auto" w:fill="FFFFCD"/>
            <w:vAlign w:val="center"/>
          </w:tcPr>
          <w:p w14:paraId="7961CD84"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In a lockable cabinet/drawer which is locked when unattended and where the room is also locked when unoccupied.  If not in a lockable store the room where this classification of data is kept should be locked at all times when unattended and must have restricted access.</w:t>
            </w:r>
          </w:p>
        </w:tc>
        <w:tc>
          <w:tcPr>
            <w:tcW w:w="1493" w:type="pct"/>
            <w:shd w:val="clear" w:color="auto" w:fill="F9EDED"/>
            <w:vAlign w:val="center"/>
          </w:tcPr>
          <w:p w14:paraId="7961CD85"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In a lockable cabinet/drawer which is locked when unattended and where the room is also locked when unoccupied.  If not in a lockable store the room where this classification of data is kept should be locked at all times when unattended and must have restricted access.</w:t>
            </w:r>
          </w:p>
        </w:tc>
      </w:tr>
      <w:tr w:rsidR="008B5A11" w:rsidRPr="0029377D" w14:paraId="7961CD8B" w14:textId="77777777" w:rsidTr="00DA42AE">
        <w:tc>
          <w:tcPr>
            <w:tcW w:w="677" w:type="pct"/>
            <w:vAlign w:val="center"/>
          </w:tcPr>
          <w:p w14:paraId="7961CD87"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Email hosted by school</w:t>
            </w:r>
          </w:p>
        </w:tc>
        <w:tc>
          <w:tcPr>
            <w:tcW w:w="1405" w:type="pct"/>
            <w:shd w:val="clear" w:color="auto" w:fill="E5FFF1"/>
            <w:vAlign w:val="center"/>
          </w:tcPr>
          <w:p w14:paraId="7961CD88"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w:t>
            </w:r>
          </w:p>
        </w:tc>
        <w:tc>
          <w:tcPr>
            <w:tcW w:w="1424" w:type="pct"/>
            <w:shd w:val="clear" w:color="auto" w:fill="FFFFCD"/>
            <w:vAlign w:val="center"/>
          </w:tcPr>
          <w:p w14:paraId="7961CD89" w14:textId="541137FE"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Emails to external recipients must not contain this data.  It must be an encrypted email or sent as an encrypted attachment and the password conveyed by a separate mechanism </w:t>
            </w:r>
            <w:r w:rsidR="00BA1F58">
              <w:rPr>
                <w:rFonts w:asciiTheme="minorHAnsi" w:eastAsia="Calibri" w:hAnsiTheme="minorHAnsi"/>
                <w:sz w:val="21"/>
                <w:szCs w:val="21"/>
              </w:rPr>
              <w:t>e.g.,</w:t>
            </w:r>
            <w:r w:rsidRPr="0029377D">
              <w:rPr>
                <w:rFonts w:asciiTheme="minorHAnsi" w:eastAsia="Calibri" w:hAnsiTheme="minorHAnsi"/>
                <w:sz w:val="21"/>
                <w:szCs w:val="21"/>
              </w:rPr>
              <w:t xml:space="preserve"> telephone.  Emails to internal recipients </w:t>
            </w:r>
            <w:r w:rsidR="001874B1">
              <w:rPr>
                <w:rFonts w:asciiTheme="minorHAnsi" w:eastAsia="Calibri" w:hAnsiTheme="minorHAnsi"/>
                <w:sz w:val="21"/>
                <w:szCs w:val="21"/>
              </w:rPr>
              <w:t>i.e.,</w:t>
            </w:r>
            <w:r w:rsidRPr="0029377D">
              <w:rPr>
                <w:rFonts w:asciiTheme="minorHAnsi" w:eastAsia="Calibri" w:hAnsiTheme="minorHAnsi"/>
                <w:sz w:val="21"/>
                <w:szCs w:val="21"/>
              </w:rPr>
              <w:t xml:space="preserve"> school email account-to-school email account are secure, so encryption and encrypted attachments are not necessary. </w:t>
            </w:r>
          </w:p>
        </w:tc>
        <w:tc>
          <w:tcPr>
            <w:tcW w:w="1493" w:type="pct"/>
            <w:shd w:val="clear" w:color="auto" w:fill="F9EDED"/>
            <w:vAlign w:val="center"/>
          </w:tcPr>
          <w:p w14:paraId="7961CD8A" w14:textId="0088A8CD"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Emails to external recipients must not contain this data.  It must be an encrypted email or sent as an encrypted attachment and the password conveyed by a separate mechanism </w:t>
            </w:r>
            <w:r w:rsidR="00BA1F58">
              <w:rPr>
                <w:rFonts w:asciiTheme="minorHAnsi" w:eastAsia="Calibri" w:hAnsiTheme="minorHAnsi"/>
                <w:sz w:val="21"/>
                <w:szCs w:val="21"/>
              </w:rPr>
              <w:t>e.g.,</w:t>
            </w:r>
            <w:r w:rsidRPr="0029377D">
              <w:rPr>
                <w:rFonts w:asciiTheme="minorHAnsi" w:eastAsia="Calibri" w:hAnsiTheme="minorHAnsi"/>
                <w:sz w:val="21"/>
                <w:szCs w:val="21"/>
              </w:rPr>
              <w:t xml:space="preserve"> telephone.  Emails to internal recipients </w:t>
            </w:r>
            <w:r w:rsidR="001874B1">
              <w:rPr>
                <w:rFonts w:asciiTheme="minorHAnsi" w:eastAsia="Calibri" w:hAnsiTheme="minorHAnsi"/>
                <w:sz w:val="21"/>
                <w:szCs w:val="21"/>
              </w:rPr>
              <w:t>i.e.,</w:t>
            </w:r>
            <w:r w:rsidRPr="0029377D">
              <w:rPr>
                <w:rFonts w:asciiTheme="minorHAnsi" w:eastAsia="Calibri" w:hAnsiTheme="minorHAnsi"/>
                <w:sz w:val="21"/>
                <w:szCs w:val="21"/>
              </w:rPr>
              <w:t xml:space="preserve"> school email account-to-school email account are secure, so encryption and encrypted attachments are not necessary.</w:t>
            </w:r>
          </w:p>
        </w:tc>
      </w:tr>
      <w:tr w:rsidR="008B5A11" w:rsidRPr="0029377D" w14:paraId="7961CD90" w14:textId="77777777" w:rsidTr="00DA42AE">
        <w:tc>
          <w:tcPr>
            <w:tcW w:w="677" w:type="pct"/>
            <w:vAlign w:val="center"/>
          </w:tcPr>
          <w:p w14:paraId="7961CD8C" w14:textId="6F281889"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 xml:space="preserve">Personal email account </w:t>
            </w:r>
            <w:r w:rsidR="00BA1F58">
              <w:rPr>
                <w:rFonts w:asciiTheme="minorHAnsi" w:eastAsia="Calibri" w:hAnsiTheme="minorHAnsi"/>
                <w:b/>
                <w:sz w:val="21"/>
                <w:szCs w:val="21"/>
              </w:rPr>
              <w:t>e.g.,</w:t>
            </w:r>
            <w:r w:rsidRPr="0029377D">
              <w:rPr>
                <w:rFonts w:asciiTheme="minorHAnsi" w:eastAsia="Calibri" w:hAnsiTheme="minorHAnsi"/>
                <w:b/>
                <w:sz w:val="21"/>
                <w:szCs w:val="21"/>
              </w:rPr>
              <w:t xml:space="preserve"> Hotmail etc.</w:t>
            </w:r>
          </w:p>
        </w:tc>
        <w:tc>
          <w:tcPr>
            <w:tcW w:w="1405" w:type="pct"/>
            <w:shd w:val="clear" w:color="auto" w:fill="E5FFF1"/>
            <w:vAlign w:val="center"/>
          </w:tcPr>
          <w:p w14:paraId="7961CD8D"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w:t>
            </w:r>
          </w:p>
        </w:tc>
        <w:tc>
          <w:tcPr>
            <w:tcW w:w="1424" w:type="pct"/>
            <w:shd w:val="clear" w:color="auto" w:fill="FFFFCD"/>
            <w:vAlign w:val="center"/>
          </w:tcPr>
          <w:p w14:paraId="7961CD8E"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Not permitted</w:t>
            </w:r>
          </w:p>
        </w:tc>
        <w:tc>
          <w:tcPr>
            <w:tcW w:w="1493" w:type="pct"/>
            <w:shd w:val="clear" w:color="auto" w:fill="F9EDED"/>
            <w:vAlign w:val="center"/>
          </w:tcPr>
          <w:p w14:paraId="7961CD8F"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Not permitted</w:t>
            </w:r>
          </w:p>
        </w:tc>
      </w:tr>
      <w:tr w:rsidR="008B5A11" w:rsidRPr="0029377D" w14:paraId="7961CD95" w14:textId="77777777" w:rsidTr="00DA42AE">
        <w:tc>
          <w:tcPr>
            <w:tcW w:w="677" w:type="pct"/>
            <w:vAlign w:val="center"/>
          </w:tcPr>
          <w:p w14:paraId="7961CD91"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 xml:space="preserve">Post (Internal) </w:t>
            </w:r>
          </w:p>
        </w:tc>
        <w:tc>
          <w:tcPr>
            <w:tcW w:w="1405" w:type="pct"/>
            <w:shd w:val="clear" w:color="auto" w:fill="E5FFF1"/>
            <w:vAlign w:val="center"/>
          </w:tcPr>
          <w:p w14:paraId="7961CD92"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w:t>
            </w:r>
          </w:p>
        </w:tc>
        <w:tc>
          <w:tcPr>
            <w:tcW w:w="1424" w:type="pct"/>
            <w:shd w:val="clear" w:color="auto" w:fill="FFFFCD"/>
            <w:vAlign w:val="center"/>
          </w:tcPr>
          <w:p w14:paraId="7961CD93"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In a sealed envelope marked Confidential.</w:t>
            </w:r>
          </w:p>
        </w:tc>
        <w:tc>
          <w:tcPr>
            <w:tcW w:w="1493" w:type="pct"/>
            <w:shd w:val="clear" w:color="auto" w:fill="F9EDED"/>
            <w:vAlign w:val="center"/>
          </w:tcPr>
          <w:p w14:paraId="7961CD94"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Seal envelope, mark Confidential &amp; hand deliver.</w:t>
            </w:r>
          </w:p>
        </w:tc>
      </w:tr>
      <w:tr w:rsidR="008B5A11" w:rsidRPr="0029377D" w14:paraId="7961CD9A" w14:textId="77777777" w:rsidTr="00DA42AE">
        <w:tc>
          <w:tcPr>
            <w:tcW w:w="677" w:type="pct"/>
            <w:vAlign w:val="center"/>
          </w:tcPr>
          <w:p w14:paraId="7961CD96"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lastRenderedPageBreak/>
              <w:t>Post (External)</w:t>
            </w:r>
          </w:p>
        </w:tc>
        <w:tc>
          <w:tcPr>
            <w:tcW w:w="1405" w:type="pct"/>
            <w:shd w:val="clear" w:color="auto" w:fill="E5FFF1"/>
            <w:vAlign w:val="center"/>
          </w:tcPr>
          <w:p w14:paraId="7961CD97"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w:t>
            </w:r>
          </w:p>
        </w:tc>
        <w:tc>
          <w:tcPr>
            <w:tcW w:w="1424" w:type="pct"/>
            <w:shd w:val="clear" w:color="auto" w:fill="FFFFCD"/>
            <w:vAlign w:val="center"/>
          </w:tcPr>
          <w:p w14:paraId="7961CD98"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Tracked and recorded delivery only and marked Confidential</w:t>
            </w:r>
          </w:p>
        </w:tc>
        <w:tc>
          <w:tcPr>
            <w:tcW w:w="1493" w:type="pct"/>
            <w:shd w:val="clear" w:color="auto" w:fill="F9EDED"/>
            <w:vAlign w:val="center"/>
          </w:tcPr>
          <w:p w14:paraId="7961CD99"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Tracked and recorded delivery only and marked Confidential within two separate envelopes.</w:t>
            </w:r>
          </w:p>
        </w:tc>
      </w:tr>
      <w:tr w:rsidR="008B5A11" w:rsidRPr="0029377D" w14:paraId="7961CD9F" w14:textId="77777777" w:rsidTr="00DA42AE">
        <w:tc>
          <w:tcPr>
            <w:tcW w:w="677" w:type="pct"/>
            <w:vAlign w:val="center"/>
          </w:tcPr>
          <w:p w14:paraId="7961CD9B"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School-based server</w:t>
            </w:r>
          </w:p>
        </w:tc>
        <w:tc>
          <w:tcPr>
            <w:tcW w:w="1405" w:type="pct"/>
            <w:shd w:val="clear" w:color="auto" w:fill="E5FFF1"/>
            <w:vAlign w:val="center"/>
          </w:tcPr>
          <w:p w14:paraId="7961CD9C"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 but consideration should be given to back-up requirements.</w:t>
            </w:r>
          </w:p>
        </w:tc>
        <w:tc>
          <w:tcPr>
            <w:tcW w:w="1424" w:type="pct"/>
            <w:shd w:val="clear" w:color="auto" w:fill="FFFFCD"/>
            <w:vAlign w:val="center"/>
          </w:tcPr>
          <w:p w14:paraId="7961CD9D"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storage or creation is permitted unless the server environment is equivalent to the school-based server or the CTU server environment.</w:t>
            </w:r>
          </w:p>
        </w:tc>
        <w:tc>
          <w:tcPr>
            <w:tcW w:w="1493" w:type="pct"/>
            <w:shd w:val="clear" w:color="auto" w:fill="F9EDED"/>
            <w:vAlign w:val="center"/>
          </w:tcPr>
          <w:p w14:paraId="7961CD9E"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storage or creation permitted unless the server environment is equivalent to the school-based server or the CTU server environment.</w:t>
            </w:r>
          </w:p>
        </w:tc>
      </w:tr>
      <w:tr w:rsidR="008B5A11" w:rsidRPr="0029377D" w14:paraId="7961CDA4" w14:textId="77777777" w:rsidTr="00DA42AE">
        <w:tc>
          <w:tcPr>
            <w:tcW w:w="677" w:type="pct"/>
            <w:vAlign w:val="center"/>
          </w:tcPr>
          <w:p w14:paraId="7961CDA0"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School owned laptop</w:t>
            </w:r>
          </w:p>
        </w:tc>
        <w:tc>
          <w:tcPr>
            <w:tcW w:w="1405" w:type="pct"/>
            <w:shd w:val="clear" w:color="auto" w:fill="E5FFF1"/>
            <w:vAlign w:val="center"/>
          </w:tcPr>
          <w:p w14:paraId="7961CDA1"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No restrictions but do </w:t>
            </w:r>
            <w:r w:rsidRPr="0029377D">
              <w:rPr>
                <w:rFonts w:asciiTheme="minorHAnsi" w:eastAsia="Calibri" w:hAnsiTheme="minorHAnsi"/>
                <w:b/>
                <w:sz w:val="21"/>
                <w:szCs w:val="21"/>
              </w:rPr>
              <w:t>not</w:t>
            </w:r>
            <w:r w:rsidRPr="0029377D">
              <w:rPr>
                <w:rFonts w:asciiTheme="minorHAnsi" w:eastAsia="Calibri" w:hAnsiTheme="minorHAnsi"/>
                <w:sz w:val="21"/>
                <w:szCs w:val="21"/>
              </w:rPr>
              <w:t xml:space="preserve"> use to store master copies of vital records.</w:t>
            </w:r>
          </w:p>
        </w:tc>
        <w:tc>
          <w:tcPr>
            <w:tcW w:w="1424" w:type="pct"/>
            <w:shd w:val="clear" w:color="auto" w:fill="FFFFCD"/>
            <w:vAlign w:val="center"/>
          </w:tcPr>
          <w:p w14:paraId="7961CDA2"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The internal storage (hard drive(s), HDDs, SSDs) must be encrypted and set to lock after five minutes of inactivity.</w:t>
            </w:r>
          </w:p>
        </w:tc>
        <w:tc>
          <w:tcPr>
            <w:tcW w:w="1493" w:type="pct"/>
            <w:shd w:val="clear" w:color="auto" w:fill="F9EDED"/>
            <w:vAlign w:val="center"/>
          </w:tcPr>
          <w:p w14:paraId="7961CDA3"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The internal storage (hard drive(s), HDDs, SSDs) must be encrypted and set to lock after five minutes of inactivity.</w:t>
            </w:r>
          </w:p>
        </w:tc>
      </w:tr>
      <w:tr w:rsidR="008B5A11" w:rsidRPr="0029377D" w14:paraId="7961CDA9" w14:textId="77777777" w:rsidTr="00DA42AE">
        <w:tc>
          <w:tcPr>
            <w:tcW w:w="677" w:type="pct"/>
            <w:vAlign w:val="center"/>
          </w:tcPr>
          <w:p w14:paraId="7961CDA5"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Personally owned mobile device</w:t>
            </w:r>
          </w:p>
        </w:tc>
        <w:tc>
          <w:tcPr>
            <w:tcW w:w="1405" w:type="pct"/>
            <w:shd w:val="clear" w:color="auto" w:fill="E5FFF1"/>
            <w:vAlign w:val="center"/>
          </w:tcPr>
          <w:p w14:paraId="7961CDA6"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w:t>
            </w:r>
          </w:p>
        </w:tc>
        <w:tc>
          <w:tcPr>
            <w:tcW w:w="1424" w:type="pct"/>
            <w:shd w:val="clear" w:color="auto" w:fill="FFFFCD"/>
            <w:vAlign w:val="center"/>
          </w:tcPr>
          <w:p w14:paraId="7961CDA7"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Only to be stored on devices that are encrypted and have PIN/password/Biometric access controls applied in line with the ICO </w:t>
            </w:r>
            <w:hyperlink r:id="rId56" w:history="1">
              <w:r w:rsidRPr="0029377D">
                <w:rPr>
                  <w:rFonts w:asciiTheme="minorHAnsi" w:eastAsia="Calibri" w:hAnsiTheme="minorHAnsi"/>
                  <w:color w:val="0000FF"/>
                  <w:sz w:val="21"/>
                  <w:szCs w:val="21"/>
                  <w:u w:val="single"/>
                </w:rPr>
                <w:t>BYOD</w:t>
              </w:r>
            </w:hyperlink>
            <w:r w:rsidRPr="0029377D">
              <w:rPr>
                <w:rFonts w:asciiTheme="minorHAnsi" w:eastAsia="Calibri" w:hAnsiTheme="minorHAnsi"/>
                <w:sz w:val="21"/>
                <w:szCs w:val="21"/>
              </w:rPr>
              <w:t xml:space="preserve"> guidance document.</w:t>
            </w:r>
          </w:p>
        </w:tc>
        <w:tc>
          <w:tcPr>
            <w:tcW w:w="1493" w:type="pct"/>
            <w:shd w:val="clear" w:color="auto" w:fill="F9EDED"/>
            <w:vAlign w:val="center"/>
          </w:tcPr>
          <w:p w14:paraId="7961CDA8"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Not permitted unless authorised by the Senior Information Risk Owner (SIRO). Only then to be stored on devices that are encrypted and have PIN/password/Biometric access controls applied in line with the ICO </w:t>
            </w:r>
            <w:hyperlink r:id="rId57" w:history="1">
              <w:r w:rsidRPr="0029377D">
                <w:rPr>
                  <w:rFonts w:asciiTheme="minorHAnsi" w:eastAsia="Calibri" w:hAnsiTheme="minorHAnsi"/>
                  <w:color w:val="0000FF"/>
                  <w:sz w:val="21"/>
                  <w:szCs w:val="21"/>
                  <w:u w:val="single"/>
                </w:rPr>
                <w:t>BYOD</w:t>
              </w:r>
            </w:hyperlink>
            <w:r w:rsidRPr="0029377D">
              <w:rPr>
                <w:rFonts w:asciiTheme="minorHAnsi" w:eastAsia="Calibri" w:hAnsiTheme="minorHAnsi"/>
                <w:sz w:val="21"/>
                <w:szCs w:val="21"/>
              </w:rPr>
              <w:t xml:space="preserve"> guidance document.</w:t>
            </w:r>
          </w:p>
        </w:tc>
      </w:tr>
      <w:tr w:rsidR="008B5A11" w:rsidRPr="0029377D" w14:paraId="7961CDAE" w14:textId="77777777" w:rsidTr="00DA42AE">
        <w:tc>
          <w:tcPr>
            <w:tcW w:w="677" w:type="pct"/>
            <w:vAlign w:val="center"/>
          </w:tcPr>
          <w:p w14:paraId="7961CDAA"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School owned desktop (public areas)</w:t>
            </w:r>
          </w:p>
        </w:tc>
        <w:tc>
          <w:tcPr>
            <w:tcW w:w="1405" w:type="pct"/>
            <w:shd w:val="clear" w:color="auto" w:fill="E5FFF1"/>
            <w:vAlign w:val="center"/>
          </w:tcPr>
          <w:p w14:paraId="7961CDAB"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 but always lock the screen when unattended.</w:t>
            </w:r>
          </w:p>
        </w:tc>
        <w:tc>
          <w:tcPr>
            <w:tcW w:w="1424" w:type="pct"/>
            <w:shd w:val="clear" w:color="auto" w:fill="FFFFCD"/>
            <w:vAlign w:val="center"/>
          </w:tcPr>
          <w:p w14:paraId="7961CDAC"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Not permitted.  The risk of incidental disclosure is too high.</w:t>
            </w:r>
          </w:p>
        </w:tc>
        <w:tc>
          <w:tcPr>
            <w:tcW w:w="1493" w:type="pct"/>
            <w:shd w:val="clear" w:color="auto" w:fill="F9EDED"/>
            <w:vAlign w:val="center"/>
          </w:tcPr>
          <w:p w14:paraId="7961CDAD"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Not permitted.  The risk of incidental disclosure is too high.</w:t>
            </w:r>
          </w:p>
        </w:tc>
      </w:tr>
      <w:tr w:rsidR="008B5A11" w:rsidRPr="0029377D" w14:paraId="7961CDB3" w14:textId="77777777" w:rsidTr="00DA42AE">
        <w:tc>
          <w:tcPr>
            <w:tcW w:w="677" w:type="pct"/>
            <w:vAlign w:val="center"/>
          </w:tcPr>
          <w:p w14:paraId="7961CDAF" w14:textId="117536BE"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 xml:space="preserve">School owned desktop (key/card </w:t>
            </w:r>
            <w:r w:rsidR="001874B1" w:rsidRPr="0029377D">
              <w:rPr>
                <w:rFonts w:asciiTheme="minorHAnsi" w:eastAsia="Calibri" w:hAnsiTheme="minorHAnsi"/>
                <w:b/>
                <w:sz w:val="21"/>
                <w:szCs w:val="21"/>
              </w:rPr>
              <w:t>access-controlled</w:t>
            </w:r>
            <w:r w:rsidRPr="0029377D">
              <w:rPr>
                <w:rFonts w:asciiTheme="minorHAnsi" w:eastAsia="Calibri" w:hAnsiTheme="minorHAnsi"/>
                <w:b/>
                <w:sz w:val="21"/>
                <w:szCs w:val="21"/>
              </w:rPr>
              <w:t xml:space="preserve"> areas)</w:t>
            </w:r>
          </w:p>
        </w:tc>
        <w:tc>
          <w:tcPr>
            <w:tcW w:w="1405" w:type="pct"/>
            <w:shd w:val="clear" w:color="auto" w:fill="E5FFF1"/>
            <w:vAlign w:val="center"/>
          </w:tcPr>
          <w:p w14:paraId="7961CDB0"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 but always lock the screen when unattended.</w:t>
            </w:r>
          </w:p>
        </w:tc>
        <w:tc>
          <w:tcPr>
            <w:tcW w:w="1424" w:type="pct"/>
            <w:shd w:val="clear" w:color="auto" w:fill="FFFFCD"/>
            <w:vAlign w:val="center"/>
          </w:tcPr>
          <w:p w14:paraId="7961CDB1"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Only permitted on encrypted drives or using or password protected files. Always lock the screen when unattended.</w:t>
            </w:r>
          </w:p>
        </w:tc>
        <w:tc>
          <w:tcPr>
            <w:tcW w:w="1493" w:type="pct"/>
            <w:shd w:val="clear" w:color="auto" w:fill="F9EDED"/>
            <w:vAlign w:val="center"/>
          </w:tcPr>
          <w:p w14:paraId="7961CDB2"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Only permitted on encrypted drives. Always lock the screen when unattended.</w:t>
            </w:r>
          </w:p>
        </w:tc>
      </w:tr>
      <w:tr w:rsidR="008B5A11" w:rsidRPr="0029377D" w14:paraId="7961CDB8" w14:textId="77777777" w:rsidTr="00DA42AE">
        <w:tc>
          <w:tcPr>
            <w:tcW w:w="677" w:type="pct"/>
            <w:vAlign w:val="center"/>
          </w:tcPr>
          <w:p w14:paraId="7961CDB4"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School owned mobile device</w:t>
            </w:r>
          </w:p>
        </w:tc>
        <w:tc>
          <w:tcPr>
            <w:tcW w:w="1405" w:type="pct"/>
            <w:shd w:val="clear" w:color="auto" w:fill="E5FFF1"/>
            <w:vAlign w:val="center"/>
          </w:tcPr>
          <w:p w14:paraId="7961CDB5"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 but always lock the screen when unattended.</w:t>
            </w:r>
          </w:p>
        </w:tc>
        <w:tc>
          <w:tcPr>
            <w:tcW w:w="1424" w:type="pct"/>
            <w:shd w:val="clear" w:color="auto" w:fill="FFFFCD"/>
            <w:vAlign w:val="center"/>
          </w:tcPr>
          <w:p w14:paraId="7961CDB6"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Only to be stored on devices that are encrypted and have PIN/password/Biometric access controls applied in line with our policy and the ICO </w:t>
            </w:r>
            <w:hyperlink r:id="rId58" w:history="1">
              <w:r w:rsidRPr="0029377D">
                <w:rPr>
                  <w:rFonts w:asciiTheme="minorHAnsi" w:eastAsia="Calibri" w:hAnsiTheme="minorHAnsi"/>
                  <w:color w:val="0000FF"/>
                  <w:sz w:val="21"/>
                  <w:szCs w:val="21"/>
                  <w:u w:val="single"/>
                </w:rPr>
                <w:t>BYOD</w:t>
              </w:r>
            </w:hyperlink>
            <w:r w:rsidRPr="0029377D">
              <w:rPr>
                <w:rFonts w:asciiTheme="minorHAnsi" w:eastAsia="Calibri" w:hAnsiTheme="minorHAnsi"/>
                <w:sz w:val="21"/>
                <w:szCs w:val="21"/>
              </w:rPr>
              <w:t xml:space="preserve"> guidance document.</w:t>
            </w:r>
          </w:p>
        </w:tc>
        <w:tc>
          <w:tcPr>
            <w:tcW w:w="1493" w:type="pct"/>
            <w:shd w:val="clear" w:color="auto" w:fill="F9EDED"/>
            <w:vAlign w:val="center"/>
          </w:tcPr>
          <w:p w14:paraId="7961CDB7"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Not permitted unless authorised by the SIRO. Only then to be stored on devices that are encrypted and have PIN/password/Biometric access controls applied in line with our policy and the ICO </w:t>
            </w:r>
            <w:hyperlink r:id="rId59" w:history="1">
              <w:r w:rsidRPr="0029377D">
                <w:rPr>
                  <w:rFonts w:asciiTheme="minorHAnsi" w:eastAsia="Calibri" w:hAnsiTheme="minorHAnsi"/>
                  <w:color w:val="0000FF"/>
                  <w:sz w:val="21"/>
                  <w:szCs w:val="21"/>
                  <w:u w:val="single"/>
                </w:rPr>
                <w:t>BYOD</w:t>
              </w:r>
            </w:hyperlink>
            <w:r w:rsidRPr="0029377D">
              <w:rPr>
                <w:rFonts w:asciiTheme="minorHAnsi" w:eastAsia="Calibri" w:hAnsiTheme="minorHAnsi"/>
                <w:sz w:val="21"/>
                <w:szCs w:val="21"/>
              </w:rPr>
              <w:t xml:space="preserve"> guidance document</w:t>
            </w:r>
          </w:p>
        </w:tc>
      </w:tr>
      <w:tr w:rsidR="008B5A11" w:rsidRPr="0029377D" w14:paraId="7961CDBD" w14:textId="77777777" w:rsidTr="00DA42AE">
        <w:tc>
          <w:tcPr>
            <w:tcW w:w="677" w:type="pct"/>
            <w:vAlign w:val="center"/>
          </w:tcPr>
          <w:p w14:paraId="7961CDB9"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Removable media (CDs, USB drives etc.)</w:t>
            </w:r>
          </w:p>
        </w:tc>
        <w:tc>
          <w:tcPr>
            <w:tcW w:w="1405" w:type="pct"/>
            <w:shd w:val="clear" w:color="auto" w:fill="E5FFF1"/>
            <w:vAlign w:val="center"/>
          </w:tcPr>
          <w:p w14:paraId="7961CDBA"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w:t>
            </w:r>
          </w:p>
        </w:tc>
        <w:tc>
          <w:tcPr>
            <w:tcW w:w="1424" w:type="pct"/>
            <w:shd w:val="clear" w:color="auto" w:fill="FFFFCD"/>
            <w:vAlign w:val="center"/>
          </w:tcPr>
          <w:p w14:paraId="7961CDBB" w14:textId="36529F96"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Encrypted storage with strong password </w:t>
            </w:r>
            <w:r w:rsidR="00BA1F58">
              <w:rPr>
                <w:rFonts w:asciiTheme="minorHAnsi" w:eastAsia="Calibri" w:hAnsiTheme="minorHAnsi"/>
                <w:sz w:val="21"/>
                <w:szCs w:val="21"/>
              </w:rPr>
              <w:t>e.g.,</w:t>
            </w:r>
            <w:r w:rsidRPr="0029377D">
              <w:rPr>
                <w:rFonts w:asciiTheme="minorHAnsi" w:eastAsia="Calibri" w:hAnsiTheme="minorHAnsi"/>
                <w:sz w:val="21"/>
                <w:szCs w:val="21"/>
              </w:rPr>
              <w:t xml:space="preserve"> 8 characters or longer and a mixture of uppercase, lowercase, </w:t>
            </w:r>
            <w:r w:rsidR="002F13F2" w:rsidRPr="0029377D">
              <w:rPr>
                <w:rFonts w:asciiTheme="minorHAnsi" w:eastAsia="Calibri" w:hAnsiTheme="minorHAnsi"/>
                <w:sz w:val="21"/>
                <w:szCs w:val="21"/>
              </w:rPr>
              <w:t>digits,</w:t>
            </w:r>
            <w:r w:rsidRPr="0029377D">
              <w:rPr>
                <w:rFonts w:asciiTheme="minorHAnsi" w:eastAsia="Calibri" w:hAnsiTheme="minorHAnsi"/>
                <w:sz w:val="21"/>
                <w:szCs w:val="21"/>
              </w:rPr>
              <w:t xml:space="preserve"> and special characters.</w:t>
            </w:r>
          </w:p>
        </w:tc>
        <w:tc>
          <w:tcPr>
            <w:tcW w:w="1493" w:type="pct"/>
            <w:shd w:val="clear" w:color="auto" w:fill="F9EDED"/>
            <w:vAlign w:val="center"/>
          </w:tcPr>
          <w:p w14:paraId="7961CDBC" w14:textId="7D2763DB"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 xml:space="preserve">Encrypted storage with strong password </w:t>
            </w:r>
            <w:r w:rsidR="00BA1F58">
              <w:rPr>
                <w:rFonts w:asciiTheme="minorHAnsi" w:eastAsia="Calibri" w:hAnsiTheme="minorHAnsi"/>
                <w:sz w:val="21"/>
                <w:szCs w:val="21"/>
              </w:rPr>
              <w:t>e.g.,</w:t>
            </w:r>
            <w:r w:rsidRPr="0029377D">
              <w:rPr>
                <w:rFonts w:asciiTheme="minorHAnsi" w:eastAsia="Calibri" w:hAnsiTheme="minorHAnsi"/>
                <w:sz w:val="21"/>
                <w:szCs w:val="21"/>
              </w:rPr>
              <w:t xml:space="preserve"> 8 characters or longer and a mixture of uppercase, lowercase, </w:t>
            </w:r>
            <w:r w:rsidR="002F13F2" w:rsidRPr="0029377D">
              <w:rPr>
                <w:rFonts w:asciiTheme="minorHAnsi" w:eastAsia="Calibri" w:hAnsiTheme="minorHAnsi"/>
                <w:sz w:val="21"/>
                <w:szCs w:val="21"/>
              </w:rPr>
              <w:t>digits,</w:t>
            </w:r>
            <w:r w:rsidRPr="0029377D">
              <w:rPr>
                <w:rFonts w:asciiTheme="minorHAnsi" w:eastAsia="Calibri" w:hAnsiTheme="minorHAnsi"/>
                <w:sz w:val="21"/>
                <w:szCs w:val="21"/>
              </w:rPr>
              <w:t xml:space="preserve"> and special characters.</w:t>
            </w:r>
          </w:p>
        </w:tc>
      </w:tr>
      <w:tr w:rsidR="008B5A11" w:rsidRPr="003B7218" w14:paraId="7961CDC2" w14:textId="77777777" w:rsidTr="00DA42AE">
        <w:tc>
          <w:tcPr>
            <w:tcW w:w="677" w:type="pct"/>
            <w:vAlign w:val="center"/>
          </w:tcPr>
          <w:p w14:paraId="7961CDBE" w14:textId="77777777" w:rsidR="00455798" w:rsidRPr="0029377D" w:rsidRDefault="00455798" w:rsidP="00EA5EAB">
            <w:pPr>
              <w:spacing w:after="0"/>
              <w:ind w:left="0"/>
              <w:rPr>
                <w:rFonts w:asciiTheme="minorHAnsi" w:eastAsia="Calibri" w:hAnsiTheme="minorHAnsi"/>
                <w:b/>
                <w:sz w:val="21"/>
                <w:szCs w:val="21"/>
              </w:rPr>
            </w:pPr>
            <w:r w:rsidRPr="0029377D">
              <w:rPr>
                <w:rFonts w:asciiTheme="minorHAnsi" w:eastAsia="Calibri" w:hAnsiTheme="minorHAnsi"/>
                <w:b/>
                <w:sz w:val="21"/>
                <w:szCs w:val="21"/>
              </w:rPr>
              <w:t>Disposal</w:t>
            </w:r>
          </w:p>
        </w:tc>
        <w:tc>
          <w:tcPr>
            <w:tcW w:w="1405" w:type="pct"/>
            <w:shd w:val="clear" w:color="auto" w:fill="E5FFF1"/>
            <w:vAlign w:val="center"/>
          </w:tcPr>
          <w:p w14:paraId="7961CDBF"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No restrictions.  Recycle where possible.</w:t>
            </w:r>
          </w:p>
        </w:tc>
        <w:tc>
          <w:tcPr>
            <w:tcW w:w="1424" w:type="pct"/>
            <w:shd w:val="clear" w:color="auto" w:fill="FFFFCD"/>
            <w:vAlign w:val="center"/>
          </w:tcPr>
          <w:p w14:paraId="7961CDC0" w14:textId="77777777" w:rsidR="00455798" w:rsidRPr="0029377D"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Shred or place in a confidential waste bag.  Delete from electronic media when no longer required.</w:t>
            </w:r>
          </w:p>
        </w:tc>
        <w:tc>
          <w:tcPr>
            <w:tcW w:w="1493" w:type="pct"/>
            <w:shd w:val="clear" w:color="auto" w:fill="F9EDED"/>
            <w:vAlign w:val="center"/>
          </w:tcPr>
          <w:p w14:paraId="7961CDC1" w14:textId="77777777" w:rsidR="00455798" w:rsidRPr="003B7218" w:rsidRDefault="00455798" w:rsidP="00EA5EAB">
            <w:pPr>
              <w:spacing w:after="0"/>
              <w:ind w:left="0"/>
              <w:rPr>
                <w:rFonts w:asciiTheme="minorHAnsi" w:eastAsia="Calibri" w:hAnsiTheme="minorHAnsi"/>
                <w:sz w:val="21"/>
                <w:szCs w:val="21"/>
              </w:rPr>
            </w:pPr>
            <w:r w:rsidRPr="0029377D">
              <w:rPr>
                <w:rFonts w:asciiTheme="minorHAnsi" w:eastAsia="Calibri" w:hAnsiTheme="minorHAnsi"/>
                <w:sz w:val="21"/>
                <w:szCs w:val="21"/>
              </w:rPr>
              <w:t>Cross shred only &amp; put shredded material into the confidential waste.  Appropriately scrub data from devices.  Some devices (encrypted USB drives) may need to be securely destroyed.  Seek advice from the IT manager.</w:t>
            </w:r>
          </w:p>
        </w:tc>
      </w:tr>
    </w:tbl>
    <w:p w14:paraId="7961CDC3" w14:textId="77777777" w:rsidR="00455798" w:rsidRPr="00B8261F" w:rsidRDefault="00455798" w:rsidP="00EA5EAB">
      <w:pPr>
        <w:spacing w:after="0"/>
        <w:ind w:left="0"/>
        <w:rPr>
          <w:rFonts w:eastAsia="Calibri"/>
          <w:sz w:val="2"/>
          <w:szCs w:val="2"/>
        </w:rPr>
      </w:pPr>
    </w:p>
    <w:sectPr w:rsidR="00455798" w:rsidRPr="00B8261F" w:rsidSect="00FF1701">
      <w:headerReference w:type="default" r:id="rId60"/>
      <w:footerReference w:type="default" r:id="rId61"/>
      <w:headerReference w:type="first" r:id="rId62"/>
      <w:footerReference w:type="first" r:id="rId63"/>
      <w:pgSz w:w="16838" w:h="11906" w:orient="landscape"/>
      <w:pgMar w:top="680" w:right="567" w:bottom="680" w:left="567"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F4C44" w14:textId="77777777" w:rsidR="008A50DD" w:rsidRDefault="008A50DD" w:rsidP="00996DF0">
      <w:r>
        <w:separator/>
      </w:r>
    </w:p>
    <w:p w14:paraId="57AD7FCE" w14:textId="77777777" w:rsidR="008A50DD" w:rsidRDefault="008A50DD"/>
  </w:endnote>
  <w:endnote w:type="continuationSeparator" w:id="0">
    <w:p w14:paraId="25A2158A" w14:textId="77777777" w:rsidR="008A50DD" w:rsidRDefault="008A50DD" w:rsidP="00996DF0">
      <w:r>
        <w:continuationSeparator/>
      </w:r>
    </w:p>
    <w:p w14:paraId="56211B7C" w14:textId="77777777" w:rsidR="008A50DD" w:rsidRDefault="008A50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 Frutiger Roman">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3" w14:textId="603A6041" w:rsidR="008A50DD" w:rsidRPr="007D58CC" w:rsidRDefault="008A50DD" w:rsidP="00A4517E">
    <w:pPr>
      <w:tabs>
        <w:tab w:val="center" w:pos="4513"/>
        <w:tab w:val="right" w:pos="9026"/>
      </w:tabs>
      <w:spacing w:after="0"/>
      <w:ind w:left="0"/>
      <w:rPr>
        <w:rFonts w:eastAsia="Calibri"/>
        <w:sz w:val="20"/>
      </w:rPr>
    </w:pPr>
    <w:r w:rsidRPr="007D58CC">
      <w:rPr>
        <w:rFonts w:eastAsia="Calibri"/>
        <w:sz w:val="20"/>
        <w:vertAlign w:val="superscript"/>
      </w:rPr>
      <w:t xml:space="preserve">1 </w:t>
    </w:r>
    <w:r w:rsidRPr="007D58CC">
      <w:rPr>
        <w:rFonts w:eastAsia="Calibri"/>
        <w:sz w:val="20"/>
      </w:rPr>
      <w:t>The Governing Body is free to determine how to implement</w:t>
    </w:r>
    <w:r>
      <w:rPr>
        <w:rFonts w:eastAsia="Calibri"/>
        <w:sz w:val="20"/>
      </w:rPr>
      <w:t xml:space="preserve"> this policy</w:t>
    </w:r>
    <w:r w:rsidRPr="007D58CC">
      <w:rPr>
        <w:rFonts w:eastAsia="Calibri"/>
        <w:sz w:val="20"/>
      </w:rPr>
      <w:t xml:space="preserve">. </w:t>
    </w:r>
    <w:r>
      <w:rPr>
        <w:rFonts w:eastAsia="Calibri"/>
        <w:sz w:val="20"/>
      </w:rPr>
      <w:t xml:space="preserve">Obtain further advice from the </w:t>
    </w:r>
    <w:r w:rsidRPr="007D58CC">
      <w:rPr>
        <w:rFonts w:eastAsia="Calibri"/>
        <w:sz w:val="20"/>
      </w:rPr>
      <w:t>Information Commissioner’s Office website</w:t>
    </w:r>
    <w:r>
      <w:rPr>
        <w:rFonts w:eastAsia="Calibri"/>
        <w:sz w:val="20"/>
      </w:rPr>
      <w:t xml:space="preserve"> </w:t>
    </w:r>
    <w:hyperlink r:id="rId1" w:history="1">
      <w:r w:rsidRPr="00E05847">
        <w:rPr>
          <w:rStyle w:val="Hyperlink"/>
          <w:rFonts w:eastAsia="Calibri"/>
          <w:sz w:val="20"/>
        </w:rPr>
        <w:t>www.ico.org.uk</w:t>
      </w:r>
    </w:hyperlink>
    <w:r w:rsidRPr="007D58CC">
      <w:rPr>
        <w:rFonts w:eastAsia="Calibri"/>
        <w:sz w:val="20"/>
      </w:rPr>
      <w:t xml:space="preserve">. </w:t>
    </w:r>
    <w:r w:rsidRPr="007D58CC">
      <w:rPr>
        <w:rFonts w:eastAsia="Calibri"/>
        <w:sz w:val="20"/>
      </w:rPr>
      <w:cr/>
    </w:r>
    <w:r w:rsidRPr="007D58CC">
      <w:rPr>
        <w:rFonts w:eastAsia="Calibri"/>
        <w:sz w:val="20"/>
        <w:vertAlign w:val="superscript"/>
      </w:rPr>
      <w:t xml:space="preserve">2 </w:t>
    </w:r>
    <w:r w:rsidRPr="007D58CC">
      <w:rPr>
        <w:rFonts w:eastAsia="Calibri"/>
        <w:sz w:val="20"/>
      </w:rPr>
      <w:t>This document should be reviewed at least every two years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5" w14:textId="77777777" w:rsidR="008A50DD" w:rsidRPr="00D3525B" w:rsidRDefault="008A50DD" w:rsidP="00F54F92">
    <w:pPr>
      <w:pStyle w:val="Footer"/>
      <w:spacing w:after="0"/>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8" w14:textId="77777777" w:rsidR="008A50DD" w:rsidRPr="00A242F1" w:rsidRDefault="008A50DD" w:rsidP="00FB0815">
    <w:pPr>
      <w:pStyle w:val="Footer"/>
      <w:spacing w:before="120" w:after="0"/>
      <w:jc w:val="right"/>
      <w:rPr>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9" w14:textId="77777777" w:rsidR="008A50DD" w:rsidRDefault="008A50DD" w:rsidP="00F54F92">
    <w:pPr>
      <w:pStyle w:val="Footer"/>
      <w:spacing w:after="0"/>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A" w14:textId="77777777" w:rsidR="008A50DD" w:rsidRPr="00020F02" w:rsidRDefault="008A50DD" w:rsidP="00F54F92">
    <w:pPr>
      <w:pStyle w:val="Footer"/>
      <w:spacing w:after="0"/>
      <w:ind w:left="0"/>
      <w:jc w:val="center"/>
      <w:rPr>
        <w:sz w:val="20"/>
      </w:rPr>
    </w:pPr>
    <w:r w:rsidRPr="00020F02">
      <w:rPr>
        <w:sz w:val="20"/>
      </w:rPr>
      <w:fldChar w:fldCharType="begin"/>
    </w:r>
    <w:r w:rsidRPr="00020F02">
      <w:rPr>
        <w:sz w:val="20"/>
      </w:rPr>
      <w:instrText xml:space="preserve"> PAGE   \* MERGEFORMAT </w:instrText>
    </w:r>
    <w:r w:rsidRPr="00020F02">
      <w:rPr>
        <w:sz w:val="20"/>
      </w:rPr>
      <w:fldChar w:fldCharType="separate"/>
    </w:r>
    <w:r>
      <w:rPr>
        <w:noProof/>
        <w:sz w:val="20"/>
      </w:rPr>
      <w:t>16</w:t>
    </w:r>
    <w:r w:rsidRPr="00020F02">
      <w:rPr>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B" w14:textId="77777777" w:rsidR="008A50DD" w:rsidRPr="001A73A1" w:rsidRDefault="008A50DD" w:rsidP="009E2161">
    <w:pPr>
      <w:pStyle w:val="Footer"/>
      <w:spacing w:before="160" w:after="0"/>
      <w:ind w:left="0"/>
      <w:jc w:val="cen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693048"/>
      <w:docPartObj>
        <w:docPartGallery w:val="Page Numbers (Bottom of Page)"/>
        <w:docPartUnique/>
      </w:docPartObj>
    </w:sdtPr>
    <w:sdtEndPr>
      <w:rPr>
        <w:noProof/>
        <w:sz w:val="20"/>
        <w:szCs w:val="18"/>
      </w:rPr>
    </w:sdtEndPr>
    <w:sdtContent>
      <w:p w14:paraId="20A40037" w14:textId="6F6EC646" w:rsidR="008A50DD" w:rsidRPr="001B72B4" w:rsidRDefault="008A50DD" w:rsidP="00FF1701">
        <w:pPr>
          <w:pStyle w:val="Footer"/>
          <w:spacing w:before="120" w:after="0"/>
          <w:ind w:left="0"/>
          <w:jc w:val="center"/>
          <w:rPr>
            <w:sz w:val="20"/>
            <w:szCs w:val="18"/>
          </w:rPr>
        </w:pPr>
        <w:r w:rsidRPr="001B72B4">
          <w:rPr>
            <w:sz w:val="20"/>
            <w:szCs w:val="18"/>
          </w:rPr>
          <w:fldChar w:fldCharType="begin"/>
        </w:r>
        <w:r w:rsidRPr="001B72B4">
          <w:rPr>
            <w:sz w:val="20"/>
            <w:szCs w:val="18"/>
          </w:rPr>
          <w:instrText xml:space="preserve"> PAGE   \* MERGEFORMAT </w:instrText>
        </w:r>
        <w:r w:rsidRPr="001B72B4">
          <w:rPr>
            <w:sz w:val="20"/>
            <w:szCs w:val="18"/>
          </w:rPr>
          <w:fldChar w:fldCharType="separate"/>
        </w:r>
        <w:r>
          <w:rPr>
            <w:noProof/>
            <w:sz w:val="20"/>
            <w:szCs w:val="18"/>
          </w:rPr>
          <w:t>3</w:t>
        </w:r>
        <w:r w:rsidRPr="001B72B4">
          <w:rPr>
            <w:noProof/>
            <w:sz w:val="20"/>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312799"/>
      <w:docPartObj>
        <w:docPartGallery w:val="Page Numbers (Bottom of Page)"/>
        <w:docPartUnique/>
      </w:docPartObj>
    </w:sdtPr>
    <w:sdtEndPr>
      <w:rPr>
        <w:noProof/>
        <w:sz w:val="20"/>
        <w:szCs w:val="18"/>
      </w:rPr>
    </w:sdtEndPr>
    <w:sdtContent>
      <w:p w14:paraId="2576EEFA" w14:textId="10C3F661" w:rsidR="008A50DD" w:rsidRPr="001B72B4" w:rsidRDefault="008A50DD" w:rsidP="00F136B9">
        <w:pPr>
          <w:pStyle w:val="Footer"/>
          <w:spacing w:after="0"/>
          <w:jc w:val="center"/>
          <w:rPr>
            <w:sz w:val="20"/>
            <w:szCs w:val="18"/>
          </w:rPr>
        </w:pPr>
        <w:r w:rsidRPr="001B72B4">
          <w:rPr>
            <w:sz w:val="20"/>
            <w:szCs w:val="18"/>
          </w:rPr>
          <w:fldChar w:fldCharType="begin"/>
        </w:r>
        <w:r w:rsidRPr="001B72B4">
          <w:rPr>
            <w:sz w:val="20"/>
            <w:szCs w:val="18"/>
          </w:rPr>
          <w:instrText xml:space="preserve"> PAGE   \* MERGEFORMAT </w:instrText>
        </w:r>
        <w:r w:rsidRPr="001B72B4">
          <w:rPr>
            <w:sz w:val="20"/>
            <w:szCs w:val="18"/>
          </w:rPr>
          <w:fldChar w:fldCharType="separate"/>
        </w:r>
        <w:r>
          <w:rPr>
            <w:noProof/>
            <w:sz w:val="20"/>
            <w:szCs w:val="18"/>
          </w:rPr>
          <w:t>1</w:t>
        </w:r>
        <w:r w:rsidRPr="001B72B4">
          <w:rPr>
            <w:noProof/>
            <w:sz w:val="20"/>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6E9D3" w14:textId="77777777" w:rsidR="008A50DD" w:rsidRDefault="008A50DD" w:rsidP="00996DF0">
      <w:r>
        <w:separator/>
      </w:r>
    </w:p>
    <w:p w14:paraId="4D4510E7" w14:textId="77777777" w:rsidR="008A50DD" w:rsidRDefault="008A50DD"/>
  </w:footnote>
  <w:footnote w:type="continuationSeparator" w:id="0">
    <w:p w14:paraId="20AB3D2D" w14:textId="77777777" w:rsidR="008A50DD" w:rsidRDefault="008A50DD" w:rsidP="00996DF0">
      <w:r>
        <w:continuationSeparator/>
      </w:r>
    </w:p>
    <w:p w14:paraId="64569D12" w14:textId="77777777" w:rsidR="008A50DD" w:rsidRDefault="008A50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2" w14:textId="77777777" w:rsidR="008A50DD" w:rsidRDefault="008A50DD" w:rsidP="00302D24">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0247" w14:textId="45FC7B96" w:rsidR="008A50DD" w:rsidRPr="00B04997" w:rsidRDefault="008A50DD" w:rsidP="00B04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D7" w14:textId="0F019B10" w:rsidR="008A50DD" w:rsidRPr="00470422" w:rsidRDefault="008A50DD" w:rsidP="00470422">
    <w:pPr>
      <w:pStyle w:val="Header"/>
      <w:spacing w:after="160"/>
      <w:ind w:left="0"/>
      <w:jc w:val="right"/>
      <w:rPr>
        <w:i/>
        <w:iCs/>
      </w:rPr>
    </w:pPr>
    <w:bookmarkStart w:id="0" w:name="_Hlk24117767"/>
    <w:bookmarkStart w:id="1" w:name="OLE_LINK1"/>
    <w:r w:rsidRPr="00C74DCA">
      <w:rPr>
        <w:i/>
        <w:iCs/>
        <w:sz w:val="18"/>
        <w:szCs w:val="18"/>
      </w:rPr>
      <w:t xml:space="preserve">Last Review Date: </w:t>
    </w:r>
    <w:bookmarkEnd w:id="0"/>
    <w:r w:rsidRPr="00C74DCA">
      <w:rPr>
        <w:b/>
        <w:bCs/>
        <w:i/>
        <w:iCs/>
        <w:sz w:val="18"/>
        <w:szCs w:val="18"/>
      </w:rPr>
      <w:t>September 202</w:t>
    </w:r>
    <w:bookmarkEnd w:id="1"/>
    <w:r>
      <w:rPr>
        <w:b/>
        <w:bCs/>
        <w:i/>
        <w:iCs/>
        <w:sz w:val="18"/>
        <w:szCs w:val="18"/>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52194" w14:textId="145848FB" w:rsidR="008A50DD" w:rsidRPr="00470422" w:rsidRDefault="008A50DD" w:rsidP="00470422">
    <w:pPr>
      <w:pStyle w:val="Header"/>
      <w:spacing w:after="160"/>
      <w:ind w:left="0"/>
      <w:jc w:val="right"/>
      <w:rPr>
        <w:i/>
        <w:iCs/>
      </w:rPr>
    </w:pPr>
    <w:r w:rsidRPr="00567A36">
      <w:rPr>
        <w:i/>
        <w:iCs/>
        <w:sz w:val="18"/>
        <w:szCs w:val="18"/>
      </w:rPr>
      <w:t xml:space="preserve">Last Review Date: </w:t>
    </w:r>
    <w:r w:rsidRPr="00567A36">
      <w:rPr>
        <w:b/>
        <w:bCs/>
        <w:i/>
        <w:iCs/>
        <w:sz w:val="18"/>
        <w:szCs w:val="18"/>
      </w:rPr>
      <w:t>September 202</w:t>
    </w:r>
    <w:r>
      <w:rPr>
        <w:b/>
        <w:bCs/>
        <w:i/>
        <w:iCs/>
        <w:sz w:val="18"/>
        <w:szCs w:val="18"/>
      </w:rPr>
      <w:t>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31D3" w14:textId="678104D2" w:rsidR="008A50DD" w:rsidRPr="004C41FD" w:rsidRDefault="008A50DD" w:rsidP="009F20C2">
    <w:pPr>
      <w:pStyle w:val="Header"/>
      <w:jc w:val="right"/>
      <w:rPr>
        <w:b/>
        <w:sz w:val="24"/>
      </w:rPr>
    </w:pPr>
    <w:r>
      <w:rPr>
        <w:b/>
        <w:sz w:val="24"/>
        <w:szCs w:val="24"/>
      </w:rP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1CDED" w14:textId="0EBC6307" w:rsidR="008A50DD" w:rsidRPr="00CB29E0" w:rsidRDefault="008A50DD" w:rsidP="00FF1701">
    <w:pPr>
      <w:pStyle w:val="Header"/>
      <w:ind w:left="0"/>
      <w:jc w:val="right"/>
      <w:rPr>
        <w:b/>
        <w:sz w:val="24"/>
        <w:szCs w:val="24"/>
      </w:rPr>
    </w:pPr>
    <w:r>
      <w:rPr>
        <w:b/>
        <w:sz w:val="24"/>
        <w:szCs w:val="24"/>
      </w:rPr>
      <w:t>Appendix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5C91"/>
    <w:multiLevelType w:val="hybridMultilevel"/>
    <w:tmpl w:val="DA380FA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8A24F37"/>
    <w:multiLevelType w:val="hybridMultilevel"/>
    <w:tmpl w:val="67848D4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 w15:restartNumberingAfterBreak="0">
    <w:nsid w:val="0A632F46"/>
    <w:multiLevelType w:val="hybridMultilevel"/>
    <w:tmpl w:val="81DC78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3" w15:restartNumberingAfterBreak="0">
    <w:nsid w:val="0CCA4C64"/>
    <w:multiLevelType w:val="hybridMultilevel"/>
    <w:tmpl w:val="C86671F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D2751B0"/>
    <w:multiLevelType w:val="hybridMultilevel"/>
    <w:tmpl w:val="409E63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21976D0"/>
    <w:multiLevelType w:val="hybridMultilevel"/>
    <w:tmpl w:val="AC18888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 w15:restartNumberingAfterBreak="0">
    <w:nsid w:val="14C74261"/>
    <w:multiLevelType w:val="multilevel"/>
    <w:tmpl w:val="671E6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64A48D1"/>
    <w:multiLevelType w:val="hybridMultilevel"/>
    <w:tmpl w:val="95D6D38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8" w15:restartNumberingAfterBreak="0">
    <w:nsid w:val="19D12F48"/>
    <w:multiLevelType w:val="hybridMultilevel"/>
    <w:tmpl w:val="227679E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A3101B0"/>
    <w:multiLevelType w:val="hybridMultilevel"/>
    <w:tmpl w:val="BB7C1E6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1C4E10D3"/>
    <w:multiLevelType w:val="hybridMultilevel"/>
    <w:tmpl w:val="57724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D21392C"/>
    <w:multiLevelType w:val="multilevel"/>
    <w:tmpl w:val="06CC1E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F3C6B85"/>
    <w:multiLevelType w:val="hybridMultilevel"/>
    <w:tmpl w:val="15B2BCC8"/>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3" w15:restartNumberingAfterBreak="0">
    <w:nsid w:val="1FC32CF3"/>
    <w:multiLevelType w:val="hybridMultilevel"/>
    <w:tmpl w:val="4088096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04072F6"/>
    <w:multiLevelType w:val="hybridMultilevel"/>
    <w:tmpl w:val="260C2716"/>
    <w:lvl w:ilvl="0" w:tplc="08090001">
      <w:start w:val="1"/>
      <w:numFmt w:val="bullet"/>
      <w:lvlText w:val=""/>
      <w:lvlJc w:val="left"/>
      <w:pPr>
        <w:ind w:left="2171" w:hanging="360"/>
      </w:pPr>
      <w:rPr>
        <w:rFonts w:ascii="Symbol" w:hAnsi="Symbol" w:hint="default"/>
      </w:rPr>
    </w:lvl>
    <w:lvl w:ilvl="1" w:tplc="08090003" w:tentative="1">
      <w:start w:val="1"/>
      <w:numFmt w:val="bullet"/>
      <w:lvlText w:val="o"/>
      <w:lvlJc w:val="left"/>
      <w:pPr>
        <w:ind w:left="2891" w:hanging="360"/>
      </w:pPr>
      <w:rPr>
        <w:rFonts w:ascii="Courier New" w:hAnsi="Courier New" w:cs="Courier New" w:hint="default"/>
      </w:rPr>
    </w:lvl>
    <w:lvl w:ilvl="2" w:tplc="08090005" w:tentative="1">
      <w:start w:val="1"/>
      <w:numFmt w:val="bullet"/>
      <w:lvlText w:val=""/>
      <w:lvlJc w:val="left"/>
      <w:pPr>
        <w:ind w:left="3611" w:hanging="360"/>
      </w:pPr>
      <w:rPr>
        <w:rFonts w:ascii="Wingdings" w:hAnsi="Wingdings" w:hint="default"/>
      </w:rPr>
    </w:lvl>
    <w:lvl w:ilvl="3" w:tplc="08090001" w:tentative="1">
      <w:start w:val="1"/>
      <w:numFmt w:val="bullet"/>
      <w:lvlText w:val=""/>
      <w:lvlJc w:val="left"/>
      <w:pPr>
        <w:ind w:left="4331" w:hanging="360"/>
      </w:pPr>
      <w:rPr>
        <w:rFonts w:ascii="Symbol" w:hAnsi="Symbol" w:hint="default"/>
      </w:rPr>
    </w:lvl>
    <w:lvl w:ilvl="4" w:tplc="08090003" w:tentative="1">
      <w:start w:val="1"/>
      <w:numFmt w:val="bullet"/>
      <w:lvlText w:val="o"/>
      <w:lvlJc w:val="left"/>
      <w:pPr>
        <w:ind w:left="5051" w:hanging="360"/>
      </w:pPr>
      <w:rPr>
        <w:rFonts w:ascii="Courier New" w:hAnsi="Courier New" w:cs="Courier New" w:hint="default"/>
      </w:rPr>
    </w:lvl>
    <w:lvl w:ilvl="5" w:tplc="08090005" w:tentative="1">
      <w:start w:val="1"/>
      <w:numFmt w:val="bullet"/>
      <w:lvlText w:val=""/>
      <w:lvlJc w:val="left"/>
      <w:pPr>
        <w:ind w:left="5771" w:hanging="360"/>
      </w:pPr>
      <w:rPr>
        <w:rFonts w:ascii="Wingdings" w:hAnsi="Wingdings" w:hint="default"/>
      </w:rPr>
    </w:lvl>
    <w:lvl w:ilvl="6" w:tplc="08090001" w:tentative="1">
      <w:start w:val="1"/>
      <w:numFmt w:val="bullet"/>
      <w:lvlText w:val=""/>
      <w:lvlJc w:val="left"/>
      <w:pPr>
        <w:ind w:left="6491" w:hanging="360"/>
      </w:pPr>
      <w:rPr>
        <w:rFonts w:ascii="Symbol" w:hAnsi="Symbol" w:hint="default"/>
      </w:rPr>
    </w:lvl>
    <w:lvl w:ilvl="7" w:tplc="08090003" w:tentative="1">
      <w:start w:val="1"/>
      <w:numFmt w:val="bullet"/>
      <w:lvlText w:val="o"/>
      <w:lvlJc w:val="left"/>
      <w:pPr>
        <w:ind w:left="7211" w:hanging="360"/>
      </w:pPr>
      <w:rPr>
        <w:rFonts w:ascii="Courier New" w:hAnsi="Courier New" w:cs="Courier New" w:hint="default"/>
      </w:rPr>
    </w:lvl>
    <w:lvl w:ilvl="8" w:tplc="08090005" w:tentative="1">
      <w:start w:val="1"/>
      <w:numFmt w:val="bullet"/>
      <w:lvlText w:val=""/>
      <w:lvlJc w:val="left"/>
      <w:pPr>
        <w:ind w:left="7931" w:hanging="360"/>
      </w:pPr>
      <w:rPr>
        <w:rFonts w:ascii="Wingdings" w:hAnsi="Wingdings" w:hint="default"/>
      </w:rPr>
    </w:lvl>
  </w:abstractNum>
  <w:abstractNum w:abstractNumId="15" w15:restartNumberingAfterBreak="0">
    <w:nsid w:val="20C559D9"/>
    <w:multiLevelType w:val="hybridMultilevel"/>
    <w:tmpl w:val="5DE80A1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0CB39DD"/>
    <w:multiLevelType w:val="multilevel"/>
    <w:tmpl w:val="487888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0D82CA4"/>
    <w:multiLevelType w:val="hybridMultilevel"/>
    <w:tmpl w:val="AC7E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5031A52"/>
    <w:multiLevelType w:val="multilevel"/>
    <w:tmpl w:val="55667FCE"/>
    <w:lvl w:ilvl="0">
      <w:start w:val="1"/>
      <w:numFmt w:val="decimal"/>
      <w:pStyle w:val="Heading1"/>
      <w:lvlText w:val="%1."/>
      <w:lvlJc w:val="left"/>
      <w:pPr>
        <w:ind w:left="574" w:hanging="432"/>
      </w:pPr>
      <w:rPr>
        <w:rFonts w:hint="default"/>
      </w:rPr>
    </w:lvl>
    <w:lvl w:ilvl="1">
      <w:start w:val="1"/>
      <w:numFmt w:val="decimal"/>
      <w:pStyle w:val="Heading2"/>
      <w:lvlText w:val="%1.%2"/>
      <w:lvlJc w:val="left"/>
      <w:pPr>
        <w:ind w:left="718"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06" w:hanging="864"/>
      </w:pPr>
      <w:rPr>
        <w:rFonts w:hint="default"/>
      </w:rPr>
    </w:lvl>
    <w:lvl w:ilvl="4">
      <w:start w:val="1"/>
      <w:numFmt w:val="decimal"/>
      <w:pStyle w:val="Heading5"/>
      <w:lvlText w:val="%1.%2.%3.%4.%5."/>
      <w:lvlJc w:val="left"/>
      <w:pPr>
        <w:ind w:left="1150" w:hanging="1008"/>
      </w:pPr>
      <w:rPr>
        <w:rFonts w:hint="default"/>
      </w:rPr>
    </w:lvl>
    <w:lvl w:ilvl="5">
      <w:start w:val="1"/>
      <w:numFmt w:val="decimal"/>
      <w:pStyle w:val="Heading6"/>
      <w:lvlText w:val="%1.%2.%3.%4.%5.%6"/>
      <w:lvlJc w:val="left"/>
      <w:pPr>
        <w:ind w:left="1294" w:hanging="1152"/>
      </w:pPr>
      <w:rPr>
        <w:rFonts w:hint="default"/>
      </w:rPr>
    </w:lvl>
    <w:lvl w:ilvl="6">
      <w:start w:val="1"/>
      <w:numFmt w:val="decimal"/>
      <w:pStyle w:val="Heading7"/>
      <w:lvlText w:val="%1.%2.%3.%4.%5.%6.%7"/>
      <w:lvlJc w:val="left"/>
      <w:pPr>
        <w:ind w:left="1438" w:hanging="1296"/>
      </w:pPr>
      <w:rPr>
        <w:rFonts w:hint="default"/>
      </w:rPr>
    </w:lvl>
    <w:lvl w:ilvl="7">
      <w:start w:val="1"/>
      <w:numFmt w:val="decimal"/>
      <w:pStyle w:val="Heading8"/>
      <w:lvlText w:val="%1.%2.%3.%4.%5.%6.%7.%8"/>
      <w:lvlJc w:val="left"/>
      <w:pPr>
        <w:ind w:left="1582" w:hanging="1440"/>
      </w:pPr>
      <w:rPr>
        <w:rFonts w:hint="default"/>
      </w:rPr>
    </w:lvl>
    <w:lvl w:ilvl="8">
      <w:start w:val="1"/>
      <w:numFmt w:val="decimal"/>
      <w:pStyle w:val="Heading9"/>
      <w:lvlText w:val="%1.%2.%3.%4.%5.%6.%7.%8.%9"/>
      <w:lvlJc w:val="left"/>
      <w:pPr>
        <w:ind w:left="1726" w:hanging="1584"/>
      </w:pPr>
      <w:rPr>
        <w:rFonts w:hint="default"/>
      </w:rPr>
    </w:lvl>
  </w:abstractNum>
  <w:abstractNum w:abstractNumId="19" w15:restartNumberingAfterBreak="0">
    <w:nsid w:val="251606B3"/>
    <w:multiLevelType w:val="hybridMultilevel"/>
    <w:tmpl w:val="7D34D5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26D9172D"/>
    <w:multiLevelType w:val="multilevel"/>
    <w:tmpl w:val="65EC7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936964"/>
    <w:multiLevelType w:val="multilevel"/>
    <w:tmpl w:val="E2A8CCB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AB87FA3"/>
    <w:multiLevelType w:val="hybridMultilevel"/>
    <w:tmpl w:val="EA3A4B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2DBA6648"/>
    <w:multiLevelType w:val="hybridMultilevel"/>
    <w:tmpl w:val="24A2C18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2EE11C49"/>
    <w:multiLevelType w:val="hybridMultilevel"/>
    <w:tmpl w:val="AE9ADF5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5" w15:restartNumberingAfterBreak="0">
    <w:nsid w:val="31A131C2"/>
    <w:multiLevelType w:val="multilevel"/>
    <w:tmpl w:val="53E6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154D0E"/>
    <w:multiLevelType w:val="hybridMultilevel"/>
    <w:tmpl w:val="D2A491AE"/>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27" w15:restartNumberingAfterBreak="0">
    <w:nsid w:val="341F5108"/>
    <w:multiLevelType w:val="hybridMultilevel"/>
    <w:tmpl w:val="A970E12A"/>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8" w15:restartNumberingAfterBreak="0">
    <w:nsid w:val="342E776B"/>
    <w:multiLevelType w:val="hybridMultilevel"/>
    <w:tmpl w:val="45FC67F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9" w15:restartNumberingAfterBreak="0">
    <w:nsid w:val="360B7836"/>
    <w:multiLevelType w:val="multilevel"/>
    <w:tmpl w:val="269C9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9850AD"/>
    <w:multiLevelType w:val="hybridMultilevel"/>
    <w:tmpl w:val="9F3EA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ABA34C0"/>
    <w:multiLevelType w:val="hybridMultilevel"/>
    <w:tmpl w:val="F51A6CB0"/>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2" w15:restartNumberingAfterBreak="0">
    <w:nsid w:val="3BF60E53"/>
    <w:multiLevelType w:val="hybridMultilevel"/>
    <w:tmpl w:val="66D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9305E7"/>
    <w:multiLevelType w:val="hybridMultilevel"/>
    <w:tmpl w:val="5CEAD558"/>
    <w:lvl w:ilvl="0" w:tplc="08090017">
      <w:start w:val="1"/>
      <w:numFmt w:val="lowerLetter"/>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4" w15:restartNumberingAfterBreak="0">
    <w:nsid w:val="3D1C0918"/>
    <w:multiLevelType w:val="hybridMultilevel"/>
    <w:tmpl w:val="F8405C8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35" w15:restartNumberingAfterBreak="0">
    <w:nsid w:val="3DEE1DFB"/>
    <w:multiLevelType w:val="hybridMultilevel"/>
    <w:tmpl w:val="D1043D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3F7C4A1D"/>
    <w:multiLevelType w:val="hybridMultilevel"/>
    <w:tmpl w:val="FDF2D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6B0FC4"/>
    <w:multiLevelType w:val="hybridMultilevel"/>
    <w:tmpl w:val="1BDC3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63121A"/>
    <w:multiLevelType w:val="multilevel"/>
    <w:tmpl w:val="5D0ACF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5AE600D"/>
    <w:multiLevelType w:val="hybridMultilevel"/>
    <w:tmpl w:val="2E1A0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FF58DA"/>
    <w:multiLevelType w:val="hybridMultilevel"/>
    <w:tmpl w:val="CB448DAC"/>
    <w:lvl w:ilvl="0" w:tplc="7FEE7220">
      <w:start w:val="1"/>
      <w:numFmt w:val="bullet"/>
      <w:lvlText w:val="-"/>
      <w:lvlJc w:val="left"/>
      <w:pPr>
        <w:ind w:left="1457" w:hanging="360"/>
      </w:pPr>
      <w:rPr>
        <w:rFonts w:ascii="Calibri" w:hAnsi="Calibri"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1" w15:restartNumberingAfterBreak="0">
    <w:nsid w:val="48A527FE"/>
    <w:multiLevelType w:val="hybridMultilevel"/>
    <w:tmpl w:val="DA906848"/>
    <w:lvl w:ilvl="0" w:tplc="9AE6DE82">
      <w:start w:val="1"/>
      <w:numFmt w:val="bullet"/>
      <w:lvlRestart w:val="0"/>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E35FD0"/>
    <w:multiLevelType w:val="hybridMultilevel"/>
    <w:tmpl w:val="D054D99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3" w15:restartNumberingAfterBreak="0">
    <w:nsid w:val="4A574344"/>
    <w:multiLevelType w:val="multilevel"/>
    <w:tmpl w:val="269C9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AE02E83"/>
    <w:multiLevelType w:val="hybridMultilevel"/>
    <w:tmpl w:val="2E2E0C1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5" w15:restartNumberingAfterBreak="0">
    <w:nsid w:val="4DB02975"/>
    <w:multiLevelType w:val="hybridMultilevel"/>
    <w:tmpl w:val="6130DF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6" w15:restartNumberingAfterBreak="0">
    <w:nsid w:val="4F99777F"/>
    <w:multiLevelType w:val="hybridMultilevel"/>
    <w:tmpl w:val="4F7E08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4FD034BE"/>
    <w:multiLevelType w:val="hybridMultilevel"/>
    <w:tmpl w:val="456A7A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8" w15:restartNumberingAfterBreak="0">
    <w:nsid w:val="501D2EED"/>
    <w:multiLevelType w:val="hybridMultilevel"/>
    <w:tmpl w:val="07DE2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53A65524"/>
    <w:multiLevelType w:val="multilevel"/>
    <w:tmpl w:val="145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590C57B9"/>
    <w:multiLevelType w:val="multilevel"/>
    <w:tmpl w:val="55A4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C1D1EBE"/>
    <w:multiLevelType w:val="hybridMultilevel"/>
    <w:tmpl w:val="4760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5B2977"/>
    <w:multiLevelType w:val="hybridMultilevel"/>
    <w:tmpl w:val="3DFEB7A4"/>
    <w:lvl w:ilvl="0" w:tplc="08090017">
      <w:start w:val="1"/>
      <w:numFmt w:val="lowerLetter"/>
      <w:lvlText w:val="%1)"/>
      <w:lvlJc w:val="left"/>
      <w:pPr>
        <w:ind w:left="1457" w:hanging="360"/>
      </w:pPr>
      <w:rPr>
        <w:rFonts w:hint="default"/>
        <w:b/>
      </w:r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54" w15:restartNumberingAfterBreak="0">
    <w:nsid w:val="5E116E20"/>
    <w:multiLevelType w:val="hybridMultilevel"/>
    <w:tmpl w:val="44AE420C"/>
    <w:lvl w:ilvl="0" w:tplc="7738370E">
      <w:numFmt w:val="bullet"/>
      <w:lvlText w:val="•"/>
      <w:lvlJc w:val="left"/>
      <w:pPr>
        <w:ind w:left="1080" w:hanging="360"/>
      </w:pPr>
      <w:rPr>
        <w:rFonts w:ascii="Calibri" w:eastAsia="Calibri" w:hAnsi="Calibri"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923D1"/>
    <w:multiLevelType w:val="hybridMultilevel"/>
    <w:tmpl w:val="A15CEB42"/>
    <w:lvl w:ilvl="0" w:tplc="7FEE7220">
      <w:start w:val="1"/>
      <w:numFmt w:val="bullet"/>
      <w:lvlText w:val="-"/>
      <w:lvlJc w:val="left"/>
      <w:pPr>
        <w:ind w:left="1457" w:hanging="360"/>
      </w:pPr>
      <w:rPr>
        <w:rFonts w:ascii="Calibri" w:hAnsi="Calibri"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6" w15:restartNumberingAfterBreak="0">
    <w:nsid w:val="60685066"/>
    <w:multiLevelType w:val="multilevel"/>
    <w:tmpl w:val="317A5FF6"/>
    <w:styleLink w:val="headings"/>
    <w:lvl w:ilvl="0">
      <w:start w:val="1"/>
      <w:numFmt w:val="decimal"/>
      <w:lvlText w:val="%1"/>
      <w:lvlJc w:val="left"/>
      <w:pPr>
        <w:ind w:left="567" w:hanging="567"/>
      </w:pPr>
      <w:rPr>
        <w:rFonts w:ascii="Calibri" w:hAnsi="Calibri" w:hint="default"/>
        <w:b/>
        <w:i w:val="0"/>
        <w:color w:val="548DD4"/>
        <w:sz w:val="28"/>
      </w:rPr>
    </w:lvl>
    <w:lvl w:ilvl="1">
      <w:start w:val="1"/>
      <w:numFmt w:val="decimal"/>
      <w:lvlText w:val="%1.%2"/>
      <w:lvlJc w:val="left"/>
      <w:pPr>
        <w:ind w:left="567" w:hanging="567"/>
      </w:pPr>
      <w:rPr>
        <w:rFonts w:ascii="Calibri" w:hAnsi="Calibri" w:hint="default"/>
        <w:b/>
        <w:i w:val="0"/>
        <w:color w:val="548DD4"/>
        <w:sz w:val="24"/>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7" w15:restartNumberingAfterBreak="0">
    <w:nsid w:val="62011AEA"/>
    <w:multiLevelType w:val="hybridMultilevel"/>
    <w:tmpl w:val="530C7B5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62425B3C"/>
    <w:multiLevelType w:val="hybridMultilevel"/>
    <w:tmpl w:val="93BE5474"/>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59" w15:restartNumberingAfterBreak="0">
    <w:nsid w:val="631D29CF"/>
    <w:multiLevelType w:val="hybridMultilevel"/>
    <w:tmpl w:val="32F0AB3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60"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676D40"/>
    <w:multiLevelType w:val="hybridMultilevel"/>
    <w:tmpl w:val="EEBA1F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2" w15:restartNumberingAfterBreak="0">
    <w:nsid w:val="676A2119"/>
    <w:multiLevelType w:val="hybridMultilevel"/>
    <w:tmpl w:val="A5C28380"/>
    <w:lvl w:ilvl="0" w:tplc="82BE20A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9DC73E9"/>
    <w:multiLevelType w:val="multilevel"/>
    <w:tmpl w:val="185CC796"/>
    <w:lvl w:ilvl="0">
      <w:numFmt w:val="bullet"/>
      <w:lvlText w:val=""/>
      <w:lvlJc w:val="left"/>
      <w:pPr>
        <w:ind w:left="6" w:hanging="360"/>
      </w:pPr>
      <w:rPr>
        <w:rFonts w:ascii="Symbol" w:hAnsi="Symbol"/>
      </w:rPr>
    </w:lvl>
    <w:lvl w:ilvl="1">
      <w:numFmt w:val="bullet"/>
      <w:lvlText w:val="o"/>
      <w:lvlJc w:val="left"/>
      <w:pPr>
        <w:ind w:left="726" w:hanging="360"/>
      </w:pPr>
      <w:rPr>
        <w:rFonts w:ascii="Courier New" w:hAnsi="Courier New" w:cs="Courier New"/>
      </w:rPr>
    </w:lvl>
    <w:lvl w:ilvl="2">
      <w:numFmt w:val="bullet"/>
      <w:lvlText w:val=""/>
      <w:lvlJc w:val="left"/>
      <w:pPr>
        <w:ind w:left="1446" w:hanging="360"/>
      </w:pPr>
      <w:rPr>
        <w:rFonts w:ascii="Wingdings" w:hAnsi="Wingdings"/>
      </w:rPr>
    </w:lvl>
    <w:lvl w:ilvl="3">
      <w:numFmt w:val="bullet"/>
      <w:lvlText w:val=""/>
      <w:lvlJc w:val="left"/>
      <w:pPr>
        <w:ind w:left="2166" w:hanging="360"/>
      </w:pPr>
      <w:rPr>
        <w:rFonts w:ascii="Symbol" w:hAnsi="Symbol"/>
      </w:rPr>
    </w:lvl>
    <w:lvl w:ilvl="4">
      <w:numFmt w:val="bullet"/>
      <w:lvlText w:val="o"/>
      <w:lvlJc w:val="left"/>
      <w:pPr>
        <w:ind w:left="2886" w:hanging="360"/>
      </w:pPr>
      <w:rPr>
        <w:rFonts w:ascii="Courier New" w:hAnsi="Courier New" w:cs="Courier New"/>
      </w:rPr>
    </w:lvl>
    <w:lvl w:ilvl="5">
      <w:numFmt w:val="bullet"/>
      <w:lvlText w:val=""/>
      <w:lvlJc w:val="left"/>
      <w:pPr>
        <w:ind w:left="3606" w:hanging="360"/>
      </w:pPr>
      <w:rPr>
        <w:rFonts w:ascii="Wingdings" w:hAnsi="Wingdings"/>
      </w:rPr>
    </w:lvl>
    <w:lvl w:ilvl="6">
      <w:numFmt w:val="bullet"/>
      <w:lvlText w:val=""/>
      <w:lvlJc w:val="left"/>
      <w:pPr>
        <w:ind w:left="4326" w:hanging="360"/>
      </w:pPr>
      <w:rPr>
        <w:rFonts w:ascii="Symbol" w:hAnsi="Symbol"/>
      </w:rPr>
    </w:lvl>
    <w:lvl w:ilvl="7">
      <w:numFmt w:val="bullet"/>
      <w:lvlText w:val="o"/>
      <w:lvlJc w:val="left"/>
      <w:pPr>
        <w:ind w:left="5046" w:hanging="360"/>
      </w:pPr>
      <w:rPr>
        <w:rFonts w:ascii="Courier New" w:hAnsi="Courier New" w:cs="Courier New"/>
      </w:rPr>
    </w:lvl>
    <w:lvl w:ilvl="8">
      <w:numFmt w:val="bullet"/>
      <w:lvlText w:val=""/>
      <w:lvlJc w:val="left"/>
      <w:pPr>
        <w:ind w:left="5766" w:hanging="360"/>
      </w:pPr>
      <w:rPr>
        <w:rFonts w:ascii="Wingdings" w:hAnsi="Wingdings"/>
      </w:rPr>
    </w:lvl>
  </w:abstractNum>
  <w:abstractNum w:abstractNumId="64" w15:restartNumberingAfterBreak="0">
    <w:nsid w:val="6A35423A"/>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A4A7924"/>
    <w:multiLevelType w:val="hybridMultilevel"/>
    <w:tmpl w:val="5A7A6A4A"/>
    <w:lvl w:ilvl="0" w:tplc="7738370E">
      <w:numFmt w:val="bullet"/>
      <w:lvlText w:val="•"/>
      <w:lvlJc w:val="left"/>
      <w:pPr>
        <w:ind w:left="1080" w:hanging="360"/>
      </w:pPr>
      <w:rPr>
        <w:rFonts w:ascii="Calibri" w:eastAsia="Calibri" w:hAnsi="Calibri"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531FF3"/>
    <w:multiLevelType w:val="hybridMultilevel"/>
    <w:tmpl w:val="E3F4826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7" w15:restartNumberingAfterBreak="0">
    <w:nsid w:val="6DE82317"/>
    <w:multiLevelType w:val="hybridMultilevel"/>
    <w:tmpl w:val="DE087E58"/>
    <w:lvl w:ilvl="0" w:tplc="7738370E">
      <w:numFmt w:val="bullet"/>
      <w:lvlText w:val="•"/>
      <w:lvlJc w:val="left"/>
      <w:pPr>
        <w:ind w:left="1080" w:hanging="360"/>
      </w:pPr>
      <w:rPr>
        <w:rFonts w:ascii="Calibri" w:eastAsia="Calibri" w:hAnsi="Calibri" w:cs="Times New Roman" w:hint="default"/>
        <w:sz w:val="22"/>
        <w:szCs w:val="22"/>
      </w:rPr>
    </w:lvl>
    <w:lvl w:ilvl="1" w:tplc="08090001">
      <w:start w:val="1"/>
      <w:numFmt w:val="bullet"/>
      <w:lvlText w:val=""/>
      <w:lvlJc w:val="left"/>
      <w:pPr>
        <w:ind w:left="686" w:hanging="360"/>
      </w:pPr>
      <w:rPr>
        <w:rFonts w:ascii="Symbol" w:hAnsi="Symbol" w:hint="default"/>
        <w:sz w:val="22"/>
        <w:szCs w:val="22"/>
      </w:rPr>
    </w:lvl>
    <w:lvl w:ilvl="2" w:tplc="08090005">
      <w:start w:val="1"/>
      <w:numFmt w:val="bullet"/>
      <w:lvlText w:val=""/>
      <w:lvlJc w:val="left"/>
      <w:pPr>
        <w:ind w:left="1406" w:hanging="360"/>
      </w:pPr>
      <w:rPr>
        <w:rFonts w:ascii="Wingdings" w:hAnsi="Wingdings" w:hint="default"/>
      </w:rPr>
    </w:lvl>
    <w:lvl w:ilvl="3" w:tplc="08090001">
      <w:start w:val="1"/>
      <w:numFmt w:val="bullet"/>
      <w:lvlText w:val=""/>
      <w:lvlJc w:val="left"/>
      <w:pPr>
        <w:ind w:left="2126" w:hanging="360"/>
      </w:pPr>
      <w:rPr>
        <w:rFonts w:ascii="Symbol" w:hAnsi="Symbol" w:hint="default"/>
      </w:rPr>
    </w:lvl>
    <w:lvl w:ilvl="4" w:tplc="08090001">
      <w:start w:val="1"/>
      <w:numFmt w:val="bullet"/>
      <w:lvlText w:val=""/>
      <w:lvlJc w:val="left"/>
      <w:pPr>
        <w:ind w:left="2846" w:hanging="360"/>
      </w:pPr>
      <w:rPr>
        <w:rFonts w:ascii="Symbol" w:hAnsi="Symbol" w:hint="default"/>
      </w:rPr>
    </w:lvl>
    <w:lvl w:ilvl="5" w:tplc="08090005" w:tentative="1">
      <w:start w:val="1"/>
      <w:numFmt w:val="bullet"/>
      <w:lvlText w:val=""/>
      <w:lvlJc w:val="left"/>
      <w:pPr>
        <w:ind w:left="3566" w:hanging="360"/>
      </w:pPr>
      <w:rPr>
        <w:rFonts w:ascii="Wingdings" w:hAnsi="Wingdings" w:hint="default"/>
      </w:rPr>
    </w:lvl>
    <w:lvl w:ilvl="6" w:tplc="08090001" w:tentative="1">
      <w:start w:val="1"/>
      <w:numFmt w:val="bullet"/>
      <w:lvlText w:val=""/>
      <w:lvlJc w:val="left"/>
      <w:pPr>
        <w:ind w:left="4286" w:hanging="360"/>
      </w:pPr>
      <w:rPr>
        <w:rFonts w:ascii="Symbol" w:hAnsi="Symbol" w:hint="default"/>
      </w:rPr>
    </w:lvl>
    <w:lvl w:ilvl="7" w:tplc="08090003" w:tentative="1">
      <w:start w:val="1"/>
      <w:numFmt w:val="bullet"/>
      <w:lvlText w:val="o"/>
      <w:lvlJc w:val="left"/>
      <w:pPr>
        <w:ind w:left="5006" w:hanging="360"/>
      </w:pPr>
      <w:rPr>
        <w:rFonts w:ascii="Courier New" w:hAnsi="Courier New" w:cs="Courier New" w:hint="default"/>
      </w:rPr>
    </w:lvl>
    <w:lvl w:ilvl="8" w:tplc="08090005" w:tentative="1">
      <w:start w:val="1"/>
      <w:numFmt w:val="bullet"/>
      <w:lvlText w:val=""/>
      <w:lvlJc w:val="left"/>
      <w:pPr>
        <w:ind w:left="5726" w:hanging="360"/>
      </w:pPr>
      <w:rPr>
        <w:rFonts w:ascii="Wingdings" w:hAnsi="Wingdings" w:hint="default"/>
      </w:rPr>
    </w:lvl>
  </w:abstractNum>
  <w:abstractNum w:abstractNumId="68" w15:restartNumberingAfterBreak="0">
    <w:nsid w:val="6E6B48D6"/>
    <w:multiLevelType w:val="hybridMultilevel"/>
    <w:tmpl w:val="B53C5F3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F7B0F11"/>
    <w:multiLevelType w:val="hybridMultilevel"/>
    <w:tmpl w:val="45B24C02"/>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70" w15:restartNumberingAfterBreak="0">
    <w:nsid w:val="70537BB6"/>
    <w:multiLevelType w:val="hybridMultilevel"/>
    <w:tmpl w:val="ACBE6DB6"/>
    <w:lvl w:ilvl="0" w:tplc="08090001">
      <w:start w:val="1"/>
      <w:numFmt w:val="bullet"/>
      <w:lvlText w:val=""/>
      <w:lvlJc w:val="left"/>
      <w:pPr>
        <w:ind w:left="1097" w:hanging="360"/>
      </w:pPr>
      <w:rPr>
        <w:rFonts w:ascii="Symbol" w:hAnsi="Symbol"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71" w15:restartNumberingAfterBreak="0">
    <w:nsid w:val="72FA3688"/>
    <w:multiLevelType w:val="hybridMultilevel"/>
    <w:tmpl w:val="77A2F86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73" w15:restartNumberingAfterBreak="0">
    <w:nsid w:val="7AD04ED5"/>
    <w:multiLevelType w:val="hybridMultilevel"/>
    <w:tmpl w:val="F466A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7E375F83"/>
    <w:multiLevelType w:val="multilevel"/>
    <w:tmpl w:val="C3AE78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57" w:hanging="360"/>
      </w:pPr>
      <w:rPr>
        <w:rFonts w:ascii="Calibri" w:hAnsi="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2"/>
  </w:num>
  <w:num w:numId="2">
    <w:abstractNumId w:val="18"/>
  </w:num>
  <w:num w:numId="3">
    <w:abstractNumId w:val="56"/>
  </w:num>
  <w:num w:numId="4">
    <w:abstractNumId w:val="14"/>
  </w:num>
  <w:num w:numId="5">
    <w:abstractNumId w:val="53"/>
  </w:num>
  <w:num w:numId="6">
    <w:abstractNumId w:val="41"/>
  </w:num>
  <w:num w:numId="7">
    <w:abstractNumId w:val="30"/>
  </w:num>
  <w:num w:numId="8">
    <w:abstractNumId w:val="16"/>
  </w:num>
  <w:num w:numId="9">
    <w:abstractNumId w:val="11"/>
  </w:num>
  <w:num w:numId="10">
    <w:abstractNumId w:val="52"/>
  </w:num>
  <w:num w:numId="11">
    <w:abstractNumId w:val="4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0"/>
  </w:num>
  <w:num w:numId="15">
    <w:abstractNumId w:val="46"/>
  </w:num>
  <w:num w:numId="16">
    <w:abstractNumId w:val="73"/>
  </w:num>
  <w:num w:numId="17">
    <w:abstractNumId w:val="10"/>
  </w:num>
  <w:num w:numId="18">
    <w:abstractNumId w:val="36"/>
  </w:num>
  <w:num w:numId="19">
    <w:abstractNumId w:val="64"/>
  </w:num>
  <w:num w:numId="20">
    <w:abstractNumId w:val="37"/>
  </w:num>
  <w:num w:numId="21">
    <w:abstractNumId w:val="39"/>
  </w:num>
  <w:num w:numId="22">
    <w:abstractNumId w:val="49"/>
  </w:num>
  <w:num w:numId="23">
    <w:abstractNumId w:val="62"/>
  </w:num>
  <w:num w:numId="24">
    <w:abstractNumId w:val="32"/>
  </w:num>
  <w:num w:numId="25">
    <w:abstractNumId w:val="1"/>
  </w:num>
  <w:num w:numId="26">
    <w:abstractNumId w:val="5"/>
  </w:num>
  <w:num w:numId="27">
    <w:abstractNumId w:val="58"/>
  </w:num>
  <w:num w:numId="28">
    <w:abstractNumId w:val="12"/>
  </w:num>
  <w:num w:numId="29">
    <w:abstractNumId w:val="69"/>
  </w:num>
  <w:num w:numId="30">
    <w:abstractNumId w:val="7"/>
  </w:num>
  <w:num w:numId="31">
    <w:abstractNumId w:val="59"/>
  </w:num>
  <w:num w:numId="32">
    <w:abstractNumId w:val="24"/>
  </w:num>
  <w:num w:numId="33">
    <w:abstractNumId w:val="70"/>
  </w:num>
  <w:num w:numId="34">
    <w:abstractNumId w:val="31"/>
  </w:num>
  <w:num w:numId="35">
    <w:abstractNumId w:val="26"/>
  </w:num>
  <w:num w:numId="36">
    <w:abstractNumId w:val="34"/>
  </w:num>
  <w:num w:numId="37">
    <w:abstractNumId w:val="57"/>
  </w:num>
  <w:num w:numId="38">
    <w:abstractNumId w:val="61"/>
  </w:num>
  <w:num w:numId="39">
    <w:abstractNumId w:val="23"/>
  </w:num>
  <w:num w:numId="40">
    <w:abstractNumId w:val="3"/>
  </w:num>
  <w:num w:numId="41">
    <w:abstractNumId w:val="9"/>
  </w:num>
  <w:num w:numId="42">
    <w:abstractNumId w:val="4"/>
  </w:num>
  <w:num w:numId="43">
    <w:abstractNumId w:val="35"/>
  </w:num>
  <w:num w:numId="44">
    <w:abstractNumId w:val="8"/>
  </w:num>
  <w:num w:numId="45">
    <w:abstractNumId w:val="47"/>
  </w:num>
  <w:num w:numId="46">
    <w:abstractNumId w:val="19"/>
  </w:num>
  <w:num w:numId="47">
    <w:abstractNumId w:val="13"/>
  </w:num>
  <w:num w:numId="48">
    <w:abstractNumId w:val="33"/>
  </w:num>
  <w:num w:numId="49">
    <w:abstractNumId w:val="71"/>
  </w:num>
  <w:num w:numId="50">
    <w:abstractNumId w:val="45"/>
  </w:num>
  <w:num w:numId="51">
    <w:abstractNumId w:val="44"/>
  </w:num>
  <w:num w:numId="52">
    <w:abstractNumId w:val="2"/>
  </w:num>
  <w:num w:numId="53">
    <w:abstractNumId w:val="55"/>
  </w:num>
  <w:num w:numId="54">
    <w:abstractNumId w:val="66"/>
  </w:num>
  <w:num w:numId="55">
    <w:abstractNumId w:val="0"/>
  </w:num>
  <w:num w:numId="56">
    <w:abstractNumId w:val="22"/>
  </w:num>
  <w:num w:numId="57">
    <w:abstractNumId w:val="28"/>
  </w:num>
  <w:num w:numId="58">
    <w:abstractNumId w:val="67"/>
  </w:num>
  <w:num w:numId="59">
    <w:abstractNumId w:val="40"/>
  </w:num>
  <w:num w:numId="60">
    <w:abstractNumId w:val="17"/>
  </w:num>
  <w:num w:numId="61">
    <w:abstractNumId w:val="38"/>
  </w:num>
  <w:num w:numId="62">
    <w:abstractNumId w:val="21"/>
  </w:num>
  <w:num w:numId="63">
    <w:abstractNumId w:val="50"/>
  </w:num>
  <w:num w:numId="64">
    <w:abstractNumId w:val="68"/>
  </w:num>
  <w:num w:numId="65">
    <w:abstractNumId w:val="63"/>
  </w:num>
  <w:num w:numId="66">
    <w:abstractNumId w:val="6"/>
  </w:num>
  <w:num w:numId="67">
    <w:abstractNumId w:val="54"/>
  </w:num>
  <w:num w:numId="68">
    <w:abstractNumId w:val="65"/>
  </w:num>
  <w:num w:numId="69">
    <w:abstractNumId w:val="15"/>
  </w:num>
  <w:num w:numId="70">
    <w:abstractNumId w:val="27"/>
  </w:num>
  <w:num w:numId="71">
    <w:abstractNumId w:val="51"/>
  </w:num>
  <w:num w:numId="72">
    <w:abstractNumId w:val="29"/>
  </w:num>
  <w:num w:numId="73">
    <w:abstractNumId w:val="25"/>
  </w:num>
  <w:num w:numId="74">
    <w:abstractNumId w:val="42"/>
  </w:num>
  <w:num w:numId="75">
    <w:abstractNumId w:val="43"/>
  </w:num>
  <w:num w:numId="76">
    <w:abstractNumId w:val="20"/>
  </w:num>
  <w:num w:numId="77">
    <w:abstractNumId w:val="7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BED"/>
    <w:rsid w:val="000015F6"/>
    <w:rsid w:val="000028E7"/>
    <w:rsid w:val="00002A2B"/>
    <w:rsid w:val="0000402A"/>
    <w:rsid w:val="000063B8"/>
    <w:rsid w:val="000077FB"/>
    <w:rsid w:val="00007E1F"/>
    <w:rsid w:val="000103BF"/>
    <w:rsid w:val="000109F6"/>
    <w:rsid w:val="00012411"/>
    <w:rsid w:val="00012A98"/>
    <w:rsid w:val="00013803"/>
    <w:rsid w:val="00014626"/>
    <w:rsid w:val="000150C9"/>
    <w:rsid w:val="0002162B"/>
    <w:rsid w:val="0002338D"/>
    <w:rsid w:val="00023725"/>
    <w:rsid w:val="00025F4A"/>
    <w:rsid w:val="000319B7"/>
    <w:rsid w:val="00031C57"/>
    <w:rsid w:val="0003251F"/>
    <w:rsid w:val="00032AC2"/>
    <w:rsid w:val="00033E29"/>
    <w:rsid w:val="00034BC2"/>
    <w:rsid w:val="00036D5F"/>
    <w:rsid w:val="0003723C"/>
    <w:rsid w:val="00040711"/>
    <w:rsid w:val="000409A6"/>
    <w:rsid w:val="00041F13"/>
    <w:rsid w:val="0004319F"/>
    <w:rsid w:val="00044724"/>
    <w:rsid w:val="00045F9B"/>
    <w:rsid w:val="000469C4"/>
    <w:rsid w:val="00050665"/>
    <w:rsid w:val="000511C0"/>
    <w:rsid w:val="00052A57"/>
    <w:rsid w:val="000534B6"/>
    <w:rsid w:val="00054437"/>
    <w:rsid w:val="0005556F"/>
    <w:rsid w:val="00055644"/>
    <w:rsid w:val="00056ED3"/>
    <w:rsid w:val="0005788C"/>
    <w:rsid w:val="00057E0D"/>
    <w:rsid w:val="000607A9"/>
    <w:rsid w:val="000624B9"/>
    <w:rsid w:val="00062AE7"/>
    <w:rsid w:val="00062C2A"/>
    <w:rsid w:val="00062C4F"/>
    <w:rsid w:val="000633C7"/>
    <w:rsid w:val="0006355A"/>
    <w:rsid w:val="00063835"/>
    <w:rsid w:val="000638A7"/>
    <w:rsid w:val="00063EB0"/>
    <w:rsid w:val="00066D43"/>
    <w:rsid w:val="000671F1"/>
    <w:rsid w:val="000672C5"/>
    <w:rsid w:val="00071A51"/>
    <w:rsid w:val="00071AB6"/>
    <w:rsid w:val="00071E2B"/>
    <w:rsid w:val="00075CE5"/>
    <w:rsid w:val="0007670E"/>
    <w:rsid w:val="00076FA7"/>
    <w:rsid w:val="00081A25"/>
    <w:rsid w:val="00081B7B"/>
    <w:rsid w:val="0008436B"/>
    <w:rsid w:val="00087044"/>
    <w:rsid w:val="00087C0A"/>
    <w:rsid w:val="00087CA8"/>
    <w:rsid w:val="00090EAD"/>
    <w:rsid w:val="000917F1"/>
    <w:rsid w:val="00091ADB"/>
    <w:rsid w:val="000943DA"/>
    <w:rsid w:val="00094D95"/>
    <w:rsid w:val="0009682B"/>
    <w:rsid w:val="00097325"/>
    <w:rsid w:val="00097F1E"/>
    <w:rsid w:val="000A0519"/>
    <w:rsid w:val="000A08E1"/>
    <w:rsid w:val="000A09E0"/>
    <w:rsid w:val="000A1D3B"/>
    <w:rsid w:val="000A1F68"/>
    <w:rsid w:val="000A2770"/>
    <w:rsid w:val="000A2D0B"/>
    <w:rsid w:val="000A2D50"/>
    <w:rsid w:val="000A47A9"/>
    <w:rsid w:val="000A5E90"/>
    <w:rsid w:val="000A729D"/>
    <w:rsid w:val="000B1F93"/>
    <w:rsid w:val="000B2143"/>
    <w:rsid w:val="000B308F"/>
    <w:rsid w:val="000B3859"/>
    <w:rsid w:val="000B4A0B"/>
    <w:rsid w:val="000B632C"/>
    <w:rsid w:val="000B691E"/>
    <w:rsid w:val="000B70E7"/>
    <w:rsid w:val="000B715E"/>
    <w:rsid w:val="000B7C7A"/>
    <w:rsid w:val="000C03B7"/>
    <w:rsid w:val="000C14EC"/>
    <w:rsid w:val="000C279E"/>
    <w:rsid w:val="000C292C"/>
    <w:rsid w:val="000C3051"/>
    <w:rsid w:val="000C3331"/>
    <w:rsid w:val="000C343E"/>
    <w:rsid w:val="000C3D36"/>
    <w:rsid w:val="000C3F7E"/>
    <w:rsid w:val="000C4ED9"/>
    <w:rsid w:val="000C5B8E"/>
    <w:rsid w:val="000C6C3A"/>
    <w:rsid w:val="000D0D01"/>
    <w:rsid w:val="000D17AC"/>
    <w:rsid w:val="000D3855"/>
    <w:rsid w:val="000D3C71"/>
    <w:rsid w:val="000D3E25"/>
    <w:rsid w:val="000D52E1"/>
    <w:rsid w:val="000D6DEA"/>
    <w:rsid w:val="000D753E"/>
    <w:rsid w:val="000D7E7E"/>
    <w:rsid w:val="000E0E25"/>
    <w:rsid w:val="000E33C2"/>
    <w:rsid w:val="000E374A"/>
    <w:rsid w:val="000E3B29"/>
    <w:rsid w:val="000E50B6"/>
    <w:rsid w:val="000E634F"/>
    <w:rsid w:val="000F02C5"/>
    <w:rsid w:val="000F1125"/>
    <w:rsid w:val="000F124E"/>
    <w:rsid w:val="000F1C08"/>
    <w:rsid w:val="000F3562"/>
    <w:rsid w:val="000F361C"/>
    <w:rsid w:val="000F4ACB"/>
    <w:rsid w:val="000F4D15"/>
    <w:rsid w:val="000F5903"/>
    <w:rsid w:val="0010128B"/>
    <w:rsid w:val="00102A19"/>
    <w:rsid w:val="0010776A"/>
    <w:rsid w:val="001125E2"/>
    <w:rsid w:val="00114819"/>
    <w:rsid w:val="00116852"/>
    <w:rsid w:val="00116BC9"/>
    <w:rsid w:val="00116D97"/>
    <w:rsid w:val="00122700"/>
    <w:rsid w:val="00123DA0"/>
    <w:rsid w:val="00132256"/>
    <w:rsid w:val="001338DD"/>
    <w:rsid w:val="00134B75"/>
    <w:rsid w:val="001357E4"/>
    <w:rsid w:val="001365E6"/>
    <w:rsid w:val="00136FE9"/>
    <w:rsid w:val="00137E4F"/>
    <w:rsid w:val="001422F2"/>
    <w:rsid w:val="001429C5"/>
    <w:rsid w:val="001435EB"/>
    <w:rsid w:val="00144CFE"/>
    <w:rsid w:val="00150D43"/>
    <w:rsid w:val="00151432"/>
    <w:rsid w:val="001514A7"/>
    <w:rsid w:val="00153337"/>
    <w:rsid w:val="00153BB9"/>
    <w:rsid w:val="001540FE"/>
    <w:rsid w:val="001546F7"/>
    <w:rsid w:val="00155D6C"/>
    <w:rsid w:val="0015600E"/>
    <w:rsid w:val="001578A2"/>
    <w:rsid w:val="00157B10"/>
    <w:rsid w:val="00160850"/>
    <w:rsid w:val="00161CA5"/>
    <w:rsid w:val="00161E09"/>
    <w:rsid w:val="00161F2D"/>
    <w:rsid w:val="00163953"/>
    <w:rsid w:val="00164731"/>
    <w:rsid w:val="00167333"/>
    <w:rsid w:val="00167354"/>
    <w:rsid w:val="00167555"/>
    <w:rsid w:val="00167E8B"/>
    <w:rsid w:val="0017157A"/>
    <w:rsid w:val="00176B15"/>
    <w:rsid w:val="00176B59"/>
    <w:rsid w:val="0017757F"/>
    <w:rsid w:val="00180930"/>
    <w:rsid w:val="001817CF"/>
    <w:rsid w:val="00181B0E"/>
    <w:rsid w:val="0018221A"/>
    <w:rsid w:val="00182950"/>
    <w:rsid w:val="00182D34"/>
    <w:rsid w:val="001838D6"/>
    <w:rsid w:val="00184D15"/>
    <w:rsid w:val="00184F2C"/>
    <w:rsid w:val="001853D8"/>
    <w:rsid w:val="00185BE9"/>
    <w:rsid w:val="001874B1"/>
    <w:rsid w:val="00187BE5"/>
    <w:rsid w:val="0019005E"/>
    <w:rsid w:val="001920C7"/>
    <w:rsid w:val="001950C8"/>
    <w:rsid w:val="00195D36"/>
    <w:rsid w:val="00196488"/>
    <w:rsid w:val="00196720"/>
    <w:rsid w:val="001969BC"/>
    <w:rsid w:val="001A0E1D"/>
    <w:rsid w:val="001A130E"/>
    <w:rsid w:val="001A2926"/>
    <w:rsid w:val="001A4239"/>
    <w:rsid w:val="001A6B40"/>
    <w:rsid w:val="001A7243"/>
    <w:rsid w:val="001A73A1"/>
    <w:rsid w:val="001B1915"/>
    <w:rsid w:val="001B1BE8"/>
    <w:rsid w:val="001B3C82"/>
    <w:rsid w:val="001B4A64"/>
    <w:rsid w:val="001B535A"/>
    <w:rsid w:val="001B596C"/>
    <w:rsid w:val="001B63AF"/>
    <w:rsid w:val="001B72B4"/>
    <w:rsid w:val="001C0888"/>
    <w:rsid w:val="001C1E11"/>
    <w:rsid w:val="001C2057"/>
    <w:rsid w:val="001C3698"/>
    <w:rsid w:val="001C3BF8"/>
    <w:rsid w:val="001C5709"/>
    <w:rsid w:val="001C5E98"/>
    <w:rsid w:val="001C612E"/>
    <w:rsid w:val="001C6147"/>
    <w:rsid w:val="001C7229"/>
    <w:rsid w:val="001C78FA"/>
    <w:rsid w:val="001D0388"/>
    <w:rsid w:val="001D0924"/>
    <w:rsid w:val="001D09EF"/>
    <w:rsid w:val="001D13AF"/>
    <w:rsid w:val="001D13D6"/>
    <w:rsid w:val="001D1596"/>
    <w:rsid w:val="001D1BE2"/>
    <w:rsid w:val="001D2244"/>
    <w:rsid w:val="001D3EF9"/>
    <w:rsid w:val="001D3F56"/>
    <w:rsid w:val="001D4B1E"/>
    <w:rsid w:val="001D61B7"/>
    <w:rsid w:val="001D6459"/>
    <w:rsid w:val="001D7315"/>
    <w:rsid w:val="001E18FE"/>
    <w:rsid w:val="001E1B2C"/>
    <w:rsid w:val="001E2A7F"/>
    <w:rsid w:val="001E34B4"/>
    <w:rsid w:val="001E4F20"/>
    <w:rsid w:val="001E5F00"/>
    <w:rsid w:val="001E73A9"/>
    <w:rsid w:val="001E7EFA"/>
    <w:rsid w:val="001F0B9A"/>
    <w:rsid w:val="001F1548"/>
    <w:rsid w:val="001F2AB9"/>
    <w:rsid w:val="001F32DC"/>
    <w:rsid w:val="001F469C"/>
    <w:rsid w:val="001F4800"/>
    <w:rsid w:val="001F5E9F"/>
    <w:rsid w:val="001F61CA"/>
    <w:rsid w:val="001F652F"/>
    <w:rsid w:val="001F659C"/>
    <w:rsid w:val="001F66C0"/>
    <w:rsid w:val="001F670F"/>
    <w:rsid w:val="001F6B9B"/>
    <w:rsid w:val="001F7E61"/>
    <w:rsid w:val="00200B0F"/>
    <w:rsid w:val="002015B6"/>
    <w:rsid w:val="002022B3"/>
    <w:rsid w:val="00204910"/>
    <w:rsid w:val="00205896"/>
    <w:rsid w:val="002062B2"/>
    <w:rsid w:val="00206343"/>
    <w:rsid w:val="00206968"/>
    <w:rsid w:val="00207B9F"/>
    <w:rsid w:val="0021029C"/>
    <w:rsid w:val="0021059E"/>
    <w:rsid w:val="00212990"/>
    <w:rsid w:val="00214C5B"/>
    <w:rsid w:val="00214FCB"/>
    <w:rsid w:val="00215DFB"/>
    <w:rsid w:val="002176F5"/>
    <w:rsid w:val="002207FD"/>
    <w:rsid w:val="00220819"/>
    <w:rsid w:val="00220E12"/>
    <w:rsid w:val="00220EAD"/>
    <w:rsid w:val="0022105E"/>
    <w:rsid w:val="00221687"/>
    <w:rsid w:val="0022188B"/>
    <w:rsid w:val="0022296E"/>
    <w:rsid w:val="00227828"/>
    <w:rsid w:val="00227A01"/>
    <w:rsid w:val="00227E55"/>
    <w:rsid w:val="002327A7"/>
    <w:rsid w:val="00233822"/>
    <w:rsid w:val="00236573"/>
    <w:rsid w:val="0023671D"/>
    <w:rsid w:val="002373D4"/>
    <w:rsid w:val="00240093"/>
    <w:rsid w:val="00240410"/>
    <w:rsid w:val="00241335"/>
    <w:rsid w:val="00242368"/>
    <w:rsid w:val="00242477"/>
    <w:rsid w:val="00242706"/>
    <w:rsid w:val="002451B7"/>
    <w:rsid w:val="002468AA"/>
    <w:rsid w:val="00246999"/>
    <w:rsid w:val="00251CC8"/>
    <w:rsid w:val="0025419C"/>
    <w:rsid w:val="002544F0"/>
    <w:rsid w:val="00254E7C"/>
    <w:rsid w:val="00256767"/>
    <w:rsid w:val="00256F01"/>
    <w:rsid w:val="00257DD7"/>
    <w:rsid w:val="00257F4F"/>
    <w:rsid w:val="0026173A"/>
    <w:rsid w:val="0026210D"/>
    <w:rsid w:val="00263513"/>
    <w:rsid w:val="0026532F"/>
    <w:rsid w:val="00265A8A"/>
    <w:rsid w:val="0026606B"/>
    <w:rsid w:val="002706D7"/>
    <w:rsid w:val="00271932"/>
    <w:rsid w:val="00271D14"/>
    <w:rsid w:val="00272C90"/>
    <w:rsid w:val="002758A5"/>
    <w:rsid w:val="00275D3C"/>
    <w:rsid w:val="00277340"/>
    <w:rsid w:val="00282443"/>
    <w:rsid w:val="00283423"/>
    <w:rsid w:val="0028657C"/>
    <w:rsid w:val="00286B8D"/>
    <w:rsid w:val="00286C4D"/>
    <w:rsid w:val="0029377D"/>
    <w:rsid w:val="00294713"/>
    <w:rsid w:val="00294E24"/>
    <w:rsid w:val="00295959"/>
    <w:rsid w:val="00295984"/>
    <w:rsid w:val="00296B51"/>
    <w:rsid w:val="00296F76"/>
    <w:rsid w:val="00297439"/>
    <w:rsid w:val="002A0163"/>
    <w:rsid w:val="002A1D9C"/>
    <w:rsid w:val="002A2D31"/>
    <w:rsid w:val="002A3039"/>
    <w:rsid w:val="002A319C"/>
    <w:rsid w:val="002A42A2"/>
    <w:rsid w:val="002A43CA"/>
    <w:rsid w:val="002A6AC0"/>
    <w:rsid w:val="002A7CA5"/>
    <w:rsid w:val="002B1F0B"/>
    <w:rsid w:val="002B43C3"/>
    <w:rsid w:val="002B4945"/>
    <w:rsid w:val="002B516C"/>
    <w:rsid w:val="002B5EE2"/>
    <w:rsid w:val="002B7286"/>
    <w:rsid w:val="002B7CCB"/>
    <w:rsid w:val="002C4DBB"/>
    <w:rsid w:val="002C4F13"/>
    <w:rsid w:val="002C5407"/>
    <w:rsid w:val="002C569D"/>
    <w:rsid w:val="002C72A2"/>
    <w:rsid w:val="002C7ECF"/>
    <w:rsid w:val="002D03E7"/>
    <w:rsid w:val="002D0934"/>
    <w:rsid w:val="002D0ECE"/>
    <w:rsid w:val="002D36EE"/>
    <w:rsid w:val="002D463A"/>
    <w:rsid w:val="002D60EB"/>
    <w:rsid w:val="002D641C"/>
    <w:rsid w:val="002E04C3"/>
    <w:rsid w:val="002E0C72"/>
    <w:rsid w:val="002E4D82"/>
    <w:rsid w:val="002E546E"/>
    <w:rsid w:val="002E5628"/>
    <w:rsid w:val="002E6B1E"/>
    <w:rsid w:val="002E73CB"/>
    <w:rsid w:val="002E7BD5"/>
    <w:rsid w:val="002F13F2"/>
    <w:rsid w:val="002F15B6"/>
    <w:rsid w:val="002F167D"/>
    <w:rsid w:val="002F19DA"/>
    <w:rsid w:val="002F74ED"/>
    <w:rsid w:val="002F7995"/>
    <w:rsid w:val="002F7FC7"/>
    <w:rsid w:val="00300303"/>
    <w:rsid w:val="00301558"/>
    <w:rsid w:val="0030200E"/>
    <w:rsid w:val="00302C0C"/>
    <w:rsid w:val="00302D24"/>
    <w:rsid w:val="00304EE3"/>
    <w:rsid w:val="00305913"/>
    <w:rsid w:val="003061DE"/>
    <w:rsid w:val="00307107"/>
    <w:rsid w:val="00311561"/>
    <w:rsid w:val="00316ABE"/>
    <w:rsid w:val="00317BFC"/>
    <w:rsid w:val="0032098C"/>
    <w:rsid w:val="003213CE"/>
    <w:rsid w:val="003215C9"/>
    <w:rsid w:val="00323CB4"/>
    <w:rsid w:val="00324997"/>
    <w:rsid w:val="00324AD6"/>
    <w:rsid w:val="003251F6"/>
    <w:rsid w:val="003269B9"/>
    <w:rsid w:val="00330DDE"/>
    <w:rsid w:val="00331056"/>
    <w:rsid w:val="003315F4"/>
    <w:rsid w:val="003317F1"/>
    <w:rsid w:val="003361A1"/>
    <w:rsid w:val="00336D8D"/>
    <w:rsid w:val="00337F9A"/>
    <w:rsid w:val="00343F39"/>
    <w:rsid w:val="003454A4"/>
    <w:rsid w:val="00345AF8"/>
    <w:rsid w:val="003460A3"/>
    <w:rsid w:val="00347369"/>
    <w:rsid w:val="0034778E"/>
    <w:rsid w:val="0035152A"/>
    <w:rsid w:val="00352383"/>
    <w:rsid w:val="00352ADF"/>
    <w:rsid w:val="00353557"/>
    <w:rsid w:val="00353C77"/>
    <w:rsid w:val="003545FC"/>
    <w:rsid w:val="003561A5"/>
    <w:rsid w:val="00357D2D"/>
    <w:rsid w:val="00362E84"/>
    <w:rsid w:val="00363311"/>
    <w:rsid w:val="00364308"/>
    <w:rsid w:val="00365906"/>
    <w:rsid w:val="003663B2"/>
    <w:rsid w:val="003701DA"/>
    <w:rsid w:val="0037052E"/>
    <w:rsid w:val="00371D60"/>
    <w:rsid w:val="0037292A"/>
    <w:rsid w:val="00372D4B"/>
    <w:rsid w:val="00373021"/>
    <w:rsid w:val="00373312"/>
    <w:rsid w:val="00373A0C"/>
    <w:rsid w:val="003807D8"/>
    <w:rsid w:val="003832C6"/>
    <w:rsid w:val="00383C49"/>
    <w:rsid w:val="00385411"/>
    <w:rsid w:val="003854CD"/>
    <w:rsid w:val="00385D22"/>
    <w:rsid w:val="00386422"/>
    <w:rsid w:val="003903FD"/>
    <w:rsid w:val="003934C2"/>
    <w:rsid w:val="003951BD"/>
    <w:rsid w:val="00396303"/>
    <w:rsid w:val="003964E1"/>
    <w:rsid w:val="003A4196"/>
    <w:rsid w:val="003A4CBD"/>
    <w:rsid w:val="003A4F78"/>
    <w:rsid w:val="003A611F"/>
    <w:rsid w:val="003A714E"/>
    <w:rsid w:val="003A75BC"/>
    <w:rsid w:val="003A79BE"/>
    <w:rsid w:val="003B16D9"/>
    <w:rsid w:val="003B1B72"/>
    <w:rsid w:val="003B3A53"/>
    <w:rsid w:val="003B5A3A"/>
    <w:rsid w:val="003B5C47"/>
    <w:rsid w:val="003B7218"/>
    <w:rsid w:val="003C0ABF"/>
    <w:rsid w:val="003C0AFB"/>
    <w:rsid w:val="003C0B05"/>
    <w:rsid w:val="003C0DDE"/>
    <w:rsid w:val="003C1D14"/>
    <w:rsid w:val="003C588C"/>
    <w:rsid w:val="003C762E"/>
    <w:rsid w:val="003D1924"/>
    <w:rsid w:val="003D29B8"/>
    <w:rsid w:val="003D62EE"/>
    <w:rsid w:val="003E03AB"/>
    <w:rsid w:val="003E1AC0"/>
    <w:rsid w:val="003E25FA"/>
    <w:rsid w:val="003E3EA9"/>
    <w:rsid w:val="003E5404"/>
    <w:rsid w:val="003E5594"/>
    <w:rsid w:val="003E7B7F"/>
    <w:rsid w:val="003F0A84"/>
    <w:rsid w:val="003F1B3F"/>
    <w:rsid w:val="003F1DDB"/>
    <w:rsid w:val="003F6064"/>
    <w:rsid w:val="004012FC"/>
    <w:rsid w:val="004026E0"/>
    <w:rsid w:val="00402908"/>
    <w:rsid w:val="00403ECB"/>
    <w:rsid w:val="00404FE1"/>
    <w:rsid w:val="0040575C"/>
    <w:rsid w:val="004063DE"/>
    <w:rsid w:val="00406CC2"/>
    <w:rsid w:val="00407504"/>
    <w:rsid w:val="004076F4"/>
    <w:rsid w:val="00410692"/>
    <w:rsid w:val="00411DB2"/>
    <w:rsid w:val="00412998"/>
    <w:rsid w:val="00412D16"/>
    <w:rsid w:val="004153F3"/>
    <w:rsid w:val="0041578E"/>
    <w:rsid w:val="0041589E"/>
    <w:rsid w:val="0042128D"/>
    <w:rsid w:val="004212DE"/>
    <w:rsid w:val="00421479"/>
    <w:rsid w:val="00421BCE"/>
    <w:rsid w:val="00421C13"/>
    <w:rsid w:val="004234FA"/>
    <w:rsid w:val="004236F4"/>
    <w:rsid w:val="00426724"/>
    <w:rsid w:val="004271AD"/>
    <w:rsid w:val="00430729"/>
    <w:rsid w:val="00431B3B"/>
    <w:rsid w:val="00431FE1"/>
    <w:rsid w:val="004321BE"/>
    <w:rsid w:val="0043312E"/>
    <w:rsid w:val="00436CCD"/>
    <w:rsid w:val="004373A5"/>
    <w:rsid w:val="00437D74"/>
    <w:rsid w:val="00440B57"/>
    <w:rsid w:val="00443BD9"/>
    <w:rsid w:val="00444BC9"/>
    <w:rsid w:val="00445C15"/>
    <w:rsid w:val="0044603A"/>
    <w:rsid w:val="004478D0"/>
    <w:rsid w:val="00451910"/>
    <w:rsid w:val="00453507"/>
    <w:rsid w:val="00453D76"/>
    <w:rsid w:val="00455798"/>
    <w:rsid w:val="0045594F"/>
    <w:rsid w:val="00455977"/>
    <w:rsid w:val="00456581"/>
    <w:rsid w:val="0045682A"/>
    <w:rsid w:val="00460745"/>
    <w:rsid w:val="00461470"/>
    <w:rsid w:val="00461533"/>
    <w:rsid w:val="00461917"/>
    <w:rsid w:val="00461FD4"/>
    <w:rsid w:val="0046264A"/>
    <w:rsid w:val="00462D0F"/>
    <w:rsid w:val="00462FCE"/>
    <w:rsid w:val="004630AD"/>
    <w:rsid w:val="00464A3D"/>
    <w:rsid w:val="004653A0"/>
    <w:rsid w:val="00465D21"/>
    <w:rsid w:val="00466F53"/>
    <w:rsid w:val="0046749A"/>
    <w:rsid w:val="00470422"/>
    <w:rsid w:val="004728F4"/>
    <w:rsid w:val="004736C3"/>
    <w:rsid w:val="00474F61"/>
    <w:rsid w:val="00475B0D"/>
    <w:rsid w:val="00475DF2"/>
    <w:rsid w:val="00476FA9"/>
    <w:rsid w:val="00476FEC"/>
    <w:rsid w:val="0047789A"/>
    <w:rsid w:val="00481906"/>
    <w:rsid w:val="00483929"/>
    <w:rsid w:val="00484A49"/>
    <w:rsid w:val="004856F3"/>
    <w:rsid w:val="00486EC7"/>
    <w:rsid w:val="0048709A"/>
    <w:rsid w:val="00490974"/>
    <w:rsid w:val="00491D5D"/>
    <w:rsid w:val="00491FAC"/>
    <w:rsid w:val="004927BA"/>
    <w:rsid w:val="00492C4C"/>
    <w:rsid w:val="00493FC6"/>
    <w:rsid w:val="004944D7"/>
    <w:rsid w:val="0049615E"/>
    <w:rsid w:val="004963F3"/>
    <w:rsid w:val="0049672D"/>
    <w:rsid w:val="004A0338"/>
    <w:rsid w:val="004A0679"/>
    <w:rsid w:val="004A11DE"/>
    <w:rsid w:val="004A189B"/>
    <w:rsid w:val="004A18CB"/>
    <w:rsid w:val="004A1F50"/>
    <w:rsid w:val="004A338D"/>
    <w:rsid w:val="004A6B36"/>
    <w:rsid w:val="004A78E0"/>
    <w:rsid w:val="004B016E"/>
    <w:rsid w:val="004B04A8"/>
    <w:rsid w:val="004B0ABA"/>
    <w:rsid w:val="004B13BE"/>
    <w:rsid w:val="004B577C"/>
    <w:rsid w:val="004B6965"/>
    <w:rsid w:val="004B70F3"/>
    <w:rsid w:val="004C0638"/>
    <w:rsid w:val="004C1115"/>
    <w:rsid w:val="004C3120"/>
    <w:rsid w:val="004C3297"/>
    <w:rsid w:val="004C3AA1"/>
    <w:rsid w:val="004C41FD"/>
    <w:rsid w:val="004C6F31"/>
    <w:rsid w:val="004C70F7"/>
    <w:rsid w:val="004D04A9"/>
    <w:rsid w:val="004D1B46"/>
    <w:rsid w:val="004D250A"/>
    <w:rsid w:val="004D2A7C"/>
    <w:rsid w:val="004D3C06"/>
    <w:rsid w:val="004D5477"/>
    <w:rsid w:val="004E00E6"/>
    <w:rsid w:val="004E0369"/>
    <w:rsid w:val="004E0628"/>
    <w:rsid w:val="004E08F2"/>
    <w:rsid w:val="004E373E"/>
    <w:rsid w:val="004E399D"/>
    <w:rsid w:val="004E4E7D"/>
    <w:rsid w:val="004E5020"/>
    <w:rsid w:val="004E7142"/>
    <w:rsid w:val="004F03EC"/>
    <w:rsid w:val="004F079E"/>
    <w:rsid w:val="004F09B8"/>
    <w:rsid w:val="004F1316"/>
    <w:rsid w:val="004F14DD"/>
    <w:rsid w:val="004F2E99"/>
    <w:rsid w:val="004F5593"/>
    <w:rsid w:val="00500857"/>
    <w:rsid w:val="0050206B"/>
    <w:rsid w:val="00503896"/>
    <w:rsid w:val="00503D32"/>
    <w:rsid w:val="005047F6"/>
    <w:rsid w:val="00504FEA"/>
    <w:rsid w:val="00505EA2"/>
    <w:rsid w:val="00506627"/>
    <w:rsid w:val="005069ED"/>
    <w:rsid w:val="00507BAD"/>
    <w:rsid w:val="00510EC8"/>
    <w:rsid w:val="0051190A"/>
    <w:rsid w:val="00512276"/>
    <w:rsid w:val="00513FD6"/>
    <w:rsid w:val="00515596"/>
    <w:rsid w:val="00515E99"/>
    <w:rsid w:val="00516635"/>
    <w:rsid w:val="00517349"/>
    <w:rsid w:val="00517418"/>
    <w:rsid w:val="00521008"/>
    <w:rsid w:val="00522573"/>
    <w:rsid w:val="00522B67"/>
    <w:rsid w:val="00522DA0"/>
    <w:rsid w:val="00525538"/>
    <w:rsid w:val="00526755"/>
    <w:rsid w:val="0052693F"/>
    <w:rsid w:val="00533794"/>
    <w:rsid w:val="00533E75"/>
    <w:rsid w:val="005346D8"/>
    <w:rsid w:val="005352A6"/>
    <w:rsid w:val="0053567D"/>
    <w:rsid w:val="00537591"/>
    <w:rsid w:val="005376E4"/>
    <w:rsid w:val="00540C6B"/>
    <w:rsid w:val="00542B9F"/>
    <w:rsid w:val="0054329E"/>
    <w:rsid w:val="00543373"/>
    <w:rsid w:val="00544FAF"/>
    <w:rsid w:val="005505CC"/>
    <w:rsid w:val="00551917"/>
    <w:rsid w:val="00554372"/>
    <w:rsid w:val="005548DB"/>
    <w:rsid w:val="0055668C"/>
    <w:rsid w:val="005567DA"/>
    <w:rsid w:val="00562C2F"/>
    <w:rsid w:val="005635E6"/>
    <w:rsid w:val="00564340"/>
    <w:rsid w:val="005645E7"/>
    <w:rsid w:val="00565E9D"/>
    <w:rsid w:val="0056676C"/>
    <w:rsid w:val="00567346"/>
    <w:rsid w:val="0056755A"/>
    <w:rsid w:val="00567A36"/>
    <w:rsid w:val="005726ED"/>
    <w:rsid w:val="00573B30"/>
    <w:rsid w:val="0057483A"/>
    <w:rsid w:val="005754B7"/>
    <w:rsid w:val="00575BCF"/>
    <w:rsid w:val="005763EE"/>
    <w:rsid w:val="0057685D"/>
    <w:rsid w:val="0058003F"/>
    <w:rsid w:val="005802A8"/>
    <w:rsid w:val="00580999"/>
    <w:rsid w:val="00581494"/>
    <w:rsid w:val="0058209B"/>
    <w:rsid w:val="005828E5"/>
    <w:rsid w:val="0058296A"/>
    <w:rsid w:val="0058377D"/>
    <w:rsid w:val="0058791C"/>
    <w:rsid w:val="00587A5E"/>
    <w:rsid w:val="00587E4E"/>
    <w:rsid w:val="005917A9"/>
    <w:rsid w:val="00593531"/>
    <w:rsid w:val="00593589"/>
    <w:rsid w:val="005943CB"/>
    <w:rsid w:val="00594FB4"/>
    <w:rsid w:val="005966D3"/>
    <w:rsid w:val="00597589"/>
    <w:rsid w:val="005A1A07"/>
    <w:rsid w:val="005A1ACA"/>
    <w:rsid w:val="005A282E"/>
    <w:rsid w:val="005A29BB"/>
    <w:rsid w:val="005A2C57"/>
    <w:rsid w:val="005A5915"/>
    <w:rsid w:val="005A616C"/>
    <w:rsid w:val="005A646B"/>
    <w:rsid w:val="005A678A"/>
    <w:rsid w:val="005A73D7"/>
    <w:rsid w:val="005B0F6B"/>
    <w:rsid w:val="005B115C"/>
    <w:rsid w:val="005B13FA"/>
    <w:rsid w:val="005B1A02"/>
    <w:rsid w:val="005B2353"/>
    <w:rsid w:val="005B3609"/>
    <w:rsid w:val="005B461A"/>
    <w:rsid w:val="005B63FC"/>
    <w:rsid w:val="005B66E8"/>
    <w:rsid w:val="005B7511"/>
    <w:rsid w:val="005B788A"/>
    <w:rsid w:val="005C3AF6"/>
    <w:rsid w:val="005C3BD5"/>
    <w:rsid w:val="005C4710"/>
    <w:rsid w:val="005C596F"/>
    <w:rsid w:val="005C6761"/>
    <w:rsid w:val="005D0251"/>
    <w:rsid w:val="005D0573"/>
    <w:rsid w:val="005D0FFC"/>
    <w:rsid w:val="005D138A"/>
    <w:rsid w:val="005D2098"/>
    <w:rsid w:val="005D39A4"/>
    <w:rsid w:val="005D3C9C"/>
    <w:rsid w:val="005D5770"/>
    <w:rsid w:val="005E124D"/>
    <w:rsid w:val="005E2A9D"/>
    <w:rsid w:val="005E5AF6"/>
    <w:rsid w:val="005E5D3A"/>
    <w:rsid w:val="005E5F5F"/>
    <w:rsid w:val="005E6A8C"/>
    <w:rsid w:val="005F2461"/>
    <w:rsid w:val="005F4471"/>
    <w:rsid w:val="005F4575"/>
    <w:rsid w:val="005F5863"/>
    <w:rsid w:val="005F607D"/>
    <w:rsid w:val="005F615F"/>
    <w:rsid w:val="005F6493"/>
    <w:rsid w:val="005F7291"/>
    <w:rsid w:val="005F7AAE"/>
    <w:rsid w:val="005F7E60"/>
    <w:rsid w:val="00600471"/>
    <w:rsid w:val="006016D1"/>
    <w:rsid w:val="00601F37"/>
    <w:rsid w:val="00602E6E"/>
    <w:rsid w:val="00603A78"/>
    <w:rsid w:val="00605DDE"/>
    <w:rsid w:val="00606165"/>
    <w:rsid w:val="006069B1"/>
    <w:rsid w:val="0060772D"/>
    <w:rsid w:val="00610722"/>
    <w:rsid w:val="006111FB"/>
    <w:rsid w:val="006141CF"/>
    <w:rsid w:val="00614200"/>
    <w:rsid w:val="00617F7D"/>
    <w:rsid w:val="00620098"/>
    <w:rsid w:val="00621388"/>
    <w:rsid w:val="00622D2B"/>
    <w:rsid w:val="00623367"/>
    <w:rsid w:val="00624C35"/>
    <w:rsid w:val="00624DCF"/>
    <w:rsid w:val="00625AC6"/>
    <w:rsid w:val="00627635"/>
    <w:rsid w:val="00630C13"/>
    <w:rsid w:val="006337EB"/>
    <w:rsid w:val="00636523"/>
    <w:rsid w:val="006376F1"/>
    <w:rsid w:val="00640997"/>
    <w:rsid w:val="00640EDA"/>
    <w:rsid w:val="00641DDB"/>
    <w:rsid w:val="00642C76"/>
    <w:rsid w:val="00643461"/>
    <w:rsid w:val="0064565A"/>
    <w:rsid w:val="00645F10"/>
    <w:rsid w:val="00646E06"/>
    <w:rsid w:val="006510F8"/>
    <w:rsid w:val="00652EF1"/>
    <w:rsid w:val="0065348C"/>
    <w:rsid w:val="00653877"/>
    <w:rsid w:val="006541B5"/>
    <w:rsid w:val="00654599"/>
    <w:rsid w:val="00654687"/>
    <w:rsid w:val="00654BF9"/>
    <w:rsid w:val="00655C31"/>
    <w:rsid w:val="006560B8"/>
    <w:rsid w:val="00657296"/>
    <w:rsid w:val="006601C1"/>
    <w:rsid w:val="0066022F"/>
    <w:rsid w:val="0066117F"/>
    <w:rsid w:val="00662BEF"/>
    <w:rsid w:val="00664105"/>
    <w:rsid w:val="00664377"/>
    <w:rsid w:val="006661C6"/>
    <w:rsid w:val="00666372"/>
    <w:rsid w:val="0066697E"/>
    <w:rsid w:val="00667A29"/>
    <w:rsid w:val="00667DA0"/>
    <w:rsid w:val="00670015"/>
    <w:rsid w:val="006706E8"/>
    <w:rsid w:val="006709FF"/>
    <w:rsid w:val="00672B09"/>
    <w:rsid w:val="00673A14"/>
    <w:rsid w:val="00673E22"/>
    <w:rsid w:val="006747D3"/>
    <w:rsid w:val="00675B73"/>
    <w:rsid w:val="00676522"/>
    <w:rsid w:val="006809FE"/>
    <w:rsid w:val="00683453"/>
    <w:rsid w:val="00684281"/>
    <w:rsid w:val="006844FE"/>
    <w:rsid w:val="00684DAD"/>
    <w:rsid w:val="0069142F"/>
    <w:rsid w:val="006918CD"/>
    <w:rsid w:val="00692B52"/>
    <w:rsid w:val="0069302E"/>
    <w:rsid w:val="0069362D"/>
    <w:rsid w:val="0069476E"/>
    <w:rsid w:val="00696523"/>
    <w:rsid w:val="00697B1C"/>
    <w:rsid w:val="006A0259"/>
    <w:rsid w:val="006A1148"/>
    <w:rsid w:val="006A196C"/>
    <w:rsid w:val="006A24E9"/>
    <w:rsid w:val="006A3083"/>
    <w:rsid w:val="006A5342"/>
    <w:rsid w:val="006A54C2"/>
    <w:rsid w:val="006A596A"/>
    <w:rsid w:val="006A5A17"/>
    <w:rsid w:val="006A5CE0"/>
    <w:rsid w:val="006B31D2"/>
    <w:rsid w:val="006B5504"/>
    <w:rsid w:val="006B634A"/>
    <w:rsid w:val="006B6361"/>
    <w:rsid w:val="006B7A6A"/>
    <w:rsid w:val="006C1959"/>
    <w:rsid w:val="006C1A2D"/>
    <w:rsid w:val="006C2016"/>
    <w:rsid w:val="006C41F6"/>
    <w:rsid w:val="006C630C"/>
    <w:rsid w:val="006C6682"/>
    <w:rsid w:val="006C7340"/>
    <w:rsid w:val="006D0E5C"/>
    <w:rsid w:val="006D1455"/>
    <w:rsid w:val="006D17B6"/>
    <w:rsid w:val="006D2194"/>
    <w:rsid w:val="006D2FF5"/>
    <w:rsid w:val="006D3546"/>
    <w:rsid w:val="006D37B0"/>
    <w:rsid w:val="006D3CED"/>
    <w:rsid w:val="006D3EAA"/>
    <w:rsid w:val="006D76C3"/>
    <w:rsid w:val="006E177F"/>
    <w:rsid w:val="006E2359"/>
    <w:rsid w:val="006E278C"/>
    <w:rsid w:val="006E376D"/>
    <w:rsid w:val="006E3AA0"/>
    <w:rsid w:val="006E50B2"/>
    <w:rsid w:val="006E6605"/>
    <w:rsid w:val="006E6757"/>
    <w:rsid w:val="006E77C3"/>
    <w:rsid w:val="006F18F9"/>
    <w:rsid w:val="006F1A02"/>
    <w:rsid w:val="006F1D38"/>
    <w:rsid w:val="006F1E2C"/>
    <w:rsid w:val="006F2465"/>
    <w:rsid w:val="006F26CC"/>
    <w:rsid w:val="006F2E46"/>
    <w:rsid w:val="006F6EEE"/>
    <w:rsid w:val="007015B5"/>
    <w:rsid w:val="007029E5"/>
    <w:rsid w:val="00702AE8"/>
    <w:rsid w:val="00704098"/>
    <w:rsid w:val="00704E75"/>
    <w:rsid w:val="007060F5"/>
    <w:rsid w:val="007067EF"/>
    <w:rsid w:val="00706CCC"/>
    <w:rsid w:val="007075C2"/>
    <w:rsid w:val="00707876"/>
    <w:rsid w:val="007079F5"/>
    <w:rsid w:val="00707D1A"/>
    <w:rsid w:val="00710334"/>
    <w:rsid w:val="00710809"/>
    <w:rsid w:val="00710EE6"/>
    <w:rsid w:val="00711A15"/>
    <w:rsid w:val="00711E45"/>
    <w:rsid w:val="00714982"/>
    <w:rsid w:val="00714E1B"/>
    <w:rsid w:val="00715810"/>
    <w:rsid w:val="00715A9C"/>
    <w:rsid w:val="00715D98"/>
    <w:rsid w:val="0071651F"/>
    <w:rsid w:val="007169D5"/>
    <w:rsid w:val="00716B63"/>
    <w:rsid w:val="00716DA9"/>
    <w:rsid w:val="00717CBF"/>
    <w:rsid w:val="00720032"/>
    <w:rsid w:val="007206E8"/>
    <w:rsid w:val="007212F4"/>
    <w:rsid w:val="00722568"/>
    <w:rsid w:val="007226FE"/>
    <w:rsid w:val="007235E2"/>
    <w:rsid w:val="00724516"/>
    <w:rsid w:val="007250FF"/>
    <w:rsid w:val="00725A3F"/>
    <w:rsid w:val="00725AE4"/>
    <w:rsid w:val="00725F2A"/>
    <w:rsid w:val="007315BF"/>
    <w:rsid w:val="00733089"/>
    <w:rsid w:val="00733667"/>
    <w:rsid w:val="00733F0C"/>
    <w:rsid w:val="00734E1C"/>
    <w:rsid w:val="0073703A"/>
    <w:rsid w:val="0074073D"/>
    <w:rsid w:val="007417EF"/>
    <w:rsid w:val="00741B8F"/>
    <w:rsid w:val="00742E97"/>
    <w:rsid w:val="007430E5"/>
    <w:rsid w:val="00743413"/>
    <w:rsid w:val="00743673"/>
    <w:rsid w:val="007437C9"/>
    <w:rsid w:val="00744D7B"/>
    <w:rsid w:val="00747439"/>
    <w:rsid w:val="00750829"/>
    <w:rsid w:val="00751178"/>
    <w:rsid w:val="007514F7"/>
    <w:rsid w:val="00751976"/>
    <w:rsid w:val="00752823"/>
    <w:rsid w:val="00753CCE"/>
    <w:rsid w:val="00754ACC"/>
    <w:rsid w:val="007576A9"/>
    <w:rsid w:val="00761597"/>
    <w:rsid w:val="007615CB"/>
    <w:rsid w:val="007628E6"/>
    <w:rsid w:val="007656ED"/>
    <w:rsid w:val="00765EC8"/>
    <w:rsid w:val="00766E86"/>
    <w:rsid w:val="007672FA"/>
    <w:rsid w:val="00767769"/>
    <w:rsid w:val="00770731"/>
    <w:rsid w:val="00771BD8"/>
    <w:rsid w:val="00771D1B"/>
    <w:rsid w:val="00771ED5"/>
    <w:rsid w:val="00774694"/>
    <w:rsid w:val="00775936"/>
    <w:rsid w:val="007768A2"/>
    <w:rsid w:val="00777950"/>
    <w:rsid w:val="00781596"/>
    <w:rsid w:val="007826B7"/>
    <w:rsid w:val="007831CF"/>
    <w:rsid w:val="00784DEE"/>
    <w:rsid w:val="00786351"/>
    <w:rsid w:val="00786DEC"/>
    <w:rsid w:val="0078799E"/>
    <w:rsid w:val="007879A9"/>
    <w:rsid w:val="007900F7"/>
    <w:rsid w:val="00790677"/>
    <w:rsid w:val="00790A0A"/>
    <w:rsid w:val="007912C4"/>
    <w:rsid w:val="00792DA4"/>
    <w:rsid w:val="007930E7"/>
    <w:rsid w:val="00794A6A"/>
    <w:rsid w:val="00795877"/>
    <w:rsid w:val="00797642"/>
    <w:rsid w:val="0079773F"/>
    <w:rsid w:val="00797D5B"/>
    <w:rsid w:val="007A17CD"/>
    <w:rsid w:val="007A4CBF"/>
    <w:rsid w:val="007A52F4"/>
    <w:rsid w:val="007A6CD0"/>
    <w:rsid w:val="007B1479"/>
    <w:rsid w:val="007B1CD7"/>
    <w:rsid w:val="007B3F2E"/>
    <w:rsid w:val="007B42AC"/>
    <w:rsid w:val="007B5759"/>
    <w:rsid w:val="007B5AF2"/>
    <w:rsid w:val="007B6091"/>
    <w:rsid w:val="007B7649"/>
    <w:rsid w:val="007B7692"/>
    <w:rsid w:val="007B7EA1"/>
    <w:rsid w:val="007C0EAD"/>
    <w:rsid w:val="007C152B"/>
    <w:rsid w:val="007C2CB7"/>
    <w:rsid w:val="007C45B4"/>
    <w:rsid w:val="007C525B"/>
    <w:rsid w:val="007C6480"/>
    <w:rsid w:val="007D0292"/>
    <w:rsid w:val="007D1250"/>
    <w:rsid w:val="007D2901"/>
    <w:rsid w:val="007D567A"/>
    <w:rsid w:val="007D58CC"/>
    <w:rsid w:val="007D6D16"/>
    <w:rsid w:val="007E0453"/>
    <w:rsid w:val="007E15D4"/>
    <w:rsid w:val="007E2396"/>
    <w:rsid w:val="007E2B31"/>
    <w:rsid w:val="007E2D85"/>
    <w:rsid w:val="007E324E"/>
    <w:rsid w:val="007E39C9"/>
    <w:rsid w:val="007E6532"/>
    <w:rsid w:val="007E7271"/>
    <w:rsid w:val="007F14D2"/>
    <w:rsid w:val="007F19DE"/>
    <w:rsid w:val="007F1AE1"/>
    <w:rsid w:val="007F234A"/>
    <w:rsid w:val="007F3505"/>
    <w:rsid w:val="007F3E1E"/>
    <w:rsid w:val="007F4B9D"/>
    <w:rsid w:val="007F51AC"/>
    <w:rsid w:val="007F5839"/>
    <w:rsid w:val="007F6FFA"/>
    <w:rsid w:val="0080153E"/>
    <w:rsid w:val="008019C1"/>
    <w:rsid w:val="00801DBB"/>
    <w:rsid w:val="00804D11"/>
    <w:rsid w:val="008063C0"/>
    <w:rsid w:val="008064B1"/>
    <w:rsid w:val="00807E58"/>
    <w:rsid w:val="00813028"/>
    <w:rsid w:val="008131D8"/>
    <w:rsid w:val="00816075"/>
    <w:rsid w:val="008165FE"/>
    <w:rsid w:val="008175E7"/>
    <w:rsid w:val="008176C9"/>
    <w:rsid w:val="00820BAC"/>
    <w:rsid w:val="00823778"/>
    <w:rsid w:val="008241CE"/>
    <w:rsid w:val="008243B7"/>
    <w:rsid w:val="008310C6"/>
    <w:rsid w:val="00834431"/>
    <w:rsid w:val="008349EA"/>
    <w:rsid w:val="008405D8"/>
    <w:rsid w:val="00845927"/>
    <w:rsid w:val="00845D17"/>
    <w:rsid w:val="008474A8"/>
    <w:rsid w:val="00850307"/>
    <w:rsid w:val="00850360"/>
    <w:rsid w:val="008508F2"/>
    <w:rsid w:val="00851DE8"/>
    <w:rsid w:val="00852462"/>
    <w:rsid w:val="00853EC8"/>
    <w:rsid w:val="00856B71"/>
    <w:rsid w:val="00856C9A"/>
    <w:rsid w:val="008615D3"/>
    <w:rsid w:val="00861C82"/>
    <w:rsid w:val="008621FF"/>
    <w:rsid w:val="0086258B"/>
    <w:rsid w:val="0086259D"/>
    <w:rsid w:val="008664B0"/>
    <w:rsid w:val="0086686B"/>
    <w:rsid w:val="00867AF2"/>
    <w:rsid w:val="00870024"/>
    <w:rsid w:val="0087148B"/>
    <w:rsid w:val="008724C7"/>
    <w:rsid w:val="008725DE"/>
    <w:rsid w:val="00873FA2"/>
    <w:rsid w:val="008759E9"/>
    <w:rsid w:val="00875E30"/>
    <w:rsid w:val="00880F3B"/>
    <w:rsid w:val="008831FE"/>
    <w:rsid w:val="0088335D"/>
    <w:rsid w:val="00883967"/>
    <w:rsid w:val="00885852"/>
    <w:rsid w:val="00885C11"/>
    <w:rsid w:val="008866C3"/>
    <w:rsid w:val="00886996"/>
    <w:rsid w:val="008910C4"/>
    <w:rsid w:val="00891B37"/>
    <w:rsid w:val="0089258D"/>
    <w:rsid w:val="008928D7"/>
    <w:rsid w:val="00892C36"/>
    <w:rsid w:val="0089374B"/>
    <w:rsid w:val="00896165"/>
    <w:rsid w:val="008977DA"/>
    <w:rsid w:val="00897802"/>
    <w:rsid w:val="008A2DB5"/>
    <w:rsid w:val="008A37B7"/>
    <w:rsid w:val="008A3A1A"/>
    <w:rsid w:val="008A3B54"/>
    <w:rsid w:val="008A3F4A"/>
    <w:rsid w:val="008A50DD"/>
    <w:rsid w:val="008A6778"/>
    <w:rsid w:val="008A6F63"/>
    <w:rsid w:val="008A7445"/>
    <w:rsid w:val="008A74FC"/>
    <w:rsid w:val="008B160E"/>
    <w:rsid w:val="008B3E2A"/>
    <w:rsid w:val="008B5A11"/>
    <w:rsid w:val="008B7196"/>
    <w:rsid w:val="008B71A5"/>
    <w:rsid w:val="008B7F1D"/>
    <w:rsid w:val="008C0219"/>
    <w:rsid w:val="008C1209"/>
    <w:rsid w:val="008C148E"/>
    <w:rsid w:val="008C21CF"/>
    <w:rsid w:val="008C21E2"/>
    <w:rsid w:val="008C24B1"/>
    <w:rsid w:val="008C2589"/>
    <w:rsid w:val="008C4970"/>
    <w:rsid w:val="008C5073"/>
    <w:rsid w:val="008C7DDF"/>
    <w:rsid w:val="008C7E15"/>
    <w:rsid w:val="008D15C4"/>
    <w:rsid w:val="008D2E7E"/>
    <w:rsid w:val="008D7406"/>
    <w:rsid w:val="008E02A9"/>
    <w:rsid w:val="008E1204"/>
    <w:rsid w:val="008E2344"/>
    <w:rsid w:val="008E29FD"/>
    <w:rsid w:val="008E3E1A"/>
    <w:rsid w:val="008E46DA"/>
    <w:rsid w:val="008E4CD4"/>
    <w:rsid w:val="008E4D73"/>
    <w:rsid w:val="008E5D63"/>
    <w:rsid w:val="008E6C92"/>
    <w:rsid w:val="008F267F"/>
    <w:rsid w:val="008F38A0"/>
    <w:rsid w:val="008F7085"/>
    <w:rsid w:val="00900724"/>
    <w:rsid w:val="00901DFD"/>
    <w:rsid w:val="00901E1E"/>
    <w:rsid w:val="009022FD"/>
    <w:rsid w:val="00902518"/>
    <w:rsid w:val="00903479"/>
    <w:rsid w:val="009037FD"/>
    <w:rsid w:val="00904F7B"/>
    <w:rsid w:val="00907FE0"/>
    <w:rsid w:val="009106ED"/>
    <w:rsid w:val="00910F97"/>
    <w:rsid w:val="00911774"/>
    <w:rsid w:val="0091666D"/>
    <w:rsid w:val="00916A8F"/>
    <w:rsid w:val="00916FED"/>
    <w:rsid w:val="009172C5"/>
    <w:rsid w:val="0092017C"/>
    <w:rsid w:val="0092054E"/>
    <w:rsid w:val="00920B7E"/>
    <w:rsid w:val="00921074"/>
    <w:rsid w:val="00922615"/>
    <w:rsid w:val="00922B2C"/>
    <w:rsid w:val="0092491D"/>
    <w:rsid w:val="00924A13"/>
    <w:rsid w:val="00926A21"/>
    <w:rsid w:val="009272C8"/>
    <w:rsid w:val="00927748"/>
    <w:rsid w:val="009278B4"/>
    <w:rsid w:val="00930E2D"/>
    <w:rsid w:val="00931AF1"/>
    <w:rsid w:val="00932422"/>
    <w:rsid w:val="00932D0D"/>
    <w:rsid w:val="0093406B"/>
    <w:rsid w:val="00936B83"/>
    <w:rsid w:val="00937346"/>
    <w:rsid w:val="00941932"/>
    <w:rsid w:val="00943D70"/>
    <w:rsid w:val="00943F7A"/>
    <w:rsid w:val="0094408C"/>
    <w:rsid w:val="0094544C"/>
    <w:rsid w:val="00945819"/>
    <w:rsid w:val="00945AF8"/>
    <w:rsid w:val="00945B06"/>
    <w:rsid w:val="0094631D"/>
    <w:rsid w:val="00947F20"/>
    <w:rsid w:val="0095061F"/>
    <w:rsid w:val="00951EC4"/>
    <w:rsid w:val="0095238C"/>
    <w:rsid w:val="00952893"/>
    <w:rsid w:val="009533CC"/>
    <w:rsid w:val="0095657B"/>
    <w:rsid w:val="00956F10"/>
    <w:rsid w:val="00957CCC"/>
    <w:rsid w:val="00960ED0"/>
    <w:rsid w:val="00961A90"/>
    <w:rsid w:val="00961D4D"/>
    <w:rsid w:val="00961F79"/>
    <w:rsid w:val="00962DF3"/>
    <w:rsid w:val="00965114"/>
    <w:rsid w:val="00965735"/>
    <w:rsid w:val="009675F6"/>
    <w:rsid w:val="00967E45"/>
    <w:rsid w:val="0097035F"/>
    <w:rsid w:val="009706D5"/>
    <w:rsid w:val="00970892"/>
    <w:rsid w:val="00971C75"/>
    <w:rsid w:val="00972F83"/>
    <w:rsid w:val="00973FC6"/>
    <w:rsid w:val="009745E2"/>
    <w:rsid w:val="00975910"/>
    <w:rsid w:val="0097663B"/>
    <w:rsid w:val="009772F0"/>
    <w:rsid w:val="009773CC"/>
    <w:rsid w:val="00977DC5"/>
    <w:rsid w:val="00977E2D"/>
    <w:rsid w:val="00981191"/>
    <w:rsid w:val="00982A94"/>
    <w:rsid w:val="00983FFE"/>
    <w:rsid w:val="00984183"/>
    <w:rsid w:val="009856A0"/>
    <w:rsid w:val="00987F65"/>
    <w:rsid w:val="009905F9"/>
    <w:rsid w:val="00992925"/>
    <w:rsid w:val="009929F9"/>
    <w:rsid w:val="009932C1"/>
    <w:rsid w:val="00994D1F"/>
    <w:rsid w:val="0099505C"/>
    <w:rsid w:val="00996DF0"/>
    <w:rsid w:val="00997708"/>
    <w:rsid w:val="00997B00"/>
    <w:rsid w:val="009A1721"/>
    <w:rsid w:val="009A269F"/>
    <w:rsid w:val="009A3786"/>
    <w:rsid w:val="009A38F8"/>
    <w:rsid w:val="009A617F"/>
    <w:rsid w:val="009A67AA"/>
    <w:rsid w:val="009B51DC"/>
    <w:rsid w:val="009B58B6"/>
    <w:rsid w:val="009B5E47"/>
    <w:rsid w:val="009B62CD"/>
    <w:rsid w:val="009B7247"/>
    <w:rsid w:val="009C2197"/>
    <w:rsid w:val="009C3A9C"/>
    <w:rsid w:val="009C4648"/>
    <w:rsid w:val="009C47EC"/>
    <w:rsid w:val="009C4911"/>
    <w:rsid w:val="009C7A31"/>
    <w:rsid w:val="009D05A4"/>
    <w:rsid w:val="009D0B5A"/>
    <w:rsid w:val="009D0F14"/>
    <w:rsid w:val="009D21DC"/>
    <w:rsid w:val="009D2346"/>
    <w:rsid w:val="009D5894"/>
    <w:rsid w:val="009D6282"/>
    <w:rsid w:val="009D6962"/>
    <w:rsid w:val="009D7DF2"/>
    <w:rsid w:val="009E0781"/>
    <w:rsid w:val="009E16FB"/>
    <w:rsid w:val="009E2161"/>
    <w:rsid w:val="009E21F5"/>
    <w:rsid w:val="009E2D76"/>
    <w:rsid w:val="009E3E95"/>
    <w:rsid w:val="009E3EC9"/>
    <w:rsid w:val="009E3EFD"/>
    <w:rsid w:val="009E40E9"/>
    <w:rsid w:val="009E4859"/>
    <w:rsid w:val="009E64D1"/>
    <w:rsid w:val="009E711C"/>
    <w:rsid w:val="009F0CFA"/>
    <w:rsid w:val="009F20C2"/>
    <w:rsid w:val="009F5BF3"/>
    <w:rsid w:val="009F5E6B"/>
    <w:rsid w:val="009F5F5D"/>
    <w:rsid w:val="00A00986"/>
    <w:rsid w:val="00A033D9"/>
    <w:rsid w:val="00A05529"/>
    <w:rsid w:val="00A069E8"/>
    <w:rsid w:val="00A06E8C"/>
    <w:rsid w:val="00A078A2"/>
    <w:rsid w:val="00A07F77"/>
    <w:rsid w:val="00A10131"/>
    <w:rsid w:val="00A10C9F"/>
    <w:rsid w:val="00A12BB0"/>
    <w:rsid w:val="00A13B5B"/>
    <w:rsid w:val="00A13EED"/>
    <w:rsid w:val="00A14927"/>
    <w:rsid w:val="00A14CF7"/>
    <w:rsid w:val="00A164D1"/>
    <w:rsid w:val="00A170B9"/>
    <w:rsid w:val="00A17657"/>
    <w:rsid w:val="00A17E15"/>
    <w:rsid w:val="00A20193"/>
    <w:rsid w:val="00A20617"/>
    <w:rsid w:val="00A20A12"/>
    <w:rsid w:val="00A21ED2"/>
    <w:rsid w:val="00A22059"/>
    <w:rsid w:val="00A2231A"/>
    <w:rsid w:val="00A2282B"/>
    <w:rsid w:val="00A234E1"/>
    <w:rsid w:val="00A242F1"/>
    <w:rsid w:val="00A25C77"/>
    <w:rsid w:val="00A270F9"/>
    <w:rsid w:val="00A279FF"/>
    <w:rsid w:val="00A302C8"/>
    <w:rsid w:val="00A30598"/>
    <w:rsid w:val="00A33019"/>
    <w:rsid w:val="00A3335F"/>
    <w:rsid w:val="00A33E11"/>
    <w:rsid w:val="00A349DB"/>
    <w:rsid w:val="00A356F6"/>
    <w:rsid w:val="00A35C60"/>
    <w:rsid w:val="00A3645A"/>
    <w:rsid w:val="00A365C5"/>
    <w:rsid w:val="00A36FED"/>
    <w:rsid w:val="00A37B61"/>
    <w:rsid w:val="00A37D7B"/>
    <w:rsid w:val="00A408C7"/>
    <w:rsid w:val="00A4329E"/>
    <w:rsid w:val="00A4517E"/>
    <w:rsid w:val="00A46BEE"/>
    <w:rsid w:val="00A46D29"/>
    <w:rsid w:val="00A46E91"/>
    <w:rsid w:val="00A47010"/>
    <w:rsid w:val="00A50724"/>
    <w:rsid w:val="00A5204F"/>
    <w:rsid w:val="00A52569"/>
    <w:rsid w:val="00A5311D"/>
    <w:rsid w:val="00A533D9"/>
    <w:rsid w:val="00A53741"/>
    <w:rsid w:val="00A537C1"/>
    <w:rsid w:val="00A5380C"/>
    <w:rsid w:val="00A557A1"/>
    <w:rsid w:val="00A57AD8"/>
    <w:rsid w:val="00A604B6"/>
    <w:rsid w:val="00A60CC6"/>
    <w:rsid w:val="00A62C8D"/>
    <w:rsid w:val="00A64F00"/>
    <w:rsid w:val="00A652EE"/>
    <w:rsid w:val="00A65E41"/>
    <w:rsid w:val="00A65ED4"/>
    <w:rsid w:val="00A66035"/>
    <w:rsid w:val="00A6695C"/>
    <w:rsid w:val="00A7240F"/>
    <w:rsid w:val="00A7290A"/>
    <w:rsid w:val="00A74559"/>
    <w:rsid w:val="00A7478C"/>
    <w:rsid w:val="00A76BC3"/>
    <w:rsid w:val="00A77BAF"/>
    <w:rsid w:val="00A83489"/>
    <w:rsid w:val="00A83861"/>
    <w:rsid w:val="00A83F24"/>
    <w:rsid w:val="00A84506"/>
    <w:rsid w:val="00A846D3"/>
    <w:rsid w:val="00A84F49"/>
    <w:rsid w:val="00A879EE"/>
    <w:rsid w:val="00A90B0B"/>
    <w:rsid w:val="00A94CE9"/>
    <w:rsid w:val="00A94D14"/>
    <w:rsid w:val="00A95497"/>
    <w:rsid w:val="00A96567"/>
    <w:rsid w:val="00A96694"/>
    <w:rsid w:val="00A96880"/>
    <w:rsid w:val="00A97967"/>
    <w:rsid w:val="00A97C8B"/>
    <w:rsid w:val="00AA0224"/>
    <w:rsid w:val="00AA0BDD"/>
    <w:rsid w:val="00AA12F2"/>
    <w:rsid w:val="00AA380F"/>
    <w:rsid w:val="00AA3C91"/>
    <w:rsid w:val="00AA3FA8"/>
    <w:rsid w:val="00AB0A89"/>
    <w:rsid w:val="00AB151C"/>
    <w:rsid w:val="00AB562F"/>
    <w:rsid w:val="00AB77C8"/>
    <w:rsid w:val="00AC0FA0"/>
    <w:rsid w:val="00AC3B4E"/>
    <w:rsid w:val="00AC461C"/>
    <w:rsid w:val="00AC52B6"/>
    <w:rsid w:val="00AC6BA2"/>
    <w:rsid w:val="00AD2387"/>
    <w:rsid w:val="00AD2B13"/>
    <w:rsid w:val="00AD2D66"/>
    <w:rsid w:val="00AD327F"/>
    <w:rsid w:val="00AD64D1"/>
    <w:rsid w:val="00AD7557"/>
    <w:rsid w:val="00AE09B4"/>
    <w:rsid w:val="00AE1103"/>
    <w:rsid w:val="00AE2370"/>
    <w:rsid w:val="00AE45CB"/>
    <w:rsid w:val="00AE47BE"/>
    <w:rsid w:val="00AE5068"/>
    <w:rsid w:val="00AE5415"/>
    <w:rsid w:val="00AE6E6D"/>
    <w:rsid w:val="00AE730A"/>
    <w:rsid w:val="00AE75EC"/>
    <w:rsid w:val="00AF00B0"/>
    <w:rsid w:val="00AF1E7A"/>
    <w:rsid w:val="00AF24F0"/>
    <w:rsid w:val="00AF392A"/>
    <w:rsid w:val="00AF424C"/>
    <w:rsid w:val="00AF42BB"/>
    <w:rsid w:val="00AF4C20"/>
    <w:rsid w:val="00AF64DE"/>
    <w:rsid w:val="00B0117D"/>
    <w:rsid w:val="00B0225F"/>
    <w:rsid w:val="00B04997"/>
    <w:rsid w:val="00B05281"/>
    <w:rsid w:val="00B05DAE"/>
    <w:rsid w:val="00B06BB6"/>
    <w:rsid w:val="00B07276"/>
    <w:rsid w:val="00B102CB"/>
    <w:rsid w:val="00B1387C"/>
    <w:rsid w:val="00B15116"/>
    <w:rsid w:val="00B17680"/>
    <w:rsid w:val="00B20674"/>
    <w:rsid w:val="00B211D3"/>
    <w:rsid w:val="00B21D0B"/>
    <w:rsid w:val="00B21FB1"/>
    <w:rsid w:val="00B22CC0"/>
    <w:rsid w:val="00B236AD"/>
    <w:rsid w:val="00B24439"/>
    <w:rsid w:val="00B24E54"/>
    <w:rsid w:val="00B25790"/>
    <w:rsid w:val="00B26868"/>
    <w:rsid w:val="00B27AB6"/>
    <w:rsid w:val="00B30A8A"/>
    <w:rsid w:val="00B3191B"/>
    <w:rsid w:val="00B32B40"/>
    <w:rsid w:val="00B34332"/>
    <w:rsid w:val="00B3542A"/>
    <w:rsid w:val="00B358BB"/>
    <w:rsid w:val="00B36AFF"/>
    <w:rsid w:val="00B37DE9"/>
    <w:rsid w:val="00B4135D"/>
    <w:rsid w:val="00B414F3"/>
    <w:rsid w:val="00B41A26"/>
    <w:rsid w:val="00B41D76"/>
    <w:rsid w:val="00B43E94"/>
    <w:rsid w:val="00B45D1B"/>
    <w:rsid w:val="00B45F90"/>
    <w:rsid w:val="00B46AA6"/>
    <w:rsid w:val="00B472CC"/>
    <w:rsid w:val="00B51C5D"/>
    <w:rsid w:val="00B52C8B"/>
    <w:rsid w:val="00B53B33"/>
    <w:rsid w:val="00B544E3"/>
    <w:rsid w:val="00B54D05"/>
    <w:rsid w:val="00B5527C"/>
    <w:rsid w:val="00B56ECE"/>
    <w:rsid w:val="00B571B7"/>
    <w:rsid w:val="00B57B72"/>
    <w:rsid w:val="00B64A77"/>
    <w:rsid w:val="00B650C6"/>
    <w:rsid w:val="00B650F8"/>
    <w:rsid w:val="00B65336"/>
    <w:rsid w:val="00B6793E"/>
    <w:rsid w:val="00B7029F"/>
    <w:rsid w:val="00B7030A"/>
    <w:rsid w:val="00B70E59"/>
    <w:rsid w:val="00B71036"/>
    <w:rsid w:val="00B71389"/>
    <w:rsid w:val="00B713D0"/>
    <w:rsid w:val="00B714A6"/>
    <w:rsid w:val="00B7166F"/>
    <w:rsid w:val="00B7197D"/>
    <w:rsid w:val="00B71A1E"/>
    <w:rsid w:val="00B71C4D"/>
    <w:rsid w:val="00B71EA8"/>
    <w:rsid w:val="00B7554A"/>
    <w:rsid w:val="00B75A3E"/>
    <w:rsid w:val="00B76BE8"/>
    <w:rsid w:val="00B81612"/>
    <w:rsid w:val="00B82549"/>
    <w:rsid w:val="00B8261F"/>
    <w:rsid w:val="00B83660"/>
    <w:rsid w:val="00B84059"/>
    <w:rsid w:val="00B844A4"/>
    <w:rsid w:val="00B85093"/>
    <w:rsid w:val="00B859DF"/>
    <w:rsid w:val="00B85AA2"/>
    <w:rsid w:val="00B906C2"/>
    <w:rsid w:val="00B90E0C"/>
    <w:rsid w:val="00B95873"/>
    <w:rsid w:val="00B95F24"/>
    <w:rsid w:val="00B96D91"/>
    <w:rsid w:val="00BA1F58"/>
    <w:rsid w:val="00BA27CE"/>
    <w:rsid w:val="00BA2B48"/>
    <w:rsid w:val="00BA478F"/>
    <w:rsid w:val="00BA4B73"/>
    <w:rsid w:val="00BA5EC8"/>
    <w:rsid w:val="00BA68BA"/>
    <w:rsid w:val="00BA7A82"/>
    <w:rsid w:val="00BB188B"/>
    <w:rsid w:val="00BB2789"/>
    <w:rsid w:val="00BB2C19"/>
    <w:rsid w:val="00BB3030"/>
    <w:rsid w:val="00BB590C"/>
    <w:rsid w:val="00BB5D45"/>
    <w:rsid w:val="00BB7B80"/>
    <w:rsid w:val="00BC0567"/>
    <w:rsid w:val="00BC067D"/>
    <w:rsid w:val="00BC19BF"/>
    <w:rsid w:val="00BC1E8F"/>
    <w:rsid w:val="00BC232D"/>
    <w:rsid w:val="00BC3BCF"/>
    <w:rsid w:val="00BC5109"/>
    <w:rsid w:val="00BC5969"/>
    <w:rsid w:val="00BC59CA"/>
    <w:rsid w:val="00BC614D"/>
    <w:rsid w:val="00BC63DE"/>
    <w:rsid w:val="00BC6A50"/>
    <w:rsid w:val="00BC6DED"/>
    <w:rsid w:val="00BC7042"/>
    <w:rsid w:val="00BC7344"/>
    <w:rsid w:val="00BD002A"/>
    <w:rsid w:val="00BD1B97"/>
    <w:rsid w:val="00BD1C69"/>
    <w:rsid w:val="00BD1FCD"/>
    <w:rsid w:val="00BD3043"/>
    <w:rsid w:val="00BD3FDA"/>
    <w:rsid w:val="00BD5C92"/>
    <w:rsid w:val="00BD6033"/>
    <w:rsid w:val="00BD78C2"/>
    <w:rsid w:val="00BE0702"/>
    <w:rsid w:val="00BE1067"/>
    <w:rsid w:val="00BE1F92"/>
    <w:rsid w:val="00BE372D"/>
    <w:rsid w:val="00BE437D"/>
    <w:rsid w:val="00BE4D29"/>
    <w:rsid w:val="00BE4E16"/>
    <w:rsid w:val="00BE619F"/>
    <w:rsid w:val="00BF033A"/>
    <w:rsid w:val="00BF13BB"/>
    <w:rsid w:val="00BF27FF"/>
    <w:rsid w:val="00BF2A89"/>
    <w:rsid w:val="00BF2FCF"/>
    <w:rsid w:val="00BF3BE9"/>
    <w:rsid w:val="00BF3DF9"/>
    <w:rsid w:val="00BF3FE2"/>
    <w:rsid w:val="00BF42E6"/>
    <w:rsid w:val="00BF5A95"/>
    <w:rsid w:val="00BF6612"/>
    <w:rsid w:val="00BF7394"/>
    <w:rsid w:val="00BF7584"/>
    <w:rsid w:val="00C02E8A"/>
    <w:rsid w:val="00C0552D"/>
    <w:rsid w:val="00C0625C"/>
    <w:rsid w:val="00C07154"/>
    <w:rsid w:val="00C0716C"/>
    <w:rsid w:val="00C107B8"/>
    <w:rsid w:val="00C11697"/>
    <w:rsid w:val="00C11999"/>
    <w:rsid w:val="00C13961"/>
    <w:rsid w:val="00C13EE1"/>
    <w:rsid w:val="00C148A1"/>
    <w:rsid w:val="00C149CD"/>
    <w:rsid w:val="00C14A0B"/>
    <w:rsid w:val="00C16CF4"/>
    <w:rsid w:val="00C202B0"/>
    <w:rsid w:val="00C2047B"/>
    <w:rsid w:val="00C204B4"/>
    <w:rsid w:val="00C2050E"/>
    <w:rsid w:val="00C20E8C"/>
    <w:rsid w:val="00C23056"/>
    <w:rsid w:val="00C231B4"/>
    <w:rsid w:val="00C23DBC"/>
    <w:rsid w:val="00C24C5C"/>
    <w:rsid w:val="00C25730"/>
    <w:rsid w:val="00C27A18"/>
    <w:rsid w:val="00C3008B"/>
    <w:rsid w:val="00C329CB"/>
    <w:rsid w:val="00C32D9D"/>
    <w:rsid w:val="00C3314B"/>
    <w:rsid w:val="00C336EA"/>
    <w:rsid w:val="00C346FD"/>
    <w:rsid w:val="00C35409"/>
    <w:rsid w:val="00C355DD"/>
    <w:rsid w:val="00C35ED6"/>
    <w:rsid w:val="00C35F9C"/>
    <w:rsid w:val="00C4030E"/>
    <w:rsid w:val="00C41F48"/>
    <w:rsid w:val="00C4252E"/>
    <w:rsid w:val="00C44238"/>
    <w:rsid w:val="00C4563D"/>
    <w:rsid w:val="00C458C8"/>
    <w:rsid w:val="00C465C2"/>
    <w:rsid w:val="00C4703E"/>
    <w:rsid w:val="00C51938"/>
    <w:rsid w:val="00C52BF0"/>
    <w:rsid w:val="00C5386A"/>
    <w:rsid w:val="00C540C1"/>
    <w:rsid w:val="00C54BD7"/>
    <w:rsid w:val="00C54EDE"/>
    <w:rsid w:val="00C5512A"/>
    <w:rsid w:val="00C55232"/>
    <w:rsid w:val="00C55365"/>
    <w:rsid w:val="00C5577D"/>
    <w:rsid w:val="00C55D08"/>
    <w:rsid w:val="00C56182"/>
    <w:rsid w:val="00C563D3"/>
    <w:rsid w:val="00C567D3"/>
    <w:rsid w:val="00C6147C"/>
    <w:rsid w:val="00C61C54"/>
    <w:rsid w:val="00C63378"/>
    <w:rsid w:val="00C65260"/>
    <w:rsid w:val="00C67742"/>
    <w:rsid w:val="00C7174E"/>
    <w:rsid w:val="00C72053"/>
    <w:rsid w:val="00C72C6E"/>
    <w:rsid w:val="00C74D20"/>
    <w:rsid w:val="00C74DCA"/>
    <w:rsid w:val="00C830D1"/>
    <w:rsid w:val="00C8360E"/>
    <w:rsid w:val="00C847E5"/>
    <w:rsid w:val="00C8742F"/>
    <w:rsid w:val="00C876D3"/>
    <w:rsid w:val="00C90B7E"/>
    <w:rsid w:val="00C91938"/>
    <w:rsid w:val="00C91F42"/>
    <w:rsid w:val="00C9390F"/>
    <w:rsid w:val="00C94C04"/>
    <w:rsid w:val="00C9664A"/>
    <w:rsid w:val="00C9672C"/>
    <w:rsid w:val="00C97651"/>
    <w:rsid w:val="00C976D1"/>
    <w:rsid w:val="00CA06D9"/>
    <w:rsid w:val="00CA0AEE"/>
    <w:rsid w:val="00CA1DFC"/>
    <w:rsid w:val="00CA32C5"/>
    <w:rsid w:val="00CA4042"/>
    <w:rsid w:val="00CA5895"/>
    <w:rsid w:val="00CA58BC"/>
    <w:rsid w:val="00CA7D66"/>
    <w:rsid w:val="00CB0120"/>
    <w:rsid w:val="00CB0F50"/>
    <w:rsid w:val="00CB1568"/>
    <w:rsid w:val="00CB1F47"/>
    <w:rsid w:val="00CB29E0"/>
    <w:rsid w:val="00CB51C2"/>
    <w:rsid w:val="00CB7CF1"/>
    <w:rsid w:val="00CC01E8"/>
    <w:rsid w:val="00CC12EB"/>
    <w:rsid w:val="00CC268D"/>
    <w:rsid w:val="00CC2BA2"/>
    <w:rsid w:val="00CC359C"/>
    <w:rsid w:val="00CC39DD"/>
    <w:rsid w:val="00CC41DF"/>
    <w:rsid w:val="00CC4560"/>
    <w:rsid w:val="00CC5A89"/>
    <w:rsid w:val="00CC5C6F"/>
    <w:rsid w:val="00CC6682"/>
    <w:rsid w:val="00CC6D4A"/>
    <w:rsid w:val="00CD09D5"/>
    <w:rsid w:val="00CD22BE"/>
    <w:rsid w:val="00CD35E1"/>
    <w:rsid w:val="00CD4EE9"/>
    <w:rsid w:val="00CD6372"/>
    <w:rsid w:val="00CD73CF"/>
    <w:rsid w:val="00CE0639"/>
    <w:rsid w:val="00CE2473"/>
    <w:rsid w:val="00CE426D"/>
    <w:rsid w:val="00CE45E8"/>
    <w:rsid w:val="00CE4619"/>
    <w:rsid w:val="00CE6A70"/>
    <w:rsid w:val="00CF04DF"/>
    <w:rsid w:val="00CF2674"/>
    <w:rsid w:val="00CF303A"/>
    <w:rsid w:val="00CF3F30"/>
    <w:rsid w:val="00CF4166"/>
    <w:rsid w:val="00CF51AA"/>
    <w:rsid w:val="00CF60EC"/>
    <w:rsid w:val="00CF79FB"/>
    <w:rsid w:val="00D01700"/>
    <w:rsid w:val="00D01D53"/>
    <w:rsid w:val="00D01E21"/>
    <w:rsid w:val="00D02AE9"/>
    <w:rsid w:val="00D04113"/>
    <w:rsid w:val="00D04CB3"/>
    <w:rsid w:val="00D0680C"/>
    <w:rsid w:val="00D06A1B"/>
    <w:rsid w:val="00D075A9"/>
    <w:rsid w:val="00D10147"/>
    <w:rsid w:val="00D1035F"/>
    <w:rsid w:val="00D109A7"/>
    <w:rsid w:val="00D11FEC"/>
    <w:rsid w:val="00D126CB"/>
    <w:rsid w:val="00D15D82"/>
    <w:rsid w:val="00D16397"/>
    <w:rsid w:val="00D17229"/>
    <w:rsid w:val="00D20230"/>
    <w:rsid w:val="00D20768"/>
    <w:rsid w:val="00D20BDE"/>
    <w:rsid w:val="00D21FAB"/>
    <w:rsid w:val="00D2275F"/>
    <w:rsid w:val="00D23F05"/>
    <w:rsid w:val="00D245FA"/>
    <w:rsid w:val="00D24EA7"/>
    <w:rsid w:val="00D25143"/>
    <w:rsid w:val="00D25C61"/>
    <w:rsid w:val="00D27DF8"/>
    <w:rsid w:val="00D306A5"/>
    <w:rsid w:val="00D3196B"/>
    <w:rsid w:val="00D32CAE"/>
    <w:rsid w:val="00D33620"/>
    <w:rsid w:val="00D341A3"/>
    <w:rsid w:val="00D34B86"/>
    <w:rsid w:val="00D3525B"/>
    <w:rsid w:val="00D40161"/>
    <w:rsid w:val="00D41797"/>
    <w:rsid w:val="00D425EE"/>
    <w:rsid w:val="00D427B6"/>
    <w:rsid w:val="00D42F18"/>
    <w:rsid w:val="00D434FF"/>
    <w:rsid w:val="00D437CC"/>
    <w:rsid w:val="00D44F71"/>
    <w:rsid w:val="00D45AA8"/>
    <w:rsid w:val="00D47624"/>
    <w:rsid w:val="00D47EB0"/>
    <w:rsid w:val="00D509B7"/>
    <w:rsid w:val="00D51205"/>
    <w:rsid w:val="00D512CF"/>
    <w:rsid w:val="00D525FD"/>
    <w:rsid w:val="00D5540F"/>
    <w:rsid w:val="00D55808"/>
    <w:rsid w:val="00D565EA"/>
    <w:rsid w:val="00D6027A"/>
    <w:rsid w:val="00D60A22"/>
    <w:rsid w:val="00D61DB2"/>
    <w:rsid w:val="00D63285"/>
    <w:rsid w:val="00D6440E"/>
    <w:rsid w:val="00D6503F"/>
    <w:rsid w:val="00D651A8"/>
    <w:rsid w:val="00D665F0"/>
    <w:rsid w:val="00D66A3E"/>
    <w:rsid w:val="00D7138F"/>
    <w:rsid w:val="00D71556"/>
    <w:rsid w:val="00D71F6C"/>
    <w:rsid w:val="00D73BA9"/>
    <w:rsid w:val="00D73BC3"/>
    <w:rsid w:val="00D73F0E"/>
    <w:rsid w:val="00D750D0"/>
    <w:rsid w:val="00D7569B"/>
    <w:rsid w:val="00D812FD"/>
    <w:rsid w:val="00D81856"/>
    <w:rsid w:val="00D83B55"/>
    <w:rsid w:val="00D842B1"/>
    <w:rsid w:val="00D86AD4"/>
    <w:rsid w:val="00D87A0C"/>
    <w:rsid w:val="00D92A03"/>
    <w:rsid w:val="00D9374C"/>
    <w:rsid w:val="00D93F83"/>
    <w:rsid w:val="00D95AFD"/>
    <w:rsid w:val="00D967AF"/>
    <w:rsid w:val="00D9793E"/>
    <w:rsid w:val="00DA1133"/>
    <w:rsid w:val="00DA12F9"/>
    <w:rsid w:val="00DA23A5"/>
    <w:rsid w:val="00DA31CB"/>
    <w:rsid w:val="00DA42AE"/>
    <w:rsid w:val="00DA7243"/>
    <w:rsid w:val="00DA73C5"/>
    <w:rsid w:val="00DA75D1"/>
    <w:rsid w:val="00DA7F54"/>
    <w:rsid w:val="00DB0688"/>
    <w:rsid w:val="00DB254F"/>
    <w:rsid w:val="00DB3908"/>
    <w:rsid w:val="00DB3CDC"/>
    <w:rsid w:val="00DB41DC"/>
    <w:rsid w:val="00DB48A2"/>
    <w:rsid w:val="00DB4E8D"/>
    <w:rsid w:val="00DB5498"/>
    <w:rsid w:val="00DB5882"/>
    <w:rsid w:val="00DB6AA2"/>
    <w:rsid w:val="00DB791A"/>
    <w:rsid w:val="00DC1750"/>
    <w:rsid w:val="00DC1C57"/>
    <w:rsid w:val="00DC22F7"/>
    <w:rsid w:val="00DC4DD0"/>
    <w:rsid w:val="00DC51EB"/>
    <w:rsid w:val="00DC5442"/>
    <w:rsid w:val="00DC657A"/>
    <w:rsid w:val="00DC67B9"/>
    <w:rsid w:val="00DD0238"/>
    <w:rsid w:val="00DD1CF9"/>
    <w:rsid w:val="00DD2377"/>
    <w:rsid w:val="00DD2D61"/>
    <w:rsid w:val="00DD2D6E"/>
    <w:rsid w:val="00DD7B1E"/>
    <w:rsid w:val="00DE0644"/>
    <w:rsid w:val="00DE12C6"/>
    <w:rsid w:val="00DE4C0B"/>
    <w:rsid w:val="00DE5B1D"/>
    <w:rsid w:val="00DE6385"/>
    <w:rsid w:val="00DE71CB"/>
    <w:rsid w:val="00DE7A47"/>
    <w:rsid w:val="00DF0805"/>
    <w:rsid w:val="00DF21D5"/>
    <w:rsid w:val="00DF5015"/>
    <w:rsid w:val="00DF6C52"/>
    <w:rsid w:val="00DF71D1"/>
    <w:rsid w:val="00E01147"/>
    <w:rsid w:val="00E011CB"/>
    <w:rsid w:val="00E01771"/>
    <w:rsid w:val="00E02B64"/>
    <w:rsid w:val="00E03DAF"/>
    <w:rsid w:val="00E0450A"/>
    <w:rsid w:val="00E04966"/>
    <w:rsid w:val="00E04E39"/>
    <w:rsid w:val="00E06003"/>
    <w:rsid w:val="00E0691F"/>
    <w:rsid w:val="00E079E0"/>
    <w:rsid w:val="00E1130B"/>
    <w:rsid w:val="00E11C11"/>
    <w:rsid w:val="00E12878"/>
    <w:rsid w:val="00E12D30"/>
    <w:rsid w:val="00E1385E"/>
    <w:rsid w:val="00E14052"/>
    <w:rsid w:val="00E15BCB"/>
    <w:rsid w:val="00E22182"/>
    <w:rsid w:val="00E22CEF"/>
    <w:rsid w:val="00E22EE8"/>
    <w:rsid w:val="00E239B4"/>
    <w:rsid w:val="00E23DC6"/>
    <w:rsid w:val="00E243A4"/>
    <w:rsid w:val="00E2581E"/>
    <w:rsid w:val="00E27E11"/>
    <w:rsid w:val="00E31A4C"/>
    <w:rsid w:val="00E320B7"/>
    <w:rsid w:val="00E32B8B"/>
    <w:rsid w:val="00E33803"/>
    <w:rsid w:val="00E357EB"/>
    <w:rsid w:val="00E368C3"/>
    <w:rsid w:val="00E446D9"/>
    <w:rsid w:val="00E45E6A"/>
    <w:rsid w:val="00E45FE4"/>
    <w:rsid w:val="00E4605B"/>
    <w:rsid w:val="00E51CF5"/>
    <w:rsid w:val="00E55003"/>
    <w:rsid w:val="00E5525D"/>
    <w:rsid w:val="00E55B4B"/>
    <w:rsid w:val="00E5632D"/>
    <w:rsid w:val="00E566A4"/>
    <w:rsid w:val="00E57D0A"/>
    <w:rsid w:val="00E61004"/>
    <w:rsid w:val="00E61A0F"/>
    <w:rsid w:val="00E623FB"/>
    <w:rsid w:val="00E62ECD"/>
    <w:rsid w:val="00E65846"/>
    <w:rsid w:val="00E669F0"/>
    <w:rsid w:val="00E7192D"/>
    <w:rsid w:val="00E71A9C"/>
    <w:rsid w:val="00E71FB8"/>
    <w:rsid w:val="00E7200E"/>
    <w:rsid w:val="00E724AF"/>
    <w:rsid w:val="00E725CB"/>
    <w:rsid w:val="00E738D8"/>
    <w:rsid w:val="00E739E3"/>
    <w:rsid w:val="00E75557"/>
    <w:rsid w:val="00E75DAB"/>
    <w:rsid w:val="00E8237C"/>
    <w:rsid w:val="00E853C7"/>
    <w:rsid w:val="00E85C94"/>
    <w:rsid w:val="00E85E90"/>
    <w:rsid w:val="00E863A0"/>
    <w:rsid w:val="00E8652D"/>
    <w:rsid w:val="00E86706"/>
    <w:rsid w:val="00E87FFD"/>
    <w:rsid w:val="00E9080D"/>
    <w:rsid w:val="00E916D9"/>
    <w:rsid w:val="00E917D5"/>
    <w:rsid w:val="00E920E6"/>
    <w:rsid w:val="00E92D50"/>
    <w:rsid w:val="00E95497"/>
    <w:rsid w:val="00E96501"/>
    <w:rsid w:val="00E97DD6"/>
    <w:rsid w:val="00EA0A53"/>
    <w:rsid w:val="00EA0E16"/>
    <w:rsid w:val="00EA212D"/>
    <w:rsid w:val="00EA30DA"/>
    <w:rsid w:val="00EA5EAB"/>
    <w:rsid w:val="00EA6192"/>
    <w:rsid w:val="00EA624C"/>
    <w:rsid w:val="00EA641F"/>
    <w:rsid w:val="00EA6444"/>
    <w:rsid w:val="00EA7097"/>
    <w:rsid w:val="00EA7395"/>
    <w:rsid w:val="00EA7478"/>
    <w:rsid w:val="00EA74F3"/>
    <w:rsid w:val="00EA751E"/>
    <w:rsid w:val="00EB0379"/>
    <w:rsid w:val="00EB26C3"/>
    <w:rsid w:val="00EB2C73"/>
    <w:rsid w:val="00EB3E96"/>
    <w:rsid w:val="00EB541E"/>
    <w:rsid w:val="00EB6894"/>
    <w:rsid w:val="00EB6C05"/>
    <w:rsid w:val="00EB7D0F"/>
    <w:rsid w:val="00EC03CD"/>
    <w:rsid w:val="00EC10BA"/>
    <w:rsid w:val="00EC12CD"/>
    <w:rsid w:val="00EC4CBE"/>
    <w:rsid w:val="00EC511F"/>
    <w:rsid w:val="00EC57A2"/>
    <w:rsid w:val="00EC612E"/>
    <w:rsid w:val="00EC640B"/>
    <w:rsid w:val="00EC7167"/>
    <w:rsid w:val="00ED06C3"/>
    <w:rsid w:val="00ED1104"/>
    <w:rsid w:val="00ED3114"/>
    <w:rsid w:val="00ED3339"/>
    <w:rsid w:val="00ED4B61"/>
    <w:rsid w:val="00ED6FE7"/>
    <w:rsid w:val="00ED751C"/>
    <w:rsid w:val="00ED7EBE"/>
    <w:rsid w:val="00EE206E"/>
    <w:rsid w:val="00EE4329"/>
    <w:rsid w:val="00EE4DBB"/>
    <w:rsid w:val="00EE52CC"/>
    <w:rsid w:val="00EE5D28"/>
    <w:rsid w:val="00EE60FD"/>
    <w:rsid w:val="00EF50F7"/>
    <w:rsid w:val="00F011AF"/>
    <w:rsid w:val="00F01BB6"/>
    <w:rsid w:val="00F029C0"/>
    <w:rsid w:val="00F036CB"/>
    <w:rsid w:val="00F03CE4"/>
    <w:rsid w:val="00F054D3"/>
    <w:rsid w:val="00F11D61"/>
    <w:rsid w:val="00F136B9"/>
    <w:rsid w:val="00F13755"/>
    <w:rsid w:val="00F15D39"/>
    <w:rsid w:val="00F160DF"/>
    <w:rsid w:val="00F165CF"/>
    <w:rsid w:val="00F2180B"/>
    <w:rsid w:val="00F22730"/>
    <w:rsid w:val="00F22A8B"/>
    <w:rsid w:val="00F22D40"/>
    <w:rsid w:val="00F231F8"/>
    <w:rsid w:val="00F233FB"/>
    <w:rsid w:val="00F23C8F"/>
    <w:rsid w:val="00F24BA5"/>
    <w:rsid w:val="00F24EE5"/>
    <w:rsid w:val="00F25787"/>
    <w:rsid w:val="00F26BC8"/>
    <w:rsid w:val="00F3180A"/>
    <w:rsid w:val="00F3198C"/>
    <w:rsid w:val="00F31B33"/>
    <w:rsid w:val="00F31C69"/>
    <w:rsid w:val="00F32C89"/>
    <w:rsid w:val="00F33B79"/>
    <w:rsid w:val="00F351E2"/>
    <w:rsid w:val="00F364F8"/>
    <w:rsid w:val="00F36BCC"/>
    <w:rsid w:val="00F375CB"/>
    <w:rsid w:val="00F42CE2"/>
    <w:rsid w:val="00F4317D"/>
    <w:rsid w:val="00F45553"/>
    <w:rsid w:val="00F475E7"/>
    <w:rsid w:val="00F47C36"/>
    <w:rsid w:val="00F47CD5"/>
    <w:rsid w:val="00F503AC"/>
    <w:rsid w:val="00F50DDA"/>
    <w:rsid w:val="00F50FA7"/>
    <w:rsid w:val="00F53D9A"/>
    <w:rsid w:val="00F54BFA"/>
    <w:rsid w:val="00F54F92"/>
    <w:rsid w:val="00F5577E"/>
    <w:rsid w:val="00F5642B"/>
    <w:rsid w:val="00F60DFA"/>
    <w:rsid w:val="00F62F86"/>
    <w:rsid w:val="00F6328B"/>
    <w:rsid w:val="00F633F8"/>
    <w:rsid w:val="00F6360B"/>
    <w:rsid w:val="00F63723"/>
    <w:rsid w:val="00F63AB4"/>
    <w:rsid w:val="00F64BBC"/>
    <w:rsid w:val="00F706EA"/>
    <w:rsid w:val="00F73F99"/>
    <w:rsid w:val="00F74D70"/>
    <w:rsid w:val="00F7546C"/>
    <w:rsid w:val="00F754A3"/>
    <w:rsid w:val="00F75689"/>
    <w:rsid w:val="00F774C1"/>
    <w:rsid w:val="00F82C95"/>
    <w:rsid w:val="00F85AAD"/>
    <w:rsid w:val="00F866FE"/>
    <w:rsid w:val="00F874AF"/>
    <w:rsid w:val="00F90968"/>
    <w:rsid w:val="00F90ADF"/>
    <w:rsid w:val="00F90AEC"/>
    <w:rsid w:val="00F92CE0"/>
    <w:rsid w:val="00F93925"/>
    <w:rsid w:val="00F9418B"/>
    <w:rsid w:val="00F95A00"/>
    <w:rsid w:val="00F964B1"/>
    <w:rsid w:val="00F96541"/>
    <w:rsid w:val="00F97F28"/>
    <w:rsid w:val="00FA064B"/>
    <w:rsid w:val="00FA0F52"/>
    <w:rsid w:val="00FA23E0"/>
    <w:rsid w:val="00FA3191"/>
    <w:rsid w:val="00FA4D7E"/>
    <w:rsid w:val="00FA5668"/>
    <w:rsid w:val="00FA63C1"/>
    <w:rsid w:val="00FA6515"/>
    <w:rsid w:val="00FA7B96"/>
    <w:rsid w:val="00FB00F9"/>
    <w:rsid w:val="00FB0815"/>
    <w:rsid w:val="00FB0A14"/>
    <w:rsid w:val="00FB26B0"/>
    <w:rsid w:val="00FB2993"/>
    <w:rsid w:val="00FB3069"/>
    <w:rsid w:val="00FB51C1"/>
    <w:rsid w:val="00FB5ADA"/>
    <w:rsid w:val="00FB5F5C"/>
    <w:rsid w:val="00FC0E90"/>
    <w:rsid w:val="00FC160B"/>
    <w:rsid w:val="00FC3AAC"/>
    <w:rsid w:val="00FC3C35"/>
    <w:rsid w:val="00FC3DCA"/>
    <w:rsid w:val="00FC43F8"/>
    <w:rsid w:val="00FC5627"/>
    <w:rsid w:val="00FC71A8"/>
    <w:rsid w:val="00FC7577"/>
    <w:rsid w:val="00FD12C7"/>
    <w:rsid w:val="00FD16A5"/>
    <w:rsid w:val="00FD48C9"/>
    <w:rsid w:val="00FD7958"/>
    <w:rsid w:val="00FE089F"/>
    <w:rsid w:val="00FE10BD"/>
    <w:rsid w:val="00FE1F91"/>
    <w:rsid w:val="00FE2A85"/>
    <w:rsid w:val="00FE2E83"/>
    <w:rsid w:val="00FE38B2"/>
    <w:rsid w:val="00FE3F6F"/>
    <w:rsid w:val="00FE4AF8"/>
    <w:rsid w:val="00FE4F8C"/>
    <w:rsid w:val="00FE658F"/>
    <w:rsid w:val="00FE6844"/>
    <w:rsid w:val="00FF1273"/>
    <w:rsid w:val="00FF1701"/>
    <w:rsid w:val="00FF2031"/>
    <w:rsid w:val="00FF5339"/>
    <w:rsid w:val="00FF5FB6"/>
    <w:rsid w:val="00FF6E07"/>
    <w:rsid w:val="00FF6F2C"/>
    <w:rsid w:val="00FF7C36"/>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1C895"/>
  <w15:docId w15:val="{4C01BACE-E28E-4677-9A87-E58D5B7E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3DAF"/>
    <w:pPr>
      <w:spacing w:after="120"/>
      <w:ind w:left="567"/>
    </w:pPr>
    <w:rPr>
      <w:rFonts w:eastAsia="Times New Roman"/>
      <w:sz w:val="22"/>
      <w:lang w:eastAsia="en-US"/>
    </w:rPr>
  </w:style>
  <w:style w:type="paragraph" w:styleId="Heading1">
    <w:name w:val="heading 1"/>
    <w:basedOn w:val="Normal"/>
    <w:next w:val="Normal"/>
    <w:link w:val="Heading1Char"/>
    <w:qFormat/>
    <w:rsid w:val="00A4517E"/>
    <w:pPr>
      <w:keepNext/>
      <w:numPr>
        <w:numId w:val="2"/>
      </w:numPr>
      <w:spacing w:before="200"/>
      <w:outlineLvl w:val="0"/>
    </w:pPr>
    <w:rPr>
      <w:b/>
      <w:color w:val="832925"/>
      <w:sz w:val="28"/>
    </w:rPr>
  </w:style>
  <w:style w:type="paragraph" w:styleId="Heading2">
    <w:name w:val="heading 2"/>
    <w:basedOn w:val="Heading1"/>
    <w:next w:val="Normal"/>
    <w:link w:val="Heading2Char"/>
    <w:uiPriority w:val="9"/>
    <w:unhideWhenUsed/>
    <w:qFormat/>
    <w:rsid w:val="00A4517E"/>
    <w:pPr>
      <w:keepLines/>
      <w:numPr>
        <w:ilvl w:val="1"/>
      </w:numPr>
      <w:ind w:left="567" w:hanging="567"/>
      <w:outlineLvl w:val="1"/>
    </w:pPr>
    <w:rPr>
      <w:bCs/>
      <w:sz w:val="24"/>
      <w:szCs w:val="24"/>
    </w:rPr>
  </w:style>
  <w:style w:type="paragraph" w:styleId="Heading3">
    <w:name w:val="heading 3"/>
    <w:basedOn w:val="Heading2"/>
    <w:next w:val="Normal"/>
    <w:link w:val="Heading3Char"/>
    <w:uiPriority w:val="9"/>
    <w:unhideWhenUsed/>
    <w:qFormat/>
    <w:rsid w:val="00AB0A89"/>
    <w:pPr>
      <w:numPr>
        <w:ilvl w:val="0"/>
        <w:numId w:val="0"/>
      </w:numPr>
      <w:ind w:left="737"/>
      <w:outlineLvl w:val="2"/>
    </w:pPr>
    <w:rPr>
      <w:bCs w:val="0"/>
      <w:w w:val="105"/>
      <w:sz w:val="22"/>
      <w:szCs w:val="22"/>
      <w:lang w:eastAsia="en-GB"/>
    </w:rPr>
  </w:style>
  <w:style w:type="paragraph" w:styleId="Heading4">
    <w:name w:val="heading 4"/>
    <w:basedOn w:val="Heading3"/>
    <w:next w:val="Normal"/>
    <w:link w:val="Heading4Char"/>
    <w:uiPriority w:val="9"/>
    <w:unhideWhenUsed/>
    <w:qFormat/>
    <w:rsid w:val="005D0FFC"/>
    <w:pPr>
      <w:numPr>
        <w:ilvl w:val="3"/>
      </w:numPr>
      <w:ind w:left="737" w:hanging="737"/>
      <w:outlineLvl w:val="3"/>
    </w:pPr>
    <w:rPr>
      <w:bCs/>
      <w:iCs/>
    </w:rPr>
  </w:style>
  <w:style w:type="paragraph" w:styleId="Heading5">
    <w:name w:val="heading 5"/>
    <w:basedOn w:val="Normal"/>
    <w:next w:val="Normal"/>
    <w:link w:val="Heading5Char"/>
    <w:semiHidden/>
    <w:unhideWhenUsed/>
    <w:qFormat/>
    <w:rsid w:val="002E04C3"/>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2E04C3"/>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7831CF"/>
    <w:pPr>
      <w:numPr>
        <w:ilvl w:val="6"/>
        <w:numId w:val="2"/>
      </w:numPr>
      <w:spacing w:before="240" w:after="60"/>
      <w:outlineLvl w:val="6"/>
    </w:pPr>
    <w:rPr>
      <w:sz w:val="24"/>
      <w:szCs w:val="24"/>
    </w:rPr>
  </w:style>
  <w:style w:type="paragraph" w:styleId="Heading8">
    <w:name w:val="heading 8"/>
    <w:basedOn w:val="Normal"/>
    <w:next w:val="Normal"/>
    <w:link w:val="Heading8Char"/>
    <w:semiHidden/>
    <w:unhideWhenUsed/>
    <w:qFormat/>
    <w:rsid w:val="002E04C3"/>
    <w:pPr>
      <w:keepNext/>
      <w:keepLines/>
      <w:numPr>
        <w:ilvl w:val="7"/>
        <w:numId w:val="2"/>
      </w:numPr>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2E04C3"/>
    <w:pPr>
      <w:keepNext/>
      <w:keepLines/>
      <w:numPr>
        <w:ilvl w:val="8"/>
        <w:numId w:val="2"/>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517E"/>
    <w:rPr>
      <w:rFonts w:eastAsia="Times New Roman"/>
      <w:b/>
      <w:color w:val="832925"/>
      <w:sz w:val="28"/>
      <w:lang w:eastAsia="en-US"/>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uiPriority w:val="9"/>
    <w:rsid w:val="00A4517E"/>
    <w:rPr>
      <w:rFonts w:eastAsia="Times New Roman"/>
      <w:b/>
      <w:bCs/>
      <w:color w:val="832925"/>
      <w:sz w:val="24"/>
      <w:szCs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link w:val="BalloonText"/>
    <w:uiPriority w:val="99"/>
    <w:rsid w:val="00DD0238"/>
    <w:rPr>
      <w:rFonts w:ascii="Tahoma" w:eastAsia="Times New Roman" w:hAnsi="Tahoma" w:cs="Tahoma"/>
      <w:sz w:val="16"/>
      <w:szCs w:val="16"/>
    </w:rPr>
  </w:style>
  <w:style w:type="character" w:customStyle="1" w:styleId="Heading3Char">
    <w:name w:val="Heading 3 Char"/>
    <w:link w:val="Heading3"/>
    <w:uiPriority w:val="9"/>
    <w:rsid w:val="00AB0A89"/>
    <w:rPr>
      <w:rFonts w:eastAsia="Times New Roman"/>
      <w:b/>
      <w:color w:val="1F497D"/>
      <w:w w:val="105"/>
      <w:sz w:val="22"/>
      <w:szCs w:val="22"/>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E87FFD"/>
    <w:pPr>
      <w:tabs>
        <w:tab w:val="left" w:pos="440"/>
        <w:tab w:val="left" w:pos="1418"/>
        <w:tab w:val="right" w:leader="dot" w:pos="9639"/>
      </w:tabs>
      <w:spacing w:after="80"/>
      <w:ind w:left="0"/>
      <w:jc w:val="both"/>
    </w:pPr>
    <w:rPr>
      <w:b/>
    </w:rPr>
  </w:style>
  <w:style w:type="paragraph" w:styleId="TOC2">
    <w:name w:val="toc 2"/>
    <w:basedOn w:val="Normal"/>
    <w:next w:val="Normal"/>
    <w:autoRedefine/>
    <w:uiPriority w:val="39"/>
    <w:unhideWhenUsed/>
    <w:rsid w:val="00E87FFD"/>
    <w:pPr>
      <w:tabs>
        <w:tab w:val="left" w:pos="709"/>
        <w:tab w:val="right" w:leader="dot" w:pos="9639"/>
      </w:tabs>
      <w:spacing w:after="80"/>
      <w:ind w:left="0"/>
    </w:pPr>
    <w:rPr>
      <w:sz w:val="20"/>
    </w:rPr>
  </w:style>
  <w:style w:type="paragraph" w:styleId="TOC3">
    <w:name w:val="toc 3"/>
    <w:basedOn w:val="Normal"/>
    <w:next w:val="Normal"/>
    <w:autoRedefine/>
    <w:uiPriority w:val="39"/>
    <w:unhideWhenUsed/>
    <w:rsid w:val="003A611F"/>
    <w:pPr>
      <w:tabs>
        <w:tab w:val="right" w:leader="dot" w:pos="9628"/>
      </w:tabs>
      <w:spacing w:after="100"/>
      <w:ind w:left="1134"/>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eastAsia="en-US"/>
    </w:rPr>
  </w:style>
  <w:style w:type="paragraph" w:customStyle="1" w:styleId="Style3">
    <w:name w:val="Style3"/>
    <w:basedOn w:val="Heading3"/>
    <w:link w:val="Style3Char"/>
    <w:qFormat/>
    <w:rsid w:val="00E61A0F"/>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E61A0F"/>
    <w:rPr>
      <w:rFonts w:eastAsia="Times New Roman"/>
      <w:b/>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5D0FFC"/>
    <w:rPr>
      <w:rFonts w:eastAsia="Times New Roman"/>
      <w:b/>
      <w:bCs/>
      <w:iCs/>
      <w:color w:val="1F497D"/>
      <w:w w:val="105"/>
      <w:sz w:val="22"/>
      <w:szCs w:val="22"/>
    </w:rPr>
  </w:style>
  <w:style w:type="character" w:customStyle="1" w:styleId="Heading5Char">
    <w:name w:val="Heading 5 Char"/>
    <w:link w:val="Heading5"/>
    <w:semiHidden/>
    <w:rsid w:val="002E04C3"/>
    <w:rPr>
      <w:rFonts w:ascii="Cambria" w:eastAsia="Times New Roman" w:hAnsi="Cambria"/>
      <w:color w:val="243F60"/>
      <w:sz w:val="22"/>
      <w:lang w:eastAsia="en-US"/>
    </w:rPr>
  </w:style>
  <w:style w:type="character" w:customStyle="1" w:styleId="Heading6Char">
    <w:name w:val="Heading 6 Char"/>
    <w:link w:val="Heading6"/>
    <w:semiHidden/>
    <w:rsid w:val="002E04C3"/>
    <w:rPr>
      <w:rFonts w:ascii="Cambria" w:eastAsia="Times New Roman" w:hAnsi="Cambria"/>
      <w:i/>
      <w:iCs/>
      <w:color w:val="243F60"/>
      <w:sz w:val="22"/>
      <w:lang w:eastAsia="en-US"/>
    </w:rPr>
  </w:style>
  <w:style w:type="character" w:customStyle="1" w:styleId="Heading8Char">
    <w:name w:val="Heading 8 Char"/>
    <w:link w:val="Heading8"/>
    <w:semiHidden/>
    <w:rsid w:val="002E04C3"/>
    <w:rPr>
      <w:rFonts w:ascii="Cambria" w:eastAsia="Times New Roman" w:hAnsi="Cambria"/>
      <w:color w:val="404040"/>
      <w:lang w:eastAsia="en-US"/>
    </w:rPr>
  </w:style>
  <w:style w:type="character" w:customStyle="1" w:styleId="Heading9Char">
    <w:name w:val="Heading 9 Char"/>
    <w:link w:val="Heading9"/>
    <w:semiHidden/>
    <w:rsid w:val="002E04C3"/>
    <w:rPr>
      <w:rFonts w:ascii="Cambria" w:eastAsia="Times New Roman" w:hAnsi="Cambria"/>
      <w:i/>
      <w:iCs/>
      <w:color w:val="404040"/>
      <w:lang w:eastAsia="en-US"/>
    </w:rPr>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rsid w:val="001D6459"/>
    <w:pPr>
      <w:ind w:left="720"/>
    </w:pPr>
    <w:rPr>
      <w:rFonts w:ascii="Times New Roman" w:hAnsi="Times New Roman"/>
      <w:sz w:val="24"/>
    </w:rPr>
  </w:style>
  <w:style w:type="character" w:customStyle="1" w:styleId="BodyTextIndent2Char">
    <w:name w:val="Body Text Indent 2 Char"/>
    <w:link w:val="BodyTextIndent2"/>
    <w:uiPriority w:val="99"/>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uiPriority w:val="99"/>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3"/>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unhideWhenUsed/>
    <w:rsid w:val="00DE12C6"/>
    <w:rPr>
      <w:sz w:val="20"/>
    </w:rPr>
  </w:style>
  <w:style w:type="character" w:customStyle="1" w:styleId="CommentTextChar">
    <w:name w:val="Comment Text Char"/>
    <w:link w:val="CommentText"/>
    <w:uiPriority w:val="99"/>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semiHidden/>
    <w:rsid w:val="007831CF"/>
    <w:rPr>
      <w:rFonts w:eastAsia="Times New Roman"/>
      <w:sz w:val="24"/>
      <w:szCs w:val="24"/>
      <w:lang w:eastAsia="en-US"/>
    </w:rPr>
  </w:style>
  <w:style w:type="paragraph" w:styleId="TOC4">
    <w:name w:val="toc 4"/>
    <w:basedOn w:val="Normal"/>
    <w:next w:val="Normal"/>
    <w:autoRedefine/>
    <w:uiPriority w:val="39"/>
    <w:unhideWhenUsed/>
    <w:rsid w:val="005D0FFC"/>
    <w:pPr>
      <w:ind w:left="660"/>
    </w:pPr>
  </w:style>
  <w:style w:type="paragraph" w:styleId="BodyText2">
    <w:name w:val="Body Text 2"/>
    <w:basedOn w:val="Normal"/>
    <w:link w:val="BodyText2Char"/>
    <w:uiPriority w:val="99"/>
    <w:semiHidden/>
    <w:unhideWhenUsed/>
    <w:rsid w:val="007D58CC"/>
    <w:pPr>
      <w:spacing w:line="480" w:lineRule="auto"/>
    </w:pPr>
    <w:rPr>
      <w:rFonts w:ascii="Gill Sans MT" w:hAnsi="Gill Sans MT"/>
    </w:rPr>
  </w:style>
  <w:style w:type="character" w:customStyle="1" w:styleId="BodyText2Char">
    <w:name w:val="Body Text 2 Char"/>
    <w:link w:val="BodyText2"/>
    <w:uiPriority w:val="99"/>
    <w:semiHidden/>
    <w:rsid w:val="007D58CC"/>
    <w:rPr>
      <w:rFonts w:ascii="Gill Sans MT" w:eastAsia="Times New Roman" w:hAnsi="Gill Sans MT"/>
      <w:sz w:val="22"/>
      <w:lang w:eastAsia="en-US"/>
    </w:rPr>
  </w:style>
  <w:style w:type="paragraph" w:styleId="BodyTextIndent3">
    <w:name w:val="Body Text Indent 3"/>
    <w:basedOn w:val="Normal"/>
    <w:link w:val="BodyTextIndent3Char"/>
    <w:uiPriority w:val="99"/>
    <w:semiHidden/>
    <w:unhideWhenUsed/>
    <w:rsid w:val="007D58CC"/>
    <w:pPr>
      <w:ind w:left="283"/>
    </w:pPr>
    <w:rPr>
      <w:rFonts w:ascii="Gill Sans MT" w:hAnsi="Gill Sans MT"/>
      <w:sz w:val="16"/>
      <w:szCs w:val="16"/>
    </w:rPr>
  </w:style>
  <w:style w:type="character" w:customStyle="1" w:styleId="BodyTextIndent3Char">
    <w:name w:val="Body Text Indent 3 Char"/>
    <w:link w:val="BodyTextIndent3"/>
    <w:uiPriority w:val="99"/>
    <w:semiHidden/>
    <w:rsid w:val="007D58CC"/>
    <w:rPr>
      <w:rFonts w:ascii="Gill Sans MT" w:eastAsia="Times New Roman" w:hAnsi="Gill Sans MT"/>
      <w:sz w:val="16"/>
      <w:szCs w:val="16"/>
      <w:lang w:eastAsia="en-US"/>
    </w:rPr>
  </w:style>
  <w:style w:type="paragraph" w:customStyle="1" w:styleId="Noparagraphstyle">
    <w:name w:val="[No paragraph style]"/>
    <w:rsid w:val="007D58CC"/>
    <w:pPr>
      <w:widowControl w:val="0"/>
      <w:autoSpaceDE w:val="0"/>
      <w:autoSpaceDN w:val="0"/>
      <w:adjustRightInd w:val="0"/>
      <w:spacing w:line="288" w:lineRule="auto"/>
      <w:textAlignment w:val="center"/>
    </w:pPr>
    <w:rPr>
      <w:rFonts w:ascii="Times" w:eastAsia="Times New Roman" w:hAnsi="Times"/>
      <w:color w:val="000000"/>
      <w:sz w:val="24"/>
      <w:lang w:val="en-US"/>
    </w:rPr>
  </w:style>
  <w:style w:type="paragraph" w:customStyle="1" w:styleId="subsub">
    <w:name w:val="sub sub"/>
    <w:basedOn w:val="Normal"/>
    <w:rsid w:val="007D58CC"/>
    <w:pPr>
      <w:widowControl w:val="0"/>
      <w:autoSpaceDE w:val="0"/>
      <w:autoSpaceDN w:val="0"/>
      <w:adjustRightInd w:val="0"/>
      <w:spacing w:before="57" w:after="0" w:line="280" w:lineRule="atLeast"/>
      <w:textAlignment w:val="center"/>
    </w:pPr>
    <w:rPr>
      <w:rFonts w:ascii="R Frutiger Roman" w:hAnsi="R Frutiger Roman"/>
      <w:color w:val="C3901D"/>
      <w:spacing w:val="-14"/>
      <w:sz w:val="28"/>
      <w:lang w:val="en-US" w:eastAsia="en-GB"/>
    </w:rPr>
  </w:style>
  <w:style w:type="paragraph" w:customStyle="1" w:styleId="subsubsub">
    <w:name w:val="sub sub sub"/>
    <w:basedOn w:val="body"/>
    <w:rsid w:val="007D58CC"/>
    <w:pPr>
      <w:widowControl w:val="0"/>
      <w:autoSpaceDE w:val="0"/>
      <w:autoSpaceDN w:val="0"/>
      <w:adjustRightInd w:val="0"/>
      <w:spacing w:after="0"/>
      <w:textAlignment w:val="center"/>
    </w:pPr>
    <w:rPr>
      <w:rFonts w:ascii="R Frutiger Roman" w:eastAsia="Times New Roman" w:hAnsi="R Frutiger Roman"/>
      <w:color w:val="3C466D"/>
      <w:spacing w:val="-7"/>
      <w:sz w:val="22"/>
      <w:lang w:val="en-US"/>
    </w:rPr>
  </w:style>
  <w:style w:type="paragraph" w:styleId="PlainText">
    <w:name w:val="Plain Text"/>
    <w:basedOn w:val="Normal"/>
    <w:link w:val="PlainTextChar"/>
    <w:uiPriority w:val="99"/>
    <w:semiHidden/>
    <w:unhideWhenUsed/>
    <w:rsid w:val="007D58CC"/>
    <w:pPr>
      <w:spacing w:after="0"/>
    </w:pPr>
    <w:rPr>
      <w:rFonts w:eastAsia="Calibri"/>
      <w:szCs w:val="21"/>
    </w:rPr>
  </w:style>
  <w:style w:type="character" w:customStyle="1" w:styleId="PlainTextChar">
    <w:name w:val="Plain Text Char"/>
    <w:link w:val="PlainText"/>
    <w:uiPriority w:val="99"/>
    <w:semiHidden/>
    <w:rsid w:val="007D58CC"/>
    <w:rPr>
      <w:sz w:val="22"/>
      <w:szCs w:val="21"/>
      <w:lang w:eastAsia="en-US"/>
    </w:rPr>
  </w:style>
  <w:style w:type="table" w:customStyle="1" w:styleId="TableGrid1">
    <w:name w:val="Table Grid1"/>
    <w:basedOn w:val="TableNormal"/>
    <w:next w:val="TableGrid"/>
    <w:uiPriority w:val="59"/>
    <w:rsid w:val="004557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A0519"/>
    <w:rPr>
      <w:color w:val="605E5C"/>
      <w:shd w:val="clear" w:color="auto" w:fill="E1DFDD"/>
    </w:rPr>
  </w:style>
  <w:style w:type="paragraph" w:styleId="TOC5">
    <w:name w:val="toc 5"/>
    <w:basedOn w:val="Normal"/>
    <w:next w:val="Normal"/>
    <w:autoRedefine/>
    <w:uiPriority w:val="39"/>
    <w:unhideWhenUsed/>
    <w:rsid w:val="00B7197D"/>
    <w:pPr>
      <w:spacing w:after="100" w:line="276" w:lineRule="auto"/>
      <w:ind w:left="880"/>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B7197D"/>
    <w:pPr>
      <w:spacing w:after="100" w:line="276" w:lineRule="auto"/>
      <w:ind w:left="1100"/>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B7197D"/>
    <w:pPr>
      <w:spacing w:after="100" w:line="276" w:lineRule="auto"/>
      <w:ind w:left="1320"/>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B7197D"/>
    <w:pPr>
      <w:spacing w:after="100" w:line="276" w:lineRule="auto"/>
      <w:ind w:left="1540"/>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B7197D"/>
    <w:pPr>
      <w:spacing w:after="100" w:line="276" w:lineRule="auto"/>
      <w:ind w:left="1760"/>
    </w:pPr>
    <w:rPr>
      <w:rFonts w:asciiTheme="minorHAnsi" w:eastAsiaTheme="minorEastAsia" w:hAnsiTheme="minorHAnsi" w:cstheme="minorBidi"/>
      <w:szCs w:val="22"/>
      <w:lang w:eastAsia="en-GB"/>
    </w:rPr>
  </w:style>
  <w:style w:type="table" w:customStyle="1" w:styleId="TableGrid2">
    <w:name w:val="Table Grid2"/>
    <w:basedOn w:val="TableNormal"/>
    <w:next w:val="TableGrid"/>
    <w:uiPriority w:val="39"/>
    <w:rsid w:val="00D7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2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F2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CF5"/>
    <w:rPr>
      <w:color w:val="605E5C"/>
      <w:shd w:val="clear" w:color="auto" w:fill="E1DFDD"/>
    </w:rPr>
  </w:style>
  <w:style w:type="numbering" w:customStyle="1" w:styleId="LFO4">
    <w:name w:val="LFO4"/>
    <w:rsid w:val="00A13EED"/>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59197">
      <w:bodyDiv w:val="1"/>
      <w:marLeft w:val="0"/>
      <w:marRight w:val="0"/>
      <w:marTop w:val="0"/>
      <w:marBottom w:val="0"/>
      <w:divBdr>
        <w:top w:val="none" w:sz="0" w:space="0" w:color="auto"/>
        <w:left w:val="none" w:sz="0" w:space="0" w:color="auto"/>
        <w:bottom w:val="none" w:sz="0" w:space="0" w:color="auto"/>
        <w:right w:val="none" w:sz="0" w:space="0" w:color="auto"/>
      </w:divBdr>
    </w:div>
    <w:div w:id="45838146">
      <w:bodyDiv w:val="1"/>
      <w:marLeft w:val="0"/>
      <w:marRight w:val="0"/>
      <w:marTop w:val="0"/>
      <w:marBottom w:val="0"/>
      <w:divBdr>
        <w:top w:val="none" w:sz="0" w:space="0" w:color="auto"/>
        <w:left w:val="none" w:sz="0" w:space="0" w:color="auto"/>
        <w:bottom w:val="none" w:sz="0" w:space="0" w:color="auto"/>
        <w:right w:val="none" w:sz="0" w:space="0" w:color="auto"/>
      </w:divBdr>
    </w:div>
    <w:div w:id="50617612">
      <w:bodyDiv w:val="1"/>
      <w:marLeft w:val="0"/>
      <w:marRight w:val="0"/>
      <w:marTop w:val="0"/>
      <w:marBottom w:val="0"/>
      <w:divBdr>
        <w:top w:val="none" w:sz="0" w:space="0" w:color="auto"/>
        <w:left w:val="none" w:sz="0" w:space="0" w:color="auto"/>
        <w:bottom w:val="none" w:sz="0" w:space="0" w:color="auto"/>
        <w:right w:val="none" w:sz="0" w:space="0" w:color="auto"/>
      </w:divBdr>
    </w:div>
    <w:div w:id="61296092">
      <w:bodyDiv w:val="1"/>
      <w:marLeft w:val="0"/>
      <w:marRight w:val="0"/>
      <w:marTop w:val="0"/>
      <w:marBottom w:val="0"/>
      <w:divBdr>
        <w:top w:val="none" w:sz="0" w:space="0" w:color="auto"/>
        <w:left w:val="none" w:sz="0" w:space="0" w:color="auto"/>
        <w:bottom w:val="none" w:sz="0" w:space="0" w:color="auto"/>
        <w:right w:val="none" w:sz="0" w:space="0" w:color="auto"/>
      </w:divBdr>
    </w:div>
    <w:div w:id="89548549">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66759431">
      <w:bodyDiv w:val="1"/>
      <w:marLeft w:val="0"/>
      <w:marRight w:val="0"/>
      <w:marTop w:val="0"/>
      <w:marBottom w:val="0"/>
      <w:divBdr>
        <w:top w:val="none" w:sz="0" w:space="0" w:color="auto"/>
        <w:left w:val="none" w:sz="0" w:space="0" w:color="auto"/>
        <w:bottom w:val="none" w:sz="0" w:space="0" w:color="auto"/>
        <w:right w:val="none" w:sz="0" w:space="0" w:color="auto"/>
      </w:divBdr>
    </w:div>
    <w:div w:id="368605017">
      <w:bodyDiv w:val="1"/>
      <w:marLeft w:val="0"/>
      <w:marRight w:val="0"/>
      <w:marTop w:val="0"/>
      <w:marBottom w:val="0"/>
      <w:divBdr>
        <w:top w:val="none" w:sz="0" w:space="0" w:color="auto"/>
        <w:left w:val="none" w:sz="0" w:space="0" w:color="auto"/>
        <w:bottom w:val="none" w:sz="0" w:space="0" w:color="auto"/>
        <w:right w:val="none" w:sz="0" w:space="0" w:color="auto"/>
      </w:divBdr>
    </w:div>
    <w:div w:id="374888345">
      <w:bodyDiv w:val="1"/>
      <w:marLeft w:val="0"/>
      <w:marRight w:val="0"/>
      <w:marTop w:val="0"/>
      <w:marBottom w:val="0"/>
      <w:divBdr>
        <w:top w:val="none" w:sz="0" w:space="0" w:color="auto"/>
        <w:left w:val="none" w:sz="0" w:space="0" w:color="auto"/>
        <w:bottom w:val="none" w:sz="0" w:space="0" w:color="auto"/>
        <w:right w:val="none" w:sz="0" w:space="0" w:color="auto"/>
      </w:divBdr>
    </w:div>
    <w:div w:id="556891868">
      <w:bodyDiv w:val="1"/>
      <w:marLeft w:val="0"/>
      <w:marRight w:val="0"/>
      <w:marTop w:val="0"/>
      <w:marBottom w:val="0"/>
      <w:divBdr>
        <w:top w:val="none" w:sz="0" w:space="0" w:color="auto"/>
        <w:left w:val="none" w:sz="0" w:space="0" w:color="auto"/>
        <w:bottom w:val="none" w:sz="0" w:space="0" w:color="auto"/>
        <w:right w:val="none" w:sz="0" w:space="0" w:color="auto"/>
      </w:divBdr>
    </w:div>
    <w:div w:id="561600285">
      <w:bodyDiv w:val="1"/>
      <w:marLeft w:val="0"/>
      <w:marRight w:val="0"/>
      <w:marTop w:val="0"/>
      <w:marBottom w:val="0"/>
      <w:divBdr>
        <w:top w:val="none" w:sz="0" w:space="0" w:color="auto"/>
        <w:left w:val="none" w:sz="0" w:space="0" w:color="auto"/>
        <w:bottom w:val="none" w:sz="0" w:space="0" w:color="auto"/>
        <w:right w:val="none" w:sz="0" w:space="0" w:color="auto"/>
      </w:divBdr>
    </w:div>
    <w:div w:id="606273596">
      <w:bodyDiv w:val="1"/>
      <w:marLeft w:val="0"/>
      <w:marRight w:val="0"/>
      <w:marTop w:val="0"/>
      <w:marBottom w:val="0"/>
      <w:divBdr>
        <w:top w:val="none" w:sz="0" w:space="0" w:color="auto"/>
        <w:left w:val="none" w:sz="0" w:space="0" w:color="auto"/>
        <w:bottom w:val="none" w:sz="0" w:space="0" w:color="auto"/>
        <w:right w:val="none" w:sz="0" w:space="0" w:color="auto"/>
      </w:divBdr>
    </w:div>
    <w:div w:id="619652658">
      <w:bodyDiv w:val="1"/>
      <w:marLeft w:val="0"/>
      <w:marRight w:val="0"/>
      <w:marTop w:val="0"/>
      <w:marBottom w:val="0"/>
      <w:divBdr>
        <w:top w:val="none" w:sz="0" w:space="0" w:color="auto"/>
        <w:left w:val="none" w:sz="0" w:space="0" w:color="auto"/>
        <w:bottom w:val="none" w:sz="0" w:space="0" w:color="auto"/>
        <w:right w:val="none" w:sz="0" w:space="0" w:color="auto"/>
      </w:divBdr>
    </w:div>
    <w:div w:id="637881453">
      <w:bodyDiv w:val="1"/>
      <w:marLeft w:val="0"/>
      <w:marRight w:val="0"/>
      <w:marTop w:val="0"/>
      <w:marBottom w:val="0"/>
      <w:divBdr>
        <w:top w:val="none" w:sz="0" w:space="0" w:color="auto"/>
        <w:left w:val="none" w:sz="0" w:space="0" w:color="auto"/>
        <w:bottom w:val="none" w:sz="0" w:space="0" w:color="auto"/>
        <w:right w:val="none" w:sz="0" w:space="0" w:color="auto"/>
      </w:divBdr>
    </w:div>
    <w:div w:id="686105051">
      <w:bodyDiv w:val="1"/>
      <w:marLeft w:val="0"/>
      <w:marRight w:val="0"/>
      <w:marTop w:val="0"/>
      <w:marBottom w:val="0"/>
      <w:divBdr>
        <w:top w:val="none" w:sz="0" w:space="0" w:color="auto"/>
        <w:left w:val="none" w:sz="0" w:space="0" w:color="auto"/>
        <w:bottom w:val="none" w:sz="0" w:space="0" w:color="auto"/>
        <w:right w:val="none" w:sz="0" w:space="0" w:color="auto"/>
      </w:divBdr>
    </w:div>
    <w:div w:id="710690502">
      <w:bodyDiv w:val="1"/>
      <w:marLeft w:val="0"/>
      <w:marRight w:val="0"/>
      <w:marTop w:val="0"/>
      <w:marBottom w:val="0"/>
      <w:divBdr>
        <w:top w:val="none" w:sz="0" w:space="0" w:color="auto"/>
        <w:left w:val="none" w:sz="0" w:space="0" w:color="auto"/>
        <w:bottom w:val="none" w:sz="0" w:space="0" w:color="auto"/>
        <w:right w:val="none" w:sz="0" w:space="0" w:color="auto"/>
      </w:divBdr>
    </w:div>
    <w:div w:id="776099447">
      <w:bodyDiv w:val="1"/>
      <w:marLeft w:val="0"/>
      <w:marRight w:val="0"/>
      <w:marTop w:val="0"/>
      <w:marBottom w:val="0"/>
      <w:divBdr>
        <w:top w:val="none" w:sz="0" w:space="0" w:color="auto"/>
        <w:left w:val="none" w:sz="0" w:space="0" w:color="auto"/>
        <w:bottom w:val="none" w:sz="0" w:space="0" w:color="auto"/>
        <w:right w:val="none" w:sz="0" w:space="0" w:color="auto"/>
      </w:divBdr>
    </w:div>
    <w:div w:id="836116816">
      <w:bodyDiv w:val="1"/>
      <w:marLeft w:val="0"/>
      <w:marRight w:val="0"/>
      <w:marTop w:val="0"/>
      <w:marBottom w:val="0"/>
      <w:divBdr>
        <w:top w:val="none" w:sz="0" w:space="0" w:color="auto"/>
        <w:left w:val="none" w:sz="0" w:space="0" w:color="auto"/>
        <w:bottom w:val="none" w:sz="0" w:space="0" w:color="auto"/>
        <w:right w:val="none" w:sz="0" w:space="0" w:color="auto"/>
      </w:divBdr>
    </w:div>
    <w:div w:id="929003998">
      <w:bodyDiv w:val="1"/>
      <w:marLeft w:val="0"/>
      <w:marRight w:val="0"/>
      <w:marTop w:val="0"/>
      <w:marBottom w:val="0"/>
      <w:divBdr>
        <w:top w:val="none" w:sz="0" w:space="0" w:color="auto"/>
        <w:left w:val="none" w:sz="0" w:space="0" w:color="auto"/>
        <w:bottom w:val="none" w:sz="0" w:space="0" w:color="auto"/>
        <w:right w:val="none" w:sz="0" w:space="0" w:color="auto"/>
      </w:divBdr>
    </w:div>
    <w:div w:id="951132046">
      <w:bodyDiv w:val="1"/>
      <w:marLeft w:val="0"/>
      <w:marRight w:val="0"/>
      <w:marTop w:val="0"/>
      <w:marBottom w:val="0"/>
      <w:divBdr>
        <w:top w:val="none" w:sz="0" w:space="0" w:color="auto"/>
        <w:left w:val="none" w:sz="0" w:space="0" w:color="auto"/>
        <w:bottom w:val="none" w:sz="0" w:space="0" w:color="auto"/>
        <w:right w:val="none" w:sz="0" w:space="0" w:color="auto"/>
      </w:divBdr>
    </w:div>
    <w:div w:id="1030423045">
      <w:bodyDiv w:val="1"/>
      <w:marLeft w:val="0"/>
      <w:marRight w:val="0"/>
      <w:marTop w:val="0"/>
      <w:marBottom w:val="0"/>
      <w:divBdr>
        <w:top w:val="none" w:sz="0" w:space="0" w:color="auto"/>
        <w:left w:val="none" w:sz="0" w:space="0" w:color="auto"/>
        <w:bottom w:val="none" w:sz="0" w:space="0" w:color="auto"/>
        <w:right w:val="none" w:sz="0" w:space="0" w:color="auto"/>
      </w:divBdr>
    </w:div>
    <w:div w:id="1071342440">
      <w:bodyDiv w:val="1"/>
      <w:marLeft w:val="0"/>
      <w:marRight w:val="0"/>
      <w:marTop w:val="0"/>
      <w:marBottom w:val="0"/>
      <w:divBdr>
        <w:top w:val="none" w:sz="0" w:space="0" w:color="auto"/>
        <w:left w:val="none" w:sz="0" w:space="0" w:color="auto"/>
        <w:bottom w:val="none" w:sz="0" w:space="0" w:color="auto"/>
        <w:right w:val="none" w:sz="0" w:space="0" w:color="auto"/>
      </w:divBdr>
    </w:div>
    <w:div w:id="1099182749">
      <w:bodyDiv w:val="1"/>
      <w:marLeft w:val="0"/>
      <w:marRight w:val="0"/>
      <w:marTop w:val="0"/>
      <w:marBottom w:val="0"/>
      <w:divBdr>
        <w:top w:val="none" w:sz="0" w:space="0" w:color="auto"/>
        <w:left w:val="none" w:sz="0" w:space="0" w:color="auto"/>
        <w:bottom w:val="none" w:sz="0" w:space="0" w:color="auto"/>
        <w:right w:val="none" w:sz="0" w:space="0" w:color="auto"/>
      </w:divBdr>
    </w:div>
    <w:div w:id="1102647251">
      <w:bodyDiv w:val="1"/>
      <w:marLeft w:val="0"/>
      <w:marRight w:val="0"/>
      <w:marTop w:val="0"/>
      <w:marBottom w:val="0"/>
      <w:divBdr>
        <w:top w:val="none" w:sz="0" w:space="0" w:color="auto"/>
        <w:left w:val="none" w:sz="0" w:space="0" w:color="auto"/>
        <w:bottom w:val="none" w:sz="0" w:space="0" w:color="auto"/>
        <w:right w:val="none" w:sz="0" w:space="0" w:color="auto"/>
      </w:divBdr>
    </w:div>
    <w:div w:id="1176386996">
      <w:bodyDiv w:val="1"/>
      <w:marLeft w:val="0"/>
      <w:marRight w:val="0"/>
      <w:marTop w:val="0"/>
      <w:marBottom w:val="0"/>
      <w:divBdr>
        <w:top w:val="none" w:sz="0" w:space="0" w:color="auto"/>
        <w:left w:val="none" w:sz="0" w:space="0" w:color="auto"/>
        <w:bottom w:val="none" w:sz="0" w:space="0" w:color="auto"/>
        <w:right w:val="none" w:sz="0" w:space="0" w:color="auto"/>
      </w:divBdr>
    </w:div>
    <w:div w:id="1207714494">
      <w:bodyDiv w:val="1"/>
      <w:marLeft w:val="0"/>
      <w:marRight w:val="0"/>
      <w:marTop w:val="0"/>
      <w:marBottom w:val="0"/>
      <w:divBdr>
        <w:top w:val="none" w:sz="0" w:space="0" w:color="auto"/>
        <w:left w:val="none" w:sz="0" w:space="0" w:color="auto"/>
        <w:bottom w:val="none" w:sz="0" w:space="0" w:color="auto"/>
        <w:right w:val="none" w:sz="0" w:space="0" w:color="auto"/>
      </w:divBdr>
    </w:div>
    <w:div w:id="1310403306">
      <w:bodyDiv w:val="1"/>
      <w:marLeft w:val="0"/>
      <w:marRight w:val="0"/>
      <w:marTop w:val="0"/>
      <w:marBottom w:val="0"/>
      <w:divBdr>
        <w:top w:val="none" w:sz="0" w:space="0" w:color="auto"/>
        <w:left w:val="none" w:sz="0" w:space="0" w:color="auto"/>
        <w:bottom w:val="none" w:sz="0" w:space="0" w:color="auto"/>
        <w:right w:val="none" w:sz="0" w:space="0" w:color="auto"/>
      </w:divBdr>
    </w:div>
    <w:div w:id="1314868194">
      <w:bodyDiv w:val="1"/>
      <w:marLeft w:val="0"/>
      <w:marRight w:val="0"/>
      <w:marTop w:val="0"/>
      <w:marBottom w:val="0"/>
      <w:divBdr>
        <w:top w:val="none" w:sz="0" w:space="0" w:color="auto"/>
        <w:left w:val="none" w:sz="0" w:space="0" w:color="auto"/>
        <w:bottom w:val="none" w:sz="0" w:space="0" w:color="auto"/>
        <w:right w:val="none" w:sz="0" w:space="0" w:color="auto"/>
      </w:divBdr>
    </w:div>
    <w:div w:id="1369381332">
      <w:bodyDiv w:val="1"/>
      <w:marLeft w:val="0"/>
      <w:marRight w:val="0"/>
      <w:marTop w:val="0"/>
      <w:marBottom w:val="0"/>
      <w:divBdr>
        <w:top w:val="none" w:sz="0" w:space="0" w:color="auto"/>
        <w:left w:val="none" w:sz="0" w:space="0" w:color="auto"/>
        <w:bottom w:val="none" w:sz="0" w:space="0" w:color="auto"/>
        <w:right w:val="none" w:sz="0" w:space="0" w:color="auto"/>
      </w:divBdr>
    </w:div>
    <w:div w:id="1381594898">
      <w:bodyDiv w:val="1"/>
      <w:marLeft w:val="0"/>
      <w:marRight w:val="0"/>
      <w:marTop w:val="0"/>
      <w:marBottom w:val="0"/>
      <w:divBdr>
        <w:top w:val="none" w:sz="0" w:space="0" w:color="auto"/>
        <w:left w:val="none" w:sz="0" w:space="0" w:color="auto"/>
        <w:bottom w:val="none" w:sz="0" w:space="0" w:color="auto"/>
        <w:right w:val="none" w:sz="0" w:space="0" w:color="auto"/>
      </w:divBdr>
    </w:div>
    <w:div w:id="1419400524">
      <w:bodyDiv w:val="1"/>
      <w:marLeft w:val="0"/>
      <w:marRight w:val="0"/>
      <w:marTop w:val="0"/>
      <w:marBottom w:val="0"/>
      <w:divBdr>
        <w:top w:val="none" w:sz="0" w:space="0" w:color="auto"/>
        <w:left w:val="none" w:sz="0" w:space="0" w:color="auto"/>
        <w:bottom w:val="none" w:sz="0" w:space="0" w:color="auto"/>
        <w:right w:val="none" w:sz="0" w:space="0" w:color="auto"/>
      </w:divBdr>
    </w:div>
    <w:div w:id="1420447340">
      <w:bodyDiv w:val="1"/>
      <w:marLeft w:val="0"/>
      <w:marRight w:val="0"/>
      <w:marTop w:val="0"/>
      <w:marBottom w:val="0"/>
      <w:divBdr>
        <w:top w:val="none" w:sz="0" w:space="0" w:color="auto"/>
        <w:left w:val="none" w:sz="0" w:space="0" w:color="auto"/>
        <w:bottom w:val="none" w:sz="0" w:space="0" w:color="auto"/>
        <w:right w:val="none" w:sz="0" w:space="0" w:color="auto"/>
      </w:divBdr>
    </w:div>
    <w:div w:id="1448618099">
      <w:bodyDiv w:val="1"/>
      <w:marLeft w:val="0"/>
      <w:marRight w:val="0"/>
      <w:marTop w:val="0"/>
      <w:marBottom w:val="0"/>
      <w:divBdr>
        <w:top w:val="none" w:sz="0" w:space="0" w:color="auto"/>
        <w:left w:val="none" w:sz="0" w:space="0" w:color="auto"/>
        <w:bottom w:val="none" w:sz="0" w:space="0" w:color="auto"/>
        <w:right w:val="none" w:sz="0" w:space="0" w:color="auto"/>
      </w:divBdr>
    </w:div>
    <w:div w:id="1448769306">
      <w:bodyDiv w:val="1"/>
      <w:marLeft w:val="0"/>
      <w:marRight w:val="0"/>
      <w:marTop w:val="0"/>
      <w:marBottom w:val="0"/>
      <w:divBdr>
        <w:top w:val="none" w:sz="0" w:space="0" w:color="auto"/>
        <w:left w:val="none" w:sz="0" w:space="0" w:color="auto"/>
        <w:bottom w:val="none" w:sz="0" w:space="0" w:color="auto"/>
        <w:right w:val="none" w:sz="0" w:space="0" w:color="auto"/>
      </w:divBdr>
    </w:div>
    <w:div w:id="1481119922">
      <w:bodyDiv w:val="1"/>
      <w:marLeft w:val="0"/>
      <w:marRight w:val="0"/>
      <w:marTop w:val="0"/>
      <w:marBottom w:val="0"/>
      <w:divBdr>
        <w:top w:val="none" w:sz="0" w:space="0" w:color="auto"/>
        <w:left w:val="none" w:sz="0" w:space="0" w:color="auto"/>
        <w:bottom w:val="none" w:sz="0" w:space="0" w:color="auto"/>
        <w:right w:val="none" w:sz="0" w:space="0" w:color="auto"/>
      </w:divBdr>
    </w:div>
    <w:div w:id="1488665601">
      <w:bodyDiv w:val="1"/>
      <w:marLeft w:val="0"/>
      <w:marRight w:val="0"/>
      <w:marTop w:val="0"/>
      <w:marBottom w:val="0"/>
      <w:divBdr>
        <w:top w:val="none" w:sz="0" w:space="0" w:color="auto"/>
        <w:left w:val="none" w:sz="0" w:space="0" w:color="auto"/>
        <w:bottom w:val="none" w:sz="0" w:space="0" w:color="auto"/>
        <w:right w:val="none" w:sz="0" w:space="0" w:color="auto"/>
      </w:divBdr>
    </w:div>
    <w:div w:id="1574851642">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53820">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17046654">
      <w:bodyDiv w:val="1"/>
      <w:marLeft w:val="0"/>
      <w:marRight w:val="0"/>
      <w:marTop w:val="0"/>
      <w:marBottom w:val="0"/>
      <w:divBdr>
        <w:top w:val="none" w:sz="0" w:space="0" w:color="auto"/>
        <w:left w:val="none" w:sz="0" w:space="0" w:color="auto"/>
        <w:bottom w:val="none" w:sz="0" w:space="0" w:color="auto"/>
        <w:right w:val="none" w:sz="0" w:space="0" w:color="auto"/>
      </w:divBdr>
    </w:div>
    <w:div w:id="1733653265">
      <w:bodyDiv w:val="1"/>
      <w:marLeft w:val="0"/>
      <w:marRight w:val="0"/>
      <w:marTop w:val="0"/>
      <w:marBottom w:val="0"/>
      <w:divBdr>
        <w:top w:val="none" w:sz="0" w:space="0" w:color="auto"/>
        <w:left w:val="none" w:sz="0" w:space="0" w:color="auto"/>
        <w:bottom w:val="none" w:sz="0" w:space="0" w:color="auto"/>
        <w:right w:val="none" w:sz="0" w:space="0" w:color="auto"/>
      </w:divBdr>
    </w:div>
    <w:div w:id="1753504094">
      <w:bodyDiv w:val="1"/>
      <w:marLeft w:val="0"/>
      <w:marRight w:val="0"/>
      <w:marTop w:val="0"/>
      <w:marBottom w:val="0"/>
      <w:divBdr>
        <w:top w:val="none" w:sz="0" w:space="0" w:color="auto"/>
        <w:left w:val="none" w:sz="0" w:space="0" w:color="auto"/>
        <w:bottom w:val="none" w:sz="0" w:space="0" w:color="auto"/>
        <w:right w:val="none" w:sz="0" w:space="0" w:color="auto"/>
      </w:divBdr>
    </w:div>
    <w:div w:id="1826582823">
      <w:bodyDiv w:val="1"/>
      <w:marLeft w:val="0"/>
      <w:marRight w:val="0"/>
      <w:marTop w:val="0"/>
      <w:marBottom w:val="0"/>
      <w:divBdr>
        <w:top w:val="none" w:sz="0" w:space="0" w:color="auto"/>
        <w:left w:val="none" w:sz="0" w:space="0" w:color="auto"/>
        <w:bottom w:val="none" w:sz="0" w:space="0" w:color="auto"/>
        <w:right w:val="none" w:sz="0" w:space="0" w:color="auto"/>
      </w:divBdr>
    </w:div>
    <w:div w:id="1950502648">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0260">
      <w:bodyDiv w:val="1"/>
      <w:marLeft w:val="0"/>
      <w:marRight w:val="0"/>
      <w:marTop w:val="0"/>
      <w:marBottom w:val="0"/>
      <w:divBdr>
        <w:top w:val="none" w:sz="0" w:space="0" w:color="auto"/>
        <w:left w:val="none" w:sz="0" w:space="0" w:color="auto"/>
        <w:bottom w:val="none" w:sz="0" w:space="0" w:color="auto"/>
        <w:right w:val="none" w:sz="0" w:space="0" w:color="auto"/>
      </w:divBdr>
    </w:div>
    <w:div w:id="2063941804">
      <w:bodyDiv w:val="1"/>
      <w:marLeft w:val="0"/>
      <w:marRight w:val="0"/>
      <w:marTop w:val="0"/>
      <w:marBottom w:val="0"/>
      <w:divBdr>
        <w:top w:val="none" w:sz="0" w:space="0" w:color="auto"/>
        <w:left w:val="none" w:sz="0" w:space="0" w:color="auto"/>
        <w:bottom w:val="none" w:sz="0" w:space="0" w:color="auto"/>
        <w:right w:val="none" w:sz="0" w:space="0" w:color="auto"/>
      </w:divBdr>
    </w:div>
    <w:div w:id="2129153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kymallanhub.co.uk/download/document/7389/" TargetMode="External"/><Relationship Id="rId26" Type="http://schemas.openxmlformats.org/officeDocument/2006/relationships/footer" Target="footer4.xml"/><Relationship Id="rId39" Type="http://schemas.openxmlformats.org/officeDocument/2006/relationships/hyperlink" Target="https://kymallanhub.co.uk/download/document/9571/" TargetMode="External"/><Relationship Id="rId21" Type="http://schemas.openxmlformats.org/officeDocument/2006/relationships/hyperlink" Target="https://kymallanhub.co.uk/download/document/1191/" TargetMode="External"/><Relationship Id="rId34" Type="http://schemas.openxmlformats.org/officeDocument/2006/relationships/hyperlink" Target="https://www.cumberland.gov.uk/your-council/data-protection-and-privacy/privacy-notice" TargetMode="External"/><Relationship Id="rId42" Type="http://schemas.openxmlformats.org/officeDocument/2006/relationships/hyperlink" Target="https://www.gov.uk/government/collections/using-ai-in-education-settings-support-materials" TargetMode="External"/><Relationship Id="rId47" Type="http://schemas.openxmlformats.org/officeDocument/2006/relationships/hyperlink" Target="https://www.gov.uk/guidance/meeting-digital-and-technology-standards-in-schools-and-colleges/filtering-and-monitoring-standards-for-schools-and-colleges" TargetMode="External"/><Relationship Id="rId50" Type="http://schemas.openxmlformats.org/officeDocument/2006/relationships/hyperlink" Target="https://ico.org.uk/for-organisations/data-protection-and-the-eu/data-protection-and-the-eu-in-detail/adequacy/" TargetMode="External"/><Relationship Id="rId55" Type="http://schemas.openxmlformats.org/officeDocument/2006/relationships/footer" Target="footer6.xml"/><Relationship Id="rId63"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kymallanhub.co.uk/download/document/547/" TargetMode="External"/><Relationship Id="rId29" Type="http://schemas.openxmlformats.org/officeDocument/2006/relationships/hyperlink" Target="https://www.gov.uk/guidance/data-protection-in-schools" TargetMode="External"/><Relationship Id="rId41" Type="http://schemas.openxmlformats.org/officeDocument/2006/relationships/hyperlink" Target="https://www.gov.uk/government/publications/generative-artificial-intelligence-in-education/generative-artificial-intelligence-ai-in-education" TargetMode="External"/><Relationship Id="rId54" Type="http://schemas.openxmlformats.org/officeDocument/2006/relationships/footer" Target="footer5.xm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ymallanhub.co.uk/download/document/5358/" TargetMode="External"/><Relationship Id="rId32" Type="http://schemas.openxmlformats.org/officeDocument/2006/relationships/hyperlink" Target="https://ico.org.uk/for-organisations/data-protection-and-the-eu/data-protection-and-the-eu-in-detail/adequacy/" TargetMode="External"/><Relationship Id="rId37" Type="http://schemas.openxmlformats.org/officeDocument/2006/relationships/hyperlink" Target="https://www.gov.uk/government/publications/data-protection-impact-assessments-for-surveillance-cameras" TargetMode="External"/><Relationship Id="rId40" Type="http://schemas.openxmlformats.org/officeDocument/2006/relationships/hyperlink" Target="https://www.ncsc.gov.uk/blog-post/what-does-ncsc-think-password-managers" TargetMode="External"/><Relationship Id="rId45" Type="http://schemas.openxmlformats.org/officeDocument/2006/relationships/hyperlink" Target="https://www.ncsc.gov.uk/collection/machine-learning" TargetMode="External"/><Relationship Id="rId53" Type="http://schemas.openxmlformats.org/officeDocument/2006/relationships/header" Target="header4.xml"/><Relationship Id="rId58" Type="http://schemas.openxmlformats.org/officeDocument/2006/relationships/hyperlink" Target="https://ico.org.uk/media/for-organisations/documents/1563/ico_bring_your_own_device_byod_guidanc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ymallanhub.co.uk/download/document/7390/" TargetMode="External"/><Relationship Id="rId28" Type="http://schemas.openxmlformats.org/officeDocument/2006/relationships/hyperlink" Target="mailto:XXX@school.county.sch.uk" TargetMode="External"/><Relationship Id="rId36" Type="http://schemas.openxmlformats.org/officeDocument/2006/relationships/hyperlink" Target="https://ico.org.uk/for-organisations/uk-gdpr-guidance-and-resources/individual-rights/individual-rights/right-to-data-portability/" TargetMode="External"/><Relationship Id="rId49" Type="http://schemas.openxmlformats.org/officeDocument/2006/relationships/hyperlink" Target="https://icosearch.ico.org.uk/s/redirect?collection=ico-meta&amp;url=https%3A%2F%2Fico.org.uk%2Fmedia2%2Fmigrated%2F4019536%2Fidta.docx&amp;auth=1vRSxeo5%2FRawNLZsVb5l2g&amp;profile=_default&amp;rank=6&amp;query=standard+contract+clauses" TargetMode="External"/><Relationship Id="rId57" Type="http://schemas.openxmlformats.org/officeDocument/2006/relationships/hyperlink" Target="https://ico.org.uk/media/for-organisations/documents/1563/ico_bring_your_own_device_byod_guidance.pdf" TargetMode="External"/><Relationship Id="rId61"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kymallanhub.co.uk/download/document/7393/" TargetMode="External"/><Relationship Id="rId31" Type="http://schemas.openxmlformats.org/officeDocument/2006/relationships/hyperlink" Target="https://ec.europa.eu/info/sites/default/files/decision_on_the_adequate_protection_of_personal_data_by_the_united_kingdom_law_enforcement_directive_en.pdf" TargetMode="External"/><Relationship Id="rId44" Type="http://schemas.openxmlformats.org/officeDocument/2006/relationships/hyperlink" Target="https://www.ncsc.gov.uk/blog-post/chatgpt-and-large-language-models-whats-the-risk" TargetMode="External"/><Relationship Id="rId52" Type="http://schemas.openxmlformats.org/officeDocument/2006/relationships/hyperlink" Target="https://ico.org.uk/for-organisations/report-a-breach/personal-data-breach-assessment/" TargetMode="External"/><Relationship Id="rId60" Type="http://schemas.openxmlformats.org/officeDocument/2006/relationships/header" Target="header5.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kymallanhub.co.uk/download/document/546/" TargetMode="External"/><Relationship Id="rId27" Type="http://schemas.openxmlformats.org/officeDocument/2006/relationships/hyperlink" Target="https://ico.org.uk/esdwebpages/search" TargetMode="External"/><Relationship Id="rId30" Type="http://schemas.openxmlformats.org/officeDocument/2006/relationships/hyperlink" Target="https://ec.europa.eu/info/sites/default/files/decision_on_the_adequate_protection_of_personal_data_by_the_united_kingdom_-_general_data_protection_regulation_en.pdf" TargetMode="External"/><Relationship Id="rId35" Type="http://schemas.openxmlformats.org/officeDocument/2006/relationships/hyperlink" Target="https://kymallanhub.co.uk/download/document/540/" TargetMode="External"/><Relationship Id="rId43" Type="http://schemas.openxmlformats.org/officeDocument/2006/relationships/hyperlink" Target="https://www.ncsc.gov.uk/section/education-skills/cyber-security-schools" TargetMode="External"/><Relationship Id="rId48" Type="http://schemas.openxmlformats.org/officeDocument/2006/relationships/hyperlink" Target="https://ico.org.uk/for-organisations/uk-gdpr-guidance-and-resources/international-transfers/international-transfers-a-guide/" TargetMode="External"/><Relationship Id="rId56" Type="http://schemas.openxmlformats.org/officeDocument/2006/relationships/hyperlink" Target="https://ico.org.uk/media/for-organisations/documents/1563/ico_bring_your_own_device_byod_guidance.pdf"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ico.org.uk/media/for-organisations/documents/1067/data_sharing_checklists.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ymallanhub.co.uk/download/document/5359/" TargetMode="External"/><Relationship Id="rId33" Type="http://schemas.openxmlformats.org/officeDocument/2006/relationships/hyperlink" Target="https://eur01.safelinks.protection.outlook.com/?url=https%3A%2F%2Fwww.cumbria.gov.uk%2FeLibrary%2FContent%2FInternet%2F536%2F647%2F1964%2F3974110512.xlsx&amp;data=05%7C01%7Cemma.peacock%40allerdale.gov.uk%7Ce77321e1580e40bf100f08db6c2b3a5f%7Ca10953b672334b77b858e13f522d29c8%7C0%7C0%7C638222706842858855%7CUnknown%7CTWFpbGZsb3d8eyJWIjoiMC4wLjAwMDAiLCJQIjoiV2luMzIiLCJBTiI6Ik1haWwiLCJXVCI6Mn0%3D%7C3000%7C%7C%7C&amp;sdata=vmQ1j1hwDho35GKoVP7TtEaCujLQwSoydiPkRturmLk%3D&amp;reserved=0" TargetMode="External"/><Relationship Id="rId38" Type="http://schemas.openxmlformats.org/officeDocument/2006/relationships/hyperlink" Target="https://ico.org.uk" TargetMode="External"/><Relationship Id="rId46" Type="http://schemas.openxmlformats.org/officeDocument/2006/relationships/hyperlink" Target="https://www.gov.uk/government/publications/keeping-children-safe-in-education--2" TargetMode="External"/><Relationship Id="rId59" Type="http://schemas.openxmlformats.org/officeDocument/2006/relationships/hyperlink" Target="https://ico.org.uk/media/for-organisations/documents/1563/ico_bring_your_own_device_byod_guidanc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54641BFCBD147BAD17D55E05B1086" ma:contentTypeVersion="13" ma:contentTypeDescription="Create a new document." ma:contentTypeScope="" ma:versionID="ebb5c7aeff79f46df3141423603b4a07">
  <xsd:schema xmlns:xsd="http://www.w3.org/2001/XMLSchema" xmlns:xs="http://www.w3.org/2001/XMLSchema" xmlns:p="http://schemas.microsoft.com/office/2006/metadata/properties" xmlns:ns3="16bb67de-1bca-4ba7-9247-3ee2d28a53ea" xmlns:ns4="c5b9b13e-8a85-4fc2-b321-e265e5d58a8b" targetNamespace="http://schemas.microsoft.com/office/2006/metadata/properties" ma:root="true" ma:fieldsID="3c5864f9960126dbbd530a9c5bcd2f70" ns3:_="" ns4:_="">
    <xsd:import namespace="16bb67de-1bca-4ba7-9247-3ee2d28a53ea"/>
    <xsd:import namespace="c5b9b13e-8a85-4fc2-b321-e265e5d58a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b67de-1bca-4ba7-9247-3ee2d28a5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b9b13e-8a85-4fc2-b321-e265e5d58a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EC83-CEC6-4120-B7D2-90666A81A425}">
  <ds:schemaRefs>
    <ds:schemaRef ds:uri="http://purl.org/dc/elements/1.1/"/>
    <ds:schemaRef ds:uri="http://schemas.microsoft.com/office/2006/metadata/properties"/>
    <ds:schemaRef ds:uri="c5b9b13e-8a85-4fc2-b321-e265e5d58a8b"/>
    <ds:schemaRef ds:uri="http://purl.org/dc/terms/"/>
    <ds:schemaRef ds:uri="16bb67de-1bca-4ba7-9247-3ee2d28a53e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EACD795-697D-4903-9660-780EE40CF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b67de-1bca-4ba7-9247-3ee2d28a53ea"/>
    <ds:schemaRef ds:uri="c5b9b13e-8a85-4fc2-b321-e265e5d5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4AB53B-B91E-4E13-BBE5-7DDBE7C412D3}">
  <ds:schemaRefs>
    <ds:schemaRef ds:uri="http://schemas.microsoft.com/sharepoint/v3/contenttype/forms"/>
  </ds:schemaRefs>
</ds:datastoreItem>
</file>

<file path=customXml/itemProps4.xml><?xml version="1.0" encoding="utf-8"?>
<ds:datastoreItem xmlns:ds="http://schemas.openxmlformats.org/officeDocument/2006/customXml" ds:itemID="{6D838D27-760B-4426-A36C-800EDF49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14723</Words>
  <Characters>83927</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Model Data Protection Policy V19 - May 2022</vt:lpstr>
    </vt:vector>
  </TitlesOfParts>
  <Company>KAHSC</Company>
  <LinksUpToDate>false</LinksUpToDate>
  <CharactersWithSpaces>98454</CharactersWithSpaces>
  <SharedDoc>false</SharedDoc>
  <HLinks>
    <vt:vector size="54" baseType="variant">
      <vt:variant>
        <vt:i4>1245237</vt:i4>
      </vt:variant>
      <vt:variant>
        <vt:i4>50</vt:i4>
      </vt:variant>
      <vt:variant>
        <vt:i4>0</vt:i4>
      </vt:variant>
      <vt:variant>
        <vt:i4>5</vt:i4>
      </vt:variant>
      <vt:variant>
        <vt:lpwstr/>
      </vt:variant>
      <vt:variant>
        <vt:lpwstr>_Toc412115215</vt:lpwstr>
      </vt:variant>
      <vt:variant>
        <vt:i4>1245237</vt:i4>
      </vt:variant>
      <vt:variant>
        <vt:i4>44</vt:i4>
      </vt:variant>
      <vt:variant>
        <vt:i4>0</vt:i4>
      </vt:variant>
      <vt:variant>
        <vt:i4>5</vt:i4>
      </vt:variant>
      <vt:variant>
        <vt:lpwstr/>
      </vt:variant>
      <vt:variant>
        <vt:lpwstr>_Toc412115214</vt:lpwstr>
      </vt:variant>
      <vt:variant>
        <vt:i4>1245237</vt:i4>
      </vt:variant>
      <vt:variant>
        <vt:i4>38</vt:i4>
      </vt:variant>
      <vt:variant>
        <vt:i4>0</vt:i4>
      </vt:variant>
      <vt:variant>
        <vt:i4>5</vt:i4>
      </vt:variant>
      <vt:variant>
        <vt:lpwstr/>
      </vt:variant>
      <vt:variant>
        <vt:lpwstr>_Toc412115213</vt:lpwstr>
      </vt:variant>
      <vt:variant>
        <vt:i4>1245237</vt:i4>
      </vt:variant>
      <vt:variant>
        <vt:i4>32</vt:i4>
      </vt:variant>
      <vt:variant>
        <vt:i4>0</vt:i4>
      </vt:variant>
      <vt:variant>
        <vt:i4>5</vt:i4>
      </vt:variant>
      <vt:variant>
        <vt:lpwstr/>
      </vt:variant>
      <vt:variant>
        <vt:lpwstr>_Toc412115212</vt:lpwstr>
      </vt:variant>
      <vt:variant>
        <vt:i4>1245237</vt:i4>
      </vt:variant>
      <vt:variant>
        <vt:i4>26</vt:i4>
      </vt:variant>
      <vt:variant>
        <vt:i4>0</vt:i4>
      </vt:variant>
      <vt:variant>
        <vt:i4>5</vt:i4>
      </vt:variant>
      <vt:variant>
        <vt:lpwstr/>
      </vt:variant>
      <vt:variant>
        <vt:lpwstr>_Toc412115211</vt:lpwstr>
      </vt:variant>
      <vt:variant>
        <vt:i4>1245237</vt:i4>
      </vt:variant>
      <vt:variant>
        <vt:i4>20</vt:i4>
      </vt:variant>
      <vt:variant>
        <vt:i4>0</vt:i4>
      </vt:variant>
      <vt:variant>
        <vt:i4>5</vt:i4>
      </vt:variant>
      <vt:variant>
        <vt:lpwstr/>
      </vt:variant>
      <vt:variant>
        <vt:lpwstr>_Toc412115210</vt:lpwstr>
      </vt:variant>
      <vt:variant>
        <vt:i4>1179701</vt:i4>
      </vt:variant>
      <vt:variant>
        <vt:i4>14</vt:i4>
      </vt:variant>
      <vt:variant>
        <vt:i4>0</vt:i4>
      </vt:variant>
      <vt:variant>
        <vt:i4>5</vt:i4>
      </vt:variant>
      <vt:variant>
        <vt:lpwstr/>
      </vt:variant>
      <vt:variant>
        <vt:lpwstr>_Toc412115209</vt:lpwstr>
      </vt:variant>
      <vt:variant>
        <vt:i4>1179701</vt:i4>
      </vt:variant>
      <vt:variant>
        <vt:i4>8</vt:i4>
      </vt:variant>
      <vt:variant>
        <vt:i4>0</vt:i4>
      </vt:variant>
      <vt:variant>
        <vt:i4>5</vt:i4>
      </vt:variant>
      <vt:variant>
        <vt:lpwstr/>
      </vt:variant>
      <vt:variant>
        <vt:lpwstr>_Toc412115208</vt:lpwstr>
      </vt:variant>
      <vt:variant>
        <vt:i4>1179701</vt:i4>
      </vt:variant>
      <vt:variant>
        <vt:i4>2</vt:i4>
      </vt:variant>
      <vt:variant>
        <vt:i4>0</vt:i4>
      </vt:variant>
      <vt:variant>
        <vt:i4>5</vt:i4>
      </vt:variant>
      <vt:variant>
        <vt:lpwstr/>
      </vt:variant>
      <vt:variant>
        <vt:lpwstr>_Toc412115207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Data Protection Policy V19 - May 2022</dc:title>
  <dc:subject/>
  <dc:creator>Penny Gosling;KAHSC</dc:creator>
  <cp:keywords/>
  <dc:description/>
  <cp:lastModifiedBy>Head</cp:lastModifiedBy>
  <cp:revision>3</cp:revision>
  <cp:lastPrinted>2014-12-17T09:35:00Z</cp:lastPrinted>
  <dcterms:created xsi:type="dcterms:W3CDTF">2025-09-04T12:10:00Z</dcterms:created>
  <dcterms:modified xsi:type="dcterms:W3CDTF">2025-09-04T12:28:00Z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0x010100EA954641BFCBD147BAD17D55E05B1086</vt:lpwstr>
  </property>
</Properties>
</file>