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3AE7D" w14:textId="3698F008" w:rsidR="00812C8D" w:rsidRPr="00F93E19" w:rsidRDefault="00EB6CB0" w:rsidP="00EB6CB0">
      <w:pPr>
        <w:pStyle w:val="NormalWeb"/>
        <w:rPr>
          <w:rFonts w:ascii="Arial" w:hAnsi="Arial" w:cs="Arial"/>
          <w:b/>
          <w:bCs/>
          <w:color w:val="000000"/>
          <w:sz w:val="22"/>
          <w:szCs w:val="22"/>
        </w:rPr>
      </w:pPr>
      <w:r w:rsidRPr="00F93E19">
        <w:rPr>
          <w:rFonts w:ascii="Arial" w:hAnsi="Arial" w:cs="Arial"/>
          <w:b/>
          <w:bCs/>
          <w:color w:val="000000"/>
          <w:sz w:val="22"/>
          <w:szCs w:val="22"/>
        </w:rPr>
        <w:t>Job Description</w:t>
      </w:r>
    </w:p>
    <w:p w14:paraId="44AB0B64" w14:textId="4B671125" w:rsidR="00EB6CB0" w:rsidRPr="00F93E19" w:rsidRDefault="00F93E19" w:rsidP="00F93E19">
      <w:pPr>
        <w:rPr>
          <w:rFonts w:ascii="Arial" w:hAnsi="Arial" w:cs="Arial"/>
          <w:b/>
          <w:bCs/>
        </w:rPr>
      </w:pPr>
      <w:r w:rsidRPr="00F93E19">
        <w:rPr>
          <w:rFonts w:ascii="Arial" w:hAnsi="Arial" w:cs="Arial"/>
          <w:b/>
          <w:bCs/>
        </w:rPr>
        <w:t>Post: SENDCO</w:t>
      </w:r>
      <w:r w:rsidR="00EB6CB0" w:rsidRPr="00F93E19">
        <w:rPr>
          <w:rFonts w:ascii="Arial" w:hAnsi="Arial" w:cs="Arial"/>
          <w:b/>
          <w:bCs/>
          <w:color w:val="000000"/>
        </w:rPr>
        <w:tab/>
      </w:r>
      <w:r w:rsidR="00EB6CB0" w:rsidRPr="00F93E19">
        <w:rPr>
          <w:rFonts w:ascii="Arial" w:hAnsi="Arial" w:cs="Arial"/>
          <w:b/>
          <w:bCs/>
          <w:color w:val="000000"/>
        </w:rPr>
        <w:tab/>
      </w:r>
      <w:r w:rsidR="00EB6CB0" w:rsidRPr="00F93E19">
        <w:rPr>
          <w:rFonts w:ascii="Arial" w:hAnsi="Arial" w:cs="Arial"/>
          <w:b/>
          <w:bCs/>
          <w:color w:val="000000"/>
        </w:rPr>
        <w:tab/>
      </w:r>
      <w:r w:rsidR="00EB6CB0" w:rsidRPr="00F93E19">
        <w:rPr>
          <w:rFonts w:ascii="Arial" w:hAnsi="Arial" w:cs="Arial"/>
          <w:b/>
          <w:bCs/>
          <w:color w:val="000000"/>
        </w:rPr>
        <w:tab/>
      </w:r>
      <w:r w:rsidR="00EB6CB0" w:rsidRPr="00F93E19">
        <w:rPr>
          <w:rFonts w:ascii="Arial" w:hAnsi="Arial" w:cs="Arial"/>
          <w:b/>
          <w:bCs/>
          <w:color w:val="000000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B6CB0" w:rsidRPr="00F93E19" w14:paraId="10D2366A" w14:textId="77777777" w:rsidTr="00EB6CB0">
        <w:trPr>
          <w:trHeight w:val="424"/>
        </w:trPr>
        <w:tc>
          <w:tcPr>
            <w:tcW w:w="9016" w:type="dxa"/>
          </w:tcPr>
          <w:p w14:paraId="6365331E" w14:textId="77777777" w:rsidR="00EB6CB0" w:rsidRPr="00F93E19" w:rsidRDefault="00EB6CB0" w:rsidP="00EB6CB0">
            <w:pPr>
              <w:pStyle w:val="NormalWeb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93E1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Job Title: Special Educational Needs and Disabilities Coordinator (SENDCo)</w:t>
            </w:r>
          </w:p>
          <w:p w14:paraId="7CD19F1E" w14:textId="28A474A2" w:rsidR="00EB6CB0" w:rsidRPr="00F93E19" w:rsidRDefault="00EB6CB0" w:rsidP="00EB6CB0">
            <w:pPr>
              <w:pStyle w:val="NormalWeb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EB6CB0" w:rsidRPr="00F93E19" w14:paraId="6637FE37" w14:textId="77777777" w:rsidTr="00EB6CB0">
        <w:tc>
          <w:tcPr>
            <w:tcW w:w="9016" w:type="dxa"/>
          </w:tcPr>
          <w:p w14:paraId="20FA6D8C" w14:textId="77777777" w:rsidR="00EB6CB0" w:rsidRPr="00F93E19" w:rsidRDefault="00EB6CB0" w:rsidP="00EB6CB0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3E1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Reports to:</w:t>
            </w:r>
            <w:r w:rsidRPr="00F93E19">
              <w:rPr>
                <w:rFonts w:ascii="Arial" w:hAnsi="Arial" w:cs="Arial"/>
                <w:color w:val="000000"/>
                <w:sz w:val="22"/>
                <w:szCs w:val="22"/>
              </w:rPr>
              <w:t xml:space="preserve"> SLT</w:t>
            </w:r>
          </w:p>
          <w:p w14:paraId="6B7E455D" w14:textId="619D4DCE" w:rsidR="00EB6CB0" w:rsidRPr="00F93E19" w:rsidRDefault="00EB6CB0" w:rsidP="00EB6CB0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B6CB0" w:rsidRPr="00F93E19" w14:paraId="2E238E4E" w14:textId="77777777" w:rsidTr="00EB6CB0">
        <w:tc>
          <w:tcPr>
            <w:tcW w:w="9016" w:type="dxa"/>
          </w:tcPr>
          <w:p w14:paraId="106ABE1B" w14:textId="77777777" w:rsidR="00EB6CB0" w:rsidRPr="00F93E19" w:rsidRDefault="00EB6CB0" w:rsidP="00EB6CB0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3E1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Salary Scale:</w:t>
            </w:r>
            <w:r w:rsidRPr="00F93E19">
              <w:rPr>
                <w:rFonts w:ascii="Arial" w:hAnsi="Arial" w:cs="Arial"/>
                <w:color w:val="000000"/>
                <w:sz w:val="22"/>
                <w:szCs w:val="22"/>
              </w:rPr>
              <w:t xml:space="preserve"> Leadership Scale (Dependent on Experience)</w:t>
            </w:r>
          </w:p>
          <w:p w14:paraId="0D206085" w14:textId="481B37E1" w:rsidR="00EB6CB0" w:rsidRPr="00F93E19" w:rsidRDefault="00EB6CB0" w:rsidP="00EB6CB0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B6CB0" w:rsidRPr="00F93E19" w14:paraId="03EC6801" w14:textId="77777777" w:rsidTr="00EB6CB0">
        <w:tc>
          <w:tcPr>
            <w:tcW w:w="9016" w:type="dxa"/>
          </w:tcPr>
          <w:p w14:paraId="0EBDA03D" w14:textId="77777777" w:rsidR="00EB6CB0" w:rsidRPr="00F93E19" w:rsidRDefault="00EB6CB0" w:rsidP="00EB6CB0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3E1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Purpose of the Role:</w:t>
            </w:r>
            <w:r w:rsidRPr="00F93E19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  <w:p w14:paraId="251724D3" w14:textId="6D6A9535" w:rsidR="00EB6CB0" w:rsidRPr="00F93E19" w:rsidRDefault="00EB6CB0" w:rsidP="00EB6CB0">
            <w:pPr>
              <w:pStyle w:val="NormalWeb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3E19">
              <w:rPr>
                <w:rFonts w:ascii="Arial" w:hAnsi="Arial" w:cs="Arial"/>
                <w:color w:val="000000"/>
                <w:sz w:val="22"/>
                <w:szCs w:val="22"/>
              </w:rPr>
              <w:t>To lead, coordinate and strategically develop SEND provision across the school, ensuring all pupils receive high-quality, tailored support that enables them to achieve their full potential.</w:t>
            </w:r>
          </w:p>
        </w:tc>
      </w:tr>
      <w:tr w:rsidR="00EB6CB0" w:rsidRPr="00F93E19" w14:paraId="0E56710E" w14:textId="77777777" w:rsidTr="00EB6CB0">
        <w:tc>
          <w:tcPr>
            <w:tcW w:w="9016" w:type="dxa"/>
          </w:tcPr>
          <w:p w14:paraId="5D3563D3" w14:textId="64437CC0" w:rsidR="00EB6CB0" w:rsidRPr="00F93E19" w:rsidRDefault="00EB6CB0" w:rsidP="00EB6CB0">
            <w:pPr>
              <w:pStyle w:val="NormalWeb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93E1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Key Responsibilities:</w:t>
            </w:r>
          </w:p>
          <w:p w14:paraId="4B4DA90C" w14:textId="77777777" w:rsidR="00EB6CB0" w:rsidRPr="00F93E19" w:rsidRDefault="00EB6CB0" w:rsidP="00EB6CB0">
            <w:pPr>
              <w:pStyle w:val="NormalWeb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93E1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1. Strategic Leadership</w:t>
            </w:r>
          </w:p>
          <w:p w14:paraId="7D5B0FB1" w14:textId="61DD2AB3" w:rsidR="00EB6CB0" w:rsidRPr="00F93E19" w:rsidRDefault="00EB6CB0" w:rsidP="00EB6CB0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3E19">
              <w:rPr>
                <w:rFonts w:ascii="Arial" w:hAnsi="Arial" w:cs="Arial"/>
                <w:color w:val="000000"/>
                <w:sz w:val="22"/>
                <w:szCs w:val="22"/>
              </w:rPr>
              <w:t>Lead on the development and implementation of the school’s SEND policy.</w:t>
            </w:r>
          </w:p>
          <w:p w14:paraId="2975ED71" w14:textId="6E629784" w:rsidR="00EB6CB0" w:rsidRPr="00F93E19" w:rsidRDefault="00EB6CB0" w:rsidP="00EB6CB0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3E19">
              <w:rPr>
                <w:rFonts w:ascii="Arial" w:hAnsi="Arial" w:cs="Arial"/>
                <w:color w:val="000000"/>
                <w:sz w:val="22"/>
                <w:szCs w:val="22"/>
              </w:rPr>
              <w:t>Ensure compliance with the SEND Code of Practice and relevant legislation.</w:t>
            </w:r>
          </w:p>
          <w:p w14:paraId="2C22D082" w14:textId="575BA507" w:rsidR="00EB6CB0" w:rsidRPr="00F93E19" w:rsidRDefault="00EB6CB0" w:rsidP="00EB6CB0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3E19">
              <w:rPr>
                <w:rFonts w:ascii="Arial" w:hAnsi="Arial" w:cs="Arial"/>
                <w:color w:val="000000"/>
                <w:sz w:val="22"/>
                <w:szCs w:val="22"/>
              </w:rPr>
              <w:t>Ensure up-to-date knowledge of national and local initiatives which may impact upon policy and practice.</w:t>
            </w:r>
          </w:p>
          <w:p w14:paraId="4EA5D781" w14:textId="71D6E3F8" w:rsidR="00EB6CB0" w:rsidRPr="00F93E19" w:rsidRDefault="00EB6CB0" w:rsidP="00EB6CB0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3E19">
              <w:rPr>
                <w:rFonts w:ascii="Arial" w:hAnsi="Arial" w:cs="Arial"/>
                <w:color w:val="000000"/>
                <w:sz w:val="22"/>
                <w:szCs w:val="22"/>
              </w:rPr>
              <w:t>Liaise with staff, parents, external agencies and other schools to co-ordinate their contribution, provide maximum support and ensure continuity of provision.</w:t>
            </w:r>
          </w:p>
          <w:p w14:paraId="4B494641" w14:textId="5BF4868C" w:rsidR="00EB6CB0" w:rsidRPr="00F93E19" w:rsidRDefault="00EB6CB0" w:rsidP="00EB6CB0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3E19">
              <w:rPr>
                <w:rFonts w:ascii="Arial" w:hAnsi="Arial" w:cs="Arial"/>
                <w:color w:val="000000"/>
                <w:sz w:val="22"/>
                <w:szCs w:val="22"/>
              </w:rPr>
              <w:t>Monitor and evaluate the effectiveness of our provision.</w:t>
            </w:r>
          </w:p>
          <w:p w14:paraId="55191603" w14:textId="4EDA809A" w:rsidR="00EB6CB0" w:rsidRPr="00F93E19" w:rsidRDefault="00EB6CB0" w:rsidP="00EB6CB0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3E19">
              <w:rPr>
                <w:rFonts w:ascii="Arial" w:hAnsi="Arial" w:cs="Arial"/>
                <w:color w:val="000000"/>
                <w:sz w:val="22"/>
                <w:szCs w:val="22"/>
              </w:rPr>
              <w:t>Contribute to the continued development and enhancement of Mayfield School.</w:t>
            </w:r>
          </w:p>
          <w:p w14:paraId="3E6E483B" w14:textId="2F846252" w:rsidR="00EB6CB0" w:rsidRPr="00F93E19" w:rsidRDefault="00EB6CB0" w:rsidP="00EB6CB0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3E19">
              <w:rPr>
                <w:rFonts w:ascii="Arial" w:hAnsi="Arial" w:cs="Arial"/>
                <w:color w:val="000000"/>
                <w:sz w:val="22"/>
                <w:szCs w:val="22"/>
              </w:rPr>
              <w:t>Liaise with the link SLT in all matters concerned with the timetable, curriculum, staffing, assessment and student achievement.</w:t>
            </w:r>
          </w:p>
          <w:p w14:paraId="27D5E2CA" w14:textId="04BCBD7B" w:rsidR="00EB6CB0" w:rsidRPr="00F93E19" w:rsidRDefault="00EB6CB0" w:rsidP="00EB6CB0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3E19">
              <w:rPr>
                <w:rFonts w:ascii="Arial" w:hAnsi="Arial" w:cs="Arial"/>
                <w:color w:val="000000"/>
                <w:sz w:val="22"/>
                <w:szCs w:val="22"/>
              </w:rPr>
              <w:t>Direct efforts towards improvement as well as day-to-day maintenance; take appropriate action when performance is unsatisfactory.</w:t>
            </w:r>
          </w:p>
          <w:p w14:paraId="536A33AD" w14:textId="57BDDB6B" w:rsidR="00EB6CB0" w:rsidRPr="00F93E19" w:rsidRDefault="00EB6CB0" w:rsidP="00EB6CB0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3E19">
              <w:rPr>
                <w:rFonts w:ascii="Arial" w:hAnsi="Arial" w:cs="Arial"/>
                <w:color w:val="000000"/>
                <w:sz w:val="22"/>
                <w:szCs w:val="22"/>
              </w:rPr>
              <w:t>Carry out any other reasonable duties as requested by the principal.</w:t>
            </w:r>
          </w:p>
          <w:p w14:paraId="2C4D5AF3" w14:textId="77777777" w:rsidR="00EB6CB0" w:rsidRPr="00F93E19" w:rsidRDefault="00EB6CB0" w:rsidP="00EB6CB0">
            <w:pPr>
              <w:pStyle w:val="NormalWeb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93E1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2. Provision Management</w:t>
            </w:r>
          </w:p>
          <w:p w14:paraId="2EA6F3B8" w14:textId="6CCC4764" w:rsidR="00EB6CB0" w:rsidRPr="00F93E19" w:rsidRDefault="00EB6CB0" w:rsidP="00EB6CB0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3E19">
              <w:rPr>
                <w:rFonts w:ascii="Arial" w:hAnsi="Arial" w:cs="Arial"/>
                <w:color w:val="000000"/>
                <w:sz w:val="22"/>
                <w:szCs w:val="22"/>
              </w:rPr>
              <w:t>Oversee the EHCP Process</w:t>
            </w:r>
          </w:p>
          <w:p w14:paraId="55E0B2B5" w14:textId="73DBAF67" w:rsidR="00EB6CB0" w:rsidRPr="00F93E19" w:rsidRDefault="00EB6CB0" w:rsidP="00EB6CB0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3E19">
              <w:rPr>
                <w:rFonts w:ascii="Arial" w:hAnsi="Arial" w:cs="Arial"/>
                <w:color w:val="000000"/>
                <w:sz w:val="22"/>
                <w:szCs w:val="22"/>
              </w:rPr>
              <w:t>Ensure all areas of this work is managed effectively</w:t>
            </w:r>
          </w:p>
          <w:p w14:paraId="2834B3EE" w14:textId="4DE4E7CC" w:rsidR="00EB6CB0" w:rsidRPr="00F93E19" w:rsidRDefault="00EB6CB0" w:rsidP="00EB6CB0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3E19">
              <w:rPr>
                <w:rFonts w:ascii="Arial" w:hAnsi="Arial" w:cs="Arial"/>
                <w:color w:val="000000"/>
                <w:sz w:val="22"/>
                <w:szCs w:val="22"/>
              </w:rPr>
              <w:t>Ensure provision maps are up to date and effective.</w:t>
            </w:r>
          </w:p>
          <w:p w14:paraId="08E773B4" w14:textId="77777777" w:rsidR="00EB6CB0" w:rsidRPr="00F93E19" w:rsidRDefault="00EB6CB0" w:rsidP="00EB6CB0">
            <w:pPr>
              <w:pStyle w:val="NormalWeb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93E1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3. Teaching &amp; Learning</w:t>
            </w:r>
          </w:p>
          <w:p w14:paraId="324E6362" w14:textId="4BF30DDB" w:rsidR="00EB6CB0" w:rsidRPr="00F93E19" w:rsidRDefault="00EB6CB0" w:rsidP="00EB6CB0">
            <w:pPr>
              <w:pStyle w:val="NormalWeb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3E19">
              <w:rPr>
                <w:rFonts w:ascii="Arial" w:hAnsi="Arial" w:cs="Arial"/>
                <w:color w:val="000000"/>
                <w:sz w:val="22"/>
                <w:szCs w:val="22"/>
              </w:rPr>
              <w:t>Promote high-quality teaching and adaptive practice across the school.</w:t>
            </w:r>
          </w:p>
          <w:p w14:paraId="044779C7" w14:textId="466758B5" w:rsidR="00EB6CB0" w:rsidRPr="00F93E19" w:rsidRDefault="00EB6CB0" w:rsidP="00EB6CB0">
            <w:pPr>
              <w:pStyle w:val="NormalWeb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3E19">
              <w:rPr>
                <w:rFonts w:ascii="Arial" w:hAnsi="Arial" w:cs="Arial"/>
                <w:color w:val="000000"/>
                <w:sz w:val="22"/>
                <w:szCs w:val="22"/>
              </w:rPr>
              <w:t>Promote inclusive teaching; lead training as required for both teachers and teaching assistants.</w:t>
            </w:r>
          </w:p>
          <w:p w14:paraId="45176C3C" w14:textId="05C302E8" w:rsidR="00EB6CB0" w:rsidRPr="00F93E19" w:rsidRDefault="00EB6CB0" w:rsidP="00EB6CB0">
            <w:pPr>
              <w:pStyle w:val="NormalWeb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3E19">
              <w:rPr>
                <w:rFonts w:ascii="Arial" w:hAnsi="Arial" w:cs="Arial"/>
                <w:color w:val="000000"/>
                <w:sz w:val="22"/>
                <w:szCs w:val="22"/>
              </w:rPr>
              <w:t>Manage interventions.</w:t>
            </w:r>
          </w:p>
          <w:p w14:paraId="2EA00254" w14:textId="25532805" w:rsidR="00EB6CB0" w:rsidRPr="00F93E19" w:rsidRDefault="00EB6CB0" w:rsidP="00EB6CB0">
            <w:pPr>
              <w:pStyle w:val="NormalWeb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3E19">
              <w:rPr>
                <w:rFonts w:ascii="Arial" w:hAnsi="Arial" w:cs="Arial"/>
                <w:color w:val="000000"/>
                <w:sz w:val="22"/>
                <w:szCs w:val="22"/>
              </w:rPr>
              <w:t>Model best practice in teaching approaches, share good practice with colleagues.</w:t>
            </w:r>
          </w:p>
          <w:p w14:paraId="4B8623C3" w14:textId="023301F7" w:rsidR="00EB6CB0" w:rsidRPr="00F93E19" w:rsidRDefault="00EB6CB0" w:rsidP="00EB6CB0">
            <w:pPr>
              <w:pStyle w:val="NormalWeb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3E19">
              <w:rPr>
                <w:rFonts w:ascii="Arial" w:hAnsi="Arial" w:cs="Arial"/>
                <w:color w:val="000000"/>
                <w:sz w:val="22"/>
                <w:szCs w:val="22"/>
              </w:rPr>
              <w:t>Maintain and develop resources, co-ordinate their deployment and monitor their effectiveness.</w:t>
            </w:r>
          </w:p>
          <w:p w14:paraId="7416C21C" w14:textId="77777777" w:rsidR="00EB6CB0" w:rsidRPr="00F93E19" w:rsidRDefault="00EB6CB0" w:rsidP="00EB6CB0">
            <w:pPr>
              <w:pStyle w:val="NormalWeb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93E1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4. Staff Leadership</w:t>
            </w:r>
          </w:p>
          <w:p w14:paraId="282196F2" w14:textId="237D1478" w:rsidR="00EB6CB0" w:rsidRPr="00F93E19" w:rsidRDefault="00EB6CB0" w:rsidP="00EB6CB0">
            <w:pPr>
              <w:pStyle w:val="NormalWeb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3E19">
              <w:rPr>
                <w:rFonts w:ascii="Arial" w:hAnsi="Arial" w:cs="Arial"/>
                <w:color w:val="000000"/>
                <w:sz w:val="22"/>
                <w:szCs w:val="22"/>
              </w:rPr>
              <w:t>Lead a team and be instrumental in planning for continual improvement</w:t>
            </w:r>
          </w:p>
          <w:p w14:paraId="2BA8959C" w14:textId="10870B33" w:rsidR="00EB6CB0" w:rsidRPr="00F93E19" w:rsidRDefault="00EB6CB0" w:rsidP="00EB6CB0">
            <w:pPr>
              <w:pStyle w:val="NormalWeb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3E19">
              <w:rPr>
                <w:rFonts w:ascii="Arial" w:hAnsi="Arial" w:cs="Arial"/>
                <w:color w:val="000000"/>
                <w:sz w:val="22"/>
                <w:szCs w:val="22"/>
              </w:rPr>
              <w:t>Lead CPD and training.</w:t>
            </w:r>
          </w:p>
          <w:p w14:paraId="7D805763" w14:textId="27C56192" w:rsidR="00EB6CB0" w:rsidRPr="00F93E19" w:rsidRDefault="00EB6CB0" w:rsidP="00EB6CB0">
            <w:pPr>
              <w:pStyle w:val="NormalWeb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3E19">
              <w:rPr>
                <w:rFonts w:ascii="Arial" w:hAnsi="Arial" w:cs="Arial"/>
                <w:color w:val="000000"/>
                <w:sz w:val="22"/>
                <w:szCs w:val="22"/>
              </w:rPr>
              <w:t>Ensure all staff have a high level of understanding pupils’ needs and strategies.</w:t>
            </w:r>
          </w:p>
          <w:p w14:paraId="3FA56960" w14:textId="77777777" w:rsidR="00EB6CB0" w:rsidRPr="00F93E19" w:rsidRDefault="00EB6CB0" w:rsidP="00EB6CB0">
            <w:pPr>
              <w:pStyle w:val="NormalWeb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93E1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5. Partnership Working</w:t>
            </w:r>
          </w:p>
          <w:p w14:paraId="47C85DD1" w14:textId="541D82EC" w:rsidR="00EB6CB0" w:rsidRPr="00F93E19" w:rsidRDefault="00EB6CB0" w:rsidP="00EB6CB0">
            <w:pPr>
              <w:pStyle w:val="NormalWeb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3E19">
              <w:rPr>
                <w:rFonts w:ascii="Arial" w:hAnsi="Arial" w:cs="Arial"/>
                <w:color w:val="000000"/>
                <w:sz w:val="22"/>
                <w:szCs w:val="22"/>
              </w:rPr>
              <w:t>Liaise effectively with parents/carers to build strong relationships.</w:t>
            </w:r>
          </w:p>
          <w:p w14:paraId="6CC401E0" w14:textId="0B347F70" w:rsidR="00EB6CB0" w:rsidRPr="00F93E19" w:rsidRDefault="00EB6CB0" w:rsidP="00EB6CB0">
            <w:pPr>
              <w:pStyle w:val="NormalWeb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3E19">
              <w:rPr>
                <w:rFonts w:ascii="Arial" w:hAnsi="Arial" w:cs="Arial"/>
                <w:color w:val="000000"/>
                <w:sz w:val="22"/>
                <w:szCs w:val="22"/>
              </w:rPr>
              <w:t>Work collaboratively with external agencies (Educational Psychologists, Speech &amp; Language Therapists, Occupational Therapists, CAMHS etc.).</w:t>
            </w:r>
          </w:p>
          <w:p w14:paraId="3688DE3E" w14:textId="7809AE25" w:rsidR="00EB6CB0" w:rsidRPr="00F93E19" w:rsidRDefault="00EB6CB0" w:rsidP="00EB6CB0">
            <w:pPr>
              <w:pStyle w:val="NormalWeb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3E19">
              <w:rPr>
                <w:rFonts w:ascii="Arial" w:hAnsi="Arial" w:cs="Arial"/>
                <w:color w:val="000000"/>
                <w:sz w:val="22"/>
                <w:szCs w:val="22"/>
              </w:rPr>
              <w:t>Act as key contact for Local Authority SEND services.</w:t>
            </w:r>
          </w:p>
          <w:p w14:paraId="3BC2D1B5" w14:textId="77777777" w:rsidR="00EB6CB0" w:rsidRPr="00F93E19" w:rsidRDefault="00EB6CB0" w:rsidP="00EB6CB0">
            <w:pPr>
              <w:pStyle w:val="NormalWeb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93E19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6. Safeguarding &amp; Inclusion</w:t>
            </w:r>
          </w:p>
          <w:p w14:paraId="3BF3D6C9" w14:textId="21FDE0DC" w:rsidR="00EB6CB0" w:rsidRPr="00F93E19" w:rsidRDefault="00EB6CB0" w:rsidP="00EB6CB0">
            <w:pPr>
              <w:pStyle w:val="NormalWeb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3E19">
              <w:rPr>
                <w:rFonts w:ascii="Arial" w:hAnsi="Arial" w:cs="Arial"/>
                <w:color w:val="000000"/>
                <w:sz w:val="22"/>
                <w:szCs w:val="22"/>
              </w:rPr>
              <w:t>Promote inclusive practices throughout the school.</w:t>
            </w:r>
          </w:p>
          <w:p w14:paraId="1483A22E" w14:textId="23A82866" w:rsidR="00EB6CB0" w:rsidRPr="00F93E19" w:rsidRDefault="00EB6CB0" w:rsidP="00EB6CB0">
            <w:pPr>
              <w:pStyle w:val="NormalWeb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3E19">
              <w:rPr>
                <w:rFonts w:ascii="Arial" w:hAnsi="Arial" w:cs="Arial"/>
                <w:color w:val="000000"/>
                <w:sz w:val="22"/>
                <w:szCs w:val="22"/>
              </w:rPr>
              <w:t>Ensure our learners are safeguarded and supported effectively.</w:t>
            </w:r>
          </w:p>
          <w:p w14:paraId="18F18B4A" w14:textId="052287AE" w:rsidR="00EB6CB0" w:rsidRPr="00F93E19" w:rsidRDefault="00EB6CB0" w:rsidP="00EB6CB0">
            <w:pPr>
              <w:pStyle w:val="NormalWeb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3E19">
              <w:rPr>
                <w:rFonts w:ascii="Arial" w:hAnsi="Arial" w:cs="Arial"/>
                <w:color w:val="000000"/>
                <w:sz w:val="22"/>
                <w:szCs w:val="22"/>
              </w:rPr>
              <w:t>Contribute to behaviour, attendance and wellbeing strategies.</w:t>
            </w:r>
          </w:p>
          <w:p w14:paraId="1F5EAE6E" w14:textId="5E8CCBAD" w:rsidR="00EB6CB0" w:rsidRPr="00F93E19" w:rsidRDefault="00EB6CB0" w:rsidP="00EB6CB0">
            <w:pPr>
              <w:pStyle w:val="NormalWeb"/>
              <w:numPr>
                <w:ilvl w:val="0"/>
                <w:numId w:val="2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93E19">
              <w:rPr>
                <w:rFonts w:ascii="Arial" w:hAnsi="Arial" w:cs="Arial"/>
                <w:color w:val="000000"/>
                <w:sz w:val="22"/>
                <w:szCs w:val="22"/>
              </w:rPr>
              <w:t>Report any safeguarding concerns immediately to a designated safeguarding lead.</w:t>
            </w:r>
          </w:p>
        </w:tc>
      </w:tr>
    </w:tbl>
    <w:p w14:paraId="720313D7" w14:textId="31F6EF94" w:rsidR="00EB6CB0" w:rsidRPr="00EB6CB0" w:rsidRDefault="00EB6CB0" w:rsidP="00EB6CB0">
      <w:pPr>
        <w:pStyle w:val="NormalWeb"/>
        <w:rPr>
          <w:rFonts w:ascii="Arial" w:hAnsi="Arial" w:cs="Arial"/>
          <w:color w:val="000000"/>
        </w:rPr>
      </w:pPr>
    </w:p>
    <w:p w14:paraId="5A7821B5" w14:textId="77777777" w:rsidR="006303D0" w:rsidRPr="00EB6CB0" w:rsidRDefault="006303D0">
      <w:pPr>
        <w:rPr>
          <w:rFonts w:ascii="Arial" w:hAnsi="Arial" w:cs="Arial"/>
          <w:sz w:val="24"/>
          <w:szCs w:val="24"/>
        </w:rPr>
      </w:pPr>
    </w:p>
    <w:sectPr w:rsidR="006303D0" w:rsidRPr="00EB6CB0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ED58C" w14:textId="77777777" w:rsidR="00D05687" w:rsidRDefault="00D05687" w:rsidP="00EB6CB0">
      <w:pPr>
        <w:spacing w:after="0" w:line="240" w:lineRule="auto"/>
      </w:pPr>
      <w:r>
        <w:separator/>
      </w:r>
    </w:p>
  </w:endnote>
  <w:endnote w:type="continuationSeparator" w:id="0">
    <w:p w14:paraId="10F594F7" w14:textId="77777777" w:rsidR="00D05687" w:rsidRDefault="00D05687" w:rsidP="00EB6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902FD" w14:textId="77777777" w:rsidR="00D05687" w:rsidRDefault="00D05687" w:rsidP="00EB6CB0">
      <w:pPr>
        <w:spacing w:after="0" w:line="240" w:lineRule="auto"/>
      </w:pPr>
      <w:r>
        <w:separator/>
      </w:r>
    </w:p>
  </w:footnote>
  <w:footnote w:type="continuationSeparator" w:id="0">
    <w:p w14:paraId="178765EE" w14:textId="77777777" w:rsidR="00D05687" w:rsidRDefault="00D05687" w:rsidP="00EB6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C664B" w14:textId="2E5211A6" w:rsidR="00EB6CB0" w:rsidRDefault="00EB6CB0" w:rsidP="004736E7">
    <w:pPr>
      <w:pStyle w:val="Header"/>
    </w:pPr>
    <w:r w:rsidRPr="00522190">
      <w:rPr>
        <w:b/>
        <w:noProof/>
        <w:lang w:eastAsia="en-GB"/>
      </w:rPr>
      <w:drawing>
        <wp:inline distT="0" distB="0" distL="0" distR="0" wp14:anchorId="18A5D205" wp14:editId="13BB949D">
          <wp:extent cx="475257" cy="441530"/>
          <wp:effectExtent l="0" t="0" r="1270" b="0"/>
          <wp:docPr id="1" name="Picture 1" descr="Mayfield School Logo Shield Onl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yfield School Logo Shield Onl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395" cy="502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736E7">
      <w:tab/>
    </w:r>
    <w:r w:rsidR="004736E7">
      <w:tab/>
    </w:r>
    <w:r w:rsidR="004736E7" w:rsidRPr="00812C8D">
      <w:rPr>
        <w:rFonts w:ascii="Arial" w:hAnsi="Arial" w:cs="Arial"/>
      </w:rPr>
      <w:t>March 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F47DF9"/>
    <w:multiLevelType w:val="hybridMultilevel"/>
    <w:tmpl w:val="1974F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B2613"/>
    <w:multiLevelType w:val="hybridMultilevel"/>
    <w:tmpl w:val="AEC68572"/>
    <w:lvl w:ilvl="0" w:tplc="474C9DCC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3D697E"/>
    <w:multiLevelType w:val="hybridMultilevel"/>
    <w:tmpl w:val="8A6E000A"/>
    <w:lvl w:ilvl="0" w:tplc="474C9DCC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D3E80"/>
    <w:multiLevelType w:val="hybridMultilevel"/>
    <w:tmpl w:val="E834BF96"/>
    <w:lvl w:ilvl="0" w:tplc="474C9DCC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81757D"/>
    <w:multiLevelType w:val="hybridMultilevel"/>
    <w:tmpl w:val="1D7CA254"/>
    <w:lvl w:ilvl="0" w:tplc="474C9DCC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9E4461"/>
    <w:multiLevelType w:val="hybridMultilevel"/>
    <w:tmpl w:val="15689B5E"/>
    <w:lvl w:ilvl="0" w:tplc="474C9DCC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F71F3"/>
    <w:multiLevelType w:val="hybridMultilevel"/>
    <w:tmpl w:val="7310A7EE"/>
    <w:lvl w:ilvl="0" w:tplc="474C9DCC">
      <w:numFmt w:val="bullet"/>
      <w:lvlText w:val="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87084">
    <w:abstractNumId w:val="0"/>
  </w:num>
  <w:num w:numId="2" w16cid:durableId="1452434309">
    <w:abstractNumId w:val="5"/>
  </w:num>
  <w:num w:numId="3" w16cid:durableId="1416827053">
    <w:abstractNumId w:val="6"/>
  </w:num>
  <w:num w:numId="4" w16cid:durableId="414785605">
    <w:abstractNumId w:val="1"/>
  </w:num>
  <w:num w:numId="5" w16cid:durableId="1494756562">
    <w:abstractNumId w:val="3"/>
  </w:num>
  <w:num w:numId="6" w16cid:durableId="2078045160">
    <w:abstractNumId w:val="4"/>
  </w:num>
  <w:num w:numId="7" w16cid:durableId="1736586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CB0"/>
    <w:rsid w:val="003112BE"/>
    <w:rsid w:val="003154B9"/>
    <w:rsid w:val="004736E7"/>
    <w:rsid w:val="006303D0"/>
    <w:rsid w:val="00812C8D"/>
    <w:rsid w:val="00D05687"/>
    <w:rsid w:val="00E14E4A"/>
    <w:rsid w:val="00E82142"/>
    <w:rsid w:val="00E97274"/>
    <w:rsid w:val="00EB6CB0"/>
    <w:rsid w:val="00F9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FA9CA"/>
  <w15:chartTrackingRefBased/>
  <w15:docId w15:val="{6EE11E36-03D3-47D5-9C40-E00285D2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6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CB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CB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C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C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C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C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CB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CB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CB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CB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CB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C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C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C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C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C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6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C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6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6C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C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6CB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CB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CB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CB0"/>
    <w:rPr>
      <w:b/>
      <w:bCs/>
      <w:smallCaps/>
      <w:color w:val="2E74B5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B6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EB6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B6C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CB0"/>
  </w:style>
  <w:style w:type="paragraph" w:styleId="Footer">
    <w:name w:val="footer"/>
    <w:basedOn w:val="Normal"/>
    <w:link w:val="FooterChar"/>
    <w:uiPriority w:val="99"/>
    <w:unhideWhenUsed/>
    <w:rsid w:val="00EB6C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C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SB-MECM-01</Company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Rutter</dc:creator>
  <cp:keywords/>
  <dc:description/>
  <cp:lastModifiedBy>Tanya Rutter</cp:lastModifiedBy>
  <cp:revision>2</cp:revision>
  <dcterms:created xsi:type="dcterms:W3CDTF">2026-03-04T09:22:00Z</dcterms:created>
  <dcterms:modified xsi:type="dcterms:W3CDTF">2026-03-04T09:22:00Z</dcterms:modified>
</cp:coreProperties>
</file>