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042340D" w:rsidR="00591832" w:rsidRDefault="00357285" w:rsidP="00591832">
            <w:pPr>
              <w:jc w:val="both"/>
            </w:pPr>
            <w:r>
              <w:t>10</w:t>
            </w:r>
          </w:p>
        </w:tc>
        <w:tc>
          <w:tcPr>
            <w:tcW w:w="2254" w:type="dxa"/>
          </w:tcPr>
          <w:p w14:paraId="4D4B92FC" w14:textId="449B2F5C" w:rsidR="00591832" w:rsidRDefault="00591832" w:rsidP="00591832">
            <w:pPr>
              <w:jc w:val="both"/>
            </w:pPr>
            <w:r>
              <w:t>Subject</w:t>
            </w:r>
            <w:r w:rsidR="00F83311">
              <w:t>:</w:t>
            </w:r>
          </w:p>
        </w:tc>
        <w:tc>
          <w:tcPr>
            <w:tcW w:w="2254" w:type="dxa"/>
          </w:tcPr>
          <w:p w14:paraId="6752BDA3" w14:textId="7D06A7F5" w:rsidR="00591832" w:rsidRDefault="0082016A" w:rsidP="00591832">
            <w:pPr>
              <w:jc w:val="both"/>
            </w:pPr>
            <w:r>
              <w:t>CPR</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1CC3660B" w14:textId="77777777" w:rsidR="0082016A" w:rsidRDefault="00EB1921" w:rsidP="00EB1921">
            <w:pPr>
              <w:jc w:val="both"/>
            </w:pPr>
            <w:r>
              <w:t xml:space="preserve"> </w:t>
            </w:r>
            <w:r w:rsidR="00D45EE7">
              <w:t>What is the best way to look after money?</w:t>
            </w:r>
          </w:p>
          <w:p w14:paraId="25DB641F" w14:textId="0BA4584A" w:rsidR="00D45EE7" w:rsidRDefault="00FB771A" w:rsidP="00EB1921">
            <w:pPr>
              <w:jc w:val="both"/>
            </w:pPr>
            <w:hyperlink r:id="rId10" w:history="1">
              <w:r w:rsidR="00D45EE7" w:rsidRPr="00363CE9">
                <w:rPr>
                  <w:rStyle w:val="Hyperlink"/>
                </w:rPr>
                <w:t>https://classroom.thenational.academy/lessons/what-is-the-best-way-to-look-after-money-61j30t?activity=video&amp;step=1</w:t>
              </w:r>
            </w:hyperlink>
            <w:r w:rsidR="00D45EE7">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18E4A108" w14:textId="77777777" w:rsidR="0082016A" w:rsidRDefault="004F1185" w:rsidP="0015255D">
            <w:pPr>
              <w:jc w:val="both"/>
            </w:pPr>
            <w:r>
              <w:t>How can we pay for things?</w:t>
            </w:r>
          </w:p>
          <w:p w14:paraId="28AB0A4E" w14:textId="574FAA76" w:rsidR="004F1185" w:rsidRDefault="00FB771A" w:rsidP="0015255D">
            <w:pPr>
              <w:jc w:val="both"/>
            </w:pPr>
            <w:hyperlink r:id="rId11" w:history="1">
              <w:r w:rsidR="004F1185" w:rsidRPr="00363CE9">
                <w:rPr>
                  <w:rStyle w:val="Hyperlink"/>
                </w:rPr>
                <w:t>https://classroom.thenational.academy/lessons/how-can-we-pay-for-things-74t6cd?activity=video&amp;step=2&amp;view=1</w:t>
              </w:r>
            </w:hyperlink>
            <w:r w:rsidR="004F1185">
              <w:t xml:space="preserve"> </w:t>
            </w:r>
          </w:p>
        </w:tc>
      </w:tr>
      <w:tr w:rsidR="0082016A" w14:paraId="28A48DE9" w14:textId="77777777" w:rsidTr="00591832">
        <w:trPr>
          <w:trHeight w:val="275"/>
        </w:trPr>
        <w:tc>
          <w:tcPr>
            <w:tcW w:w="1123" w:type="dxa"/>
          </w:tcPr>
          <w:p w14:paraId="1778289A" w14:textId="77777777" w:rsidR="0082016A" w:rsidRDefault="0082016A" w:rsidP="00591832">
            <w:pPr>
              <w:jc w:val="both"/>
            </w:pPr>
            <w:r>
              <w:t>3</w:t>
            </w:r>
          </w:p>
          <w:p w14:paraId="293D3CB1" w14:textId="28426DB9" w:rsidR="0082016A" w:rsidRDefault="0082016A" w:rsidP="00591832">
            <w:pPr>
              <w:jc w:val="both"/>
            </w:pPr>
          </w:p>
        </w:tc>
        <w:tc>
          <w:tcPr>
            <w:tcW w:w="7905" w:type="dxa"/>
          </w:tcPr>
          <w:p w14:paraId="161A4E7B" w14:textId="77777777" w:rsidR="0015255D" w:rsidRDefault="0015255D" w:rsidP="0015255D">
            <w:pPr>
              <w:jc w:val="both"/>
            </w:pPr>
            <w:r>
              <w:t>What is a healthy intimate relationship?</w:t>
            </w:r>
          </w:p>
          <w:p w14:paraId="2D4E1C68" w14:textId="0A4191F0" w:rsidR="00AB19FA" w:rsidRDefault="00FB771A" w:rsidP="0015255D">
            <w:pPr>
              <w:jc w:val="both"/>
            </w:pPr>
            <w:hyperlink r:id="rId12" w:history="1">
              <w:r w:rsidR="0015255D" w:rsidRPr="00363CE9">
                <w:rPr>
                  <w:rStyle w:val="Hyperlink"/>
                </w:rPr>
                <w:t>https://classroom.thenational.academy/lessons/what-is-a-healthy-intimate-relationship-6xgk4d</w:t>
              </w:r>
            </w:hyperlink>
          </w:p>
        </w:tc>
      </w:tr>
    </w:tbl>
    <w:p w14:paraId="219C6F77" w14:textId="77777777" w:rsidR="00AD7FC2" w:rsidRDefault="00AD7FC2" w:rsidP="00591832">
      <w:pPr>
        <w:jc w:val="both"/>
      </w:pPr>
    </w:p>
    <w:p w14:paraId="30C539F6" w14:textId="56924F6C" w:rsidR="00AD7FC2" w:rsidRDefault="00AD7FC2" w:rsidP="00591832">
      <w:pPr>
        <w:jc w:val="both"/>
      </w:pPr>
      <w:r>
        <w:t xml:space="preserve">Please remember, if you are ever concerned about anything that you see online, it is important that you speak to a trusted adult, such as a member of staff in school. </w:t>
      </w:r>
      <w:r w:rsidR="00B33FC4">
        <w:rPr>
          <w:b/>
          <w:bCs/>
        </w:rPr>
        <w:t xml:space="preserve">If you feel that </w:t>
      </w:r>
      <w:r w:rsidR="00B33FC4">
        <w:rPr>
          <w:b/>
          <w:bCs/>
        </w:rPr>
        <w:t>the</w:t>
      </w:r>
      <w:r w:rsidR="0079406A">
        <w:rPr>
          <w:b/>
          <w:bCs/>
        </w:rPr>
        <w:t xml:space="preserve"> intimate relationships</w:t>
      </w:r>
      <w:r w:rsidR="00B33FC4">
        <w:rPr>
          <w:b/>
          <w:bCs/>
        </w:rPr>
        <w:t xml:space="preserve"> </w:t>
      </w:r>
      <w:r w:rsidR="0079406A">
        <w:rPr>
          <w:b/>
          <w:bCs/>
        </w:rPr>
        <w:t>lesson</w:t>
      </w:r>
      <w:r w:rsidR="00B33FC4">
        <w:rPr>
          <w:b/>
          <w:bCs/>
        </w:rPr>
        <w:t xml:space="preserve"> is sensitive to you and you are not comfortable completing it as home learning, please do not complete th</w:t>
      </w:r>
      <w:r w:rsidR="00FB771A">
        <w:rPr>
          <w:b/>
          <w:bCs/>
        </w:rPr>
        <w:t xml:space="preserve">at lesson </w:t>
      </w:r>
      <w:bookmarkStart w:id="0" w:name="_GoBack"/>
      <w:bookmarkEnd w:id="0"/>
      <w:r w:rsidR="00B33FC4">
        <w:rPr>
          <w:b/>
          <w:bCs/>
        </w:rPr>
        <w:t>and email Miss Colmer for an alternative task.</w:t>
      </w:r>
    </w:p>
    <w:p w14:paraId="113A1BE3" w14:textId="096CDF75"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6A61CFF2" w:rsidR="006078E2" w:rsidRDefault="006078E2" w:rsidP="006078E2">
      <w:pPr>
        <w:pStyle w:val="ListParagraph"/>
        <w:numPr>
          <w:ilvl w:val="0"/>
          <w:numId w:val="1"/>
        </w:numPr>
        <w:jc w:val="both"/>
      </w:pPr>
      <w:r>
        <w:t>Pen, pencil and paper;</w:t>
      </w:r>
    </w:p>
    <w:p w14:paraId="45735EEA" w14:textId="110064C1" w:rsidR="00326B1C" w:rsidRDefault="00326B1C" w:rsidP="006078E2">
      <w:pPr>
        <w:pStyle w:val="ListParagraph"/>
        <w:numPr>
          <w:ilvl w:val="0"/>
          <w:numId w:val="1"/>
        </w:numPr>
        <w:jc w:val="both"/>
      </w:pPr>
      <w:r>
        <w:t>Purple pen for checking your work</w:t>
      </w:r>
      <w:r w:rsidR="0021407B">
        <w:t xml:space="preserve"> based on the feedback throughout. </w:t>
      </w:r>
    </w:p>
    <w:p w14:paraId="5EF94D66" w14:textId="39979CF3" w:rsidR="00591832" w:rsidRDefault="00591832" w:rsidP="00591832">
      <w:pPr>
        <w:jc w:val="both"/>
      </w:pPr>
      <w:r>
        <w:t>If you have any questions, please email your class teacher.</w:t>
      </w:r>
    </w:p>
    <w:p w14:paraId="4D8D3AF8" w14:textId="5210E934" w:rsidR="00591832" w:rsidRPr="00591832" w:rsidRDefault="00A05A4A" w:rsidP="00591832">
      <w:pPr>
        <w:jc w:val="both"/>
      </w:pPr>
      <w:r>
        <w:t xml:space="preserve">Head of Subject email: </w:t>
      </w:r>
      <w:r w:rsidR="00326B1C">
        <w:t>colmer-rachael@mayfield.portsmouth.sch.uk</w:t>
      </w:r>
    </w:p>
    <w:sectPr w:rsidR="00591832"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1492" w14:textId="77777777" w:rsidR="000F30B1" w:rsidRDefault="000F30B1" w:rsidP="00311D1B">
      <w:pPr>
        <w:spacing w:after="0" w:line="240" w:lineRule="auto"/>
      </w:pPr>
      <w:r>
        <w:separator/>
      </w:r>
    </w:p>
  </w:endnote>
  <w:endnote w:type="continuationSeparator" w:id="0">
    <w:p w14:paraId="1F3433FF" w14:textId="77777777" w:rsidR="000F30B1" w:rsidRDefault="000F30B1"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F3AD" w14:textId="77777777" w:rsidR="000F30B1" w:rsidRDefault="000F30B1" w:rsidP="00311D1B">
      <w:pPr>
        <w:spacing w:after="0" w:line="240" w:lineRule="auto"/>
      </w:pPr>
      <w:r>
        <w:separator/>
      </w:r>
    </w:p>
  </w:footnote>
  <w:footnote w:type="continuationSeparator" w:id="0">
    <w:p w14:paraId="235E07A3" w14:textId="77777777" w:rsidR="000F30B1" w:rsidRDefault="000F30B1"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F30B1"/>
    <w:rsid w:val="00113D3E"/>
    <w:rsid w:val="0015255D"/>
    <w:rsid w:val="0021407B"/>
    <w:rsid w:val="002954BA"/>
    <w:rsid w:val="00311D1B"/>
    <w:rsid w:val="00326B1C"/>
    <w:rsid w:val="00357285"/>
    <w:rsid w:val="00357312"/>
    <w:rsid w:val="00424741"/>
    <w:rsid w:val="004F1185"/>
    <w:rsid w:val="00591832"/>
    <w:rsid w:val="006078E2"/>
    <w:rsid w:val="00750F82"/>
    <w:rsid w:val="0079406A"/>
    <w:rsid w:val="007B7855"/>
    <w:rsid w:val="0082016A"/>
    <w:rsid w:val="00A05A4A"/>
    <w:rsid w:val="00AB19FA"/>
    <w:rsid w:val="00AD7FC2"/>
    <w:rsid w:val="00B33FC4"/>
    <w:rsid w:val="00BD70D3"/>
    <w:rsid w:val="00D45EE7"/>
    <w:rsid w:val="00EB1921"/>
    <w:rsid w:val="00F83311"/>
    <w:rsid w:val="00FB771A"/>
    <w:rsid w:val="00FC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326B1C"/>
    <w:rPr>
      <w:color w:val="0563C1" w:themeColor="hyperlink"/>
      <w:u w:val="single"/>
    </w:rPr>
  </w:style>
  <w:style w:type="character" w:styleId="UnresolvedMention">
    <w:name w:val="Unresolved Mention"/>
    <w:basedOn w:val="DefaultParagraphFont"/>
    <w:uiPriority w:val="99"/>
    <w:semiHidden/>
    <w:unhideWhenUsed/>
    <w:rsid w:val="0032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what-is-a-healthy-intimate-relationship-6xgk4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how-can-we-pay-for-things-74t6cd?activity=video&amp;step=2&amp;view=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what-is-the-best-way-to-look-after-money-61j30t?activity=video&amp;step=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5070447775347A3B08589A14DC504" ma:contentTypeVersion="12" ma:contentTypeDescription="Create a new document." ma:contentTypeScope="" ma:versionID="6042f14ca27562881128ca260d7fa75f">
  <xsd:schema xmlns:xsd="http://www.w3.org/2001/XMLSchema" xmlns:xs="http://www.w3.org/2001/XMLSchema" xmlns:p="http://schemas.microsoft.com/office/2006/metadata/properties" xmlns:ns3="0c8d9934-aed5-48de-9f64-26e8806a03e7" xmlns:ns4="1f4ccbc8-9f08-4dc2-8c0d-be51b53b4075" targetNamespace="http://schemas.microsoft.com/office/2006/metadata/properties" ma:root="true" ma:fieldsID="9d0bcd2924c13827ab15cc2570956efa" ns3:_="" ns4:_="">
    <xsd:import namespace="0c8d9934-aed5-48de-9f64-26e8806a03e7"/>
    <xsd:import namespace="1f4ccbc8-9f08-4dc2-8c0d-be51b53b4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9934-aed5-48de-9f64-26e8806a0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ccbc8-9f08-4dc2-8c0d-be51b53b40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0c8d9934-aed5-48de-9f64-26e8806a03e7"/>
    <ds:schemaRef ds:uri="http://www.w3.org/XML/1998/namespace"/>
    <ds:schemaRef ds:uri="http://schemas.microsoft.com/office/2006/metadata/properties"/>
    <ds:schemaRef ds:uri="http://purl.org/dc/elements/1.1/"/>
    <ds:schemaRef ds:uri="1f4ccbc8-9f08-4dc2-8c0d-be51b53b407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248DD0C2-2B72-4DBA-A3F0-A9FCD66C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9934-aed5-48de-9f64-26e8806a03e7"/>
    <ds:schemaRef ds:uri="1f4ccbc8-9f08-4dc2-8c0d-be51b53b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11</cp:revision>
  <dcterms:created xsi:type="dcterms:W3CDTF">2021-03-01T16:05:00Z</dcterms:created>
  <dcterms:modified xsi:type="dcterms:W3CDTF">2021-03-02T08:18:00Z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0x0101007075070447775347A3B08589A14DC504</vt:lpwstr>
  </property>
</Properties>
</file>