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325B85" w14:textId="67FEE09E" w:rsidR="63755D32" w:rsidRDefault="63755D32" w:rsidP="6E8CD8BF">
      <w:pPr>
        <w:spacing w:after="160"/>
        <w:rPr>
          <w:rFonts w:ascii="Calibri" w:eastAsia="Calibri" w:hAnsi="Calibri" w:cs="Calibri"/>
          <w:color w:val="000000" w:themeColor="text1"/>
          <w:sz w:val="27"/>
          <w:szCs w:val="27"/>
        </w:rPr>
      </w:pPr>
      <w:r w:rsidRPr="6E8CD8BF">
        <w:rPr>
          <w:rFonts w:ascii="Calibri" w:eastAsia="Calibri" w:hAnsi="Calibri" w:cs="Calibri"/>
          <w:b/>
          <w:bCs/>
          <w:color w:val="000000" w:themeColor="text1"/>
          <w:sz w:val="27"/>
          <w:szCs w:val="27"/>
          <w:u w:val="single"/>
          <w:lang w:val="en-GB"/>
        </w:rPr>
        <w:t xml:space="preserve">Year </w:t>
      </w:r>
      <w:r w:rsidR="00637C8F">
        <w:rPr>
          <w:rFonts w:ascii="Calibri" w:eastAsia="Calibri" w:hAnsi="Calibri" w:cs="Calibri"/>
          <w:b/>
          <w:bCs/>
          <w:color w:val="000000" w:themeColor="text1"/>
          <w:sz w:val="27"/>
          <w:szCs w:val="27"/>
          <w:u w:val="single"/>
          <w:lang w:val="en-GB"/>
        </w:rPr>
        <w:t>11</w:t>
      </w:r>
      <w:r w:rsidRPr="6E8CD8BF">
        <w:rPr>
          <w:rFonts w:ascii="Calibri" w:eastAsia="Calibri" w:hAnsi="Calibri" w:cs="Calibri"/>
          <w:b/>
          <w:bCs/>
          <w:color w:val="000000" w:themeColor="text1"/>
          <w:sz w:val="27"/>
          <w:szCs w:val="27"/>
          <w:u w:val="single"/>
          <w:lang w:val="en-GB"/>
        </w:rPr>
        <w:t xml:space="preserve"> Independent Home learning ‘Quarantine Pack’ Spring 1</w:t>
      </w:r>
    </w:p>
    <w:p w14:paraId="56E7E249" w14:textId="69CA8707" w:rsidR="63755D32" w:rsidRDefault="63755D32" w:rsidP="6E8CD8BF">
      <w:pPr>
        <w:spacing w:after="160"/>
        <w:rPr>
          <w:rFonts w:ascii="Calibri" w:eastAsia="Calibri" w:hAnsi="Calibri" w:cs="Calibri"/>
          <w:color w:val="000000" w:themeColor="text1"/>
          <w:sz w:val="22"/>
          <w:szCs w:val="22"/>
        </w:rPr>
      </w:pPr>
      <w:r w:rsidRPr="6E8CD8BF">
        <w:rPr>
          <w:rFonts w:ascii="Calibri" w:eastAsia="Calibri" w:hAnsi="Calibri" w:cs="Calibri"/>
          <w:color w:val="000000" w:themeColor="text1"/>
          <w:sz w:val="22"/>
          <w:szCs w:val="22"/>
          <w:lang w:val="en-GB"/>
        </w:rPr>
        <w:t>This document is intended to give instruction and links to work that pupils can complete independently whilst under quarantine due to COVID-19 or for any other reason that pupils are on extended absence from school.  It outlines the work that pupils would normally engage with in school and provides links to sources where they can keep up, catch up and potentially move ahead in preparation for their return to school.</w:t>
      </w:r>
    </w:p>
    <w:p w14:paraId="7E178086" w14:textId="65DE99FC" w:rsidR="63755D32" w:rsidRDefault="63755D32" w:rsidP="6E8CD8BF">
      <w:pPr>
        <w:spacing w:after="160"/>
        <w:rPr>
          <w:rFonts w:ascii="Calibri" w:eastAsia="Calibri" w:hAnsi="Calibri" w:cs="Calibri"/>
          <w:color w:val="000000" w:themeColor="text1"/>
          <w:sz w:val="22"/>
          <w:szCs w:val="22"/>
        </w:rPr>
      </w:pPr>
      <w:r w:rsidRPr="6E8CD8BF">
        <w:rPr>
          <w:rFonts w:ascii="Calibri" w:eastAsia="Calibri" w:hAnsi="Calibri" w:cs="Calibri"/>
          <w:color w:val="000000" w:themeColor="text1"/>
          <w:sz w:val="22"/>
          <w:szCs w:val="22"/>
          <w:lang w:val="en-GB"/>
        </w:rPr>
        <w:t xml:space="preserve">The topic for Year </w:t>
      </w:r>
      <w:r w:rsidR="00637C8F">
        <w:rPr>
          <w:rFonts w:ascii="Calibri" w:eastAsia="Calibri" w:hAnsi="Calibri" w:cs="Calibri"/>
          <w:color w:val="000000" w:themeColor="text1"/>
          <w:sz w:val="22"/>
          <w:szCs w:val="22"/>
          <w:lang w:val="en-GB"/>
        </w:rPr>
        <w:t>11</w:t>
      </w:r>
      <w:r w:rsidRPr="6E8CD8BF">
        <w:rPr>
          <w:rFonts w:ascii="Calibri" w:eastAsia="Calibri" w:hAnsi="Calibri" w:cs="Calibri"/>
          <w:color w:val="000000" w:themeColor="text1"/>
          <w:sz w:val="22"/>
          <w:szCs w:val="22"/>
          <w:lang w:val="en-GB"/>
        </w:rPr>
        <w:t xml:space="preserve"> in Spring 1 </w:t>
      </w:r>
      <w:r w:rsidR="00637C8F">
        <w:rPr>
          <w:rFonts w:ascii="Calibri" w:eastAsia="Calibri" w:hAnsi="Calibri" w:cs="Calibri"/>
          <w:color w:val="000000" w:themeColor="text1"/>
          <w:sz w:val="22"/>
          <w:szCs w:val="22"/>
          <w:lang w:val="en-GB"/>
        </w:rPr>
        <w:t>Tectonics and Managing Resources.  Obviously</w:t>
      </w:r>
      <w:r w:rsidR="000C7A80">
        <w:rPr>
          <w:rFonts w:ascii="Calibri" w:eastAsia="Calibri" w:hAnsi="Calibri" w:cs="Calibri"/>
          <w:color w:val="000000" w:themeColor="text1"/>
          <w:sz w:val="22"/>
          <w:szCs w:val="22"/>
          <w:lang w:val="en-GB"/>
        </w:rPr>
        <w:t xml:space="preserve">, revision is also vitally important both for the mocks and for June.  Use the links below for work on the topics that you might miss or </w:t>
      </w:r>
      <w:r w:rsidR="005F716F">
        <w:rPr>
          <w:rFonts w:ascii="Calibri" w:eastAsia="Calibri" w:hAnsi="Calibri" w:cs="Calibri"/>
          <w:color w:val="000000" w:themeColor="text1"/>
          <w:sz w:val="22"/>
          <w:szCs w:val="22"/>
          <w:lang w:val="en-GB"/>
        </w:rPr>
        <w:t xml:space="preserve">use the revision resources on </w:t>
      </w:r>
      <w:proofErr w:type="spellStart"/>
      <w:r w:rsidR="005F716F">
        <w:rPr>
          <w:rFonts w:ascii="Calibri" w:eastAsia="Calibri" w:hAnsi="Calibri" w:cs="Calibri"/>
          <w:color w:val="000000" w:themeColor="text1"/>
          <w:sz w:val="22"/>
          <w:szCs w:val="22"/>
          <w:lang w:val="en-GB"/>
        </w:rPr>
        <w:t>sharepoint</w:t>
      </w:r>
      <w:proofErr w:type="spellEnd"/>
      <w:r w:rsidR="005F716F">
        <w:rPr>
          <w:rFonts w:ascii="Calibri" w:eastAsia="Calibri" w:hAnsi="Calibri" w:cs="Calibri"/>
          <w:color w:val="000000" w:themeColor="text1"/>
          <w:sz w:val="22"/>
          <w:szCs w:val="22"/>
          <w:lang w:val="en-GB"/>
        </w:rPr>
        <w:t xml:space="preserve"> and </w:t>
      </w:r>
      <w:proofErr w:type="spellStart"/>
      <w:r w:rsidR="005F716F">
        <w:rPr>
          <w:rFonts w:ascii="Calibri" w:eastAsia="Calibri" w:hAnsi="Calibri" w:cs="Calibri"/>
          <w:color w:val="000000" w:themeColor="text1"/>
          <w:sz w:val="22"/>
          <w:szCs w:val="22"/>
          <w:lang w:val="en-GB"/>
        </w:rPr>
        <w:t>kerboodle</w:t>
      </w:r>
      <w:proofErr w:type="spellEnd"/>
      <w:r w:rsidR="005F716F">
        <w:rPr>
          <w:rFonts w:ascii="Calibri" w:eastAsia="Calibri" w:hAnsi="Calibri" w:cs="Calibri"/>
          <w:color w:val="000000" w:themeColor="text1"/>
          <w:sz w:val="22"/>
          <w:szCs w:val="22"/>
          <w:lang w:val="en-GB"/>
        </w:rPr>
        <w:t xml:space="preserve"> to complete other independent work.</w:t>
      </w:r>
    </w:p>
    <w:p w14:paraId="0C677EF6" w14:textId="568A3AF3" w:rsidR="63755D32" w:rsidRDefault="63755D32" w:rsidP="6E8CD8BF">
      <w:pPr>
        <w:spacing w:after="160"/>
        <w:rPr>
          <w:rFonts w:ascii="Calibri" w:eastAsia="Calibri" w:hAnsi="Calibri" w:cs="Calibri"/>
          <w:color w:val="000000" w:themeColor="text1"/>
          <w:sz w:val="22"/>
          <w:szCs w:val="22"/>
        </w:rPr>
      </w:pPr>
      <w:r w:rsidRPr="6E8CD8BF">
        <w:rPr>
          <w:rFonts w:ascii="Calibri" w:eastAsia="Calibri" w:hAnsi="Calibri" w:cs="Calibri"/>
          <w:color w:val="000000" w:themeColor="text1"/>
          <w:sz w:val="22"/>
          <w:szCs w:val="22"/>
          <w:lang w:val="en-GB"/>
        </w:rPr>
        <w:t>For the majority of this topic excellent lessons and resources are found on Oak National Academy.  Watch the videos, participate in the quizzes and tasks within the lessons.  Look at the lesson content below and select the lessons that you need to catch up with, or haven’t yet done.  They are in the order of content that we would move through the topic.</w:t>
      </w:r>
    </w:p>
    <w:p w14:paraId="7873E530" w14:textId="6946C8B8" w:rsidR="6E8CD8BF" w:rsidRPr="00735E67" w:rsidRDefault="00735E67" w:rsidP="6E8CD8BF">
      <w:pPr>
        <w:spacing w:after="160"/>
        <w:rPr>
          <w:rFonts w:ascii="Calibri" w:eastAsia="Calibri" w:hAnsi="Calibri" w:cs="Calibri"/>
          <w:b/>
          <w:bCs/>
          <w:color w:val="000000" w:themeColor="text1"/>
          <w:sz w:val="22"/>
          <w:szCs w:val="22"/>
          <w:u w:val="single"/>
        </w:rPr>
      </w:pPr>
      <w:r w:rsidRPr="00735E67">
        <w:rPr>
          <w:rFonts w:ascii="Calibri" w:eastAsia="Calibri" w:hAnsi="Calibri" w:cs="Calibri"/>
          <w:b/>
          <w:bCs/>
          <w:color w:val="000000" w:themeColor="text1"/>
          <w:sz w:val="22"/>
          <w:szCs w:val="22"/>
          <w:u w:val="single"/>
        </w:rPr>
        <w:t>Tectonic Hazards</w:t>
      </w:r>
    </w:p>
    <w:tbl>
      <w:tblPr>
        <w:tblStyle w:val="TableGrid"/>
        <w:tblW w:w="0" w:type="auto"/>
        <w:tblLayout w:type="fixed"/>
        <w:tblLook w:val="04A0" w:firstRow="1" w:lastRow="0" w:firstColumn="1" w:lastColumn="0" w:noHBand="0" w:noVBand="1"/>
      </w:tblPr>
      <w:tblGrid>
        <w:gridCol w:w="4680"/>
        <w:gridCol w:w="4680"/>
      </w:tblGrid>
      <w:tr w:rsidR="6E8CD8BF" w14:paraId="72B52857" w14:textId="77777777" w:rsidTr="6E8CD8BF">
        <w:tc>
          <w:tcPr>
            <w:tcW w:w="4680" w:type="dxa"/>
          </w:tcPr>
          <w:p w14:paraId="7D54AE4E" w14:textId="002591AD" w:rsidR="6E8CD8BF" w:rsidRDefault="6E8CD8BF" w:rsidP="6E8CD8BF">
            <w:pPr>
              <w:spacing w:line="259" w:lineRule="auto"/>
              <w:rPr>
                <w:rFonts w:ascii="Calibri" w:eastAsia="Calibri" w:hAnsi="Calibri" w:cs="Calibri"/>
                <w:sz w:val="22"/>
                <w:szCs w:val="22"/>
              </w:rPr>
            </w:pPr>
            <w:r w:rsidRPr="6E8CD8BF">
              <w:rPr>
                <w:rFonts w:ascii="Calibri" w:eastAsia="Calibri" w:hAnsi="Calibri" w:cs="Calibri"/>
                <w:sz w:val="22"/>
                <w:szCs w:val="22"/>
                <w:lang w:val="en-GB"/>
              </w:rPr>
              <w:t>Key content</w:t>
            </w:r>
          </w:p>
        </w:tc>
        <w:tc>
          <w:tcPr>
            <w:tcW w:w="4680" w:type="dxa"/>
          </w:tcPr>
          <w:p w14:paraId="35D14889" w14:textId="197715BE" w:rsidR="6E8CD8BF" w:rsidRDefault="6E8CD8BF" w:rsidP="6E8CD8BF">
            <w:pPr>
              <w:spacing w:line="259" w:lineRule="auto"/>
              <w:rPr>
                <w:rFonts w:ascii="Calibri" w:eastAsia="Calibri" w:hAnsi="Calibri" w:cs="Calibri"/>
                <w:sz w:val="22"/>
                <w:szCs w:val="22"/>
              </w:rPr>
            </w:pPr>
            <w:r w:rsidRPr="6E8CD8BF">
              <w:rPr>
                <w:rFonts w:ascii="Calibri" w:eastAsia="Calibri" w:hAnsi="Calibri" w:cs="Calibri"/>
                <w:sz w:val="22"/>
                <w:szCs w:val="22"/>
                <w:lang w:val="en-GB"/>
              </w:rPr>
              <w:t>Source of information</w:t>
            </w:r>
          </w:p>
        </w:tc>
      </w:tr>
      <w:tr w:rsidR="6E8CD8BF" w14:paraId="649A73C8" w14:textId="77777777" w:rsidTr="00737CAE">
        <w:trPr>
          <w:trHeight w:val="557"/>
        </w:trPr>
        <w:tc>
          <w:tcPr>
            <w:tcW w:w="4680" w:type="dxa"/>
          </w:tcPr>
          <w:p w14:paraId="44CECA7A" w14:textId="77777777" w:rsidR="005E2D51" w:rsidRPr="00735E67" w:rsidRDefault="005E2D51" w:rsidP="00737CAE">
            <w:pPr>
              <w:rPr>
                <w:rStyle w:val="Hyperlink"/>
                <w:rFonts w:ascii="Open Sans" w:hAnsi="Open Sans" w:cs="Open Sans"/>
                <w:b/>
                <w:bCs/>
                <w:sz w:val="24"/>
                <w:szCs w:val="24"/>
                <w:u w:val="none"/>
              </w:rPr>
            </w:pPr>
            <w:hyperlink r:id="rId10" w:history="1">
              <w:r w:rsidRPr="00735E67">
                <w:rPr>
                  <w:rStyle w:val="Hyperlink"/>
                  <w:rFonts w:ascii="Open Sans" w:hAnsi="Open Sans" w:cs="Open Sans"/>
                  <w:b/>
                  <w:bCs/>
                  <w:sz w:val="24"/>
                  <w:szCs w:val="24"/>
                  <w:u w:val="none"/>
                </w:rPr>
                <w:t>Plate tectonics theory</w:t>
              </w:r>
            </w:hyperlink>
          </w:p>
          <w:p w14:paraId="65AAA32B" w14:textId="2699A56D" w:rsidR="6E8CD8BF" w:rsidRPr="00735E67" w:rsidRDefault="6E8CD8BF" w:rsidP="00737CAE">
            <w:pPr>
              <w:rPr>
                <w:rStyle w:val="Hyperlink"/>
                <w:rFonts w:ascii="Open Sans" w:hAnsi="Open Sans" w:cs="Open Sans"/>
                <w:b/>
                <w:bCs/>
                <w:sz w:val="24"/>
                <w:szCs w:val="24"/>
                <w:u w:val="none"/>
              </w:rPr>
            </w:pPr>
          </w:p>
        </w:tc>
        <w:tc>
          <w:tcPr>
            <w:tcW w:w="4680" w:type="dxa"/>
          </w:tcPr>
          <w:p w14:paraId="32243D63" w14:textId="7E101872" w:rsidR="6E8CD8BF" w:rsidRPr="00735E67" w:rsidRDefault="00C871C6" w:rsidP="6E8CD8BF">
            <w:pPr>
              <w:spacing w:line="259" w:lineRule="auto"/>
              <w:rPr>
                <w:rFonts w:ascii="Open Sans" w:eastAsia="Open Sans" w:hAnsi="Open Sans" w:cs="Open Sans"/>
                <w:color w:val="434343"/>
                <w:sz w:val="22"/>
                <w:szCs w:val="22"/>
                <w:lang w:val="en-GB"/>
              </w:rPr>
            </w:pPr>
            <w:hyperlink r:id="rId11" w:history="1">
              <w:r w:rsidRPr="00735E67">
                <w:rPr>
                  <w:rStyle w:val="Hyperlink"/>
                  <w:rFonts w:ascii="Open Sans" w:hAnsi="Open Sans" w:cs="Open Sans"/>
                  <w:sz w:val="22"/>
                  <w:szCs w:val="22"/>
                </w:rPr>
                <w:t>https://classroom.thenational.academy/lessons/plate-tectonics-theory-cmukcc</w:t>
              </w:r>
            </w:hyperlink>
            <w:r w:rsidRPr="00735E67">
              <w:rPr>
                <w:rFonts w:ascii="Open Sans" w:hAnsi="Open Sans" w:cs="Open Sans"/>
                <w:color w:val="434343"/>
                <w:sz w:val="22"/>
                <w:szCs w:val="22"/>
              </w:rPr>
              <w:t xml:space="preserve"> </w:t>
            </w:r>
          </w:p>
        </w:tc>
      </w:tr>
      <w:tr w:rsidR="6E8CD8BF" w14:paraId="262E5B60" w14:textId="77777777" w:rsidTr="6E8CD8BF">
        <w:tc>
          <w:tcPr>
            <w:tcW w:w="4680" w:type="dxa"/>
          </w:tcPr>
          <w:p w14:paraId="317CE422" w14:textId="77777777" w:rsidR="00C871C6" w:rsidRPr="00735E67" w:rsidRDefault="00C871C6" w:rsidP="00737CAE">
            <w:pPr>
              <w:rPr>
                <w:rStyle w:val="Hyperlink"/>
                <w:rFonts w:ascii="Open Sans" w:hAnsi="Open Sans" w:cs="Open Sans"/>
                <w:b/>
                <w:bCs/>
                <w:sz w:val="24"/>
                <w:szCs w:val="24"/>
                <w:u w:val="none"/>
              </w:rPr>
            </w:pPr>
            <w:hyperlink r:id="rId12" w:history="1">
              <w:r w:rsidRPr="00735E67">
                <w:rPr>
                  <w:rStyle w:val="Hyperlink"/>
                  <w:rFonts w:ascii="Open Sans" w:hAnsi="Open Sans" w:cs="Open Sans"/>
                  <w:b/>
                  <w:bCs/>
                  <w:sz w:val="24"/>
                  <w:szCs w:val="24"/>
                  <w:u w:val="none"/>
                </w:rPr>
                <w:t>The global distribution of earthquakes and volcanoes</w:t>
              </w:r>
            </w:hyperlink>
          </w:p>
          <w:p w14:paraId="7E314758" w14:textId="31146C94" w:rsidR="6E8CD8BF" w:rsidRPr="00735E67" w:rsidRDefault="6E8CD8BF" w:rsidP="00737CAE">
            <w:pPr>
              <w:rPr>
                <w:rStyle w:val="Hyperlink"/>
                <w:rFonts w:ascii="Open Sans" w:hAnsi="Open Sans" w:cs="Open Sans"/>
                <w:b/>
                <w:bCs/>
                <w:sz w:val="24"/>
                <w:szCs w:val="24"/>
                <w:u w:val="none"/>
              </w:rPr>
            </w:pPr>
          </w:p>
        </w:tc>
        <w:tc>
          <w:tcPr>
            <w:tcW w:w="4680" w:type="dxa"/>
          </w:tcPr>
          <w:p w14:paraId="73FC09A1" w14:textId="68E4D685" w:rsidR="03988B58" w:rsidRPr="00735E67" w:rsidRDefault="00C871C6" w:rsidP="6E8CD8BF">
            <w:pPr>
              <w:spacing w:line="259" w:lineRule="auto"/>
              <w:rPr>
                <w:sz w:val="22"/>
                <w:szCs w:val="22"/>
              </w:rPr>
            </w:pPr>
            <w:hyperlink r:id="rId13" w:history="1">
              <w:r w:rsidRPr="00735E67">
                <w:rPr>
                  <w:rStyle w:val="Hyperlink"/>
                  <w:rFonts w:ascii="Open Sans" w:hAnsi="Open Sans" w:cs="Open Sans"/>
                  <w:sz w:val="22"/>
                  <w:szCs w:val="22"/>
                </w:rPr>
                <w:t>https://classroom.thenational.academy/lessons/the-global-distribution-of-earthquakes-and-volcanoes-6gtk8d</w:t>
              </w:r>
            </w:hyperlink>
            <w:r w:rsidRPr="00735E67">
              <w:rPr>
                <w:rFonts w:ascii="Open Sans" w:hAnsi="Open Sans" w:cs="Open Sans"/>
                <w:color w:val="434343"/>
                <w:sz w:val="22"/>
                <w:szCs w:val="22"/>
              </w:rPr>
              <w:t xml:space="preserve"> </w:t>
            </w:r>
          </w:p>
        </w:tc>
      </w:tr>
      <w:tr w:rsidR="6E8CD8BF" w14:paraId="133821A3" w14:textId="77777777" w:rsidTr="6E8CD8BF">
        <w:tc>
          <w:tcPr>
            <w:tcW w:w="4680" w:type="dxa"/>
          </w:tcPr>
          <w:p w14:paraId="24C15CA9" w14:textId="77777777" w:rsidR="00C871C6" w:rsidRPr="00735E67" w:rsidRDefault="00C871C6" w:rsidP="00737CAE">
            <w:pPr>
              <w:rPr>
                <w:rStyle w:val="Hyperlink"/>
                <w:rFonts w:ascii="Open Sans" w:hAnsi="Open Sans" w:cs="Open Sans"/>
                <w:b/>
                <w:bCs/>
                <w:sz w:val="24"/>
                <w:szCs w:val="24"/>
                <w:u w:val="none"/>
              </w:rPr>
            </w:pPr>
            <w:hyperlink r:id="rId14" w:history="1">
              <w:r w:rsidRPr="00735E67">
                <w:rPr>
                  <w:rStyle w:val="Hyperlink"/>
                  <w:rFonts w:ascii="Open Sans" w:hAnsi="Open Sans" w:cs="Open Sans"/>
                  <w:b/>
                  <w:bCs/>
                  <w:sz w:val="24"/>
                  <w:szCs w:val="24"/>
                  <w:u w:val="none"/>
                </w:rPr>
                <w:t>Types of plate boundary: Constructive</w:t>
              </w:r>
            </w:hyperlink>
          </w:p>
          <w:p w14:paraId="11B9EEE0" w14:textId="1F7C907A" w:rsidR="6E8CD8BF" w:rsidRPr="00735E67" w:rsidRDefault="6E8CD8BF" w:rsidP="00737CAE">
            <w:pPr>
              <w:rPr>
                <w:rStyle w:val="Hyperlink"/>
                <w:rFonts w:ascii="Open Sans" w:hAnsi="Open Sans" w:cs="Open Sans"/>
                <w:b/>
                <w:bCs/>
                <w:sz w:val="24"/>
                <w:szCs w:val="24"/>
                <w:u w:val="none"/>
              </w:rPr>
            </w:pPr>
          </w:p>
        </w:tc>
        <w:tc>
          <w:tcPr>
            <w:tcW w:w="4680" w:type="dxa"/>
          </w:tcPr>
          <w:p w14:paraId="6A5BB120" w14:textId="60F37F83" w:rsidR="6E8CD8BF" w:rsidRPr="00735E67" w:rsidRDefault="00C871C6" w:rsidP="6E8CD8BF">
            <w:pPr>
              <w:spacing w:line="259" w:lineRule="auto"/>
              <w:rPr>
                <w:rFonts w:ascii="Open Sans" w:eastAsia="Open Sans" w:hAnsi="Open Sans" w:cs="Open Sans"/>
                <w:color w:val="434343"/>
                <w:sz w:val="22"/>
                <w:szCs w:val="22"/>
                <w:lang w:val="en-GB"/>
              </w:rPr>
            </w:pPr>
            <w:hyperlink r:id="rId15" w:history="1">
              <w:r w:rsidRPr="00735E67">
                <w:rPr>
                  <w:rStyle w:val="Hyperlink"/>
                  <w:rFonts w:ascii="Open Sans" w:hAnsi="Open Sans" w:cs="Open Sans"/>
                  <w:sz w:val="22"/>
                  <w:szCs w:val="22"/>
                </w:rPr>
                <w:t>https://classroom.thenational.academy/lessons/types-of-plate-boundary-constructive-ccw3cd</w:t>
              </w:r>
            </w:hyperlink>
            <w:r w:rsidRPr="00735E67">
              <w:rPr>
                <w:rFonts w:ascii="Open Sans" w:hAnsi="Open Sans" w:cs="Open Sans"/>
                <w:color w:val="434343"/>
                <w:sz w:val="22"/>
                <w:szCs w:val="22"/>
              </w:rPr>
              <w:t xml:space="preserve"> </w:t>
            </w:r>
          </w:p>
        </w:tc>
      </w:tr>
      <w:tr w:rsidR="6E8CD8BF" w14:paraId="417114E9" w14:textId="77777777" w:rsidTr="6E8CD8BF">
        <w:tc>
          <w:tcPr>
            <w:tcW w:w="4680" w:type="dxa"/>
          </w:tcPr>
          <w:p w14:paraId="0B4A46FA" w14:textId="77777777" w:rsidR="002B2B12" w:rsidRPr="00735E67" w:rsidRDefault="002B2B12" w:rsidP="00737CAE">
            <w:pPr>
              <w:rPr>
                <w:rStyle w:val="Hyperlink"/>
                <w:rFonts w:ascii="Open Sans" w:hAnsi="Open Sans" w:cs="Open Sans"/>
                <w:b/>
                <w:bCs/>
                <w:sz w:val="24"/>
                <w:szCs w:val="24"/>
                <w:u w:val="none"/>
              </w:rPr>
            </w:pPr>
            <w:hyperlink r:id="rId16" w:history="1">
              <w:r w:rsidRPr="00735E67">
                <w:rPr>
                  <w:rStyle w:val="Hyperlink"/>
                  <w:rFonts w:ascii="Open Sans" w:hAnsi="Open Sans" w:cs="Open Sans"/>
                  <w:b/>
                  <w:bCs/>
                  <w:sz w:val="24"/>
                  <w:szCs w:val="24"/>
                  <w:u w:val="none"/>
                </w:rPr>
                <w:t>Types of plate boundary: Destructive and Conservative</w:t>
              </w:r>
            </w:hyperlink>
          </w:p>
          <w:p w14:paraId="7F119FDD" w14:textId="1CA36ECE" w:rsidR="6E8CD8BF" w:rsidRPr="00735E67" w:rsidRDefault="6E8CD8BF" w:rsidP="00737CAE">
            <w:pPr>
              <w:rPr>
                <w:rStyle w:val="Hyperlink"/>
                <w:rFonts w:ascii="Open Sans" w:hAnsi="Open Sans" w:cs="Open Sans"/>
                <w:b/>
                <w:bCs/>
                <w:sz w:val="24"/>
                <w:szCs w:val="24"/>
                <w:u w:val="none"/>
              </w:rPr>
            </w:pPr>
          </w:p>
        </w:tc>
        <w:tc>
          <w:tcPr>
            <w:tcW w:w="4680" w:type="dxa"/>
          </w:tcPr>
          <w:p w14:paraId="01C21EE8" w14:textId="19AD234A" w:rsidR="03988B58" w:rsidRPr="00735E67" w:rsidRDefault="002B2B12" w:rsidP="6E8CD8BF">
            <w:pPr>
              <w:spacing w:line="259" w:lineRule="auto"/>
              <w:rPr>
                <w:sz w:val="22"/>
                <w:szCs w:val="22"/>
              </w:rPr>
            </w:pPr>
            <w:hyperlink r:id="rId17" w:history="1">
              <w:r w:rsidRPr="00735E67">
                <w:rPr>
                  <w:rStyle w:val="Hyperlink"/>
                  <w:rFonts w:ascii="Open Sans" w:hAnsi="Open Sans" w:cs="Open Sans"/>
                  <w:sz w:val="22"/>
                  <w:szCs w:val="22"/>
                </w:rPr>
                <w:t>https://classroom.thenational.academy/lessons/types-of-plate-boundary-destructive-and-conservative-c8w32c</w:t>
              </w:r>
            </w:hyperlink>
            <w:r w:rsidRPr="00735E67">
              <w:rPr>
                <w:rFonts w:ascii="Open Sans" w:hAnsi="Open Sans" w:cs="Open Sans"/>
                <w:color w:val="434343"/>
                <w:sz w:val="22"/>
                <w:szCs w:val="22"/>
              </w:rPr>
              <w:t xml:space="preserve"> </w:t>
            </w:r>
          </w:p>
        </w:tc>
      </w:tr>
      <w:tr w:rsidR="6E8CD8BF" w14:paraId="3DAF9DE0" w14:textId="77777777" w:rsidTr="6E8CD8BF">
        <w:tc>
          <w:tcPr>
            <w:tcW w:w="4680" w:type="dxa"/>
          </w:tcPr>
          <w:p w14:paraId="1FADED55" w14:textId="2BE248B6" w:rsidR="002B2B12" w:rsidRPr="00735E67" w:rsidRDefault="002B2B12" w:rsidP="00737CAE">
            <w:pPr>
              <w:rPr>
                <w:rStyle w:val="Hyperlink"/>
                <w:rFonts w:ascii="Open Sans" w:hAnsi="Open Sans" w:cs="Open Sans"/>
                <w:b/>
                <w:bCs/>
                <w:sz w:val="24"/>
                <w:szCs w:val="24"/>
                <w:u w:val="none"/>
              </w:rPr>
            </w:pPr>
            <w:hyperlink r:id="rId18" w:history="1">
              <w:r w:rsidRPr="00735E67">
                <w:rPr>
                  <w:rStyle w:val="Hyperlink"/>
                  <w:rFonts w:ascii="Open Sans" w:hAnsi="Open Sans" w:cs="Open Sans"/>
                  <w:b/>
                  <w:bCs/>
                  <w:sz w:val="24"/>
                  <w:szCs w:val="24"/>
                  <w:u w:val="none"/>
                </w:rPr>
                <w:t>Effects and responses of tectonic hazards</w:t>
              </w:r>
            </w:hyperlink>
          </w:p>
          <w:p w14:paraId="16BCA2A4" w14:textId="6E76A035" w:rsidR="6E8CD8BF" w:rsidRPr="00735E67" w:rsidRDefault="6E8CD8BF" w:rsidP="00737CAE">
            <w:pPr>
              <w:rPr>
                <w:rStyle w:val="Hyperlink"/>
                <w:rFonts w:ascii="Open Sans" w:hAnsi="Open Sans" w:cs="Open Sans"/>
                <w:b/>
                <w:bCs/>
                <w:sz w:val="24"/>
                <w:szCs w:val="24"/>
                <w:u w:val="none"/>
              </w:rPr>
            </w:pPr>
          </w:p>
        </w:tc>
        <w:tc>
          <w:tcPr>
            <w:tcW w:w="4680" w:type="dxa"/>
          </w:tcPr>
          <w:p w14:paraId="69D3CC53" w14:textId="7A4132E2" w:rsidR="03988B58" w:rsidRPr="00735E67" w:rsidRDefault="002B2B12" w:rsidP="6E8CD8BF">
            <w:pPr>
              <w:spacing w:line="259" w:lineRule="auto"/>
              <w:rPr>
                <w:sz w:val="22"/>
                <w:szCs w:val="22"/>
              </w:rPr>
            </w:pPr>
            <w:hyperlink r:id="rId19" w:history="1">
              <w:r w:rsidRPr="00735E67">
                <w:rPr>
                  <w:rStyle w:val="Hyperlink"/>
                  <w:rFonts w:ascii="Open Sans" w:hAnsi="Open Sans" w:cs="Open Sans"/>
                  <w:sz w:val="22"/>
                  <w:szCs w:val="22"/>
                </w:rPr>
                <w:t>https://classroom.thenational.academy/lessons/effects-and-responses-of-tectonic-hazards-c5h30c</w:t>
              </w:r>
            </w:hyperlink>
            <w:r w:rsidRPr="00735E67">
              <w:rPr>
                <w:rFonts w:ascii="Open Sans" w:hAnsi="Open Sans" w:cs="Open Sans"/>
                <w:color w:val="434343"/>
                <w:sz w:val="22"/>
                <w:szCs w:val="22"/>
              </w:rPr>
              <w:t xml:space="preserve"> </w:t>
            </w:r>
          </w:p>
        </w:tc>
      </w:tr>
      <w:tr w:rsidR="6E8CD8BF" w14:paraId="6EBEC424" w14:textId="77777777" w:rsidTr="6E8CD8BF">
        <w:tc>
          <w:tcPr>
            <w:tcW w:w="4680" w:type="dxa"/>
          </w:tcPr>
          <w:p w14:paraId="0670A8D1" w14:textId="77777777" w:rsidR="00F4479A" w:rsidRPr="00735E67" w:rsidRDefault="00F4479A" w:rsidP="00737CAE">
            <w:pPr>
              <w:rPr>
                <w:rStyle w:val="Hyperlink"/>
                <w:rFonts w:ascii="Open Sans" w:hAnsi="Open Sans" w:cs="Open Sans"/>
                <w:b/>
                <w:bCs/>
                <w:sz w:val="24"/>
                <w:szCs w:val="24"/>
                <w:u w:val="none"/>
              </w:rPr>
            </w:pPr>
            <w:hyperlink r:id="rId20" w:history="1">
              <w:r w:rsidRPr="00735E67">
                <w:rPr>
                  <w:rStyle w:val="Hyperlink"/>
                  <w:rFonts w:ascii="Open Sans" w:hAnsi="Open Sans" w:cs="Open Sans"/>
                  <w:b/>
                  <w:bCs/>
                  <w:sz w:val="24"/>
                  <w:szCs w:val="24"/>
                  <w:u w:val="none"/>
                </w:rPr>
                <w:t>Effects of earthquakes: New Zealand and Nepal</w:t>
              </w:r>
            </w:hyperlink>
          </w:p>
          <w:p w14:paraId="1841D5ED" w14:textId="0C533027" w:rsidR="6E8CD8BF" w:rsidRPr="00735E67" w:rsidRDefault="6E8CD8BF" w:rsidP="00737CAE">
            <w:pPr>
              <w:rPr>
                <w:rStyle w:val="Hyperlink"/>
                <w:rFonts w:ascii="Open Sans" w:hAnsi="Open Sans" w:cs="Open Sans"/>
                <w:b/>
                <w:bCs/>
                <w:sz w:val="24"/>
                <w:szCs w:val="24"/>
                <w:u w:val="none"/>
              </w:rPr>
            </w:pPr>
          </w:p>
        </w:tc>
        <w:tc>
          <w:tcPr>
            <w:tcW w:w="4680" w:type="dxa"/>
          </w:tcPr>
          <w:p w14:paraId="499571C1" w14:textId="646017AA" w:rsidR="03988B58" w:rsidRPr="00735E67" w:rsidRDefault="00F4479A" w:rsidP="6E8CD8BF">
            <w:pPr>
              <w:spacing w:line="259" w:lineRule="auto"/>
              <w:rPr>
                <w:sz w:val="22"/>
                <w:szCs w:val="22"/>
              </w:rPr>
            </w:pPr>
            <w:hyperlink r:id="rId21" w:history="1">
              <w:r w:rsidRPr="00735E67">
                <w:rPr>
                  <w:rStyle w:val="Hyperlink"/>
                  <w:rFonts w:ascii="Open Sans" w:hAnsi="Open Sans" w:cs="Open Sans"/>
                  <w:sz w:val="22"/>
                  <w:szCs w:val="22"/>
                </w:rPr>
                <w:t>https://classroom.thenational.academy/lessons/effects-of-earthquakes-new-zealand-and-nepal-6cwk4c</w:t>
              </w:r>
            </w:hyperlink>
            <w:r w:rsidRPr="00735E67">
              <w:rPr>
                <w:rFonts w:ascii="Open Sans" w:hAnsi="Open Sans" w:cs="Open Sans"/>
                <w:color w:val="434343"/>
                <w:sz w:val="22"/>
                <w:szCs w:val="22"/>
              </w:rPr>
              <w:t xml:space="preserve"> </w:t>
            </w:r>
          </w:p>
        </w:tc>
      </w:tr>
      <w:tr w:rsidR="002B2B12" w14:paraId="2DDEBCA4" w14:textId="77777777" w:rsidTr="6E8CD8BF">
        <w:tc>
          <w:tcPr>
            <w:tcW w:w="4680" w:type="dxa"/>
          </w:tcPr>
          <w:p w14:paraId="1C91D5EC" w14:textId="4E4E429E" w:rsidR="00F4479A" w:rsidRPr="00735E67" w:rsidRDefault="00F4479A" w:rsidP="00737CAE">
            <w:pPr>
              <w:rPr>
                <w:rStyle w:val="Hyperlink"/>
                <w:rFonts w:ascii="Open Sans" w:hAnsi="Open Sans" w:cs="Open Sans"/>
                <w:b/>
                <w:bCs/>
                <w:sz w:val="24"/>
                <w:szCs w:val="24"/>
                <w:u w:val="none"/>
              </w:rPr>
            </w:pPr>
            <w:hyperlink r:id="rId22" w:history="1">
              <w:r w:rsidRPr="00735E67">
                <w:rPr>
                  <w:rStyle w:val="Hyperlink"/>
                  <w:rFonts w:ascii="Open Sans" w:hAnsi="Open Sans" w:cs="Open Sans"/>
                  <w:b/>
                  <w:bCs/>
                  <w:sz w:val="24"/>
                  <w:szCs w:val="24"/>
                  <w:u w:val="none"/>
                </w:rPr>
                <w:t>Responses to earthquakes: New Zealand and Nepal</w:t>
              </w:r>
            </w:hyperlink>
          </w:p>
          <w:p w14:paraId="19CEE9C8" w14:textId="21C889BD" w:rsidR="002B2B12" w:rsidRPr="00735E67" w:rsidRDefault="002B2B12" w:rsidP="00737CAE">
            <w:pPr>
              <w:rPr>
                <w:rStyle w:val="Hyperlink"/>
                <w:rFonts w:ascii="Open Sans" w:hAnsi="Open Sans" w:cs="Open Sans"/>
                <w:b/>
                <w:bCs/>
                <w:sz w:val="24"/>
                <w:szCs w:val="24"/>
                <w:u w:val="none"/>
              </w:rPr>
            </w:pPr>
          </w:p>
        </w:tc>
        <w:tc>
          <w:tcPr>
            <w:tcW w:w="4680" w:type="dxa"/>
          </w:tcPr>
          <w:p w14:paraId="31EB606B" w14:textId="6AC8D5E1" w:rsidR="002B2B12" w:rsidRPr="00735E67" w:rsidRDefault="00F4479A" w:rsidP="6E8CD8BF">
            <w:pPr>
              <w:rPr>
                <w:sz w:val="22"/>
                <w:szCs w:val="22"/>
              </w:rPr>
            </w:pPr>
            <w:hyperlink r:id="rId23" w:history="1">
              <w:r w:rsidRPr="00735E67">
                <w:rPr>
                  <w:rStyle w:val="Hyperlink"/>
                  <w:rFonts w:ascii="Open Sans" w:hAnsi="Open Sans" w:cs="Open Sans"/>
                  <w:sz w:val="22"/>
                  <w:szCs w:val="22"/>
                </w:rPr>
                <w:t>https://classroom.thenational.academy/lessons/responses-to-earthquakes-new-zealand-and-nepal-cgv3gt</w:t>
              </w:r>
            </w:hyperlink>
            <w:r w:rsidRPr="00735E67">
              <w:rPr>
                <w:rFonts w:ascii="Open Sans" w:hAnsi="Open Sans" w:cs="Open Sans"/>
                <w:color w:val="434343"/>
                <w:sz w:val="22"/>
                <w:szCs w:val="22"/>
              </w:rPr>
              <w:t xml:space="preserve"> </w:t>
            </w:r>
          </w:p>
        </w:tc>
      </w:tr>
      <w:tr w:rsidR="002B2B12" w14:paraId="10ECB414" w14:textId="77777777" w:rsidTr="6E8CD8BF">
        <w:tc>
          <w:tcPr>
            <w:tcW w:w="4680" w:type="dxa"/>
          </w:tcPr>
          <w:p w14:paraId="1CDD2EE9" w14:textId="77777777" w:rsidR="00007072" w:rsidRPr="00735E67" w:rsidRDefault="00007072" w:rsidP="00737CAE">
            <w:pPr>
              <w:rPr>
                <w:rStyle w:val="Hyperlink"/>
                <w:rFonts w:ascii="Open Sans" w:hAnsi="Open Sans" w:cs="Open Sans"/>
                <w:b/>
                <w:bCs/>
                <w:sz w:val="24"/>
                <w:szCs w:val="24"/>
                <w:u w:val="none"/>
              </w:rPr>
            </w:pPr>
            <w:hyperlink r:id="rId24" w:history="1">
              <w:r w:rsidRPr="00735E67">
                <w:rPr>
                  <w:rStyle w:val="Hyperlink"/>
                  <w:rFonts w:ascii="Open Sans" w:hAnsi="Open Sans" w:cs="Open Sans"/>
                  <w:b/>
                  <w:bCs/>
                  <w:sz w:val="24"/>
                  <w:szCs w:val="24"/>
                  <w:u w:val="none"/>
                </w:rPr>
                <w:t>Reasons why people live in tectonic areas</w:t>
              </w:r>
            </w:hyperlink>
          </w:p>
          <w:p w14:paraId="3C81D8BB" w14:textId="77777777" w:rsidR="002B2B12" w:rsidRPr="00735E67" w:rsidRDefault="002B2B12" w:rsidP="00737CAE">
            <w:pPr>
              <w:rPr>
                <w:rStyle w:val="Hyperlink"/>
                <w:rFonts w:ascii="Open Sans" w:hAnsi="Open Sans" w:cs="Open Sans"/>
                <w:b/>
                <w:bCs/>
                <w:sz w:val="24"/>
                <w:szCs w:val="24"/>
                <w:u w:val="none"/>
              </w:rPr>
            </w:pPr>
          </w:p>
        </w:tc>
        <w:tc>
          <w:tcPr>
            <w:tcW w:w="4680" w:type="dxa"/>
          </w:tcPr>
          <w:p w14:paraId="5C645A65" w14:textId="335BF096" w:rsidR="002B2B12" w:rsidRPr="00735E67" w:rsidRDefault="00007072" w:rsidP="6E8CD8BF">
            <w:pPr>
              <w:rPr>
                <w:sz w:val="22"/>
                <w:szCs w:val="22"/>
              </w:rPr>
            </w:pPr>
            <w:hyperlink r:id="rId25" w:history="1">
              <w:r w:rsidRPr="00735E67">
                <w:rPr>
                  <w:rStyle w:val="Hyperlink"/>
                  <w:rFonts w:ascii="Open Sans" w:hAnsi="Open Sans" w:cs="Open Sans"/>
                  <w:sz w:val="22"/>
                  <w:szCs w:val="22"/>
                </w:rPr>
                <w:t>https://classroom.thenational.academy/lessons/reasons-why-people-live-in-tectonic-areas-68ukar</w:t>
              </w:r>
            </w:hyperlink>
            <w:r w:rsidRPr="00735E67">
              <w:rPr>
                <w:rFonts w:ascii="Open Sans" w:hAnsi="Open Sans" w:cs="Open Sans"/>
                <w:color w:val="434343"/>
                <w:sz w:val="22"/>
                <w:szCs w:val="22"/>
              </w:rPr>
              <w:t xml:space="preserve"> </w:t>
            </w:r>
          </w:p>
        </w:tc>
      </w:tr>
      <w:tr w:rsidR="002B2B12" w14:paraId="414E1343" w14:textId="77777777" w:rsidTr="6E8CD8BF">
        <w:tc>
          <w:tcPr>
            <w:tcW w:w="4680" w:type="dxa"/>
          </w:tcPr>
          <w:p w14:paraId="3AE933A9" w14:textId="77777777" w:rsidR="00007072" w:rsidRPr="00735E67" w:rsidRDefault="00007072" w:rsidP="00737CAE">
            <w:pPr>
              <w:rPr>
                <w:rStyle w:val="Hyperlink"/>
                <w:rFonts w:ascii="Open Sans" w:hAnsi="Open Sans" w:cs="Open Sans"/>
                <w:b/>
                <w:bCs/>
                <w:sz w:val="24"/>
                <w:szCs w:val="24"/>
                <w:u w:val="none"/>
              </w:rPr>
            </w:pPr>
            <w:hyperlink r:id="rId26" w:history="1">
              <w:r w:rsidRPr="00735E67">
                <w:rPr>
                  <w:rStyle w:val="Hyperlink"/>
                  <w:rFonts w:ascii="Open Sans" w:hAnsi="Open Sans" w:cs="Open Sans"/>
                  <w:b/>
                  <w:bCs/>
                  <w:sz w:val="24"/>
                  <w:szCs w:val="24"/>
                  <w:u w:val="none"/>
                </w:rPr>
                <w:t>Reducing the risk of tectonic hazards: Monitoring and prediction</w:t>
              </w:r>
            </w:hyperlink>
          </w:p>
          <w:p w14:paraId="63C51F82" w14:textId="77777777" w:rsidR="002B2B12" w:rsidRPr="00735E67" w:rsidRDefault="002B2B12" w:rsidP="00737CAE">
            <w:pPr>
              <w:rPr>
                <w:rFonts w:ascii="Calibri" w:eastAsia="Calibri" w:hAnsi="Calibri" w:cs="Calibri"/>
                <w:b/>
                <w:bCs/>
                <w:sz w:val="24"/>
                <w:szCs w:val="24"/>
                <w:lang w:val="en-GB"/>
              </w:rPr>
            </w:pPr>
          </w:p>
        </w:tc>
        <w:tc>
          <w:tcPr>
            <w:tcW w:w="4680" w:type="dxa"/>
          </w:tcPr>
          <w:p w14:paraId="1C569991" w14:textId="71DF4EF1" w:rsidR="002B2B12" w:rsidRPr="00735E67" w:rsidRDefault="00007072" w:rsidP="6E8CD8BF">
            <w:pPr>
              <w:rPr>
                <w:sz w:val="22"/>
                <w:szCs w:val="22"/>
              </w:rPr>
            </w:pPr>
            <w:hyperlink r:id="rId27" w:history="1">
              <w:r w:rsidRPr="00735E67">
                <w:rPr>
                  <w:rStyle w:val="Hyperlink"/>
                  <w:rFonts w:ascii="Open Sans" w:hAnsi="Open Sans" w:cs="Open Sans"/>
                  <w:sz w:val="22"/>
                  <w:szCs w:val="22"/>
                </w:rPr>
                <w:t>https://classroom.thenational.academy/lessons/reducing-the-risk-of-tectonic-hazards-monitoring-and-prediction-chjp4d</w:t>
              </w:r>
            </w:hyperlink>
            <w:r w:rsidRPr="00735E67">
              <w:rPr>
                <w:rFonts w:ascii="Open Sans" w:hAnsi="Open Sans" w:cs="Open Sans"/>
                <w:color w:val="434343"/>
                <w:sz w:val="22"/>
                <w:szCs w:val="22"/>
              </w:rPr>
              <w:t xml:space="preserve"> </w:t>
            </w:r>
          </w:p>
        </w:tc>
      </w:tr>
      <w:tr w:rsidR="00007072" w14:paraId="25127906" w14:textId="77777777" w:rsidTr="6E8CD8BF">
        <w:tc>
          <w:tcPr>
            <w:tcW w:w="4680" w:type="dxa"/>
          </w:tcPr>
          <w:p w14:paraId="0ED96142" w14:textId="77777777" w:rsidR="00007072" w:rsidRPr="00735E67" w:rsidRDefault="00007072" w:rsidP="00737CAE">
            <w:pPr>
              <w:rPr>
                <w:rStyle w:val="Hyperlink"/>
                <w:rFonts w:ascii="Open Sans" w:hAnsi="Open Sans" w:cs="Open Sans"/>
                <w:b/>
                <w:bCs/>
                <w:sz w:val="24"/>
                <w:szCs w:val="24"/>
                <w:u w:val="none"/>
              </w:rPr>
            </w:pPr>
            <w:hyperlink r:id="rId28" w:history="1">
              <w:r w:rsidRPr="00735E67">
                <w:rPr>
                  <w:rStyle w:val="Hyperlink"/>
                  <w:rFonts w:ascii="Open Sans" w:hAnsi="Open Sans" w:cs="Open Sans"/>
                  <w:b/>
                  <w:bCs/>
                  <w:sz w:val="24"/>
                  <w:szCs w:val="24"/>
                  <w:u w:val="none"/>
                </w:rPr>
                <w:t>Reducing the risk of tectonic hazards: Protection and planning</w:t>
              </w:r>
            </w:hyperlink>
          </w:p>
          <w:p w14:paraId="6CA9B506" w14:textId="77777777" w:rsidR="00007072" w:rsidRPr="00735E67" w:rsidRDefault="00007072" w:rsidP="00737CAE">
            <w:pPr>
              <w:rPr>
                <w:rFonts w:ascii="Arial" w:hAnsi="Arial" w:cs="Arial"/>
                <w:b/>
                <w:bCs/>
                <w:color w:val="434343"/>
                <w:sz w:val="24"/>
                <w:szCs w:val="24"/>
              </w:rPr>
            </w:pPr>
          </w:p>
        </w:tc>
        <w:tc>
          <w:tcPr>
            <w:tcW w:w="4680" w:type="dxa"/>
          </w:tcPr>
          <w:p w14:paraId="4592A00A" w14:textId="40182B6C" w:rsidR="00007072" w:rsidRPr="00735E67" w:rsidRDefault="00007072" w:rsidP="6E8CD8BF">
            <w:pPr>
              <w:rPr>
                <w:rFonts w:ascii="Open Sans" w:hAnsi="Open Sans" w:cs="Open Sans"/>
                <w:color w:val="434343"/>
                <w:sz w:val="22"/>
                <w:szCs w:val="22"/>
              </w:rPr>
            </w:pPr>
            <w:hyperlink r:id="rId29" w:history="1">
              <w:r w:rsidRPr="00735E67">
                <w:rPr>
                  <w:rStyle w:val="Hyperlink"/>
                  <w:rFonts w:ascii="Open Sans" w:hAnsi="Open Sans" w:cs="Open Sans"/>
                  <w:sz w:val="22"/>
                  <w:szCs w:val="22"/>
                </w:rPr>
                <w:t>https://classroom.thenational.academy/lessons/reducing-the-risk-of-tectonic-hazards-protection-and-planning-6wtk6c</w:t>
              </w:r>
            </w:hyperlink>
            <w:r w:rsidRPr="00735E67">
              <w:rPr>
                <w:rFonts w:ascii="Open Sans" w:hAnsi="Open Sans" w:cs="Open Sans"/>
                <w:color w:val="434343"/>
                <w:sz w:val="22"/>
                <w:szCs w:val="22"/>
              </w:rPr>
              <w:t xml:space="preserve"> </w:t>
            </w:r>
          </w:p>
        </w:tc>
      </w:tr>
    </w:tbl>
    <w:p w14:paraId="6261FFD5" w14:textId="77777777" w:rsidR="00FC745C" w:rsidRDefault="00E44F1E" w:rsidP="6E8CD8BF">
      <w:pPr>
        <w:spacing w:after="160"/>
        <w:rPr>
          <w:rFonts w:ascii="Calibri" w:eastAsia="Calibri" w:hAnsi="Calibri" w:cs="Calibri"/>
          <w:color w:val="000000" w:themeColor="text1"/>
          <w:sz w:val="22"/>
          <w:szCs w:val="22"/>
        </w:rPr>
      </w:pPr>
      <w:r>
        <w:rPr>
          <w:rFonts w:ascii="Calibri" w:eastAsia="Calibri" w:hAnsi="Calibri" w:cs="Calibri"/>
          <w:color w:val="000000" w:themeColor="text1"/>
          <w:sz w:val="22"/>
          <w:szCs w:val="22"/>
        </w:rPr>
        <w:tab/>
      </w:r>
      <w:r>
        <w:rPr>
          <w:rFonts w:ascii="Calibri" w:eastAsia="Calibri" w:hAnsi="Calibri" w:cs="Calibri"/>
          <w:color w:val="000000" w:themeColor="text1"/>
          <w:sz w:val="22"/>
          <w:szCs w:val="22"/>
        </w:rPr>
        <w:tab/>
      </w:r>
      <w:r>
        <w:rPr>
          <w:rFonts w:ascii="Calibri" w:eastAsia="Calibri" w:hAnsi="Calibri" w:cs="Calibri"/>
          <w:color w:val="000000" w:themeColor="text1"/>
          <w:sz w:val="22"/>
          <w:szCs w:val="22"/>
        </w:rPr>
        <w:tab/>
      </w:r>
      <w:r>
        <w:rPr>
          <w:rFonts w:ascii="Calibri" w:eastAsia="Calibri" w:hAnsi="Calibri" w:cs="Calibri"/>
          <w:color w:val="000000" w:themeColor="text1"/>
          <w:sz w:val="22"/>
          <w:szCs w:val="22"/>
        </w:rPr>
        <w:tab/>
      </w:r>
      <w:r>
        <w:rPr>
          <w:rFonts w:ascii="Calibri" w:eastAsia="Calibri" w:hAnsi="Calibri" w:cs="Calibri"/>
          <w:color w:val="000000" w:themeColor="text1"/>
          <w:sz w:val="22"/>
          <w:szCs w:val="22"/>
        </w:rPr>
        <w:tab/>
      </w:r>
      <w:r>
        <w:rPr>
          <w:rFonts w:ascii="Calibri" w:eastAsia="Calibri" w:hAnsi="Calibri" w:cs="Calibri"/>
          <w:color w:val="000000" w:themeColor="text1"/>
          <w:sz w:val="22"/>
          <w:szCs w:val="22"/>
        </w:rPr>
        <w:tab/>
      </w:r>
      <w:r>
        <w:rPr>
          <w:rFonts w:ascii="Calibri" w:eastAsia="Calibri" w:hAnsi="Calibri" w:cs="Calibri"/>
          <w:color w:val="000000" w:themeColor="text1"/>
          <w:sz w:val="22"/>
          <w:szCs w:val="22"/>
        </w:rPr>
        <w:tab/>
      </w:r>
      <w:r>
        <w:rPr>
          <w:rFonts w:ascii="Calibri" w:eastAsia="Calibri" w:hAnsi="Calibri" w:cs="Calibri"/>
          <w:color w:val="000000" w:themeColor="text1"/>
          <w:sz w:val="22"/>
          <w:szCs w:val="22"/>
        </w:rPr>
        <w:tab/>
      </w:r>
      <w:r>
        <w:rPr>
          <w:rFonts w:ascii="Calibri" w:eastAsia="Calibri" w:hAnsi="Calibri" w:cs="Calibri"/>
          <w:color w:val="000000" w:themeColor="text1"/>
          <w:sz w:val="22"/>
          <w:szCs w:val="22"/>
        </w:rPr>
        <w:tab/>
      </w:r>
      <w:r>
        <w:rPr>
          <w:rFonts w:ascii="Calibri" w:eastAsia="Calibri" w:hAnsi="Calibri" w:cs="Calibri"/>
          <w:color w:val="000000" w:themeColor="text1"/>
          <w:sz w:val="22"/>
          <w:szCs w:val="22"/>
        </w:rPr>
        <w:tab/>
      </w:r>
      <w:r>
        <w:rPr>
          <w:rFonts w:ascii="Calibri" w:eastAsia="Calibri" w:hAnsi="Calibri" w:cs="Calibri"/>
          <w:color w:val="000000" w:themeColor="text1"/>
          <w:sz w:val="22"/>
          <w:szCs w:val="22"/>
        </w:rPr>
        <w:tab/>
      </w:r>
      <w:r>
        <w:rPr>
          <w:rFonts w:ascii="Calibri" w:eastAsia="Calibri" w:hAnsi="Calibri" w:cs="Calibri"/>
          <w:color w:val="000000" w:themeColor="text1"/>
          <w:sz w:val="22"/>
          <w:szCs w:val="22"/>
        </w:rPr>
        <w:tab/>
      </w:r>
      <w:r>
        <w:rPr>
          <w:rFonts w:ascii="Calibri" w:eastAsia="Calibri" w:hAnsi="Calibri" w:cs="Calibri"/>
          <w:color w:val="000000" w:themeColor="text1"/>
          <w:sz w:val="22"/>
          <w:szCs w:val="22"/>
        </w:rPr>
        <w:tab/>
      </w:r>
      <w:r>
        <w:rPr>
          <w:rFonts w:ascii="Calibri" w:eastAsia="Calibri" w:hAnsi="Calibri" w:cs="Calibri"/>
          <w:color w:val="000000" w:themeColor="text1"/>
          <w:sz w:val="22"/>
          <w:szCs w:val="22"/>
        </w:rPr>
        <w:tab/>
      </w:r>
      <w:r>
        <w:rPr>
          <w:rFonts w:ascii="Calibri" w:eastAsia="Calibri" w:hAnsi="Calibri" w:cs="Calibri"/>
          <w:color w:val="000000" w:themeColor="text1"/>
          <w:sz w:val="22"/>
          <w:szCs w:val="22"/>
        </w:rPr>
        <w:tab/>
      </w:r>
      <w:r>
        <w:rPr>
          <w:rFonts w:ascii="Calibri" w:eastAsia="Calibri" w:hAnsi="Calibri" w:cs="Calibri"/>
          <w:color w:val="000000" w:themeColor="text1"/>
          <w:sz w:val="22"/>
          <w:szCs w:val="22"/>
        </w:rPr>
        <w:tab/>
      </w:r>
      <w:r>
        <w:rPr>
          <w:rFonts w:ascii="Calibri" w:eastAsia="Calibri" w:hAnsi="Calibri" w:cs="Calibri"/>
          <w:color w:val="000000" w:themeColor="text1"/>
          <w:sz w:val="22"/>
          <w:szCs w:val="22"/>
        </w:rPr>
        <w:tab/>
      </w:r>
      <w:r>
        <w:rPr>
          <w:rFonts w:ascii="Calibri" w:eastAsia="Calibri" w:hAnsi="Calibri" w:cs="Calibri"/>
          <w:color w:val="000000" w:themeColor="text1"/>
          <w:sz w:val="22"/>
          <w:szCs w:val="22"/>
        </w:rPr>
        <w:tab/>
      </w:r>
      <w:r>
        <w:rPr>
          <w:rFonts w:ascii="Calibri" w:eastAsia="Calibri" w:hAnsi="Calibri" w:cs="Calibri"/>
          <w:color w:val="000000" w:themeColor="text1"/>
          <w:sz w:val="22"/>
          <w:szCs w:val="22"/>
        </w:rPr>
        <w:tab/>
      </w:r>
      <w:r>
        <w:rPr>
          <w:rFonts w:ascii="Calibri" w:eastAsia="Calibri" w:hAnsi="Calibri" w:cs="Calibri"/>
          <w:color w:val="000000" w:themeColor="text1"/>
          <w:sz w:val="22"/>
          <w:szCs w:val="22"/>
        </w:rPr>
        <w:tab/>
      </w:r>
      <w:r>
        <w:rPr>
          <w:rFonts w:ascii="Calibri" w:eastAsia="Calibri" w:hAnsi="Calibri" w:cs="Calibri"/>
          <w:color w:val="000000" w:themeColor="text1"/>
          <w:sz w:val="22"/>
          <w:szCs w:val="22"/>
        </w:rPr>
        <w:tab/>
      </w:r>
      <w:r>
        <w:rPr>
          <w:rFonts w:ascii="Calibri" w:eastAsia="Calibri" w:hAnsi="Calibri" w:cs="Calibri"/>
          <w:color w:val="000000" w:themeColor="text1"/>
          <w:sz w:val="22"/>
          <w:szCs w:val="22"/>
        </w:rPr>
        <w:tab/>
      </w:r>
      <w:r>
        <w:rPr>
          <w:rFonts w:ascii="Calibri" w:eastAsia="Calibri" w:hAnsi="Calibri" w:cs="Calibri"/>
          <w:color w:val="000000" w:themeColor="text1"/>
          <w:sz w:val="22"/>
          <w:szCs w:val="22"/>
        </w:rPr>
        <w:tab/>
      </w:r>
      <w:r>
        <w:rPr>
          <w:rFonts w:ascii="Calibri" w:eastAsia="Calibri" w:hAnsi="Calibri" w:cs="Calibri"/>
          <w:color w:val="000000" w:themeColor="text1"/>
          <w:sz w:val="22"/>
          <w:szCs w:val="22"/>
        </w:rPr>
        <w:tab/>
      </w:r>
      <w:r>
        <w:rPr>
          <w:rFonts w:ascii="Calibri" w:eastAsia="Calibri" w:hAnsi="Calibri" w:cs="Calibri"/>
          <w:color w:val="000000" w:themeColor="text1"/>
          <w:sz w:val="22"/>
          <w:szCs w:val="22"/>
        </w:rPr>
        <w:tab/>
      </w:r>
      <w:r>
        <w:rPr>
          <w:rFonts w:ascii="Calibri" w:eastAsia="Calibri" w:hAnsi="Calibri" w:cs="Calibri"/>
          <w:color w:val="000000" w:themeColor="text1"/>
          <w:sz w:val="22"/>
          <w:szCs w:val="22"/>
        </w:rPr>
        <w:tab/>
      </w:r>
      <w:r>
        <w:rPr>
          <w:rFonts w:ascii="Calibri" w:eastAsia="Calibri" w:hAnsi="Calibri" w:cs="Calibri"/>
          <w:color w:val="000000" w:themeColor="text1"/>
          <w:sz w:val="22"/>
          <w:szCs w:val="22"/>
        </w:rPr>
        <w:tab/>
      </w:r>
      <w:r>
        <w:rPr>
          <w:rFonts w:ascii="Calibri" w:eastAsia="Calibri" w:hAnsi="Calibri" w:cs="Calibri"/>
          <w:color w:val="000000" w:themeColor="text1"/>
          <w:sz w:val="22"/>
          <w:szCs w:val="22"/>
        </w:rPr>
        <w:tab/>
      </w:r>
      <w:r>
        <w:rPr>
          <w:rFonts w:ascii="Calibri" w:eastAsia="Calibri" w:hAnsi="Calibri" w:cs="Calibri"/>
          <w:color w:val="000000" w:themeColor="text1"/>
          <w:sz w:val="22"/>
          <w:szCs w:val="22"/>
        </w:rPr>
        <w:tab/>
      </w:r>
      <w:r>
        <w:rPr>
          <w:rFonts w:ascii="Calibri" w:eastAsia="Calibri" w:hAnsi="Calibri" w:cs="Calibri"/>
          <w:color w:val="000000" w:themeColor="text1"/>
          <w:sz w:val="22"/>
          <w:szCs w:val="22"/>
        </w:rPr>
        <w:tab/>
      </w:r>
      <w:r>
        <w:rPr>
          <w:rFonts w:ascii="Calibri" w:eastAsia="Calibri" w:hAnsi="Calibri" w:cs="Calibri"/>
          <w:color w:val="000000" w:themeColor="text1"/>
          <w:sz w:val="22"/>
          <w:szCs w:val="22"/>
        </w:rPr>
        <w:tab/>
      </w:r>
      <w:r>
        <w:rPr>
          <w:rFonts w:ascii="Calibri" w:eastAsia="Calibri" w:hAnsi="Calibri" w:cs="Calibri"/>
          <w:color w:val="000000" w:themeColor="text1"/>
          <w:sz w:val="22"/>
          <w:szCs w:val="22"/>
        </w:rPr>
        <w:tab/>
      </w:r>
      <w:r>
        <w:rPr>
          <w:rFonts w:ascii="Calibri" w:eastAsia="Calibri" w:hAnsi="Calibri" w:cs="Calibri"/>
          <w:color w:val="000000" w:themeColor="text1"/>
          <w:sz w:val="22"/>
          <w:szCs w:val="22"/>
        </w:rPr>
        <w:tab/>
      </w:r>
      <w:r>
        <w:rPr>
          <w:rFonts w:ascii="Calibri" w:eastAsia="Calibri" w:hAnsi="Calibri" w:cs="Calibri"/>
          <w:color w:val="000000" w:themeColor="text1"/>
          <w:sz w:val="22"/>
          <w:szCs w:val="22"/>
        </w:rPr>
        <w:tab/>
      </w:r>
      <w:r>
        <w:rPr>
          <w:rFonts w:ascii="Calibri" w:eastAsia="Calibri" w:hAnsi="Calibri" w:cs="Calibri"/>
          <w:color w:val="000000" w:themeColor="text1"/>
          <w:sz w:val="22"/>
          <w:szCs w:val="22"/>
        </w:rPr>
        <w:tab/>
      </w:r>
      <w:r>
        <w:rPr>
          <w:rFonts w:ascii="Calibri" w:eastAsia="Calibri" w:hAnsi="Calibri" w:cs="Calibri"/>
          <w:color w:val="000000" w:themeColor="text1"/>
          <w:sz w:val="22"/>
          <w:szCs w:val="22"/>
        </w:rPr>
        <w:tab/>
      </w:r>
      <w:r>
        <w:rPr>
          <w:rFonts w:ascii="Calibri" w:eastAsia="Calibri" w:hAnsi="Calibri" w:cs="Calibri"/>
          <w:color w:val="000000" w:themeColor="text1"/>
          <w:sz w:val="22"/>
          <w:szCs w:val="22"/>
        </w:rPr>
        <w:tab/>
      </w:r>
    </w:p>
    <w:p w14:paraId="7011BD3B" w14:textId="486E60D9" w:rsidR="00103D39" w:rsidRPr="00735E67" w:rsidRDefault="00FC745C" w:rsidP="00103D39">
      <w:pPr>
        <w:spacing w:after="160"/>
        <w:rPr>
          <w:rFonts w:ascii="Calibri" w:eastAsia="Calibri" w:hAnsi="Calibri" w:cs="Calibri"/>
          <w:b/>
          <w:bCs/>
          <w:color w:val="000000" w:themeColor="text1"/>
          <w:sz w:val="22"/>
          <w:szCs w:val="22"/>
          <w:u w:val="single"/>
        </w:rPr>
      </w:pPr>
      <w:r>
        <w:rPr>
          <w:rFonts w:ascii="Calibri" w:eastAsia="Calibri" w:hAnsi="Calibri" w:cs="Calibri"/>
          <w:b/>
          <w:bCs/>
          <w:color w:val="000000" w:themeColor="text1"/>
          <w:sz w:val="22"/>
          <w:szCs w:val="22"/>
          <w:u w:val="single"/>
        </w:rPr>
        <w:t>Managing Resources</w:t>
      </w:r>
      <w:r w:rsidR="00E44F1E">
        <w:rPr>
          <w:rFonts w:ascii="Calibri" w:eastAsia="Calibri" w:hAnsi="Calibri" w:cs="Calibri"/>
          <w:color w:val="000000" w:themeColor="text1"/>
          <w:sz w:val="22"/>
          <w:szCs w:val="22"/>
        </w:rPr>
        <w:tab/>
      </w:r>
      <w:r w:rsidR="00E44F1E">
        <w:rPr>
          <w:rFonts w:ascii="Calibri" w:eastAsia="Calibri" w:hAnsi="Calibri" w:cs="Calibri"/>
          <w:color w:val="000000" w:themeColor="text1"/>
          <w:sz w:val="22"/>
          <w:szCs w:val="22"/>
        </w:rPr>
        <w:tab/>
      </w:r>
      <w:r w:rsidR="00E44F1E">
        <w:rPr>
          <w:rFonts w:ascii="Calibri" w:eastAsia="Calibri" w:hAnsi="Calibri" w:cs="Calibri"/>
          <w:color w:val="000000" w:themeColor="text1"/>
          <w:sz w:val="22"/>
          <w:szCs w:val="22"/>
        </w:rPr>
        <w:tab/>
      </w:r>
      <w:r w:rsidR="00E44F1E">
        <w:rPr>
          <w:rFonts w:ascii="Calibri" w:eastAsia="Calibri" w:hAnsi="Calibri" w:cs="Calibri"/>
          <w:color w:val="000000" w:themeColor="text1"/>
          <w:sz w:val="22"/>
          <w:szCs w:val="22"/>
        </w:rPr>
        <w:tab/>
      </w:r>
      <w:r w:rsidR="00E44F1E">
        <w:rPr>
          <w:rFonts w:ascii="Calibri" w:eastAsia="Calibri" w:hAnsi="Calibri" w:cs="Calibri"/>
          <w:color w:val="000000" w:themeColor="text1"/>
          <w:sz w:val="22"/>
          <w:szCs w:val="22"/>
        </w:rPr>
        <w:tab/>
      </w:r>
      <w:r w:rsidR="00E44F1E">
        <w:rPr>
          <w:rFonts w:ascii="Calibri" w:eastAsia="Calibri" w:hAnsi="Calibri" w:cs="Calibri"/>
          <w:color w:val="000000" w:themeColor="text1"/>
          <w:sz w:val="22"/>
          <w:szCs w:val="22"/>
        </w:rPr>
        <w:tab/>
      </w:r>
      <w:r w:rsidR="00E44F1E">
        <w:rPr>
          <w:rFonts w:ascii="Calibri" w:eastAsia="Calibri" w:hAnsi="Calibri" w:cs="Calibri"/>
          <w:color w:val="000000" w:themeColor="text1"/>
          <w:sz w:val="22"/>
          <w:szCs w:val="22"/>
        </w:rPr>
        <w:tab/>
      </w:r>
      <w:r w:rsidR="00E44F1E">
        <w:rPr>
          <w:rFonts w:ascii="Calibri" w:eastAsia="Calibri" w:hAnsi="Calibri" w:cs="Calibri"/>
          <w:color w:val="000000" w:themeColor="text1"/>
          <w:sz w:val="22"/>
          <w:szCs w:val="22"/>
        </w:rPr>
        <w:tab/>
      </w:r>
      <w:r w:rsidR="00E44F1E">
        <w:rPr>
          <w:rFonts w:ascii="Calibri" w:eastAsia="Calibri" w:hAnsi="Calibri" w:cs="Calibri"/>
          <w:color w:val="000000" w:themeColor="text1"/>
          <w:sz w:val="22"/>
          <w:szCs w:val="22"/>
        </w:rPr>
        <w:tab/>
      </w:r>
      <w:r w:rsidR="00E44F1E">
        <w:rPr>
          <w:rFonts w:ascii="Calibri" w:eastAsia="Calibri" w:hAnsi="Calibri" w:cs="Calibri"/>
          <w:color w:val="000000" w:themeColor="text1"/>
          <w:sz w:val="22"/>
          <w:szCs w:val="22"/>
        </w:rPr>
        <w:tab/>
      </w:r>
      <w:r w:rsidR="00E44F1E">
        <w:rPr>
          <w:rFonts w:ascii="Calibri" w:eastAsia="Calibri" w:hAnsi="Calibri" w:cs="Calibri"/>
          <w:color w:val="000000" w:themeColor="text1"/>
          <w:sz w:val="22"/>
          <w:szCs w:val="22"/>
        </w:rPr>
        <w:tab/>
      </w:r>
      <w:r w:rsidR="00E44F1E">
        <w:rPr>
          <w:rFonts w:ascii="Calibri" w:eastAsia="Calibri" w:hAnsi="Calibri" w:cs="Calibri"/>
          <w:color w:val="000000" w:themeColor="text1"/>
          <w:sz w:val="22"/>
          <w:szCs w:val="22"/>
        </w:rPr>
        <w:tab/>
      </w:r>
      <w:r w:rsidR="00E44F1E">
        <w:rPr>
          <w:rFonts w:ascii="Calibri" w:eastAsia="Calibri" w:hAnsi="Calibri" w:cs="Calibri"/>
          <w:color w:val="000000" w:themeColor="text1"/>
          <w:sz w:val="22"/>
          <w:szCs w:val="22"/>
        </w:rPr>
        <w:tab/>
      </w:r>
      <w:r w:rsidR="00E44F1E">
        <w:rPr>
          <w:rFonts w:ascii="Calibri" w:eastAsia="Calibri" w:hAnsi="Calibri" w:cs="Calibri"/>
          <w:color w:val="000000" w:themeColor="text1"/>
          <w:sz w:val="22"/>
          <w:szCs w:val="22"/>
        </w:rPr>
        <w:tab/>
      </w:r>
      <w:r w:rsidR="00E44F1E">
        <w:rPr>
          <w:rFonts w:ascii="Calibri" w:eastAsia="Calibri" w:hAnsi="Calibri" w:cs="Calibri"/>
          <w:color w:val="000000" w:themeColor="text1"/>
          <w:sz w:val="22"/>
          <w:szCs w:val="22"/>
        </w:rPr>
        <w:tab/>
      </w:r>
      <w:r w:rsidR="00E44F1E">
        <w:rPr>
          <w:rFonts w:ascii="Calibri" w:eastAsia="Calibri" w:hAnsi="Calibri" w:cs="Calibri"/>
          <w:color w:val="000000" w:themeColor="text1"/>
          <w:sz w:val="22"/>
          <w:szCs w:val="22"/>
        </w:rPr>
        <w:tab/>
      </w:r>
      <w:r w:rsidR="00E44F1E">
        <w:rPr>
          <w:rFonts w:ascii="Calibri" w:eastAsia="Calibri" w:hAnsi="Calibri" w:cs="Calibri"/>
          <w:color w:val="000000" w:themeColor="text1"/>
          <w:sz w:val="22"/>
          <w:szCs w:val="22"/>
        </w:rPr>
        <w:tab/>
      </w:r>
      <w:r w:rsidR="00E44F1E">
        <w:rPr>
          <w:rFonts w:ascii="Calibri" w:eastAsia="Calibri" w:hAnsi="Calibri" w:cs="Calibri"/>
          <w:color w:val="000000" w:themeColor="text1"/>
          <w:sz w:val="22"/>
          <w:szCs w:val="22"/>
        </w:rPr>
        <w:tab/>
      </w:r>
      <w:r w:rsidR="00E44F1E">
        <w:rPr>
          <w:rFonts w:ascii="Calibri" w:eastAsia="Calibri" w:hAnsi="Calibri" w:cs="Calibri"/>
          <w:color w:val="000000" w:themeColor="text1"/>
          <w:sz w:val="22"/>
          <w:szCs w:val="22"/>
        </w:rPr>
        <w:tab/>
      </w:r>
      <w:r w:rsidR="00E44F1E">
        <w:rPr>
          <w:rFonts w:ascii="Calibri" w:eastAsia="Calibri" w:hAnsi="Calibri" w:cs="Calibri"/>
          <w:color w:val="000000" w:themeColor="text1"/>
          <w:sz w:val="22"/>
          <w:szCs w:val="22"/>
        </w:rPr>
        <w:tab/>
      </w:r>
      <w:r w:rsidR="00E44F1E">
        <w:rPr>
          <w:rFonts w:ascii="Calibri" w:eastAsia="Calibri" w:hAnsi="Calibri" w:cs="Calibri"/>
          <w:color w:val="000000" w:themeColor="text1"/>
          <w:sz w:val="22"/>
          <w:szCs w:val="22"/>
        </w:rPr>
        <w:tab/>
      </w:r>
      <w:r w:rsidR="00E44F1E">
        <w:rPr>
          <w:rFonts w:ascii="Calibri" w:eastAsia="Calibri" w:hAnsi="Calibri" w:cs="Calibri"/>
          <w:color w:val="000000" w:themeColor="text1"/>
          <w:sz w:val="22"/>
          <w:szCs w:val="22"/>
        </w:rPr>
        <w:tab/>
      </w:r>
      <w:bookmarkStart w:id="0" w:name="_GoBack"/>
      <w:bookmarkEnd w:id="0"/>
      <w:r w:rsidR="00E44F1E">
        <w:rPr>
          <w:rFonts w:ascii="Calibri" w:eastAsia="Calibri" w:hAnsi="Calibri" w:cs="Calibri"/>
          <w:color w:val="000000" w:themeColor="text1"/>
          <w:sz w:val="22"/>
          <w:szCs w:val="22"/>
        </w:rPr>
        <w:tab/>
      </w:r>
      <w:r w:rsidR="00E44F1E">
        <w:rPr>
          <w:rFonts w:ascii="Calibri" w:eastAsia="Calibri" w:hAnsi="Calibri" w:cs="Calibri"/>
          <w:color w:val="000000" w:themeColor="text1"/>
          <w:sz w:val="22"/>
          <w:szCs w:val="22"/>
        </w:rPr>
        <w:tab/>
      </w:r>
      <w:r w:rsidR="00E44F1E">
        <w:rPr>
          <w:rFonts w:ascii="Calibri" w:eastAsia="Calibri" w:hAnsi="Calibri" w:cs="Calibri"/>
          <w:color w:val="000000" w:themeColor="text1"/>
          <w:sz w:val="22"/>
          <w:szCs w:val="22"/>
        </w:rPr>
        <w:tab/>
      </w:r>
      <w:r w:rsidR="00E44F1E">
        <w:rPr>
          <w:rFonts w:ascii="Calibri" w:eastAsia="Calibri" w:hAnsi="Calibri" w:cs="Calibri"/>
          <w:color w:val="000000" w:themeColor="text1"/>
          <w:sz w:val="22"/>
          <w:szCs w:val="22"/>
        </w:rPr>
        <w:tab/>
      </w:r>
      <w:r w:rsidR="00E44F1E">
        <w:rPr>
          <w:rFonts w:ascii="Calibri" w:eastAsia="Calibri" w:hAnsi="Calibri" w:cs="Calibri"/>
          <w:color w:val="000000" w:themeColor="text1"/>
          <w:sz w:val="22"/>
          <w:szCs w:val="22"/>
        </w:rPr>
        <w:tab/>
      </w:r>
      <w:r w:rsidR="00E44F1E">
        <w:rPr>
          <w:rFonts w:ascii="Calibri" w:eastAsia="Calibri" w:hAnsi="Calibri" w:cs="Calibri"/>
          <w:color w:val="000000" w:themeColor="text1"/>
          <w:sz w:val="22"/>
          <w:szCs w:val="22"/>
        </w:rPr>
        <w:tab/>
      </w:r>
      <w:r w:rsidR="00E44F1E">
        <w:rPr>
          <w:rFonts w:ascii="Calibri" w:eastAsia="Calibri" w:hAnsi="Calibri" w:cs="Calibri"/>
          <w:color w:val="000000" w:themeColor="text1"/>
          <w:sz w:val="22"/>
          <w:szCs w:val="22"/>
        </w:rPr>
        <w:tab/>
      </w:r>
      <w:r w:rsidR="00E44F1E">
        <w:rPr>
          <w:rFonts w:ascii="Calibri" w:eastAsia="Calibri" w:hAnsi="Calibri" w:cs="Calibri"/>
          <w:color w:val="000000" w:themeColor="text1"/>
          <w:sz w:val="22"/>
          <w:szCs w:val="22"/>
        </w:rPr>
        <w:tab/>
      </w:r>
      <w:r w:rsidR="00E44F1E">
        <w:rPr>
          <w:rFonts w:ascii="Calibri" w:eastAsia="Calibri" w:hAnsi="Calibri" w:cs="Calibri"/>
          <w:color w:val="000000" w:themeColor="text1"/>
          <w:sz w:val="22"/>
          <w:szCs w:val="22"/>
        </w:rPr>
        <w:tab/>
      </w:r>
      <w:r w:rsidR="00E44F1E">
        <w:rPr>
          <w:rFonts w:ascii="Calibri" w:eastAsia="Calibri" w:hAnsi="Calibri" w:cs="Calibri"/>
          <w:color w:val="000000" w:themeColor="text1"/>
          <w:sz w:val="22"/>
          <w:szCs w:val="22"/>
        </w:rPr>
        <w:tab/>
      </w:r>
      <w:r w:rsidR="00E44F1E">
        <w:rPr>
          <w:rFonts w:ascii="Calibri" w:eastAsia="Calibri" w:hAnsi="Calibri" w:cs="Calibri"/>
          <w:color w:val="000000" w:themeColor="text1"/>
          <w:sz w:val="22"/>
          <w:szCs w:val="22"/>
        </w:rPr>
        <w:tab/>
      </w:r>
      <w:r w:rsidR="00E44F1E">
        <w:rPr>
          <w:rFonts w:ascii="Calibri" w:eastAsia="Calibri" w:hAnsi="Calibri" w:cs="Calibri"/>
          <w:color w:val="000000" w:themeColor="text1"/>
          <w:sz w:val="22"/>
          <w:szCs w:val="22"/>
        </w:rPr>
        <w:tab/>
      </w:r>
    </w:p>
    <w:tbl>
      <w:tblPr>
        <w:tblStyle w:val="TableGrid"/>
        <w:tblW w:w="0" w:type="auto"/>
        <w:tblLayout w:type="fixed"/>
        <w:tblLook w:val="04A0" w:firstRow="1" w:lastRow="0" w:firstColumn="1" w:lastColumn="0" w:noHBand="0" w:noVBand="1"/>
      </w:tblPr>
      <w:tblGrid>
        <w:gridCol w:w="4680"/>
        <w:gridCol w:w="4680"/>
      </w:tblGrid>
      <w:tr w:rsidR="00103D39" w14:paraId="49F9BD83" w14:textId="77777777" w:rsidTr="00CF7527">
        <w:tc>
          <w:tcPr>
            <w:tcW w:w="4680" w:type="dxa"/>
          </w:tcPr>
          <w:p w14:paraId="73958667" w14:textId="77777777" w:rsidR="00103D39" w:rsidRDefault="00103D39" w:rsidP="00CF7527">
            <w:pPr>
              <w:spacing w:line="259" w:lineRule="auto"/>
              <w:rPr>
                <w:rFonts w:ascii="Calibri" w:eastAsia="Calibri" w:hAnsi="Calibri" w:cs="Calibri"/>
                <w:sz w:val="22"/>
                <w:szCs w:val="22"/>
              </w:rPr>
            </w:pPr>
            <w:r w:rsidRPr="6E8CD8BF">
              <w:rPr>
                <w:rFonts w:ascii="Calibri" w:eastAsia="Calibri" w:hAnsi="Calibri" w:cs="Calibri"/>
                <w:sz w:val="22"/>
                <w:szCs w:val="22"/>
                <w:lang w:val="en-GB"/>
              </w:rPr>
              <w:t>Key content</w:t>
            </w:r>
          </w:p>
        </w:tc>
        <w:tc>
          <w:tcPr>
            <w:tcW w:w="4680" w:type="dxa"/>
          </w:tcPr>
          <w:p w14:paraId="4A5214EE" w14:textId="77777777" w:rsidR="00103D39" w:rsidRDefault="00103D39" w:rsidP="00CF7527">
            <w:pPr>
              <w:spacing w:line="259" w:lineRule="auto"/>
              <w:rPr>
                <w:rFonts w:ascii="Calibri" w:eastAsia="Calibri" w:hAnsi="Calibri" w:cs="Calibri"/>
                <w:sz w:val="22"/>
                <w:szCs w:val="22"/>
              </w:rPr>
            </w:pPr>
            <w:r w:rsidRPr="6E8CD8BF">
              <w:rPr>
                <w:rFonts w:ascii="Calibri" w:eastAsia="Calibri" w:hAnsi="Calibri" w:cs="Calibri"/>
                <w:sz w:val="22"/>
                <w:szCs w:val="22"/>
                <w:lang w:val="en-GB"/>
              </w:rPr>
              <w:t>Source of information</w:t>
            </w:r>
          </w:p>
        </w:tc>
      </w:tr>
      <w:tr w:rsidR="00103D39" w14:paraId="327EAB6D" w14:textId="77777777" w:rsidTr="00CF7527">
        <w:trPr>
          <w:trHeight w:val="557"/>
        </w:trPr>
        <w:tc>
          <w:tcPr>
            <w:tcW w:w="4680" w:type="dxa"/>
          </w:tcPr>
          <w:p w14:paraId="11C1CA63" w14:textId="77777777" w:rsidR="007338F6" w:rsidRPr="00FC745C" w:rsidRDefault="007338F6" w:rsidP="00FC745C">
            <w:pPr>
              <w:rPr>
                <w:rStyle w:val="Hyperlink"/>
                <w:rFonts w:ascii="Open Sans" w:hAnsi="Open Sans" w:cs="Open Sans"/>
                <w:b/>
                <w:bCs/>
                <w:sz w:val="24"/>
                <w:szCs w:val="24"/>
                <w:u w:val="none"/>
              </w:rPr>
            </w:pPr>
            <w:hyperlink r:id="rId30" w:history="1">
              <w:r w:rsidRPr="00FC745C">
                <w:rPr>
                  <w:rStyle w:val="Hyperlink"/>
                  <w:rFonts w:ascii="Open Sans" w:hAnsi="Open Sans" w:cs="Open Sans"/>
                  <w:b/>
                  <w:bCs/>
                  <w:sz w:val="24"/>
                  <w:szCs w:val="24"/>
                  <w:u w:val="none"/>
                </w:rPr>
                <w:t>How well-being is affected by resource availability</w:t>
              </w:r>
            </w:hyperlink>
          </w:p>
          <w:p w14:paraId="3EAB1A13" w14:textId="77777777" w:rsidR="00103D39" w:rsidRPr="00735E67" w:rsidRDefault="00103D39" w:rsidP="00FC745C">
            <w:pPr>
              <w:rPr>
                <w:rStyle w:val="Hyperlink"/>
                <w:rFonts w:ascii="Open Sans" w:hAnsi="Open Sans" w:cs="Open Sans"/>
                <w:b/>
                <w:bCs/>
                <w:sz w:val="24"/>
                <w:szCs w:val="24"/>
                <w:u w:val="none"/>
              </w:rPr>
            </w:pPr>
          </w:p>
        </w:tc>
        <w:tc>
          <w:tcPr>
            <w:tcW w:w="4680" w:type="dxa"/>
          </w:tcPr>
          <w:p w14:paraId="45142FE8" w14:textId="7E0CB0A7" w:rsidR="00103D39" w:rsidRPr="00735E67" w:rsidRDefault="007338F6" w:rsidP="00CF7527">
            <w:pPr>
              <w:spacing w:line="259" w:lineRule="auto"/>
              <w:rPr>
                <w:rFonts w:ascii="Open Sans" w:eastAsia="Open Sans" w:hAnsi="Open Sans" w:cs="Open Sans"/>
                <w:color w:val="434343"/>
                <w:sz w:val="22"/>
                <w:szCs w:val="22"/>
                <w:lang w:val="en-GB"/>
              </w:rPr>
            </w:pPr>
            <w:hyperlink r:id="rId31" w:history="1">
              <w:r w:rsidRPr="0010198E">
                <w:rPr>
                  <w:rStyle w:val="Hyperlink"/>
                  <w:rFonts w:ascii="Open Sans" w:hAnsi="Open Sans" w:cs="Open Sans"/>
                  <w:sz w:val="18"/>
                  <w:szCs w:val="18"/>
                </w:rPr>
                <w:t>https://classroom.thenational.academy/lessons/how-well-being-is-affected-by-resource-availability-cnh30d</w:t>
              </w:r>
            </w:hyperlink>
            <w:r>
              <w:rPr>
                <w:rFonts w:ascii="Open Sans" w:hAnsi="Open Sans" w:cs="Open Sans"/>
                <w:color w:val="434343"/>
                <w:sz w:val="18"/>
                <w:szCs w:val="18"/>
              </w:rPr>
              <w:t xml:space="preserve"> </w:t>
            </w:r>
          </w:p>
        </w:tc>
      </w:tr>
      <w:tr w:rsidR="00103D39" w14:paraId="76A671F6" w14:textId="77777777" w:rsidTr="00CF7527">
        <w:tc>
          <w:tcPr>
            <w:tcW w:w="4680" w:type="dxa"/>
          </w:tcPr>
          <w:p w14:paraId="3504C3E0" w14:textId="77777777" w:rsidR="00A33643" w:rsidRPr="00FC745C" w:rsidRDefault="00A33643" w:rsidP="00FC745C">
            <w:pPr>
              <w:rPr>
                <w:rStyle w:val="Hyperlink"/>
                <w:rFonts w:ascii="Open Sans" w:hAnsi="Open Sans" w:cs="Open Sans"/>
                <w:b/>
                <w:bCs/>
                <w:sz w:val="24"/>
                <w:szCs w:val="24"/>
                <w:u w:val="none"/>
              </w:rPr>
            </w:pPr>
            <w:hyperlink r:id="rId32" w:history="1">
              <w:r w:rsidRPr="00FC745C">
                <w:rPr>
                  <w:rStyle w:val="Hyperlink"/>
                  <w:rFonts w:ascii="Open Sans" w:hAnsi="Open Sans" w:cs="Open Sans"/>
                  <w:b/>
                  <w:bCs/>
                  <w:sz w:val="24"/>
                  <w:szCs w:val="24"/>
                  <w:u w:val="none"/>
                </w:rPr>
                <w:t>Global inequalities in the supply and demand of resources</w:t>
              </w:r>
            </w:hyperlink>
          </w:p>
          <w:p w14:paraId="084B1187" w14:textId="77777777" w:rsidR="00103D39" w:rsidRPr="00735E67" w:rsidRDefault="00103D39" w:rsidP="00FC745C">
            <w:pPr>
              <w:rPr>
                <w:rStyle w:val="Hyperlink"/>
                <w:rFonts w:ascii="Open Sans" w:hAnsi="Open Sans" w:cs="Open Sans"/>
                <w:b/>
                <w:bCs/>
                <w:sz w:val="24"/>
                <w:szCs w:val="24"/>
                <w:u w:val="none"/>
              </w:rPr>
            </w:pPr>
          </w:p>
        </w:tc>
        <w:tc>
          <w:tcPr>
            <w:tcW w:w="4680" w:type="dxa"/>
          </w:tcPr>
          <w:p w14:paraId="42EC19CC" w14:textId="0054E3AC" w:rsidR="00103D39" w:rsidRPr="00735E67" w:rsidRDefault="00A33643" w:rsidP="00CF7527">
            <w:pPr>
              <w:spacing w:line="259" w:lineRule="auto"/>
              <w:rPr>
                <w:sz w:val="22"/>
                <w:szCs w:val="22"/>
              </w:rPr>
            </w:pPr>
            <w:hyperlink r:id="rId33" w:history="1">
              <w:r w:rsidRPr="0010198E">
                <w:rPr>
                  <w:rStyle w:val="Hyperlink"/>
                  <w:rFonts w:ascii="Open Sans" w:hAnsi="Open Sans" w:cs="Open Sans"/>
                  <w:sz w:val="18"/>
                  <w:szCs w:val="18"/>
                </w:rPr>
                <w:t>https://classroom.thenational.academy/lessons/global-inequalities-in-the-supply-and-demand-of-resources-cnj62r</w:t>
              </w:r>
            </w:hyperlink>
            <w:r>
              <w:rPr>
                <w:rFonts w:ascii="Open Sans" w:hAnsi="Open Sans" w:cs="Open Sans"/>
                <w:color w:val="434343"/>
                <w:sz w:val="18"/>
                <w:szCs w:val="18"/>
              </w:rPr>
              <w:t xml:space="preserve"> </w:t>
            </w:r>
          </w:p>
        </w:tc>
      </w:tr>
      <w:tr w:rsidR="00103D39" w14:paraId="0AE9EC12" w14:textId="77777777" w:rsidTr="00CF7527">
        <w:tc>
          <w:tcPr>
            <w:tcW w:w="4680" w:type="dxa"/>
          </w:tcPr>
          <w:p w14:paraId="19FD42D4" w14:textId="77777777" w:rsidR="00A33643" w:rsidRPr="00FC745C" w:rsidRDefault="00A33643" w:rsidP="00FC745C">
            <w:pPr>
              <w:rPr>
                <w:rStyle w:val="Hyperlink"/>
                <w:rFonts w:ascii="Open Sans" w:hAnsi="Open Sans" w:cs="Open Sans"/>
                <w:b/>
                <w:bCs/>
                <w:sz w:val="24"/>
                <w:szCs w:val="24"/>
                <w:u w:val="none"/>
              </w:rPr>
            </w:pPr>
            <w:hyperlink r:id="rId34" w:history="1">
              <w:r w:rsidRPr="00FC745C">
                <w:rPr>
                  <w:rStyle w:val="Hyperlink"/>
                  <w:rFonts w:ascii="Open Sans" w:hAnsi="Open Sans" w:cs="Open Sans"/>
                  <w:b/>
                  <w:bCs/>
                  <w:sz w:val="24"/>
                  <w:szCs w:val="24"/>
                  <w:u w:val="none"/>
                </w:rPr>
                <w:t>Issues with food resources in the UK</w:t>
              </w:r>
            </w:hyperlink>
          </w:p>
          <w:p w14:paraId="390D78AF" w14:textId="77777777" w:rsidR="00103D39" w:rsidRPr="00735E67" w:rsidRDefault="00103D39" w:rsidP="00FC745C">
            <w:pPr>
              <w:rPr>
                <w:rStyle w:val="Hyperlink"/>
                <w:rFonts w:ascii="Open Sans" w:hAnsi="Open Sans" w:cs="Open Sans"/>
                <w:b/>
                <w:bCs/>
                <w:sz w:val="24"/>
                <w:szCs w:val="24"/>
                <w:u w:val="none"/>
              </w:rPr>
            </w:pPr>
          </w:p>
        </w:tc>
        <w:tc>
          <w:tcPr>
            <w:tcW w:w="4680" w:type="dxa"/>
          </w:tcPr>
          <w:p w14:paraId="54DBAF89" w14:textId="4C9A0B5D" w:rsidR="00103D39" w:rsidRPr="00735E67" w:rsidRDefault="00A33643" w:rsidP="00CF7527">
            <w:pPr>
              <w:spacing w:line="259" w:lineRule="auto"/>
              <w:rPr>
                <w:rFonts w:ascii="Open Sans" w:eastAsia="Open Sans" w:hAnsi="Open Sans" w:cs="Open Sans"/>
                <w:color w:val="434343"/>
                <w:sz w:val="22"/>
                <w:szCs w:val="22"/>
                <w:lang w:val="en-GB"/>
              </w:rPr>
            </w:pPr>
            <w:r>
              <w:rPr>
                <w:rFonts w:ascii="Open Sans" w:hAnsi="Open Sans" w:cs="Open Sans"/>
                <w:color w:val="434343"/>
                <w:sz w:val="18"/>
                <w:szCs w:val="18"/>
              </w:rPr>
              <w:t>https://classroom.thenational.academy/lessons/issues-with-food-resources-in-the-uk-6tjp8t</w:t>
            </w:r>
          </w:p>
        </w:tc>
      </w:tr>
      <w:tr w:rsidR="00103D39" w14:paraId="389FDDFE" w14:textId="77777777" w:rsidTr="00CF7527">
        <w:tc>
          <w:tcPr>
            <w:tcW w:w="4680" w:type="dxa"/>
          </w:tcPr>
          <w:p w14:paraId="68B51B22" w14:textId="77777777" w:rsidR="00A33643" w:rsidRPr="00FC745C" w:rsidRDefault="00A33643" w:rsidP="00FC745C">
            <w:pPr>
              <w:rPr>
                <w:rStyle w:val="Hyperlink"/>
                <w:rFonts w:ascii="Open Sans" w:hAnsi="Open Sans" w:cs="Open Sans"/>
                <w:b/>
                <w:bCs/>
                <w:sz w:val="24"/>
                <w:szCs w:val="24"/>
                <w:u w:val="none"/>
              </w:rPr>
            </w:pPr>
            <w:hyperlink r:id="rId35" w:history="1">
              <w:r w:rsidRPr="00FC745C">
                <w:rPr>
                  <w:rStyle w:val="Hyperlink"/>
                  <w:rFonts w:ascii="Open Sans" w:hAnsi="Open Sans" w:cs="Open Sans"/>
                  <w:b/>
                  <w:bCs/>
                  <w:sz w:val="24"/>
                  <w:szCs w:val="24"/>
                  <w:u w:val="none"/>
                </w:rPr>
                <w:t>Issues with water resources in the UK</w:t>
              </w:r>
            </w:hyperlink>
          </w:p>
          <w:p w14:paraId="12259FD3" w14:textId="77777777" w:rsidR="00103D39" w:rsidRPr="00735E67" w:rsidRDefault="00103D39" w:rsidP="00FC745C">
            <w:pPr>
              <w:rPr>
                <w:rStyle w:val="Hyperlink"/>
                <w:rFonts w:ascii="Open Sans" w:hAnsi="Open Sans" w:cs="Open Sans"/>
                <w:b/>
                <w:bCs/>
                <w:sz w:val="24"/>
                <w:szCs w:val="24"/>
                <w:u w:val="none"/>
              </w:rPr>
            </w:pPr>
          </w:p>
        </w:tc>
        <w:tc>
          <w:tcPr>
            <w:tcW w:w="4680" w:type="dxa"/>
          </w:tcPr>
          <w:p w14:paraId="48712B88" w14:textId="355DEF51" w:rsidR="00103D39" w:rsidRPr="00735E67" w:rsidRDefault="00BD0C8A" w:rsidP="00CF7527">
            <w:pPr>
              <w:spacing w:line="259" w:lineRule="auto"/>
              <w:rPr>
                <w:sz w:val="22"/>
                <w:szCs w:val="22"/>
              </w:rPr>
            </w:pPr>
            <w:r>
              <w:rPr>
                <w:rFonts w:ascii="Open Sans" w:hAnsi="Open Sans" w:cs="Open Sans"/>
                <w:color w:val="434343"/>
                <w:sz w:val="18"/>
                <w:szCs w:val="18"/>
              </w:rPr>
              <w:t>https://classroom.thenational.academy/lessons/issues-with-water-resources-in-the-uk-c4vpad</w:t>
            </w:r>
          </w:p>
        </w:tc>
      </w:tr>
      <w:tr w:rsidR="00103D39" w14:paraId="466EE595" w14:textId="77777777" w:rsidTr="00CF7527">
        <w:tc>
          <w:tcPr>
            <w:tcW w:w="4680" w:type="dxa"/>
          </w:tcPr>
          <w:p w14:paraId="0048FB0F" w14:textId="77777777" w:rsidR="00BD0C8A" w:rsidRPr="00FC745C" w:rsidRDefault="00BD0C8A" w:rsidP="00FC745C">
            <w:pPr>
              <w:rPr>
                <w:rStyle w:val="Hyperlink"/>
                <w:rFonts w:ascii="Open Sans" w:hAnsi="Open Sans" w:cs="Open Sans"/>
                <w:b/>
                <w:bCs/>
                <w:sz w:val="24"/>
                <w:szCs w:val="24"/>
                <w:u w:val="none"/>
              </w:rPr>
            </w:pPr>
            <w:hyperlink r:id="rId36" w:history="1">
              <w:r w:rsidRPr="00FC745C">
                <w:rPr>
                  <w:rStyle w:val="Hyperlink"/>
                  <w:rFonts w:ascii="Open Sans" w:hAnsi="Open Sans" w:cs="Open Sans"/>
                  <w:b/>
                  <w:bCs/>
                  <w:sz w:val="24"/>
                  <w:szCs w:val="24"/>
                  <w:u w:val="none"/>
                </w:rPr>
                <w:t>Issues with energy resources in the UK</w:t>
              </w:r>
            </w:hyperlink>
          </w:p>
          <w:p w14:paraId="693919DF" w14:textId="77777777" w:rsidR="00103D39" w:rsidRPr="00735E67" w:rsidRDefault="00103D39" w:rsidP="00FC745C">
            <w:pPr>
              <w:rPr>
                <w:rStyle w:val="Hyperlink"/>
                <w:rFonts w:ascii="Open Sans" w:hAnsi="Open Sans" w:cs="Open Sans"/>
                <w:b/>
                <w:bCs/>
                <w:sz w:val="24"/>
                <w:szCs w:val="24"/>
                <w:u w:val="none"/>
              </w:rPr>
            </w:pPr>
          </w:p>
        </w:tc>
        <w:tc>
          <w:tcPr>
            <w:tcW w:w="4680" w:type="dxa"/>
          </w:tcPr>
          <w:p w14:paraId="4EA260F8" w14:textId="234BDB87" w:rsidR="00103D39" w:rsidRPr="00735E67" w:rsidRDefault="00BD0C8A" w:rsidP="00CF7527">
            <w:pPr>
              <w:spacing w:line="259" w:lineRule="auto"/>
              <w:rPr>
                <w:sz w:val="22"/>
                <w:szCs w:val="22"/>
              </w:rPr>
            </w:pPr>
            <w:hyperlink r:id="rId37" w:history="1">
              <w:r w:rsidRPr="0010198E">
                <w:rPr>
                  <w:rStyle w:val="Hyperlink"/>
                  <w:rFonts w:ascii="Open Sans" w:hAnsi="Open Sans" w:cs="Open Sans"/>
                  <w:sz w:val="18"/>
                  <w:szCs w:val="18"/>
                </w:rPr>
                <w:t>https://classroom.thenational.academy/lessons/issues-with-energy-resources-in-the-uk-6mw6cd</w:t>
              </w:r>
            </w:hyperlink>
            <w:r>
              <w:rPr>
                <w:rFonts w:ascii="Open Sans" w:hAnsi="Open Sans" w:cs="Open Sans"/>
                <w:color w:val="434343"/>
                <w:sz w:val="18"/>
                <w:szCs w:val="18"/>
              </w:rPr>
              <w:t xml:space="preserve"> </w:t>
            </w:r>
          </w:p>
        </w:tc>
      </w:tr>
      <w:tr w:rsidR="00103D39" w14:paraId="2DC40FF0" w14:textId="77777777" w:rsidTr="00CF7527">
        <w:tc>
          <w:tcPr>
            <w:tcW w:w="4680" w:type="dxa"/>
          </w:tcPr>
          <w:p w14:paraId="0635B787" w14:textId="77777777" w:rsidR="00BD0C8A" w:rsidRPr="00FC745C" w:rsidRDefault="00BD0C8A" w:rsidP="00FC745C">
            <w:pPr>
              <w:rPr>
                <w:rStyle w:val="Hyperlink"/>
                <w:rFonts w:ascii="Open Sans" w:hAnsi="Open Sans" w:cs="Open Sans"/>
                <w:b/>
                <w:bCs/>
                <w:sz w:val="24"/>
                <w:szCs w:val="24"/>
                <w:u w:val="none"/>
              </w:rPr>
            </w:pPr>
            <w:hyperlink r:id="rId38" w:history="1">
              <w:r w:rsidRPr="00FC745C">
                <w:rPr>
                  <w:rStyle w:val="Hyperlink"/>
                  <w:rFonts w:ascii="Open Sans" w:hAnsi="Open Sans" w:cs="Open Sans"/>
                  <w:b/>
                  <w:bCs/>
                  <w:sz w:val="24"/>
                  <w:szCs w:val="24"/>
                  <w:u w:val="none"/>
                </w:rPr>
                <w:t>Reasons for increasing water consumption</w:t>
              </w:r>
            </w:hyperlink>
          </w:p>
          <w:p w14:paraId="358B101F" w14:textId="77777777" w:rsidR="00103D39" w:rsidRPr="00735E67" w:rsidRDefault="00103D39" w:rsidP="00FC745C">
            <w:pPr>
              <w:rPr>
                <w:rStyle w:val="Hyperlink"/>
                <w:rFonts w:ascii="Open Sans" w:hAnsi="Open Sans" w:cs="Open Sans"/>
                <w:b/>
                <w:bCs/>
                <w:sz w:val="24"/>
                <w:szCs w:val="24"/>
                <w:u w:val="none"/>
              </w:rPr>
            </w:pPr>
          </w:p>
        </w:tc>
        <w:tc>
          <w:tcPr>
            <w:tcW w:w="4680" w:type="dxa"/>
          </w:tcPr>
          <w:p w14:paraId="32F64BBB" w14:textId="0FBE34F4" w:rsidR="00103D39" w:rsidRPr="00735E67" w:rsidRDefault="00BD0C8A" w:rsidP="00CF7527">
            <w:pPr>
              <w:spacing w:line="259" w:lineRule="auto"/>
              <w:rPr>
                <w:sz w:val="22"/>
                <w:szCs w:val="22"/>
              </w:rPr>
            </w:pPr>
            <w:hyperlink r:id="rId39" w:history="1">
              <w:r w:rsidRPr="0010198E">
                <w:rPr>
                  <w:rStyle w:val="Hyperlink"/>
                  <w:rFonts w:ascii="Open Sans" w:hAnsi="Open Sans" w:cs="Open Sans"/>
                  <w:sz w:val="18"/>
                  <w:szCs w:val="18"/>
                </w:rPr>
                <w:t>https://classroom.thenational.academy/lessons/reasons-for-increasing-water-consumption-ctj68c</w:t>
              </w:r>
            </w:hyperlink>
            <w:r>
              <w:rPr>
                <w:rFonts w:ascii="Open Sans" w:hAnsi="Open Sans" w:cs="Open Sans"/>
                <w:color w:val="434343"/>
                <w:sz w:val="18"/>
                <w:szCs w:val="18"/>
              </w:rPr>
              <w:t xml:space="preserve"> </w:t>
            </w:r>
          </w:p>
        </w:tc>
      </w:tr>
      <w:tr w:rsidR="00103D39" w14:paraId="112C854A" w14:textId="77777777" w:rsidTr="00CF7527">
        <w:tc>
          <w:tcPr>
            <w:tcW w:w="4680" w:type="dxa"/>
          </w:tcPr>
          <w:p w14:paraId="73A9AA31" w14:textId="77777777" w:rsidR="00E920FC" w:rsidRPr="00FC745C" w:rsidRDefault="00E920FC" w:rsidP="00FC745C">
            <w:pPr>
              <w:rPr>
                <w:rStyle w:val="Hyperlink"/>
                <w:rFonts w:ascii="Open Sans" w:hAnsi="Open Sans" w:cs="Open Sans"/>
                <w:b/>
                <w:bCs/>
                <w:sz w:val="24"/>
                <w:szCs w:val="24"/>
                <w:u w:val="none"/>
              </w:rPr>
            </w:pPr>
            <w:hyperlink r:id="rId40" w:history="1">
              <w:r w:rsidRPr="00FC745C">
                <w:rPr>
                  <w:rStyle w:val="Hyperlink"/>
                  <w:rFonts w:ascii="Open Sans" w:hAnsi="Open Sans" w:cs="Open Sans"/>
                  <w:b/>
                  <w:bCs/>
                  <w:sz w:val="24"/>
                  <w:szCs w:val="24"/>
                  <w:u w:val="none"/>
                </w:rPr>
                <w:t>Factors affecting water availability (Part 1)</w:t>
              </w:r>
            </w:hyperlink>
          </w:p>
          <w:p w14:paraId="18CCFDFC" w14:textId="77777777" w:rsidR="00103D39" w:rsidRPr="00735E67" w:rsidRDefault="00103D39" w:rsidP="00FC745C">
            <w:pPr>
              <w:rPr>
                <w:rStyle w:val="Hyperlink"/>
                <w:rFonts w:ascii="Open Sans" w:hAnsi="Open Sans" w:cs="Open Sans"/>
                <w:b/>
                <w:bCs/>
                <w:sz w:val="24"/>
                <w:szCs w:val="24"/>
                <w:u w:val="none"/>
              </w:rPr>
            </w:pPr>
          </w:p>
        </w:tc>
        <w:tc>
          <w:tcPr>
            <w:tcW w:w="4680" w:type="dxa"/>
          </w:tcPr>
          <w:p w14:paraId="0B387D53" w14:textId="41ACE3A6" w:rsidR="00103D39" w:rsidRPr="00735E67" w:rsidRDefault="00E920FC" w:rsidP="00CF7527">
            <w:pPr>
              <w:rPr>
                <w:sz w:val="22"/>
                <w:szCs w:val="22"/>
              </w:rPr>
            </w:pPr>
            <w:hyperlink r:id="rId41" w:history="1">
              <w:r w:rsidRPr="0010198E">
                <w:rPr>
                  <w:rStyle w:val="Hyperlink"/>
                  <w:rFonts w:ascii="Open Sans" w:hAnsi="Open Sans" w:cs="Open Sans"/>
                  <w:sz w:val="18"/>
                  <w:szCs w:val="18"/>
                </w:rPr>
                <w:t>https://classroom.thenational.academy/lessons/natural-factors-affecting-water-availability-6crk2c</w:t>
              </w:r>
            </w:hyperlink>
            <w:r>
              <w:rPr>
                <w:rFonts w:ascii="Open Sans" w:hAnsi="Open Sans" w:cs="Open Sans"/>
                <w:color w:val="434343"/>
                <w:sz w:val="18"/>
                <w:szCs w:val="18"/>
              </w:rPr>
              <w:t xml:space="preserve"> </w:t>
            </w:r>
          </w:p>
        </w:tc>
      </w:tr>
      <w:tr w:rsidR="00103D39" w14:paraId="055852DA" w14:textId="77777777" w:rsidTr="00CF7527">
        <w:tc>
          <w:tcPr>
            <w:tcW w:w="4680" w:type="dxa"/>
          </w:tcPr>
          <w:p w14:paraId="2D7622E8" w14:textId="77777777" w:rsidR="00E920FC" w:rsidRPr="00FC745C" w:rsidRDefault="00E920FC" w:rsidP="00FC745C">
            <w:pPr>
              <w:rPr>
                <w:rStyle w:val="Hyperlink"/>
                <w:rFonts w:ascii="Open Sans" w:hAnsi="Open Sans" w:cs="Open Sans"/>
                <w:b/>
                <w:bCs/>
                <w:sz w:val="24"/>
                <w:szCs w:val="24"/>
                <w:u w:val="none"/>
              </w:rPr>
            </w:pPr>
            <w:hyperlink r:id="rId42" w:history="1">
              <w:r w:rsidRPr="00FC745C">
                <w:rPr>
                  <w:rStyle w:val="Hyperlink"/>
                  <w:rFonts w:ascii="Open Sans" w:hAnsi="Open Sans" w:cs="Open Sans"/>
                  <w:b/>
                  <w:bCs/>
                  <w:sz w:val="24"/>
                  <w:szCs w:val="24"/>
                  <w:u w:val="none"/>
                </w:rPr>
                <w:t>Factors affecting water availability (Part 2)</w:t>
              </w:r>
            </w:hyperlink>
          </w:p>
          <w:p w14:paraId="0FCC4B01" w14:textId="77777777" w:rsidR="00103D39" w:rsidRPr="00735E67" w:rsidRDefault="00103D39" w:rsidP="00FC745C">
            <w:pPr>
              <w:rPr>
                <w:rStyle w:val="Hyperlink"/>
                <w:rFonts w:ascii="Open Sans" w:hAnsi="Open Sans" w:cs="Open Sans"/>
                <w:b/>
                <w:bCs/>
                <w:sz w:val="24"/>
                <w:szCs w:val="24"/>
                <w:u w:val="none"/>
              </w:rPr>
            </w:pPr>
          </w:p>
        </w:tc>
        <w:tc>
          <w:tcPr>
            <w:tcW w:w="4680" w:type="dxa"/>
          </w:tcPr>
          <w:p w14:paraId="2B660EF3" w14:textId="0180B066" w:rsidR="00103D39" w:rsidRPr="00735E67" w:rsidRDefault="00E920FC" w:rsidP="00CF7527">
            <w:pPr>
              <w:rPr>
                <w:sz w:val="22"/>
                <w:szCs w:val="22"/>
              </w:rPr>
            </w:pPr>
            <w:hyperlink r:id="rId43" w:history="1">
              <w:r w:rsidRPr="0010198E">
                <w:rPr>
                  <w:rStyle w:val="Hyperlink"/>
                  <w:rFonts w:ascii="Open Sans" w:hAnsi="Open Sans" w:cs="Open Sans"/>
                  <w:sz w:val="18"/>
                  <w:szCs w:val="18"/>
                </w:rPr>
                <w:t>https://classroom.thenational.academy/lessons/human-factors-affecting-water-availability-ccrkgc</w:t>
              </w:r>
            </w:hyperlink>
            <w:r>
              <w:rPr>
                <w:rFonts w:ascii="Open Sans" w:hAnsi="Open Sans" w:cs="Open Sans"/>
                <w:color w:val="434343"/>
                <w:sz w:val="18"/>
                <w:szCs w:val="18"/>
              </w:rPr>
              <w:t xml:space="preserve"> </w:t>
            </w:r>
          </w:p>
        </w:tc>
      </w:tr>
      <w:tr w:rsidR="00103D39" w14:paraId="29865866" w14:textId="77777777" w:rsidTr="00CF7527">
        <w:tc>
          <w:tcPr>
            <w:tcW w:w="4680" w:type="dxa"/>
          </w:tcPr>
          <w:p w14:paraId="41AC0DA1" w14:textId="77777777" w:rsidR="00E920FC" w:rsidRPr="00FC745C" w:rsidRDefault="00E920FC" w:rsidP="00FC745C">
            <w:pPr>
              <w:rPr>
                <w:rStyle w:val="Hyperlink"/>
                <w:rFonts w:ascii="Open Sans" w:hAnsi="Open Sans" w:cs="Open Sans"/>
                <w:b/>
                <w:bCs/>
                <w:sz w:val="24"/>
                <w:szCs w:val="24"/>
                <w:u w:val="none"/>
              </w:rPr>
            </w:pPr>
            <w:hyperlink r:id="rId44" w:history="1">
              <w:r w:rsidRPr="00FC745C">
                <w:rPr>
                  <w:rStyle w:val="Hyperlink"/>
                  <w:rFonts w:ascii="Open Sans" w:hAnsi="Open Sans" w:cs="Open Sans"/>
                  <w:b/>
                  <w:bCs/>
                  <w:sz w:val="24"/>
                  <w:szCs w:val="24"/>
                  <w:u w:val="none"/>
                </w:rPr>
                <w:t>Impacts of water insecurity</w:t>
              </w:r>
            </w:hyperlink>
          </w:p>
          <w:p w14:paraId="4C6F5509" w14:textId="77777777" w:rsidR="00103D39" w:rsidRPr="00FC745C" w:rsidRDefault="00103D39" w:rsidP="00FC745C">
            <w:pPr>
              <w:rPr>
                <w:rStyle w:val="Hyperlink"/>
                <w:rFonts w:ascii="Open Sans" w:hAnsi="Open Sans" w:cs="Open Sans"/>
                <w:u w:val="none"/>
              </w:rPr>
            </w:pPr>
          </w:p>
        </w:tc>
        <w:tc>
          <w:tcPr>
            <w:tcW w:w="4680" w:type="dxa"/>
          </w:tcPr>
          <w:p w14:paraId="661E0A84" w14:textId="3993C298" w:rsidR="00103D39" w:rsidRPr="00735E67" w:rsidRDefault="00E920FC" w:rsidP="00CF7527">
            <w:pPr>
              <w:rPr>
                <w:sz w:val="22"/>
                <w:szCs w:val="22"/>
              </w:rPr>
            </w:pPr>
            <w:hyperlink r:id="rId45" w:history="1">
              <w:r w:rsidRPr="0010198E">
                <w:rPr>
                  <w:rStyle w:val="Hyperlink"/>
                  <w:rFonts w:ascii="Open Sans" w:hAnsi="Open Sans" w:cs="Open Sans"/>
                  <w:sz w:val="18"/>
                  <w:szCs w:val="18"/>
                </w:rPr>
                <w:t>https://classroom.thenational.academy/lessons/impacts-of-water-insecurity-c8tk6t</w:t>
              </w:r>
            </w:hyperlink>
            <w:r>
              <w:rPr>
                <w:rFonts w:ascii="Open Sans" w:hAnsi="Open Sans" w:cs="Open Sans"/>
                <w:color w:val="434343"/>
                <w:sz w:val="18"/>
                <w:szCs w:val="18"/>
              </w:rPr>
              <w:t xml:space="preserve"> </w:t>
            </w:r>
          </w:p>
        </w:tc>
      </w:tr>
      <w:tr w:rsidR="00103D39" w14:paraId="11DFAEE8" w14:textId="77777777" w:rsidTr="00CF7527">
        <w:tc>
          <w:tcPr>
            <w:tcW w:w="4680" w:type="dxa"/>
          </w:tcPr>
          <w:p w14:paraId="7C1A093A" w14:textId="77777777" w:rsidR="000813D4" w:rsidRPr="00FC745C" w:rsidRDefault="000813D4" w:rsidP="00FC745C">
            <w:pPr>
              <w:rPr>
                <w:rStyle w:val="Hyperlink"/>
                <w:rFonts w:ascii="Open Sans" w:hAnsi="Open Sans" w:cs="Open Sans"/>
                <w:b/>
                <w:bCs/>
                <w:sz w:val="24"/>
                <w:szCs w:val="24"/>
                <w:u w:val="none"/>
              </w:rPr>
            </w:pPr>
            <w:hyperlink r:id="rId46" w:history="1">
              <w:r w:rsidRPr="00FC745C">
                <w:rPr>
                  <w:rStyle w:val="Hyperlink"/>
                  <w:rFonts w:ascii="Open Sans" w:hAnsi="Open Sans" w:cs="Open Sans"/>
                  <w:b/>
                  <w:bCs/>
                  <w:sz w:val="24"/>
                  <w:szCs w:val="24"/>
                  <w:u w:val="none"/>
                </w:rPr>
                <w:t>Strategies to increase water supply (Part 1)</w:t>
              </w:r>
            </w:hyperlink>
          </w:p>
          <w:p w14:paraId="11656632" w14:textId="77777777" w:rsidR="00103D39" w:rsidRPr="00FC745C" w:rsidRDefault="00103D39" w:rsidP="00FC745C">
            <w:pPr>
              <w:rPr>
                <w:rStyle w:val="Hyperlink"/>
                <w:rFonts w:ascii="Open Sans" w:hAnsi="Open Sans" w:cs="Open Sans"/>
                <w:u w:val="none"/>
              </w:rPr>
            </w:pPr>
          </w:p>
        </w:tc>
        <w:tc>
          <w:tcPr>
            <w:tcW w:w="4680" w:type="dxa"/>
          </w:tcPr>
          <w:p w14:paraId="7A0E4E53" w14:textId="49BB31E4" w:rsidR="00103D39" w:rsidRPr="00735E67" w:rsidRDefault="000813D4" w:rsidP="00CF7527">
            <w:pPr>
              <w:rPr>
                <w:rFonts w:ascii="Open Sans" w:hAnsi="Open Sans" w:cs="Open Sans"/>
                <w:color w:val="434343"/>
                <w:sz w:val="22"/>
                <w:szCs w:val="22"/>
              </w:rPr>
            </w:pPr>
            <w:hyperlink r:id="rId47" w:history="1">
              <w:r w:rsidRPr="0010198E">
                <w:rPr>
                  <w:rStyle w:val="Hyperlink"/>
                  <w:rFonts w:ascii="Open Sans" w:hAnsi="Open Sans" w:cs="Open Sans"/>
                  <w:sz w:val="18"/>
                  <w:szCs w:val="18"/>
                </w:rPr>
                <w:t>https://classroom.thenational.academy/lessons/strategies-to-increase-water-supply-part-1-6tgpcd</w:t>
              </w:r>
            </w:hyperlink>
            <w:r>
              <w:rPr>
                <w:rFonts w:ascii="Open Sans" w:hAnsi="Open Sans" w:cs="Open Sans"/>
                <w:color w:val="434343"/>
                <w:sz w:val="18"/>
                <w:szCs w:val="18"/>
              </w:rPr>
              <w:t xml:space="preserve"> </w:t>
            </w:r>
          </w:p>
        </w:tc>
      </w:tr>
      <w:tr w:rsidR="00E920FC" w14:paraId="305B1D25" w14:textId="77777777" w:rsidTr="00CF7527">
        <w:tc>
          <w:tcPr>
            <w:tcW w:w="4680" w:type="dxa"/>
          </w:tcPr>
          <w:p w14:paraId="2B24C99E" w14:textId="77777777" w:rsidR="000813D4" w:rsidRPr="00FC745C" w:rsidRDefault="000813D4" w:rsidP="00FC745C">
            <w:pPr>
              <w:rPr>
                <w:rStyle w:val="Hyperlink"/>
                <w:rFonts w:ascii="Open Sans" w:hAnsi="Open Sans" w:cs="Open Sans"/>
                <w:b/>
                <w:bCs/>
                <w:sz w:val="24"/>
                <w:szCs w:val="24"/>
                <w:u w:val="none"/>
              </w:rPr>
            </w:pPr>
            <w:hyperlink r:id="rId48" w:history="1">
              <w:r w:rsidRPr="00FC745C">
                <w:rPr>
                  <w:rStyle w:val="Hyperlink"/>
                  <w:rFonts w:ascii="Open Sans" w:hAnsi="Open Sans" w:cs="Open Sans"/>
                  <w:b/>
                  <w:bCs/>
                  <w:sz w:val="24"/>
                  <w:szCs w:val="24"/>
                  <w:u w:val="none"/>
                </w:rPr>
                <w:t>Strategies to increase water supply (Part 2)</w:t>
              </w:r>
            </w:hyperlink>
          </w:p>
          <w:p w14:paraId="012A6245" w14:textId="77777777" w:rsidR="00E920FC" w:rsidRPr="00FC745C" w:rsidRDefault="00E920FC" w:rsidP="00FC745C">
            <w:pPr>
              <w:rPr>
                <w:rStyle w:val="Hyperlink"/>
                <w:rFonts w:ascii="Open Sans" w:hAnsi="Open Sans" w:cs="Open Sans"/>
                <w:u w:val="none"/>
              </w:rPr>
            </w:pPr>
          </w:p>
        </w:tc>
        <w:tc>
          <w:tcPr>
            <w:tcW w:w="4680" w:type="dxa"/>
          </w:tcPr>
          <w:p w14:paraId="5208A2D1" w14:textId="4E26006C" w:rsidR="00E920FC" w:rsidRPr="00735E67" w:rsidRDefault="000813D4" w:rsidP="00CF7527">
            <w:pPr>
              <w:rPr>
                <w:rFonts w:ascii="Open Sans" w:hAnsi="Open Sans" w:cs="Open Sans"/>
                <w:color w:val="434343"/>
                <w:sz w:val="22"/>
                <w:szCs w:val="22"/>
              </w:rPr>
            </w:pPr>
            <w:hyperlink r:id="rId49" w:history="1">
              <w:r w:rsidRPr="0010198E">
                <w:rPr>
                  <w:rStyle w:val="Hyperlink"/>
                  <w:rFonts w:ascii="Open Sans" w:hAnsi="Open Sans" w:cs="Open Sans"/>
                  <w:sz w:val="18"/>
                  <w:szCs w:val="18"/>
                </w:rPr>
                <w:t>https://classroom.thenational.academy/lessons/strategies-to-increase-water-supply-part-2-61j3cc</w:t>
              </w:r>
            </w:hyperlink>
            <w:r>
              <w:rPr>
                <w:rFonts w:ascii="Open Sans" w:hAnsi="Open Sans" w:cs="Open Sans"/>
                <w:color w:val="434343"/>
                <w:sz w:val="18"/>
                <w:szCs w:val="18"/>
              </w:rPr>
              <w:t xml:space="preserve"> </w:t>
            </w:r>
          </w:p>
        </w:tc>
      </w:tr>
      <w:tr w:rsidR="00E920FC" w14:paraId="421880F7" w14:textId="77777777" w:rsidTr="00CF7527">
        <w:tc>
          <w:tcPr>
            <w:tcW w:w="4680" w:type="dxa"/>
          </w:tcPr>
          <w:p w14:paraId="045CFD26" w14:textId="77777777" w:rsidR="00FC745C" w:rsidRPr="00FC745C" w:rsidRDefault="00FC745C" w:rsidP="00FC745C">
            <w:pPr>
              <w:rPr>
                <w:rStyle w:val="Hyperlink"/>
                <w:rFonts w:ascii="Open Sans" w:hAnsi="Open Sans" w:cs="Open Sans"/>
                <w:b/>
                <w:bCs/>
                <w:sz w:val="24"/>
                <w:szCs w:val="24"/>
                <w:u w:val="none"/>
              </w:rPr>
            </w:pPr>
            <w:hyperlink r:id="rId50" w:history="1">
              <w:r w:rsidRPr="00FC745C">
                <w:rPr>
                  <w:rStyle w:val="Hyperlink"/>
                  <w:rFonts w:ascii="Open Sans" w:hAnsi="Open Sans" w:cs="Open Sans"/>
                  <w:b/>
                  <w:bCs/>
                  <w:sz w:val="24"/>
                  <w:szCs w:val="24"/>
                  <w:u w:val="none"/>
                </w:rPr>
                <w:t>Sustainable water supplies (Part 1)</w:t>
              </w:r>
            </w:hyperlink>
          </w:p>
          <w:p w14:paraId="3279E4FE" w14:textId="535E7718" w:rsidR="00E920FC" w:rsidRPr="00FC745C" w:rsidRDefault="00FC745C" w:rsidP="00FC745C">
            <w:pPr>
              <w:rPr>
                <w:rStyle w:val="Hyperlink"/>
                <w:rFonts w:ascii="Open Sans" w:hAnsi="Open Sans" w:cs="Open Sans"/>
                <w:u w:val="none"/>
              </w:rPr>
            </w:pPr>
            <w:r w:rsidRPr="00FC745C">
              <w:rPr>
                <w:rStyle w:val="Hyperlink"/>
                <w:rFonts w:ascii="Open Sans" w:hAnsi="Open Sans" w:cs="Open Sans"/>
                <w:u w:val="none"/>
              </w:rPr>
              <w:t xml:space="preserve"> </w:t>
            </w:r>
          </w:p>
        </w:tc>
        <w:tc>
          <w:tcPr>
            <w:tcW w:w="4680" w:type="dxa"/>
          </w:tcPr>
          <w:p w14:paraId="0952A1DE" w14:textId="603976F4" w:rsidR="00E920FC" w:rsidRPr="00735E67" w:rsidRDefault="00FC745C" w:rsidP="00CF7527">
            <w:pPr>
              <w:rPr>
                <w:rFonts w:ascii="Open Sans" w:hAnsi="Open Sans" w:cs="Open Sans"/>
                <w:color w:val="434343"/>
                <w:sz w:val="22"/>
                <w:szCs w:val="22"/>
              </w:rPr>
            </w:pPr>
            <w:hyperlink r:id="rId51" w:history="1">
              <w:r w:rsidRPr="0010198E">
                <w:rPr>
                  <w:rStyle w:val="Hyperlink"/>
                  <w:rFonts w:ascii="Open Sans" w:hAnsi="Open Sans" w:cs="Open Sans"/>
                  <w:sz w:val="18"/>
                  <w:szCs w:val="18"/>
                </w:rPr>
                <w:t>https://classroom.thenational.academy/lessons/sustainable-water-supplies-part-1-74tp8t</w:t>
              </w:r>
            </w:hyperlink>
            <w:r>
              <w:rPr>
                <w:rFonts w:ascii="Open Sans" w:hAnsi="Open Sans" w:cs="Open Sans"/>
                <w:color w:val="434343"/>
                <w:sz w:val="18"/>
                <w:szCs w:val="18"/>
              </w:rPr>
              <w:t xml:space="preserve"> </w:t>
            </w:r>
          </w:p>
        </w:tc>
      </w:tr>
      <w:tr w:rsidR="00E920FC" w14:paraId="4EA20543" w14:textId="77777777" w:rsidTr="00CF7527">
        <w:tc>
          <w:tcPr>
            <w:tcW w:w="4680" w:type="dxa"/>
          </w:tcPr>
          <w:p w14:paraId="2DC948CE" w14:textId="77777777" w:rsidR="00FC745C" w:rsidRPr="00FC745C" w:rsidRDefault="00FC745C" w:rsidP="00FC745C">
            <w:pPr>
              <w:rPr>
                <w:rStyle w:val="Hyperlink"/>
                <w:rFonts w:ascii="Open Sans" w:hAnsi="Open Sans" w:cs="Open Sans"/>
                <w:b/>
                <w:bCs/>
                <w:sz w:val="24"/>
                <w:szCs w:val="24"/>
                <w:u w:val="none"/>
              </w:rPr>
            </w:pPr>
            <w:hyperlink r:id="rId52" w:history="1">
              <w:r w:rsidRPr="00FC745C">
                <w:rPr>
                  <w:rStyle w:val="Hyperlink"/>
                  <w:rFonts w:ascii="Open Sans" w:hAnsi="Open Sans" w:cs="Open Sans"/>
                  <w:b/>
                  <w:bCs/>
                  <w:sz w:val="24"/>
                  <w:szCs w:val="24"/>
                  <w:u w:val="none"/>
                </w:rPr>
                <w:t>Sustainable water supplies (Part 2)</w:t>
              </w:r>
            </w:hyperlink>
          </w:p>
          <w:p w14:paraId="411849DD" w14:textId="77777777" w:rsidR="00E920FC" w:rsidRPr="00FC745C" w:rsidRDefault="00E920FC" w:rsidP="00FC745C">
            <w:pPr>
              <w:rPr>
                <w:rStyle w:val="Hyperlink"/>
                <w:rFonts w:ascii="Open Sans" w:hAnsi="Open Sans" w:cs="Open Sans"/>
                <w:u w:val="none"/>
              </w:rPr>
            </w:pPr>
          </w:p>
        </w:tc>
        <w:tc>
          <w:tcPr>
            <w:tcW w:w="4680" w:type="dxa"/>
          </w:tcPr>
          <w:p w14:paraId="5BD67DB9" w14:textId="6B616F5E" w:rsidR="00E920FC" w:rsidRPr="00735E67" w:rsidRDefault="00FC745C" w:rsidP="00CF7527">
            <w:pPr>
              <w:rPr>
                <w:rFonts w:ascii="Open Sans" w:hAnsi="Open Sans" w:cs="Open Sans"/>
                <w:color w:val="434343"/>
                <w:sz w:val="22"/>
                <w:szCs w:val="22"/>
              </w:rPr>
            </w:pPr>
            <w:hyperlink r:id="rId53" w:history="1">
              <w:r w:rsidRPr="0010198E">
                <w:rPr>
                  <w:rStyle w:val="Hyperlink"/>
                  <w:rFonts w:ascii="Open Sans" w:hAnsi="Open Sans" w:cs="Open Sans"/>
                  <w:sz w:val="18"/>
                  <w:szCs w:val="18"/>
                </w:rPr>
                <w:t>https://classroom.thenational.academy/lessons/sustainable-water-supplies-part-2-6gw62c</w:t>
              </w:r>
            </w:hyperlink>
            <w:r>
              <w:rPr>
                <w:rFonts w:ascii="Open Sans" w:hAnsi="Open Sans" w:cs="Open Sans"/>
                <w:color w:val="434343"/>
                <w:sz w:val="18"/>
                <w:szCs w:val="18"/>
              </w:rPr>
              <w:t xml:space="preserve"> </w:t>
            </w:r>
          </w:p>
        </w:tc>
      </w:tr>
    </w:tbl>
    <w:p w14:paraId="4D45AB5C" w14:textId="77777777" w:rsidR="00103D39" w:rsidRDefault="00103D39" w:rsidP="00103D39">
      <w:pPr>
        <w:spacing w:after="160"/>
        <w:rPr>
          <w:rFonts w:ascii="Calibri" w:eastAsia="Calibri" w:hAnsi="Calibri" w:cs="Calibri"/>
          <w:color w:val="000000" w:themeColor="text1"/>
          <w:sz w:val="22"/>
          <w:szCs w:val="22"/>
        </w:rPr>
      </w:pPr>
    </w:p>
    <w:p w14:paraId="09D37BFA" w14:textId="77D54066" w:rsidR="63755D32" w:rsidRDefault="63755D32" w:rsidP="6E8CD8BF">
      <w:pPr>
        <w:spacing w:after="160"/>
        <w:rPr>
          <w:rFonts w:ascii="Calibri" w:eastAsia="Calibri" w:hAnsi="Calibri" w:cs="Calibri"/>
          <w:color w:val="000000" w:themeColor="text1"/>
          <w:sz w:val="22"/>
          <w:szCs w:val="22"/>
        </w:rPr>
      </w:pPr>
      <w:r w:rsidRPr="6E8CD8BF">
        <w:rPr>
          <w:rFonts w:ascii="Calibri" w:eastAsia="Calibri" w:hAnsi="Calibri" w:cs="Calibri"/>
          <w:color w:val="000000" w:themeColor="text1"/>
          <w:sz w:val="22"/>
          <w:szCs w:val="22"/>
          <w:lang w:val="en-GB"/>
        </w:rPr>
        <w:t xml:space="preserve">This is the link for the Mayfield Geography </w:t>
      </w:r>
      <w:proofErr w:type="spellStart"/>
      <w:r w:rsidRPr="6E8CD8BF">
        <w:rPr>
          <w:rFonts w:ascii="Calibri" w:eastAsia="Calibri" w:hAnsi="Calibri" w:cs="Calibri"/>
          <w:color w:val="000000" w:themeColor="text1"/>
          <w:sz w:val="22"/>
          <w:szCs w:val="22"/>
          <w:lang w:val="en-GB"/>
        </w:rPr>
        <w:t>Youtube</w:t>
      </w:r>
      <w:proofErr w:type="spellEnd"/>
      <w:r w:rsidRPr="6E8CD8BF">
        <w:rPr>
          <w:rFonts w:ascii="Calibri" w:eastAsia="Calibri" w:hAnsi="Calibri" w:cs="Calibri"/>
          <w:color w:val="000000" w:themeColor="text1"/>
          <w:sz w:val="22"/>
          <w:szCs w:val="22"/>
          <w:lang w:val="en-GB"/>
        </w:rPr>
        <w:t xml:space="preserve"> playlist for this topic which has lots of videos all related to this topic.</w:t>
      </w:r>
    </w:p>
    <w:p w14:paraId="30917905" w14:textId="7D796291" w:rsidR="6E8CD8BF" w:rsidRDefault="6E8CD8BF" w:rsidP="6E8CD8BF">
      <w:pPr>
        <w:spacing w:after="160"/>
        <w:rPr>
          <w:rFonts w:ascii="Calibri" w:eastAsia="Calibri" w:hAnsi="Calibri" w:cs="Calibri"/>
          <w:color w:val="000000" w:themeColor="text1"/>
          <w:sz w:val="22"/>
          <w:szCs w:val="22"/>
        </w:rPr>
      </w:pPr>
    </w:p>
    <w:p w14:paraId="2723E802" w14:textId="501377BD" w:rsidR="6E8CD8BF" w:rsidRDefault="6E8CD8BF" w:rsidP="6E8CD8BF"/>
    <w:sectPr w:rsidR="6E8CD8BF" w:rsidSect="00EE3E7C">
      <w:footerReference w:type="default" r:id="rId54"/>
      <w:pgSz w:w="12240" w:h="15840"/>
      <w:pgMar w:top="1440" w:right="1440" w:bottom="1800" w:left="1440" w:header="720" w:footer="1008" w:gutter="0"/>
      <w:cols w:space="720"/>
      <w:titlePg/>
      <w:docGrid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2A6E3A" w14:textId="77777777" w:rsidR="00674A56" w:rsidRDefault="00674A56">
      <w:r>
        <w:separator/>
      </w:r>
    </w:p>
    <w:p w14:paraId="7BD3797D" w14:textId="77777777" w:rsidR="00674A56" w:rsidRDefault="00674A56"/>
  </w:endnote>
  <w:endnote w:type="continuationSeparator" w:id="0">
    <w:p w14:paraId="4AACD5B7" w14:textId="77777777" w:rsidR="00674A56" w:rsidRDefault="00674A56">
      <w:r>
        <w:continuationSeparator/>
      </w:r>
    </w:p>
    <w:p w14:paraId="638FA405" w14:textId="77777777" w:rsidR="00674A56" w:rsidRDefault="00674A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3BC093" w14:textId="0D1E3907" w:rsidR="00447041" w:rsidRDefault="00D03AC1">
    <w:pPr>
      <w:pStyle w:val="Footer"/>
    </w:pPr>
    <w:r>
      <w:fldChar w:fldCharType="begin"/>
    </w:r>
    <w:r>
      <w:instrText xml:space="preserve"> PAGE   \* MERGEFORMAT </w:instrText>
    </w:r>
    <w:r>
      <w:fldChar w:fldCharType="separate"/>
    </w:r>
    <w:r w:rsidR="00EE3E7C">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99198A" w14:textId="77777777" w:rsidR="00674A56" w:rsidRDefault="00674A56">
      <w:r>
        <w:separator/>
      </w:r>
    </w:p>
    <w:p w14:paraId="23756527" w14:textId="77777777" w:rsidR="00674A56" w:rsidRDefault="00674A56"/>
  </w:footnote>
  <w:footnote w:type="continuationSeparator" w:id="0">
    <w:p w14:paraId="11ED78D6" w14:textId="77777777" w:rsidR="00674A56" w:rsidRDefault="00674A56">
      <w:r>
        <w:continuationSeparator/>
      </w:r>
    </w:p>
    <w:p w14:paraId="5E416D67" w14:textId="77777777" w:rsidR="00674A56" w:rsidRDefault="00674A5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007072"/>
    <w:rsid w:val="000813D4"/>
    <w:rsid w:val="000C7A80"/>
    <w:rsid w:val="00103D39"/>
    <w:rsid w:val="00233CAE"/>
    <w:rsid w:val="002B2B12"/>
    <w:rsid w:val="00447041"/>
    <w:rsid w:val="004B4759"/>
    <w:rsid w:val="0058464E"/>
    <w:rsid w:val="005E2D51"/>
    <w:rsid w:val="005F716F"/>
    <w:rsid w:val="00637C8F"/>
    <w:rsid w:val="00674A56"/>
    <w:rsid w:val="00733795"/>
    <w:rsid w:val="007338F6"/>
    <w:rsid w:val="00735E67"/>
    <w:rsid w:val="00737CAE"/>
    <w:rsid w:val="007962A0"/>
    <w:rsid w:val="009D2B19"/>
    <w:rsid w:val="00A33643"/>
    <w:rsid w:val="00B045AF"/>
    <w:rsid w:val="00BD0C8A"/>
    <w:rsid w:val="00C00CB4"/>
    <w:rsid w:val="00C871C6"/>
    <w:rsid w:val="00C922B4"/>
    <w:rsid w:val="00D03AC1"/>
    <w:rsid w:val="00DC274F"/>
    <w:rsid w:val="00DC2CF0"/>
    <w:rsid w:val="00E44F1E"/>
    <w:rsid w:val="00E920FC"/>
    <w:rsid w:val="00EE3E7C"/>
    <w:rsid w:val="00F4479A"/>
    <w:rsid w:val="00FC745C"/>
    <w:rsid w:val="03988B58"/>
    <w:rsid w:val="1699CF05"/>
    <w:rsid w:val="1A1537C6"/>
    <w:rsid w:val="22D0449F"/>
    <w:rsid w:val="2547470E"/>
    <w:rsid w:val="2B0FC6CB"/>
    <w:rsid w:val="3A8D34DF"/>
    <w:rsid w:val="63755D32"/>
    <w:rsid w:val="6AFB6396"/>
    <w:rsid w:val="6E8CD8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B0FC6CB"/>
  <w15:chartTrackingRefBased/>
  <w15:docId w15:val="{7696BB5B-9807-4F43-A1D5-C29E18295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eastAsiaTheme="majorEastAsia" w:hAnsiTheme="majorHAnsi"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eastAsiaTheme="majorEastAsia" w:hAnsiTheme="majorHAnsi"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eastAsiaTheme="majorEastAsia" w:hAnsiTheme="majorHAnsi"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eastAsiaTheme="majorEastAsia" w:hAnsiTheme="majorHAnsi"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eastAsiaTheme="majorEastAsia" w:hAnsiTheme="majorHAnsi"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eastAsiaTheme="majorEastAsia" w:hAnsiTheme="majorHAnsi"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eastAsiaTheme="majorEastAsia" w:hAnsiTheme="majorHAnsi"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eastAsiaTheme="majorEastAsia" w:hAnsiTheme="majorHAnsi"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eastAsiaTheme="majorEastAsia" w:hAnsiTheme="majorHAnsi" w:cstheme="majorBid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
    <w:qFormat/>
    <w:pPr>
      <w:numPr>
        <w:numId w:val="1"/>
      </w:numPr>
    </w:pPr>
  </w:style>
  <w:style w:type="character" w:customStyle="1" w:styleId="Heading1Char">
    <w:name w:val="Heading 1 Char"/>
    <w:basedOn w:val="DefaultParagraphFont"/>
    <w:link w:val="Heading1"/>
    <w:uiPriority w:val="9"/>
    <w:rPr>
      <w:rFonts w:asciiTheme="majorHAnsi" w:eastAsiaTheme="majorEastAsia" w:hAnsiTheme="majorHAnsi"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eastAsiaTheme="majorEastAsia" w:hAnsiTheme="majorHAnsi" w:cstheme="majorBidi"/>
      <w:caps/>
      <w:color w:val="262626" w:themeColor="text1" w:themeTint="D9"/>
      <w:kern w:val="28"/>
      <w:sz w:val="66"/>
      <w:szCs w:val="56"/>
    </w:rPr>
  </w:style>
  <w:style w:type="character" w:customStyle="1" w:styleId="TitleChar">
    <w:name w:val="Title Char"/>
    <w:basedOn w:val="DefaultParagraphFont"/>
    <w:link w:val="Title"/>
    <w:uiPriority w:val="10"/>
    <w:semiHidden/>
    <w:rPr>
      <w:rFonts w:asciiTheme="majorHAnsi" w:eastAsiaTheme="majorEastAsia" w:hAnsiTheme="majorHAnsi"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customStyle="1" w:styleId="SubtitleChar">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i/>
      <w:color w:val="262626" w:themeColor="text1" w:themeTint="D9"/>
      <w:sz w:val="40"/>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sz w:val="40"/>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sz w:val="40"/>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262626" w:themeColor="text1" w:themeTint="D9"/>
      <w:sz w:val="3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color w:val="262626" w:themeColor="text1" w:themeTint="D9"/>
      <w:sz w:val="3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3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sz w:val="34"/>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customStyle="1" w:styleId="QuoteChar">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customStyle="1" w:styleId="IntenseQuoteChar">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sz="2" w:space="10" w:color="214C5E" w:themeColor="accent1" w:frame="1"/>
        <w:left w:val="single" w:sz="2" w:space="10" w:color="214C5E" w:themeColor="accent1" w:frame="1"/>
        <w:bottom w:val="single" w:sz="2" w:space="10" w:color="214C5E" w:themeColor="accent1" w:frame="1"/>
        <w:right w:val="single" w:sz="2" w:space="10" w:color="214C5E" w:themeColor="accent1"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customStyle="1" w:styleId="BodyTextChar">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customStyle="1" w:styleId="BodyText2Char">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customStyle="1" w:styleId="BodyText3Char">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customStyle="1" w:styleId="BodyTextFirstIndentChar">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customStyle="1" w:styleId="BodyTextIndentChar">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customStyle="1" w:styleId="BodyTextFirstIndent2Char">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customStyle="1" w:styleId="BodyTextIndent2Char">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customStyle="1" w:styleId="BodyTextIndent3Char">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customStyle="1" w:styleId="ClosingChar">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sz="12" w:space="0" w:color="FFFFFF" w:themeColor="background1"/>
        </w:tcBorders>
        <w:shd w:val="clear" w:color="auto" w:fill="C72424" w:themeFill="accent2" w:themeFillShade="CC"/>
      </w:tcPr>
    </w:tblStylePr>
    <w:tblStylePr w:type="lastRow">
      <w:rPr>
        <w:b/>
        <w:bCs/>
        <w:color w:val="C724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sz="12" w:space="0" w:color="FFFFFF" w:themeColor="background1"/>
        </w:tcBorders>
        <w:shd w:val="clear" w:color="auto" w:fill="5B1632" w:themeFill="accent4" w:themeFillShade="CC"/>
      </w:tcPr>
    </w:tblStylePr>
    <w:tblStylePr w:type="lastRow">
      <w:rPr>
        <w:b/>
        <w:bCs/>
        <w:color w:val="5B163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sz="12" w:space="0" w:color="FFFFFF" w:themeColor="background1"/>
        </w:tcBorders>
        <w:shd w:val="clear" w:color="auto" w:fill="3EAE91" w:themeFill="accent3" w:themeFillShade="CC"/>
      </w:tcPr>
    </w:tblStylePr>
    <w:tblStylePr w:type="lastRow">
      <w:rPr>
        <w:b/>
        <w:bCs/>
        <w:color w:val="3EAE91"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sz="12" w:space="0" w:color="FFFFFF" w:themeColor="background1"/>
        </w:tcBorders>
        <w:shd w:val="clear" w:color="auto" w:fill="CCA327" w:themeFill="accent6" w:themeFillShade="CC"/>
      </w:tcPr>
    </w:tblStylePr>
    <w:tblStylePr w:type="lastRow">
      <w:rPr>
        <w:b/>
        <w:bCs/>
        <w:color w:val="CCA327"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sz="12" w:space="0" w:color="FFFFFF" w:themeColor="background1"/>
        </w:tcBorders>
        <w:shd w:val="clear" w:color="auto" w:fill="B15A21" w:themeFill="accent5" w:themeFillShade="CC"/>
      </w:tcPr>
    </w:tblStylePr>
    <w:tblStylePr w:type="lastRow">
      <w:rPr>
        <w:b/>
        <w:bCs/>
        <w:color w:val="B15A2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214C5E" w:themeColor="accent1"/>
        <w:bottom w:val="single" w:sz="4" w:space="0" w:color="214C5E" w:themeColor="accent1"/>
        <w:right w:val="single" w:sz="4" w:space="0" w:color="214C5E" w:themeColor="accent1"/>
        <w:insideH w:val="single" w:sz="4" w:space="0" w:color="FFFFFF" w:themeColor="background1"/>
        <w:insideV w:val="single" w:sz="4" w:space="0" w:color="FFFFFF" w:themeColor="background1"/>
      </w:tblBorders>
    </w:tblPr>
    <w:tcPr>
      <w:shd w:val="clear" w:color="auto" w:fill="E3EFF5" w:themeFill="accent1"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sz="4" w:space="0" w:color="132D38" w:themeColor="accent1" w:themeShade="99"/>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4948" w:themeColor="accent2"/>
        <w:left w:val="single" w:sz="4" w:space="0" w:color="DE4948" w:themeColor="accent2"/>
        <w:bottom w:val="single" w:sz="4" w:space="0" w:color="DE4948" w:themeColor="accent2"/>
        <w:right w:val="single" w:sz="4" w:space="0" w:color="DE4948" w:themeColor="accent2"/>
        <w:insideH w:val="single" w:sz="4" w:space="0" w:color="FFFFFF" w:themeColor="background1"/>
        <w:insideV w:val="single" w:sz="4" w:space="0" w:color="FFFFFF" w:themeColor="background1"/>
      </w:tblBorders>
    </w:tblPr>
    <w:tcPr>
      <w:shd w:val="clear" w:color="auto" w:fill="FBECEC" w:themeFill="accent2" w:themeFillTint="19"/>
    </w:tcPr>
    <w:tblStylePr w:type="firstRow">
      <w:rPr>
        <w:b/>
        <w:bCs/>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sz="4" w:space="0" w:color="951B1B" w:themeColor="accent2" w:themeShade="99"/>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731C3F" w:themeColor="accent4"/>
        <w:left w:val="single" w:sz="4" w:space="0" w:color="62C7AD" w:themeColor="accent3"/>
        <w:bottom w:val="single" w:sz="4" w:space="0" w:color="62C7AD" w:themeColor="accent3"/>
        <w:right w:val="single" w:sz="4" w:space="0" w:color="62C7AD" w:themeColor="accent3"/>
        <w:insideH w:val="single" w:sz="4" w:space="0" w:color="FFFFFF" w:themeColor="background1"/>
        <w:insideV w:val="single" w:sz="4" w:space="0" w:color="FFFFFF" w:themeColor="background1"/>
      </w:tblBorders>
    </w:tblPr>
    <w:tcPr>
      <w:shd w:val="clear" w:color="auto" w:fill="EFF9F6" w:themeFill="accent3" w:themeFillTint="19"/>
    </w:tcPr>
    <w:tblStylePr w:type="firstRow">
      <w:rPr>
        <w:b/>
        <w:bCs/>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sz="4" w:space="0" w:color="2E836D" w:themeColor="accent3" w:themeShade="99"/>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62C7AD" w:themeColor="accent3"/>
        <w:left w:val="single" w:sz="4" w:space="0" w:color="731C3F" w:themeColor="accent4"/>
        <w:bottom w:val="single" w:sz="4" w:space="0" w:color="731C3F" w:themeColor="accent4"/>
        <w:right w:val="single" w:sz="4" w:space="0" w:color="731C3F" w:themeColor="accent4"/>
        <w:insideH w:val="single" w:sz="4" w:space="0" w:color="FFFFFF" w:themeColor="background1"/>
        <w:insideV w:val="single" w:sz="4" w:space="0" w:color="FFFFFF" w:themeColor="background1"/>
      </w:tblBorders>
    </w:tblPr>
    <w:tcPr>
      <w:shd w:val="clear" w:color="auto" w:fill="F8E2EA" w:themeFill="accent4" w:themeFillTint="19"/>
    </w:tcPr>
    <w:tblStylePr w:type="firstRow">
      <w:rPr>
        <w:b/>
        <w:bCs/>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sz="4" w:space="0" w:color="441025" w:themeColor="accent4" w:themeShade="99"/>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sz="24" w:space="0" w:color="DEBC53" w:themeColor="accent6"/>
        <w:left w:val="single" w:sz="4" w:space="0" w:color="D87330" w:themeColor="accent5"/>
        <w:bottom w:val="single" w:sz="4" w:space="0" w:color="D87330" w:themeColor="accent5"/>
        <w:right w:val="single" w:sz="4" w:space="0" w:color="D87330" w:themeColor="accent5"/>
        <w:insideH w:val="single" w:sz="4" w:space="0" w:color="FFFFFF" w:themeColor="background1"/>
        <w:insideV w:val="single" w:sz="4" w:space="0" w:color="FFFFFF" w:themeColor="background1"/>
      </w:tblBorders>
    </w:tblPr>
    <w:tcPr>
      <w:shd w:val="clear" w:color="auto" w:fill="FBF1EA" w:themeFill="accent5" w:themeFillTint="19"/>
    </w:tcPr>
    <w:tblStylePr w:type="firstRow">
      <w:rPr>
        <w:b/>
        <w:bCs/>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sz="4" w:space="0" w:color="854319" w:themeColor="accent5" w:themeShade="99"/>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sz="24" w:space="0" w:color="D87330" w:themeColor="accent5"/>
        <w:left w:val="single" w:sz="4" w:space="0" w:color="DEBC53" w:themeColor="accent6"/>
        <w:bottom w:val="single" w:sz="4" w:space="0" w:color="DEBC53" w:themeColor="accent6"/>
        <w:right w:val="single" w:sz="4" w:space="0" w:color="DEBC53" w:themeColor="accent6"/>
        <w:insideH w:val="single" w:sz="4" w:space="0" w:color="FFFFFF" w:themeColor="background1"/>
        <w:insideV w:val="single" w:sz="4" w:space="0" w:color="FFFFFF" w:themeColor="background1"/>
      </w:tblBorders>
    </w:tblPr>
    <w:tcPr>
      <w:shd w:val="clear" w:color="auto" w:fill="FBF8ED" w:themeFill="accent6" w:themeFillTint="19"/>
    </w:tcPr>
    <w:tblStylePr w:type="firstRow">
      <w:rPr>
        <w:b/>
        <w:bCs/>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sz="4" w:space="0" w:color="997A1D" w:themeColor="accent6" w:themeShade="99"/>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customStyle="1" w:styleId="CommentTextChar">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customStyle="1" w:styleId="CommentSubjectChar">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8384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A222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AA38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6152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A6541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BF992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customStyle="1" w:styleId="DateChar">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customStyle="1" w:styleId="E-mailSignatureChar">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sz="4" w:space="0" w:color="8DC1D7" w:themeColor="accent1" w:themeTint="66"/>
        <w:left w:val="single" w:sz="4" w:space="0" w:color="8DC1D7" w:themeColor="accent1" w:themeTint="66"/>
        <w:bottom w:val="single" w:sz="4" w:space="0" w:color="8DC1D7" w:themeColor="accent1" w:themeTint="66"/>
        <w:right w:val="single" w:sz="4" w:space="0" w:color="8DC1D7" w:themeColor="accent1" w:themeTint="66"/>
        <w:insideH w:val="single" w:sz="4" w:space="0" w:color="8DC1D7" w:themeColor="accent1" w:themeTint="66"/>
        <w:insideV w:val="single" w:sz="4" w:space="0" w:color="8DC1D7" w:themeColor="accent1" w:themeTint="66"/>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2" w:space="0" w:color="54A2C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sz="4" w:space="0" w:color="F1B5B5" w:themeColor="accent2" w:themeTint="66"/>
        <w:left w:val="single" w:sz="4" w:space="0" w:color="F1B5B5" w:themeColor="accent2" w:themeTint="66"/>
        <w:bottom w:val="single" w:sz="4" w:space="0" w:color="F1B5B5" w:themeColor="accent2" w:themeTint="66"/>
        <w:right w:val="single" w:sz="4" w:space="0" w:color="F1B5B5" w:themeColor="accent2" w:themeTint="66"/>
        <w:insideH w:val="single" w:sz="4" w:space="0" w:color="F1B5B5" w:themeColor="accent2" w:themeTint="66"/>
        <w:insideV w:val="single" w:sz="4" w:space="0" w:color="F1B5B5" w:themeColor="accent2" w:themeTint="66"/>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2" w:space="0" w:color="EB9191"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sz="4" w:space="0" w:color="C0E8DE" w:themeColor="accent3" w:themeTint="66"/>
        <w:left w:val="single" w:sz="4" w:space="0" w:color="C0E8DE" w:themeColor="accent3" w:themeTint="66"/>
        <w:bottom w:val="single" w:sz="4" w:space="0" w:color="C0E8DE" w:themeColor="accent3" w:themeTint="66"/>
        <w:right w:val="single" w:sz="4" w:space="0" w:color="C0E8DE" w:themeColor="accent3" w:themeTint="66"/>
        <w:insideH w:val="single" w:sz="4" w:space="0" w:color="C0E8DE" w:themeColor="accent3" w:themeTint="66"/>
        <w:insideV w:val="single" w:sz="4" w:space="0" w:color="C0E8DE" w:themeColor="accent3" w:themeTint="66"/>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2" w:space="0" w:color="A0DDCD"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sz="4" w:space="0" w:color="E288AC" w:themeColor="accent4" w:themeTint="66"/>
        <w:left w:val="single" w:sz="4" w:space="0" w:color="E288AC" w:themeColor="accent4" w:themeTint="66"/>
        <w:bottom w:val="single" w:sz="4" w:space="0" w:color="E288AC" w:themeColor="accent4" w:themeTint="66"/>
        <w:right w:val="single" w:sz="4" w:space="0" w:color="E288AC" w:themeColor="accent4" w:themeTint="66"/>
        <w:insideH w:val="single" w:sz="4" w:space="0" w:color="E288AC" w:themeColor="accent4" w:themeTint="66"/>
        <w:insideV w:val="single" w:sz="4" w:space="0" w:color="E288AC" w:themeColor="accent4" w:themeTint="66"/>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2" w:space="0" w:color="D34D8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sz="4" w:space="0" w:color="EFC6AC" w:themeColor="accent5" w:themeTint="66"/>
        <w:left w:val="single" w:sz="4" w:space="0" w:color="EFC6AC" w:themeColor="accent5" w:themeTint="66"/>
        <w:bottom w:val="single" w:sz="4" w:space="0" w:color="EFC6AC" w:themeColor="accent5" w:themeTint="66"/>
        <w:right w:val="single" w:sz="4" w:space="0" w:color="EFC6AC" w:themeColor="accent5" w:themeTint="66"/>
        <w:insideH w:val="single" w:sz="4" w:space="0" w:color="EFC6AC" w:themeColor="accent5" w:themeTint="66"/>
        <w:insideV w:val="single" w:sz="4" w:space="0" w:color="EFC6AC" w:themeColor="accent5" w:themeTint="66"/>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2" w:space="0" w:color="E7AA82"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sz="4" w:space="0" w:color="F1E4BA" w:themeColor="accent6" w:themeTint="66"/>
        <w:left w:val="single" w:sz="4" w:space="0" w:color="F1E4BA" w:themeColor="accent6" w:themeTint="66"/>
        <w:bottom w:val="single" w:sz="4" w:space="0" w:color="F1E4BA" w:themeColor="accent6" w:themeTint="66"/>
        <w:right w:val="single" w:sz="4" w:space="0" w:color="F1E4BA" w:themeColor="accent6" w:themeTint="66"/>
        <w:insideH w:val="single" w:sz="4" w:space="0" w:color="F1E4BA" w:themeColor="accent6" w:themeTint="66"/>
        <w:insideV w:val="single" w:sz="4" w:space="0" w:color="F1E4BA" w:themeColor="accent6" w:themeTint="66"/>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2" w:space="0" w:color="EBD697"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sz="2" w:space="0" w:color="54A2C3" w:themeColor="accent1" w:themeTint="99"/>
        <w:bottom w:val="single" w:sz="2" w:space="0" w:color="54A2C3" w:themeColor="accent1" w:themeTint="99"/>
        <w:insideH w:val="single" w:sz="2" w:space="0" w:color="54A2C3" w:themeColor="accent1" w:themeTint="99"/>
        <w:insideV w:val="single" w:sz="2" w:space="0" w:color="54A2C3" w:themeColor="accent1" w:themeTint="99"/>
      </w:tblBorders>
    </w:tblPr>
    <w:tblStylePr w:type="firstRow">
      <w:rPr>
        <w:b/>
        <w:bCs/>
      </w:rPr>
      <w:tblPr/>
      <w:tcPr>
        <w:tcBorders>
          <w:top w:val="nil"/>
          <w:bottom w:val="single" w:sz="12" w:space="0" w:color="54A2C3" w:themeColor="accent1" w:themeTint="99"/>
          <w:insideH w:val="nil"/>
          <w:insideV w:val="nil"/>
        </w:tcBorders>
        <w:shd w:val="clear" w:color="auto" w:fill="FFFFFF" w:themeFill="background1"/>
      </w:tcPr>
    </w:tblStylePr>
    <w:tblStylePr w:type="lastRow">
      <w:rPr>
        <w:b/>
        <w:bCs/>
      </w:rPr>
      <w:tblPr/>
      <w:tcPr>
        <w:tcBorders>
          <w:top w:val="double" w:sz="2" w:space="0" w:color="54A2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sz="2" w:space="0" w:color="EB9191" w:themeColor="accent2" w:themeTint="99"/>
        <w:bottom w:val="single" w:sz="2" w:space="0" w:color="EB9191" w:themeColor="accent2" w:themeTint="99"/>
        <w:insideH w:val="single" w:sz="2" w:space="0" w:color="EB9191" w:themeColor="accent2" w:themeTint="99"/>
        <w:insideV w:val="single" w:sz="2" w:space="0" w:color="EB9191" w:themeColor="accent2" w:themeTint="99"/>
      </w:tblBorders>
    </w:tblPr>
    <w:tblStylePr w:type="firstRow">
      <w:rPr>
        <w:b/>
        <w:bCs/>
      </w:rPr>
      <w:tblPr/>
      <w:tcPr>
        <w:tcBorders>
          <w:top w:val="nil"/>
          <w:bottom w:val="single" w:sz="12" w:space="0" w:color="EB9191" w:themeColor="accent2" w:themeTint="99"/>
          <w:insideH w:val="nil"/>
          <w:insideV w:val="nil"/>
        </w:tcBorders>
        <w:shd w:val="clear" w:color="auto" w:fill="FFFFFF" w:themeFill="background1"/>
      </w:tcPr>
    </w:tblStylePr>
    <w:tblStylePr w:type="lastRow">
      <w:rPr>
        <w:b/>
        <w:bCs/>
      </w:rPr>
      <w:tblPr/>
      <w:tcPr>
        <w:tcBorders>
          <w:top w:val="double" w:sz="2" w:space="0" w:color="EB919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sz="2" w:space="0" w:color="A0DDCD" w:themeColor="accent3" w:themeTint="99"/>
        <w:bottom w:val="single" w:sz="2" w:space="0" w:color="A0DDCD" w:themeColor="accent3" w:themeTint="99"/>
        <w:insideH w:val="single" w:sz="2" w:space="0" w:color="A0DDCD" w:themeColor="accent3" w:themeTint="99"/>
        <w:insideV w:val="single" w:sz="2" w:space="0" w:color="A0DDCD" w:themeColor="accent3" w:themeTint="99"/>
      </w:tblBorders>
    </w:tblPr>
    <w:tblStylePr w:type="firstRow">
      <w:rPr>
        <w:b/>
        <w:bCs/>
      </w:rPr>
      <w:tblPr/>
      <w:tcPr>
        <w:tcBorders>
          <w:top w:val="nil"/>
          <w:bottom w:val="single" w:sz="12" w:space="0" w:color="A0DDCD" w:themeColor="accent3" w:themeTint="99"/>
          <w:insideH w:val="nil"/>
          <w:insideV w:val="nil"/>
        </w:tcBorders>
        <w:shd w:val="clear" w:color="auto" w:fill="FFFFFF" w:themeFill="background1"/>
      </w:tcPr>
    </w:tblStylePr>
    <w:tblStylePr w:type="lastRow">
      <w:rPr>
        <w:b/>
        <w:bCs/>
      </w:rPr>
      <w:tblPr/>
      <w:tcPr>
        <w:tcBorders>
          <w:top w:val="double" w:sz="2" w:space="0" w:color="A0DDCD"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sz="2" w:space="0" w:color="D34D83" w:themeColor="accent4" w:themeTint="99"/>
        <w:bottom w:val="single" w:sz="2" w:space="0" w:color="D34D83" w:themeColor="accent4" w:themeTint="99"/>
        <w:insideH w:val="single" w:sz="2" w:space="0" w:color="D34D83" w:themeColor="accent4" w:themeTint="99"/>
        <w:insideV w:val="single" w:sz="2" w:space="0" w:color="D34D83" w:themeColor="accent4" w:themeTint="99"/>
      </w:tblBorders>
    </w:tblPr>
    <w:tblStylePr w:type="firstRow">
      <w:rPr>
        <w:b/>
        <w:bCs/>
      </w:rPr>
      <w:tblPr/>
      <w:tcPr>
        <w:tcBorders>
          <w:top w:val="nil"/>
          <w:bottom w:val="single" w:sz="12" w:space="0" w:color="D34D83" w:themeColor="accent4" w:themeTint="99"/>
          <w:insideH w:val="nil"/>
          <w:insideV w:val="nil"/>
        </w:tcBorders>
        <w:shd w:val="clear" w:color="auto" w:fill="FFFFFF" w:themeFill="background1"/>
      </w:tcPr>
    </w:tblStylePr>
    <w:tblStylePr w:type="lastRow">
      <w:rPr>
        <w:b/>
        <w:bCs/>
      </w:rPr>
      <w:tblPr/>
      <w:tcPr>
        <w:tcBorders>
          <w:top w:val="double" w:sz="2" w:space="0" w:color="D34D8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sz="2" w:space="0" w:color="E7AA82" w:themeColor="accent5" w:themeTint="99"/>
        <w:bottom w:val="single" w:sz="2" w:space="0" w:color="E7AA82" w:themeColor="accent5" w:themeTint="99"/>
        <w:insideH w:val="single" w:sz="2" w:space="0" w:color="E7AA82" w:themeColor="accent5" w:themeTint="99"/>
        <w:insideV w:val="single" w:sz="2" w:space="0" w:color="E7AA82" w:themeColor="accent5" w:themeTint="99"/>
      </w:tblBorders>
    </w:tblPr>
    <w:tblStylePr w:type="firstRow">
      <w:rPr>
        <w:b/>
        <w:bCs/>
      </w:rPr>
      <w:tblPr/>
      <w:tcPr>
        <w:tcBorders>
          <w:top w:val="nil"/>
          <w:bottom w:val="single" w:sz="12" w:space="0" w:color="E7AA82" w:themeColor="accent5" w:themeTint="99"/>
          <w:insideH w:val="nil"/>
          <w:insideV w:val="nil"/>
        </w:tcBorders>
        <w:shd w:val="clear" w:color="auto" w:fill="FFFFFF" w:themeFill="background1"/>
      </w:tcPr>
    </w:tblStylePr>
    <w:tblStylePr w:type="lastRow">
      <w:rPr>
        <w:b/>
        <w:bCs/>
      </w:rPr>
      <w:tblPr/>
      <w:tcPr>
        <w:tcBorders>
          <w:top w:val="double" w:sz="2" w:space="0" w:color="E7AA8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sz="2" w:space="0" w:color="EBD697" w:themeColor="accent6" w:themeTint="99"/>
        <w:bottom w:val="single" w:sz="2" w:space="0" w:color="EBD697" w:themeColor="accent6" w:themeTint="99"/>
        <w:insideH w:val="single" w:sz="2" w:space="0" w:color="EBD697" w:themeColor="accent6" w:themeTint="99"/>
        <w:insideV w:val="single" w:sz="2" w:space="0" w:color="EBD697" w:themeColor="accent6" w:themeTint="99"/>
      </w:tblBorders>
    </w:tblPr>
    <w:tblStylePr w:type="firstRow">
      <w:rPr>
        <w:b/>
        <w:bCs/>
      </w:rPr>
      <w:tblPr/>
      <w:tcPr>
        <w:tcBorders>
          <w:top w:val="nil"/>
          <w:bottom w:val="single" w:sz="12" w:space="0" w:color="EBD697" w:themeColor="accent6" w:themeTint="99"/>
          <w:insideH w:val="nil"/>
          <w:insideV w:val="nil"/>
        </w:tcBorders>
        <w:shd w:val="clear" w:color="auto" w:fill="FFFFFF" w:themeFill="background1"/>
      </w:tcPr>
    </w:tblStylePr>
    <w:tblStylePr w:type="lastRow">
      <w:rPr>
        <w:b/>
        <w:bCs/>
      </w:rPr>
      <w:tblPr/>
      <w:tcPr>
        <w:tcBorders>
          <w:top w:val="double" w:sz="2" w:space="0" w:color="EBD69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insideV w:val="nil"/>
        </w:tcBorders>
        <w:shd w:val="clear" w:color="auto" w:fill="214C5E" w:themeFill="accent1"/>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insideV w:val="nil"/>
        </w:tcBorders>
        <w:shd w:val="clear" w:color="auto" w:fill="DE4948" w:themeFill="accent2"/>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insideV w:val="nil"/>
        </w:tcBorders>
        <w:shd w:val="clear" w:color="auto" w:fill="62C7AD" w:themeFill="accent3"/>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insideV w:val="nil"/>
        </w:tcBorders>
        <w:shd w:val="clear" w:color="auto" w:fill="731C3F" w:themeFill="accent4"/>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insideV w:val="nil"/>
        </w:tcBorders>
        <w:shd w:val="clear" w:color="auto" w:fill="D87330" w:themeFill="accent5"/>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insideV w:val="nil"/>
        </w:tcBorders>
        <w:shd w:val="clear" w:color="auto" w:fill="DEBC53" w:themeFill="accent6"/>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6E0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4C5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4C5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4C5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DADA"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4948"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4948"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4948"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F3E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2C7AD"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2C7AD"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2C7AD"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0C3D5"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31C3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31C3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31C3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E2D5"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8733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8733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8733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1DC"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EBC53"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EBC53"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EBC53"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bottom w:val="single" w:sz="12" w:space="0" w:color="54A2C3" w:themeColor="accent1" w:themeTint="99"/>
        </w:tcBorders>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bottom w:val="single" w:sz="12" w:space="0" w:color="EB9191" w:themeColor="accent2" w:themeTint="99"/>
        </w:tcBorders>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bottom w:val="single" w:sz="12" w:space="0" w:color="A0DDCD" w:themeColor="accent3" w:themeTint="99"/>
        </w:tcBorders>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bottom w:val="single" w:sz="12" w:space="0" w:color="D34D83" w:themeColor="accent4" w:themeTint="99"/>
        </w:tcBorders>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bottom w:val="single" w:sz="12" w:space="0" w:color="E7AA82" w:themeColor="accent5" w:themeTint="99"/>
        </w:tcBorders>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bottom w:val="single" w:sz="12" w:space="0" w:color="EBD697" w:themeColor="accent6" w:themeTint="99"/>
        </w:tcBorders>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insideV w:val="single" w:sz="4" w:space="0" w:color="54A2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sz="4" w:space="0" w:color="54A2C3" w:themeColor="accent1" w:themeTint="99"/>
        </w:tcBorders>
      </w:tcPr>
    </w:tblStylePr>
    <w:tblStylePr w:type="nwCell">
      <w:tblPr/>
      <w:tcPr>
        <w:tcBorders>
          <w:bottom w:val="single" w:sz="4" w:space="0" w:color="54A2C3" w:themeColor="accent1" w:themeTint="99"/>
        </w:tcBorders>
      </w:tcPr>
    </w:tblStylePr>
    <w:tblStylePr w:type="seCell">
      <w:tblPr/>
      <w:tcPr>
        <w:tcBorders>
          <w:top w:val="single" w:sz="4" w:space="0" w:color="54A2C3" w:themeColor="accent1" w:themeTint="99"/>
        </w:tcBorders>
      </w:tcPr>
    </w:tblStylePr>
    <w:tblStylePr w:type="swCell">
      <w:tblPr/>
      <w:tcPr>
        <w:tcBorders>
          <w:top w:val="single" w:sz="4" w:space="0" w:color="54A2C3" w:themeColor="accent1" w:themeTint="99"/>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insideV w:val="single" w:sz="4" w:space="0" w:color="EB919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sz="4" w:space="0" w:color="EB9191" w:themeColor="accent2" w:themeTint="99"/>
        </w:tcBorders>
      </w:tcPr>
    </w:tblStylePr>
    <w:tblStylePr w:type="nwCell">
      <w:tblPr/>
      <w:tcPr>
        <w:tcBorders>
          <w:bottom w:val="single" w:sz="4" w:space="0" w:color="EB9191" w:themeColor="accent2" w:themeTint="99"/>
        </w:tcBorders>
      </w:tcPr>
    </w:tblStylePr>
    <w:tblStylePr w:type="seCell">
      <w:tblPr/>
      <w:tcPr>
        <w:tcBorders>
          <w:top w:val="single" w:sz="4" w:space="0" w:color="EB9191" w:themeColor="accent2" w:themeTint="99"/>
        </w:tcBorders>
      </w:tcPr>
    </w:tblStylePr>
    <w:tblStylePr w:type="swCell">
      <w:tblPr/>
      <w:tcPr>
        <w:tcBorders>
          <w:top w:val="single" w:sz="4" w:space="0" w:color="EB9191" w:themeColor="accent2" w:themeTint="99"/>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insideV w:val="single" w:sz="4" w:space="0" w:color="A0DDCD"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sz="4" w:space="0" w:color="A0DDCD" w:themeColor="accent3" w:themeTint="99"/>
        </w:tcBorders>
      </w:tcPr>
    </w:tblStylePr>
    <w:tblStylePr w:type="nwCell">
      <w:tblPr/>
      <w:tcPr>
        <w:tcBorders>
          <w:bottom w:val="single" w:sz="4" w:space="0" w:color="A0DDCD" w:themeColor="accent3" w:themeTint="99"/>
        </w:tcBorders>
      </w:tcPr>
    </w:tblStylePr>
    <w:tblStylePr w:type="seCell">
      <w:tblPr/>
      <w:tcPr>
        <w:tcBorders>
          <w:top w:val="single" w:sz="4" w:space="0" w:color="A0DDCD" w:themeColor="accent3" w:themeTint="99"/>
        </w:tcBorders>
      </w:tcPr>
    </w:tblStylePr>
    <w:tblStylePr w:type="swCell">
      <w:tblPr/>
      <w:tcPr>
        <w:tcBorders>
          <w:top w:val="single" w:sz="4" w:space="0" w:color="A0DDCD" w:themeColor="accent3" w:themeTint="99"/>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insideV w:val="single" w:sz="4" w:space="0" w:color="D34D8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sz="4" w:space="0" w:color="D34D83" w:themeColor="accent4" w:themeTint="99"/>
        </w:tcBorders>
      </w:tcPr>
    </w:tblStylePr>
    <w:tblStylePr w:type="nwCell">
      <w:tblPr/>
      <w:tcPr>
        <w:tcBorders>
          <w:bottom w:val="single" w:sz="4" w:space="0" w:color="D34D83" w:themeColor="accent4" w:themeTint="99"/>
        </w:tcBorders>
      </w:tcPr>
    </w:tblStylePr>
    <w:tblStylePr w:type="seCell">
      <w:tblPr/>
      <w:tcPr>
        <w:tcBorders>
          <w:top w:val="single" w:sz="4" w:space="0" w:color="D34D83" w:themeColor="accent4" w:themeTint="99"/>
        </w:tcBorders>
      </w:tcPr>
    </w:tblStylePr>
    <w:tblStylePr w:type="swCell">
      <w:tblPr/>
      <w:tcPr>
        <w:tcBorders>
          <w:top w:val="single" w:sz="4" w:space="0" w:color="D34D83" w:themeColor="accent4" w:themeTint="99"/>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insideV w:val="single" w:sz="4" w:space="0" w:color="E7AA82"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sz="4" w:space="0" w:color="E7AA82" w:themeColor="accent5" w:themeTint="99"/>
        </w:tcBorders>
      </w:tcPr>
    </w:tblStylePr>
    <w:tblStylePr w:type="nwCell">
      <w:tblPr/>
      <w:tcPr>
        <w:tcBorders>
          <w:bottom w:val="single" w:sz="4" w:space="0" w:color="E7AA82" w:themeColor="accent5" w:themeTint="99"/>
        </w:tcBorders>
      </w:tcPr>
    </w:tblStylePr>
    <w:tblStylePr w:type="seCell">
      <w:tblPr/>
      <w:tcPr>
        <w:tcBorders>
          <w:top w:val="single" w:sz="4" w:space="0" w:color="E7AA82" w:themeColor="accent5" w:themeTint="99"/>
        </w:tcBorders>
      </w:tcPr>
    </w:tblStylePr>
    <w:tblStylePr w:type="swCell">
      <w:tblPr/>
      <w:tcPr>
        <w:tcBorders>
          <w:top w:val="single" w:sz="4" w:space="0" w:color="E7AA82" w:themeColor="accent5" w:themeTint="99"/>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insideV w:val="single" w:sz="4" w:space="0" w:color="EBD69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sz="4" w:space="0" w:color="EBD697" w:themeColor="accent6" w:themeTint="99"/>
        </w:tcBorders>
      </w:tcPr>
    </w:tblStylePr>
    <w:tblStylePr w:type="nwCell">
      <w:tblPr/>
      <w:tcPr>
        <w:tcBorders>
          <w:bottom w:val="single" w:sz="4" w:space="0" w:color="EBD697" w:themeColor="accent6" w:themeTint="99"/>
        </w:tcBorders>
      </w:tcPr>
    </w:tblStylePr>
    <w:tblStylePr w:type="seCell">
      <w:tblPr/>
      <w:tcPr>
        <w:tcBorders>
          <w:top w:val="single" w:sz="4" w:space="0" w:color="EBD697" w:themeColor="accent6" w:themeTint="99"/>
        </w:tcBorders>
      </w:tcPr>
    </w:tblStylePr>
    <w:tblStylePr w:type="swCell">
      <w:tblPr/>
      <w:tcPr>
        <w:tcBorders>
          <w:top w:val="single" w:sz="4" w:space="0" w:color="EBD697" w:themeColor="accent6" w:themeTint="99"/>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customStyle="1" w:styleId="HTMLAddressChar">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eastAsiaTheme="majorEastAsia" w:hAnsiTheme="majorHAnsi"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18" w:space="0" w:color="214C5E" w:themeColor="accent1"/>
          <w:right w:val="single" w:sz="8" w:space="0" w:color="214C5E" w:themeColor="accent1"/>
          <w:insideH w:val="nil"/>
          <w:insideV w:val="single" w:sz="8" w:space="0" w:color="214C5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insideH w:val="nil"/>
          <w:insideV w:val="single" w:sz="8" w:space="0" w:color="214C5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shd w:val="clear" w:color="auto" w:fill="B8D8E6" w:themeFill="accent1" w:themeFillTint="3F"/>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shd w:val="clear" w:color="auto" w:fill="B8D8E6" w:themeFill="accent1" w:themeFillTint="3F"/>
      </w:tcPr>
    </w:tblStylePr>
    <w:tblStylePr w:type="band2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insideV w:val="single" w:sz="8" w:space="0" w:color="214C5E" w:themeColor="accent1"/>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18" w:space="0" w:color="DE4948" w:themeColor="accent2"/>
          <w:right w:val="single" w:sz="8" w:space="0" w:color="DE4948" w:themeColor="accent2"/>
          <w:insideH w:val="nil"/>
          <w:insideV w:val="single" w:sz="8" w:space="0" w:color="DE494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insideH w:val="nil"/>
          <w:insideV w:val="single" w:sz="8" w:space="0" w:color="DE494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shd w:val="clear" w:color="auto" w:fill="F6D1D1" w:themeFill="accent2" w:themeFillTint="3F"/>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shd w:val="clear" w:color="auto" w:fill="F6D1D1" w:themeFill="accent2" w:themeFillTint="3F"/>
      </w:tcPr>
    </w:tblStylePr>
    <w:tblStylePr w:type="band2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insideV w:val="single" w:sz="8" w:space="0" w:color="DE4948" w:themeColor="accent2"/>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18" w:space="0" w:color="62C7AD" w:themeColor="accent3"/>
          <w:right w:val="single" w:sz="8" w:space="0" w:color="62C7AD" w:themeColor="accent3"/>
          <w:insideH w:val="nil"/>
          <w:insideV w:val="single" w:sz="8" w:space="0" w:color="62C7AD"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insideH w:val="nil"/>
          <w:insideV w:val="single" w:sz="8" w:space="0" w:color="62C7AD"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shd w:val="clear" w:color="auto" w:fill="D8F1EA" w:themeFill="accent3" w:themeFillTint="3F"/>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shd w:val="clear" w:color="auto" w:fill="D8F1EA" w:themeFill="accent3" w:themeFillTint="3F"/>
      </w:tcPr>
    </w:tblStylePr>
    <w:tblStylePr w:type="band2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insideV w:val="single" w:sz="8" w:space="0" w:color="62C7AD" w:themeColor="accent3"/>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18" w:space="0" w:color="731C3F" w:themeColor="accent4"/>
          <w:right w:val="single" w:sz="8" w:space="0" w:color="731C3F" w:themeColor="accent4"/>
          <w:insideH w:val="nil"/>
          <w:insideV w:val="single" w:sz="8" w:space="0" w:color="731C3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insideH w:val="nil"/>
          <w:insideV w:val="single" w:sz="8" w:space="0" w:color="731C3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shd w:val="clear" w:color="auto" w:fill="EDB5CB" w:themeFill="accent4" w:themeFillTint="3F"/>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shd w:val="clear" w:color="auto" w:fill="EDB5CB" w:themeFill="accent4" w:themeFillTint="3F"/>
      </w:tcPr>
    </w:tblStylePr>
    <w:tblStylePr w:type="band2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insideV w:val="single" w:sz="8" w:space="0" w:color="731C3F" w:themeColor="accent4"/>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18" w:space="0" w:color="D87330" w:themeColor="accent5"/>
          <w:right w:val="single" w:sz="8" w:space="0" w:color="D87330" w:themeColor="accent5"/>
          <w:insideH w:val="nil"/>
          <w:insideV w:val="single" w:sz="8" w:space="0" w:color="D8733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insideH w:val="nil"/>
          <w:insideV w:val="single" w:sz="8" w:space="0" w:color="D8733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shd w:val="clear" w:color="auto" w:fill="F5DCCB" w:themeFill="accent5" w:themeFillTint="3F"/>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shd w:val="clear" w:color="auto" w:fill="F5DCCB" w:themeFill="accent5" w:themeFillTint="3F"/>
      </w:tcPr>
    </w:tblStylePr>
    <w:tblStylePr w:type="band2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insideV w:val="single" w:sz="8" w:space="0" w:color="D87330" w:themeColor="accent5"/>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18" w:space="0" w:color="DEBC53" w:themeColor="accent6"/>
          <w:right w:val="single" w:sz="8" w:space="0" w:color="DEBC53" w:themeColor="accent6"/>
          <w:insideH w:val="nil"/>
          <w:insideV w:val="single" w:sz="8" w:space="0" w:color="DEBC53"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insideH w:val="nil"/>
          <w:insideV w:val="single" w:sz="8" w:space="0" w:color="DEBC53"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shd w:val="clear" w:color="auto" w:fill="F7EED4" w:themeFill="accent6" w:themeFillTint="3F"/>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shd w:val="clear" w:color="auto" w:fill="F7EED4" w:themeFill="accent6" w:themeFillTint="3F"/>
      </w:tcPr>
    </w:tblStylePr>
    <w:tblStylePr w:type="band2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insideV w:val="single" w:sz="8" w:space="0" w:color="DEBC53" w:themeColor="accent6"/>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sz="6" w:space="0" w:color="214C5E" w:themeColor="accent1"/>
          <w:left w:val="single" w:sz="8" w:space="0" w:color="214C5E" w:themeColor="accent1"/>
          <w:bottom w:val="single" w:sz="8" w:space="0" w:color="214C5E" w:themeColor="accent1"/>
          <w:right w:val="single" w:sz="8" w:space="0" w:color="214C5E" w:themeColor="accent1"/>
        </w:tcBorders>
      </w:tcPr>
    </w:tblStylePr>
    <w:tblStylePr w:type="firstCol">
      <w:rPr>
        <w:b/>
        <w:bCs/>
      </w:rPr>
    </w:tblStylePr>
    <w:tblStylePr w:type="lastCol">
      <w:rPr>
        <w:b/>
        <w:bCs/>
      </w:rPr>
    </w:tblStylePr>
    <w:tblStylePr w:type="band1Vert">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tblStylePr w:type="band1Horz">
      <w:tblPr/>
      <w:tcPr>
        <w:tcBorders>
          <w:top w:val="single" w:sz="8" w:space="0" w:color="214C5E" w:themeColor="accent1"/>
          <w:left w:val="single" w:sz="8" w:space="0" w:color="214C5E" w:themeColor="accent1"/>
          <w:bottom w:val="single" w:sz="8" w:space="0" w:color="214C5E" w:themeColor="accent1"/>
          <w:right w:val="single" w:sz="8" w:space="0" w:color="214C5E" w:themeColor="accent1"/>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sz="6" w:space="0" w:color="DE4948" w:themeColor="accent2"/>
          <w:left w:val="single" w:sz="8" w:space="0" w:color="DE4948" w:themeColor="accent2"/>
          <w:bottom w:val="single" w:sz="8" w:space="0" w:color="DE4948" w:themeColor="accent2"/>
          <w:right w:val="single" w:sz="8" w:space="0" w:color="DE4948" w:themeColor="accent2"/>
        </w:tcBorders>
      </w:tcPr>
    </w:tblStylePr>
    <w:tblStylePr w:type="firstCol">
      <w:rPr>
        <w:b/>
        <w:bCs/>
      </w:rPr>
    </w:tblStylePr>
    <w:tblStylePr w:type="lastCol">
      <w:rPr>
        <w:b/>
        <w:bCs/>
      </w:rPr>
    </w:tblStylePr>
    <w:tblStylePr w:type="band1Vert">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tblStylePr w:type="band1Horz">
      <w:tblPr/>
      <w:tcPr>
        <w:tcBorders>
          <w:top w:val="single" w:sz="8" w:space="0" w:color="DE4948" w:themeColor="accent2"/>
          <w:left w:val="single" w:sz="8" w:space="0" w:color="DE4948" w:themeColor="accent2"/>
          <w:bottom w:val="single" w:sz="8" w:space="0" w:color="DE4948" w:themeColor="accent2"/>
          <w:right w:val="single" w:sz="8" w:space="0" w:color="DE4948" w:themeColor="accent2"/>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sz="6" w:space="0" w:color="62C7AD" w:themeColor="accent3"/>
          <w:left w:val="single" w:sz="8" w:space="0" w:color="62C7AD" w:themeColor="accent3"/>
          <w:bottom w:val="single" w:sz="8" w:space="0" w:color="62C7AD" w:themeColor="accent3"/>
          <w:right w:val="single" w:sz="8" w:space="0" w:color="62C7AD" w:themeColor="accent3"/>
        </w:tcBorders>
      </w:tcPr>
    </w:tblStylePr>
    <w:tblStylePr w:type="firstCol">
      <w:rPr>
        <w:b/>
        <w:bCs/>
      </w:rPr>
    </w:tblStylePr>
    <w:tblStylePr w:type="lastCol">
      <w:rPr>
        <w:b/>
        <w:bCs/>
      </w:rPr>
    </w:tblStylePr>
    <w:tblStylePr w:type="band1Vert">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tblStylePr w:type="band1Horz">
      <w:tblPr/>
      <w:tcPr>
        <w:tcBorders>
          <w:top w:val="single" w:sz="8" w:space="0" w:color="62C7AD" w:themeColor="accent3"/>
          <w:left w:val="single" w:sz="8" w:space="0" w:color="62C7AD" w:themeColor="accent3"/>
          <w:bottom w:val="single" w:sz="8" w:space="0" w:color="62C7AD" w:themeColor="accent3"/>
          <w:right w:val="single" w:sz="8" w:space="0" w:color="62C7AD" w:themeColor="accent3"/>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sz="6" w:space="0" w:color="731C3F" w:themeColor="accent4"/>
          <w:left w:val="single" w:sz="8" w:space="0" w:color="731C3F" w:themeColor="accent4"/>
          <w:bottom w:val="single" w:sz="8" w:space="0" w:color="731C3F" w:themeColor="accent4"/>
          <w:right w:val="single" w:sz="8" w:space="0" w:color="731C3F" w:themeColor="accent4"/>
        </w:tcBorders>
      </w:tcPr>
    </w:tblStylePr>
    <w:tblStylePr w:type="firstCol">
      <w:rPr>
        <w:b/>
        <w:bCs/>
      </w:rPr>
    </w:tblStylePr>
    <w:tblStylePr w:type="lastCol">
      <w:rPr>
        <w:b/>
        <w:bCs/>
      </w:rPr>
    </w:tblStylePr>
    <w:tblStylePr w:type="band1Vert">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tblStylePr w:type="band1Horz">
      <w:tblPr/>
      <w:tcPr>
        <w:tcBorders>
          <w:top w:val="single" w:sz="8" w:space="0" w:color="731C3F" w:themeColor="accent4"/>
          <w:left w:val="single" w:sz="8" w:space="0" w:color="731C3F" w:themeColor="accent4"/>
          <w:bottom w:val="single" w:sz="8" w:space="0" w:color="731C3F" w:themeColor="accent4"/>
          <w:right w:val="single" w:sz="8" w:space="0" w:color="731C3F" w:themeColor="accent4"/>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sz="6" w:space="0" w:color="D87330" w:themeColor="accent5"/>
          <w:left w:val="single" w:sz="8" w:space="0" w:color="D87330" w:themeColor="accent5"/>
          <w:bottom w:val="single" w:sz="8" w:space="0" w:color="D87330" w:themeColor="accent5"/>
          <w:right w:val="single" w:sz="8" w:space="0" w:color="D87330" w:themeColor="accent5"/>
        </w:tcBorders>
      </w:tcPr>
    </w:tblStylePr>
    <w:tblStylePr w:type="firstCol">
      <w:rPr>
        <w:b/>
        <w:bCs/>
      </w:rPr>
    </w:tblStylePr>
    <w:tblStylePr w:type="lastCol">
      <w:rPr>
        <w:b/>
        <w:bCs/>
      </w:rPr>
    </w:tblStylePr>
    <w:tblStylePr w:type="band1Vert">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tblStylePr w:type="band1Horz">
      <w:tblPr/>
      <w:tcPr>
        <w:tcBorders>
          <w:top w:val="single" w:sz="8" w:space="0" w:color="D87330" w:themeColor="accent5"/>
          <w:left w:val="single" w:sz="8" w:space="0" w:color="D87330" w:themeColor="accent5"/>
          <w:bottom w:val="single" w:sz="8" w:space="0" w:color="D87330" w:themeColor="accent5"/>
          <w:right w:val="single" w:sz="8" w:space="0" w:color="D87330" w:themeColor="accent5"/>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sz="6" w:space="0" w:color="DEBC53" w:themeColor="accent6"/>
          <w:left w:val="single" w:sz="8" w:space="0" w:color="DEBC53" w:themeColor="accent6"/>
          <w:bottom w:val="single" w:sz="8" w:space="0" w:color="DEBC53" w:themeColor="accent6"/>
          <w:right w:val="single" w:sz="8" w:space="0" w:color="DEBC53" w:themeColor="accent6"/>
        </w:tcBorders>
      </w:tcPr>
    </w:tblStylePr>
    <w:tblStylePr w:type="firstCol">
      <w:rPr>
        <w:b/>
        <w:bCs/>
      </w:rPr>
    </w:tblStylePr>
    <w:tblStylePr w:type="lastCol">
      <w:rPr>
        <w:b/>
        <w:bCs/>
      </w:rPr>
    </w:tblStylePr>
    <w:tblStylePr w:type="band1Vert">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tblStylePr w:type="band1Horz">
      <w:tblPr/>
      <w:tcPr>
        <w:tcBorders>
          <w:top w:val="single" w:sz="8" w:space="0" w:color="DEBC53" w:themeColor="accent6"/>
          <w:left w:val="single" w:sz="8" w:space="0" w:color="DEBC53" w:themeColor="accent6"/>
          <w:bottom w:val="single" w:sz="8" w:space="0" w:color="DEBC53" w:themeColor="accent6"/>
          <w:right w:val="single" w:sz="8" w:space="0" w:color="DEBC53" w:themeColor="accent6"/>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sz="8" w:space="0" w:color="214C5E" w:themeColor="accent1"/>
        <w:bottom w:val="single" w:sz="8" w:space="0" w:color="214C5E" w:themeColor="accent1"/>
      </w:tblBorders>
    </w:tblPr>
    <w:tblStylePr w:type="fir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lastRow">
      <w:pPr>
        <w:spacing w:before="0" w:after="0" w:line="240" w:lineRule="auto"/>
      </w:pPr>
      <w:rPr>
        <w:b/>
        <w:bCs/>
      </w:rPr>
      <w:tblPr/>
      <w:tcPr>
        <w:tcBorders>
          <w:top w:val="single" w:sz="8" w:space="0" w:color="214C5E" w:themeColor="accent1"/>
          <w:left w:val="nil"/>
          <w:bottom w:val="single" w:sz="8" w:space="0" w:color="214C5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sz="8" w:space="0" w:color="DE4948" w:themeColor="accent2"/>
        <w:bottom w:val="single" w:sz="8" w:space="0" w:color="DE4948" w:themeColor="accent2"/>
      </w:tblBorders>
    </w:tblPr>
    <w:tblStylePr w:type="fir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lastRow">
      <w:pPr>
        <w:spacing w:before="0" w:after="0" w:line="240" w:lineRule="auto"/>
      </w:pPr>
      <w:rPr>
        <w:b/>
        <w:bCs/>
      </w:rPr>
      <w:tblPr/>
      <w:tcPr>
        <w:tcBorders>
          <w:top w:val="single" w:sz="8" w:space="0" w:color="DE4948" w:themeColor="accent2"/>
          <w:left w:val="nil"/>
          <w:bottom w:val="single" w:sz="8" w:space="0" w:color="DE494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sz="8" w:space="0" w:color="62C7AD" w:themeColor="accent3"/>
        <w:bottom w:val="single" w:sz="8" w:space="0" w:color="62C7AD" w:themeColor="accent3"/>
      </w:tblBorders>
    </w:tblPr>
    <w:tblStylePr w:type="fir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lastRow">
      <w:pPr>
        <w:spacing w:before="0" w:after="0" w:line="240" w:lineRule="auto"/>
      </w:pPr>
      <w:rPr>
        <w:b/>
        <w:bCs/>
      </w:rPr>
      <w:tblPr/>
      <w:tcPr>
        <w:tcBorders>
          <w:top w:val="single" w:sz="8" w:space="0" w:color="62C7AD" w:themeColor="accent3"/>
          <w:left w:val="nil"/>
          <w:bottom w:val="single" w:sz="8" w:space="0" w:color="62C7AD"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sz="8" w:space="0" w:color="731C3F" w:themeColor="accent4"/>
        <w:bottom w:val="single" w:sz="8" w:space="0" w:color="731C3F" w:themeColor="accent4"/>
      </w:tblBorders>
    </w:tblPr>
    <w:tblStylePr w:type="fir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lastRow">
      <w:pPr>
        <w:spacing w:before="0" w:after="0" w:line="240" w:lineRule="auto"/>
      </w:pPr>
      <w:rPr>
        <w:b/>
        <w:bCs/>
      </w:rPr>
      <w:tblPr/>
      <w:tcPr>
        <w:tcBorders>
          <w:top w:val="single" w:sz="8" w:space="0" w:color="731C3F" w:themeColor="accent4"/>
          <w:left w:val="nil"/>
          <w:bottom w:val="single" w:sz="8" w:space="0" w:color="731C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sz="8" w:space="0" w:color="D87330" w:themeColor="accent5"/>
        <w:bottom w:val="single" w:sz="8" w:space="0" w:color="D87330" w:themeColor="accent5"/>
      </w:tblBorders>
    </w:tblPr>
    <w:tblStylePr w:type="fir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lastRow">
      <w:pPr>
        <w:spacing w:before="0" w:after="0" w:line="240" w:lineRule="auto"/>
      </w:pPr>
      <w:rPr>
        <w:b/>
        <w:bCs/>
      </w:rPr>
      <w:tblPr/>
      <w:tcPr>
        <w:tcBorders>
          <w:top w:val="single" w:sz="8" w:space="0" w:color="D87330" w:themeColor="accent5"/>
          <w:left w:val="nil"/>
          <w:bottom w:val="single" w:sz="8" w:space="0" w:color="D8733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sz="8" w:space="0" w:color="DEBC53" w:themeColor="accent6"/>
        <w:bottom w:val="single" w:sz="8" w:space="0" w:color="DEBC53" w:themeColor="accent6"/>
      </w:tblBorders>
    </w:tblPr>
    <w:tblStylePr w:type="fir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lastRow">
      <w:pPr>
        <w:spacing w:before="0" w:after="0" w:line="240" w:lineRule="auto"/>
      </w:pPr>
      <w:rPr>
        <w:b/>
        <w:bCs/>
      </w:rPr>
      <w:tblPr/>
      <w:tcPr>
        <w:tcBorders>
          <w:top w:val="single" w:sz="8" w:space="0" w:color="DEBC53" w:themeColor="accent6"/>
          <w:left w:val="nil"/>
          <w:bottom w:val="single" w:sz="8" w:space="0" w:color="DEBC53"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3"/>
      </w:numPr>
      <w:contextualSpacing/>
    </w:pPr>
  </w:style>
  <w:style w:type="paragraph" w:styleId="ListBullet3">
    <w:name w:val="List Bullet 3"/>
    <w:basedOn w:val="Normal"/>
    <w:uiPriority w:val="99"/>
    <w:semiHidden/>
    <w:unhideWhenUsed/>
    <w:rsid w:val="00DC2CF0"/>
    <w:pPr>
      <w:numPr>
        <w:numId w:val="4"/>
      </w:numPr>
      <w:contextualSpacing/>
    </w:pPr>
  </w:style>
  <w:style w:type="paragraph" w:styleId="ListBullet4">
    <w:name w:val="List Bullet 4"/>
    <w:basedOn w:val="Normal"/>
    <w:uiPriority w:val="99"/>
    <w:semiHidden/>
    <w:unhideWhenUsed/>
    <w:rsid w:val="00DC2CF0"/>
    <w:pPr>
      <w:numPr>
        <w:numId w:val="5"/>
      </w:numPr>
      <w:contextualSpacing/>
    </w:pPr>
  </w:style>
  <w:style w:type="paragraph" w:styleId="ListBullet5">
    <w:name w:val="List Bullet 5"/>
    <w:basedOn w:val="Normal"/>
    <w:uiPriority w:val="99"/>
    <w:semiHidden/>
    <w:unhideWhenUsed/>
    <w:rsid w:val="00DC2CF0"/>
    <w:pPr>
      <w:numPr>
        <w:numId w:val="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7"/>
      </w:numPr>
      <w:contextualSpacing/>
    </w:pPr>
  </w:style>
  <w:style w:type="paragraph" w:styleId="ListNumber3">
    <w:name w:val="List Number 3"/>
    <w:basedOn w:val="Normal"/>
    <w:uiPriority w:val="99"/>
    <w:semiHidden/>
    <w:unhideWhenUsed/>
    <w:rsid w:val="00DC2CF0"/>
    <w:pPr>
      <w:numPr>
        <w:numId w:val="8"/>
      </w:numPr>
      <w:contextualSpacing/>
    </w:pPr>
  </w:style>
  <w:style w:type="paragraph" w:styleId="ListNumber4">
    <w:name w:val="List Number 4"/>
    <w:basedOn w:val="Normal"/>
    <w:uiPriority w:val="99"/>
    <w:semiHidden/>
    <w:unhideWhenUsed/>
    <w:rsid w:val="00DC2CF0"/>
    <w:pPr>
      <w:numPr>
        <w:numId w:val="9"/>
      </w:numPr>
      <w:contextualSpacing/>
    </w:pPr>
  </w:style>
  <w:style w:type="paragraph" w:styleId="ListNumber5">
    <w:name w:val="List Number 5"/>
    <w:basedOn w:val="Normal"/>
    <w:uiPriority w:val="99"/>
    <w:semiHidden/>
    <w:unhideWhenUsed/>
    <w:rsid w:val="00DC2CF0"/>
    <w:pPr>
      <w:numPr>
        <w:numId w:val="10"/>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54A2C3" w:themeColor="accent1" w:themeTint="99"/>
        </w:tcBorders>
      </w:tcPr>
    </w:tblStylePr>
    <w:tblStylePr w:type="lastRow">
      <w:rPr>
        <w:b/>
        <w:bCs/>
      </w:rPr>
      <w:tblPr/>
      <w:tcPr>
        <w:tcBorders>
          <w:top w:val="sing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9191" w:themeColor="accent2" w:themeTint="99"/>
        </w:tcBorders>
      </w:tcPr>
    </w:tblStylePr>
    <w:tblStylePr w:type="lastRow">
      <w:rPr>
        <w:b/>
        <w:bCs/>
      </w:rPr>
      <w:tblPr/>
      <w:tcPr>
        <w:tcBorders>
          <w:top w:val="sing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A0DDCD" w:themeColor="accent3" w:themeTint="99"/>
        </w:tcBorders>
      </w:tcPr>
    </w:tblStylePr>
    <w:tblStylePr w:type="lastRow">
      <w:rPr>
        <w:b/>
        <w:bCs/>
      </w:rPr>
      <w:tblPr/>
      <w:tcPr>
        <w:tcBorders>
          <w:top w:val="sing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D34D83" w:themeColor="accent4" w:themeTint="99"/>
        </w:tcBorders>
      </w:tcPr>
    </w:tblStylePr>
    <w:tblStylePr w:type="lastRow">
      <w:rPr>
        <w:b/>
        <w:bCs/>
      </w:rPr>
      <w:tblPr/>
      <w:tcPr>
        <w:tcBorders>
          <w:top w:val="sing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7AA82" w:themeColor="accent5" w:themeTint="99"/>
        </w:tcBorders>
      </w:tcPr>
    </w:tblStylePr>
    <w:tblStylePr w:type="lastRow">
      <w:rPr>
        <w:b/>
        <w:bCs/>
      </w:rPr>
      <w:tblPr/>
      <w:tcPr>
        <w:tcBorders>
          <w:top w:val="sing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sz="4" w:space="0" w:color="EBD697" w:themeColor="accent6" w:themeTint="99"/>
        </w:tcBorders>
      </w:tcPr>
    </w:tblStylePr>
    <w:tblStylePr w:type="lastRow">
      <w:rPr>
        <w:b/>
        <w:bCs/>
      </w:rPr>
      <w:tblPr/>
      <w:tcPr>
        <w:tcBorders>
          <w:top w:val="sing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sz="4" w:space="0" w:color="54A2C3" w:themeColor="accent1" w:themeTint="99"/>
        <w:bottom w:val="single" w:sz="4" w:space="0" w:color="54A2C3" w:themeColor="accent1" w:themeTint="99"/>
        <w:insideH w:val="single" w:sz="4" w:space="0" w:color="54A2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sz="4" w:space="0" w:color="EB9191" w:themeColor="accent2" w:themeTint="99"/>
        <w:bottom w:val="single" w:sz="4" w:space="0" w:color="EB9191" w:themeColor="accent2" w:themeTint="99"/>
        <w:insideH w:val="single" w:sz="4" w:space="0" w:color="EB919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sz="4" w:space="0" w:color="A0DDCD" w:themeColor="accent3" w:themeTint="99"/>
        <w:bottom w:val="single" w:sz="4" w:space="0" w:color="A0DDCD" w:themeColor="accent3" w:themeTint="99"/>
        <w:insideH w:val="single" w:sz="4" w:space="0" w:color="A0DDCD"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sz="4" w:space="0" w:color="D34D83" w:themeColor="accent4" w:themeTint="99"/>
        <w:bottom w:val="single" w:sz="4" w:space="0" w:color="D34D83" w:themeColor="accent4" w:themeTint="99"/>
        <w:insideH w:val="single" w:sz="4" w:space="0" w:color="D34D8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sz="4" w:space="0" w:color="E7AA82" w:themeColor="accent5" w:themeTint="99"/>
        <w:bottom w:val="single" w:sz="4" w:space="0" w:color="E7AA82" w:themeColor="accent5" w:themeTint="99"/>
        <w:insideH w:val="single" w:sz="4" w:space="0" w:color="E7AA82"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sz="4" w:space="0" w:color="EBD697" w:themeColor="accent6" w:themeTint="99"/>
        <w:bottom w:val="single" w:sz="4" w:space="0" w:color="EBD697" w:themeColor="accent6" w:themeTint="99"/>
        <w:insideH w:val="single" w:sz="4" w:space="0" w:color="EBD69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sz="4" w:space="0" w:color="214C5E" w:themeColor="accent1"/>
        <w:left w:val="single" w:sz="4" w:space="0" w:color="214C5E" w:themeColor="accent1"/>
        <w:bottom w:val="single" w:sz="4" w:space="0" w:color="214C5E" w:themeColor="accent1"/>
        <w:right w:val="single" w:sz="4" w:space="0" w:color="214C5E" w:themeColor="accent1"/>
      </w:tblBorders>
    </w:tblPr>
    <w:tblStylePr w:type="firstRow">
      <w:rPr>
        <w:b/>
        <w:bCs/>
        <w:color w:val="FFFFFF" w:themeColor="background1"/>
      </w:rPr>
      <w:tblPr/>
      <w:tcPr>
        <w:shd w:val="clear" w:color="auto" w:fill="214C5E" w:themeFill="accent1"/>
      </w:tcPr>
    </w:tblStylePr>
    <w:tblStylePr w:type="lastRow">
      <w:rPr>
        <w:b/>
        <w:bCs/>
      </w:rPr>
      <w:tblPr/>
      <w:tcPr>
        <w:tcBorders>
          <w:top w:val="double" w:sz="4" w:space="0" w:color="214C5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14C5E" w:themeColor="accent1"/>
          <w:right w:val="single" w:sz="4" w:space="0" w:color="214C5E" w:themeColor="accent1"/>
        </w:tcBorders>
      </w:tcPr>
    </w:tblStylePr>
    <w:tblStylePr w:type="band1Horz">
      <w:tblPr/>
      <w:tcPr>
        <w:tcBorders>
          <w:top w:val="single" w:sz="4" w:space="0" w:color="214C5E" w:themeColor="accent1"/>
          <w:bottom w:val="single" w:sz="4" w:space="0" w:color="214C5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14C5E" w:themeColor="accent1"/>
          <w:left w:val="nil"/>
        </w:tcBorders>
      </w:tcPr>
    </w:tblStylePr>
    <w:tblStylePr w:type="swCell">
      <w:tblPr/>
      <w:tcPr>
        <w:tcBorders>
          <w:top w:val="double" w:sz="4" w:space="0" w:color="214C5E" w:themeColor="accent1"/>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sz="4" w:space="0" w:color="DE4948" w:themeColor="accent2"/>
        <w:left w:val="single" w:sz="4" w:space="0" w:color="DE4948" w:themeColor="accent2"/>
        <w:bottom w:val="single" w:sz="4" w:space="0" w:color="DE4948" w:themeColor="accent2"/>
        <w:right w:val="single" w:sz="4" w:space="0" w:color="DE4948" w:themeColor="accent2"/>
      </w:tblBorders>
    </w:tblPr>
    <w:tblStylePr w:type="firstRow">
      <w:rPr>
        <w:b/>
        <w:bCs/>
        <w:color w:val="FFFFFF" w:themeColor="background1"/>
      </w:rPr>
      <w:tblPr/>
      <w:tcPr>
        <w:shd w:val="clear" w:color="auto" w:fill="DE4948" w:themeFill="accent2"/>
      </w:tcPr>
    </w:tblStylePr>
    <w:tblStylePr w:type="lastRow">
      <w:rPr>
        <w:b/>
        <w:bCs/>
      </w:rPr>
      <w:tblPr/>
      <w:tcPr>
        <w:tcBorders>
          <w:top w:val="double" w:sz="4" w:space="0" w:color="DE4948"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4948" w:themeColor="accent2"/>
          <w:right w:val="single" w:sz="4" w:space="0" w:color="DE4948" w:themeColor="accent2"/>
        </w:tcBorders>
      </w:tcPr>
    </w:tblStylePr>
    <w:tblStylePr w:type="band1Horz">
      <w:tblPr/>
      <w:tcPr>
        <w:tcBorders>
          <w:top w:val="single" w:sz="4" w:space="0" w:color="DE4948" w:themeColor="accent2"/>
          <w:bottom w:val="single" w:sz="4" w:space="0" w:color="DE4948"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4948" w:themeColor="accent2"/>
          <w:left w:val="nil"/>
        </w:tcBorders>
      </w:tcPr>
    </w:tblStylePr>
    <w:tblStylePr w:type="swCell">
      <w:tblPr/>
      <w:tcPr>
        <w:tcBorders>
          <w:top w:val="double" w:sz="4" w:space="0" w:color="DE4948" w:themeColor="accent2"/>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sz="4" w:space="0" w:color="62C7AD" w:themeColor="accent3"/>
        <w:left w:val="single" w:sz="4" w:space="0" w:color="62C7AD" w:themeColor="accent3"/>
        <w:bottom w:val="single" w:sz="4" w:space="0" w:color="62C7AD" w:themeColor="accent3"/>
        <w:right w:val="single" w:sz="4" w:space="0" w:color="62C7AD" w:themeColor="accent3"/>
      </w:tblBorders>
    </w:tblPr>
    <w:tblStylePr w:type="firstRow">
      <w:rPr>
        <w:b/>
        <w:bCs/>
        <w:color w:val="FFFFFF" w:themeColor="background1"/>
      </w:rPr>
      <w:tblPr/>
      <w:tcPr>
        <w:shd w:val="clear" w:color="auto" w:fill="62C7AD" w:themeFill="accent3"/>
      </w:tcPr>
    </w:tblStylePr>
    <w:tblStylePr w:type="lastRow">
      <w:rPr>
        <w:b/>
        <w:bCs/>
      </w:rPr>
      <w:tblPr/>
      <w:tcPr>
        <w:tcBorders>
          <w:top w:val="double" w:sz="4" w:space="0" w:color="62C7AD"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2C7AD" w:themeColor="accent3"/>
          <w:right w:val="single" w:sz="4" w:space="0" w:color="62C7AD" w:themeColor="accent3"/>
        </w:tcBorders>
      </w:tcPr>
    </w:tblStylePr>
    <w:tblStylePr w:type="band1Horz">
      <w:tblPr/>
      <w:tcPr>
        <w:tcBorders>
          <w:top w:val="single" w:sz="4" w:space="0" w:color="62C7AD" w:themeColor="accent3"/>
          <w:bottom w:val="single" w:sz="4" w:space="0" w:color="62C7AD"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2C7AD" w:themeColor="accent3"/>
          <w:left w:val="nil"/>
        </w:tcBorders>
      </w:tcPr>
    </w:tblStylePr>
    <w:tblStylePr w:type="swCell">
      <w:tblPr/>
      <w:tcPr>
        <w:tcBorders>
          <w:top w:val="double" w:sz="4" w:space="0" w:color="62C7AD" w:themeColor="accent3"/>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sz="4" w:space="0" w:color="731C3F" w:themeColor="accent4"/>
        <w:left w:val="single" w:sz="4" w:space="0" w:color="731C3F" w:themeColor="accent4"/>
        <w:bottom w:val="single" w:sz="4" w:space="0" w:color="731C3F" w:themeColor="accent4"/>
        <w:right w:val="single" w:sz="4" w:space="0" w:color="731C3F" w:themeColor="accent4"/>
      </w:tblBorders>
    </w:tblPr>
    <w:tblStylePr w:type="firstRow">
      <w:rPr>
        <w:b/>
        <w:bCs/>
        <w:color w:val="FFFFFF" w:themeColor="background1"/>
      </w:rPr>
      <w:tblPr/>
      <w:tcPr>
        <w:shd w:val="clear" w:color="auto" w:fill="731C3F" w:themeFill="accent4"/>
      </w:tcPr>
    </w:tblStylePr>
    <w:tblStylePr w:type="lastRow">
      <w:rPr>
        <w:b/>
        <w:bCs/>
      </w:rPr>
      <w:tblPr/>
      <w:tcPr>
        <w:tcBorders>
          <w:top w:val="double" w:sz="4" w:space="0" w:color="731C3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31C3F" w:themeColor="accent4"/>
          <w:right w:val="single" w:sz="4" w:space="0" w:color="731C3F" w:themeColor="accent4"/>
        </w:tcBorders>
      </w:tcPr>
    </w:tblStylePr>
    <w:tblStylePr w:type="band1Horz">
      <w:tblPr/>
      <w:tcPr>
        <w:tcBorders>
          <w:top w:val="single" w:sz="4" w:space="0" w:color="731C3F" w:themeColor="accent4"/>
          <w:bottom w:val="single" w:sz="4" w:space="0" w:color="731C3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31C3F" w:themeColor="accent4"/>
          <w:left w:val="nil"/>
        </w:tcBorders>
      </w:tcPr>
    </w:tblStylePr>
    <w:tblStylePr w:type="swCell">
      <w:tblPr/>
      <w:tcPr>
        <w:tcBorders>
          <w:top w:val="double" w:sz="4" w:space="0" w:color="731C3F" w:themeColor="accent4"/>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sz="4" w:space="0" w:color="D87330" w:themeColor="accent5"/>
        <w:left w:val="single" w:sz="4" w:space="0" w:color="D87330" w:themeColor="accent5"/>
        <w:bottom w:val="single" w:sz="4" w:space="0" w:color="D87330" w:themeColor="accent5"/>
        <w:right w:val="single" w:sz="4" w:space="0" w:color="D87330" w:themeColor="accent5"/>
      </w:tblBorders>
    </w:tblPr>
    <w:tblStylePr w:type="firstRow">
      <w:rPr>
        <w:b/>
        <w:bCs/>
        <w:color w:val="FFFFFF" w:themeColor="background1"/>
      </w:rPr>
      <w:tblPr/>
      <w:tcPr>
        <w:shd w:val="clear" w:color="auto" w:fill="D87330" w:themeFill="accent5"/>
      </w:tcPr>
    </w:tblStylePr>
    <w:tblStylePr w:type="lastRow">
      <w:rPr>
        <w:b/>
        <w:bCs/>
      </w:rPr>
      <w:tblPr/>
      <w:tcPr>
        <w:tcBorders>
          <w:top w:val="double" w:sz="4" w:space="0" w:color="D8733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87330" w:themeColor="accent5"/>
          <w:right w:val="single" w:sz="4" w:space="0" w:color="D87330" w:themeColor="accent5"/>
        </w:tcBorders>
      </w:tcPr>
    </w:tblStylePr>
    <w:tblStylePr w:type="band1Horz">
      <w:tblPr/>
      <w:tcPr>
        <w:tcBorders>
          <w:top w:val="single" w:sz="4" w:space="0" w:color="D87330" w:themeColor="accent5"/>
          <w:bottom w:val="single" w:sz="4" w:space="0" w:color="D8733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87330" w:themeColor="accent5"/>
          <w:left w:val="nil"/>
        </w:tcBorders>
      </w:tcPr>
    </w:tblStylePr>
    <w:tblStylePr w:type="swCell">
      <w:tblPr/>
      <w:tcPr>
        <w:tcBorders>
          <w:top w:val="double" w:sz="4" w:space="0" w:color="D87330" w:themeColor="accent5"/>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sz="4" w:space="0" w:color="DEBC53" w:themeColor="accent6"/>
        <w:left w:val="single" w:sz="4" w:space="0" w:color="DEBC53" w:themeColor="accent6"/>
        <w:bottom w:val="single" w:sz="4" w:space="0" w:color="DEBC53" w:themeColor="accent6"/>
        <w:right w:val="single" w:sz="4" w:space="0" w:color="DEBC53" w:themeColor="accent6"/>
      </w:tblBorders>
    </w:tblPr>
    <w:tblStylePr w:type="firstRow">
      <w:rPr>
        <w:b/>
        <w:bCs/>
        <w:color w:val="FFFFFF" w:themeColor="background1"/>
      </w:rPr>
      <w:tblPr/>
      <w:tcPr>
        <w:shd w:val="clear" w:color="auto" w:fill="DEBC53" w:themeFill="accent6"/>
      </w:tcPr>
    </w:tblStylePr>
    <w:tblStylePr w:type="lastRow">
      <w:rPr>
        <w:b/>
        <w:bCs/>
      </w:rPr>
      <w:tblPr/>
      <w:tcPr>
        <w:tcBorders>
          <w:top w:val="double" w:sz="4" w:space="0" w:color="DEBC53"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EBC53" w:themeColor="accent6"/>
          <w:right w:val="single" w:sz="4" w:space="0" w:color="DEBC53" w:themeColor="accent6"/>
        </w:tcBorders>
      </w:tcPr>
    </w:tblStylePr>
    <w:tblStylePr w:type="band1Horz">
      <w:tblPr/>
      <w:tcPr>
        <w:tcBorders>
          <w:top w:val="single" w:sz="4" w:space="0" w:color="DEBC53" w:themeColor="accent6"/>
          <w:bottom w:val="single" w:sz="4" w:space="0" w:color="DEBC53"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EBC53" w:themeColor="accent6"/>
          <w:left w:val="nil"/>
        </w:tcBorders>
      </w:tcPr>
    </w:tblStylePr>
    <w:tblStylePr w:type="swCell">
      <w:tblPr/>
      <w:tcPr>
        <w:tcBorders>
          <w:top w:val="double" w:sz="4" w:space="0" w:color="DEBC53" w:themeColor="accent6"/>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sz="4" w:space="0" w:color="54A2C3" w:themeColor="accent1" w:themeTint="99"/>
        <w:left w:val="single" w:sz="4" w:space="0" w:color="54A2C3" w:themeColor="accent1" w:themeTint="99"/>
        <w:bottom w:val="single" w:sz="4" w:space="0" w:color="54A2C3" w:themeColor="accent1" w:themeTint="99"/>
        <w:right w:val="single" w:sz="4" w:space="0" w:color="54A2C3" w:themeColor="accent1" w:themeTint="99"/>
        <w:insideH w:val="single" w:sz="4" w:space="0" w:color="54A2C3" w:themeColor="accent1" w:themeTint="99"/>
      </w:tblBorders>
    </w:tblPr>
    <w:tblStylePr w:type="firstRow">
      <w:rPr>
        <w:b/>
        <w:bCs/>
        <w:color w:val="FFFFFF" w:themeColor="background1"/>
      </w:rPr>
      <w:tblPr/>
      <w:tcPr>
        <w:tcBorders>
          <w:top w:val="single" w:sz="4" w:space="0" w:color="214C5E" w:themeColor="accent1"/>
          <w:left w:val="single" w:sz="4" w:space="0" w:color="214C5E" w:themeColor="accent1"/>
          <w:bottom w:val="single" w:sz="4" w:space="0" w:color="214C5E" w:themeColor="accent1"/>
          <w:right w:val="single" w:sz="4" w:space="0" w:color="214C5E" w:themeColor="accent1"/>
          <w:insideH w:val="nil"/>
        </w:tcBorders>
        <w:shd w:val="clear" w:color="auto" w:fill="214C5E" w:themeFill="accent1"/>
      </w:tcPr>
    </w:tblStylePr>
    <w:tblStylePr w:type="lastRow">
      <w:rPr>
        <w:b/>
        <w:bCs/>
      </w:rPr>
      <w:tblPr/>
      <w:tcPr>
        <w:tcBorders>
          <w:top w:val="double" w:sz="4" w:space="0" w:color="54A2C3" w:themeColor="accent1" w:themeTint="99"/>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sz="4" w:space="0" w:color="EB9191" w:themeColor="accent2" w:themeTint="99"/>
        <w:left w:val="single" w:sz="4" w:space="0" w:color="EB9191" w:themeColor="accent2" w:themeTint="99"/>
        <w:bottom w:val="single" w:sz="4" w:space="0" w:color="EB9191" w:themeColor="accent2" w:themeTint="99"/>
        <w:right w:val="single" w:sz="4" w:space="0" w:color="EB9191" w:themeColor="accent2" w:themeTint="99"/>
        <w:insideH w:val="single" w:sz="4" w:space="0" w:color="EB9191" w:themeColor="accent2" w:themeTint="99"/>
      </w:tblBorders>
    </w:tblPr>
    <w:tblStylePr w:type="firstRow">
      <w:rPr>
        <w:b/>
        <w:bCs/>
        <w:color w:val="FFFFFF" w:themeColor="background1"/>
      </w:rPr>
      <w:tblPr/>
      <w:tcPr>
        <w:tcBorders>
          <w:top w:val="single" w:sz="4" w:space="0" w:color="DE4948" w:themeColor="accent2"/>
          <w:left w:val="single" w:sz="4" w:space="0" w:color="DE4948" w:themeColor="accent2"/>
          <w:bottom w:val="single" w:sz="4" w:space="0" w:color="DE4948" w:themeColor="accent2"/>
          <w:right w:val="single" w:sz="4" w:space="0" w:color="DE4948" w:themeColor="accent2"/>
          <w:insideH w:val="nil"/>
        </w:tcBorders>
        <w:shd w:val="clear" w:color="auto" w:fill="DE4948" w:themeFill="accent2"/>
      </w:tcPr>
    </w:tblStylePr>
    <w:tblStylePr w:type="lastRow">
      <w:rPr>
        <w:b/>
        <w:bCs/>
      </w:rPr>
      <w:tblPr/>
      <w:tcPr>
        <w:tcBorders>
          <w:top w:val="double" w:sz="4" w:space="0" w:color="EB9191" w:themeColor="accent2" w:themeTint="99"/>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sz="4" w:space="0" w:color="A0DDCD" w:themeColor="accent3" w:themeTint="99"/>
        <w:left w:val="single" w:sz="4" w:space="0" w:color="A0DDCD" w:themeColor="accent3" w:themeTint="99"/>
        <w:bottom w:val="single" w:sz="4" w:space="0" w:color="A0DDCD" w:themeColor="accent3" w:themeTint="99"/>
        <w:right w:val="single" w:sz="4" w:space="0" w:color="A0DDCD" w:themeColor="accent3" w:themeTint="99"/>
        <w:insideH w:val="single" w:sz="4" w:space="0" w:color="A0DDCD" w:themeColor="accent3" w:themeTint="99"/>
      </w:tblBorders>
    </w:tblPr>
    <w:tblStylePr w:type="firstRow">
      <w:rPr>
        <w:b/>
        <w:bCs/>
        <w:color w:val="FFFFFF" w:themeColor="background1"/>
      </w:rPr>
      <w:tblPr/>
      <w:tcPr>
        <w:tcBorders>
          <w:top w:val="single" w:sz="4" w:space="0" w:color="62C7AD" w:themeColor="accent3"/>
          <w:left w:val="single" w:sz="4" w:space="0" w:color="62C7AD" w:themeColor="accent3"/>
          <w:bottom w:val="single" w:sz="4" w:space="0" w:color="62C7AD" w:themeColor="accent3"/>
          <w:right w:val="single" w:sz="4" w:space="0" w:color="62C7AD" w:themeColor="accent3"/>
          <w:insideH w:val="nil"/>
        </w:tcBorders>
        <w:shd w:val="clear" w:color="auto" w:fill="62C7AD" w:themeFill="accent3"/>
      </w:tcPr>
    </w:tblStylePr>
    <w:tblStylePr w:type="lastRow">
      <w:rPr>
        <w:b/>
        <w:bCs/>
      </w:rPr>
      <w:tblPr/>
      <w:tcPr>
        <w:tcBorders>
          <w:top w:val="double" w:sz="4" w:space="0" w:color="A0DDCD" w:themeColor="accent3" w:themeTint="99"/>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sz="4" w:space="0" w:color="D34D83" w:themeColor="accent4" w:themeTint="99"/>
        <w:left w:val="single" w:sz="4" w:space="0" w:color="D34D83" w:themeColor="accent4" w:themeTint="99"/>
        <w:bottom w:val="single" w:sz="4" w:space="0" w:color="D34D83" w:themeColor="accent4" w:themeTint="99"/>
        <w:right w:val="single" w:sz="4" w:space="0" w:color="D34D83" w:themeColor="accent4" w:themeTint="99"/>
        <w:insideH w:val="single" w:sz="4" w:space="0" w:color="D34D83" w:themeColor="accent4" w:themeTint="99"/>
      </w:tblBorders>
    </w:tblPr>
    <w:tblStylePr w:type="firstRow">
      <w:rPr>
        <w:b/>
        <w:bCs/>
        <w:color w:val="FFFFFF" w:themeColor="background1"/>
      </w:rPr>
      <w:tblPr/>
      <w:tcPr>
        <w:tcBorders>
          <w:top w:val="single" w:sz="4" w:space="0" w:color="731C3F" w:themeColor="accent4"/>
          <w:left w:val="single" w:sz="4" w:space="0" w:color="731C3F" w:themeColor="accent4"/>
          <w:bottom w:val="single" w:sz="4" w:space="0" w:color="731C3F" w:themeColor="accent4"/>
          <w:right w:val="single" w:sz="4" w:space="0" w:color="731C3F" w:themeColor="accent4"/>
          <w:insideH w:val="nil"/>
        </w:tcBorders>
        <w:shd w:val="clear" w:color="auto" w:fill="731C3F" w:themeFill="accent4"/>
      </w:tcPr>
    </w:tblStylePr>
    <w:tblStylePr w:type="lastRow">
      <w:rPr>
        <w:b/>
        <w:bCs/>
      </w:rPr>
      <w:tblPr/>
      <w:tcPr>
        <w:tcBorders>
          <w:top w:val="double" w:sz="4" w:space="0" w:color="D34D83" w:themeColor="accent4" w:themeTint="99"/>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sz="4" w:space="0" w:color="E7AA82" w:themeColor="accent5" w:themeTint="99"/>
        <w:left w:val="single" w:sz="4" w:space="0" w:color="E7AA82" w:themeColor="accent5" w:themeTint="99"/>
        <w:bottom w:val="single" w:sz="4" w:space="0" w:color="E7AA82" w:themeColor="accent5" w:themeTint="99"/>
        <w:right w:val="single" w:sz="4" w:space="0" w:color="E7AA82" w:themeColor="accent5" w:themeTint="99"/>
        <w:insideH w:val="single" w:sz="4" w:space="0" w:color="E7AA82" w:themeColor="accent5" w:themeTint="99"/>
      </w:tblBorders>
    </w:tblPr>
    <w:tblStylePr w:type="firstRow">
      <w:rPr>
        <w:b/>
        <w:bCs/>
        <w:color w:val="FFFFFF" w:themeColor="background1"/>
      </w:rPr>
      <w:tblPr/>
      <w:tcPr>
        <w:tcBorders>
          <w:top w:val="single" w:sz="4" w:space="0" w:color="D87330" w:themeColor="accent5"/>
          <w:left w:val="single" w:sz="4" w:space="0" w:color="D87330" w:themeColor="accent5"/>
          <w:bottom w:val="single" w:sz="4" w:space="0" w:color="D87330" w:themeColor="accent5"/>
          <w:right w:val="single" w:sz="4" w:space="0" w:color="D87330" w:themeColor="accent5"/>
          <w:insideH w:val="nil"/>
        </w:tcBorders>
        <w:shd w:val="clear" w:color="auto" w:fill="D87330" w:themeFill="accent5"/>
      </w:tcPr>
    </w:tblStylePr>
    <w:tblStylePr w:type="lastRow">
      <w:rPr>
        <w:b/>
        <w:bCs/>
      </w:rPr>
      <w:tblPr/>
      <w:tcPr>
        <w:tcBorders>
          <w:top w:val="double" w:sz="4" w:space="0" w:color="E7AA82" w:themeColor="accent5" w:themeTint="99"/>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sz="4" w:space="0" w:color="EBD697" w:themeColor="accent6" w:themeTint="99"/>
        <w:left w:val="single" w:sz="4" w:space="0" w:color="EBD697" w:themeColor="accent6" w:themeTint="99"/>
        <w:bottom w:val="single" w:sz="4" w:space="0" w:color="EBD697" w:themeColor="accent6" w:themeTint="99"/>
        <w:right w:val="single" w:sz="4" w:space="0" w:color="EBD697" w:themeColor="accent6" w:themeTint="99"/>
        <w:insideH w:val="single" w:sz="4" w:space="0" w:color="EBD697" w:themeColor="accent6" w:themeTint="99"/>
      </w:tblBorders>
    </w:tblPr>
    <w:tblStylePr w:type="firstRow">
      <w:rPr>
        <w:b/>
        <w:bCs/>
        <w:color w:val="FFFFFF" w:themeColor="background1"/>
      </w:rPr>
      <w:tblPr/>
      <w:tcPr>
        <w:tcBorders>
          <w:top w:val="single" w:sz="4" w:space="0" w:color="DEBC53" w:themeColor="accent6"/>
          <w:left w:val="single" w:sz="4" w:space="0" w:color="DEBC53" w:themeColor="accent6"/>
          <w:bottom w:val="single" w:sz="4" w:space="0" w:color="DEBC53" w:themeColor="accent6"/>
          <w:right w:val="single" w:sz="4" w:space="0" w:color="DEBC53" w:themeColor="accent6"/>
          <w:insideH w:val="nil"/>
        </w:tcBorders>
        <w:shd w:val="clear" w:color="auto" w:fill="DEBC53" w:themeFill="accent6"/>
      </w:tcPr>
    </w:tblStylePr>
    <w:tblStylePr w:type="lastRow">
      <w:rPr>
        <w:b/>
        <w:bCs/>
      </w:rPr>
      <w:tblPr/>
      <w:tcPr>
        <w:tcBorders>
          <w:top w:val="double" w:sz="4" w:space="0" w:color="EBD697" w:themeColor="accent6" w:themeTint="99"/>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sz="24" w:space="0" w:color="214C5E" w:themeColor="accent1"/>
        <w:left w:val="single" w:sz="24" w:space="0" w:color="214C5E" w:themeColor="accent1"/>
        <w:bottom w:val="single" w:sz="24" w:space="0" w:color="214C5E" w:themeColor="accent1"/>
        <w:right w:val="single" w:sz="24" w:space="0" w:color="214C5E" w:themeColor="accent1"/>
      </w:tblBorders>
    </w:tblPr>
    <w:tcPr>
      <w:shd w:val="clear" w:color="auto" w:fill="214C5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sz="24" w:space="0" w:color="DE4948" w:themeColor="accent2"/>
        <w:left w:val="single" w:sz="24" w:space="0" w:color="DE4948" w:themeColor="accent2"/>
        <w:bottom w:val="single" w:sz="24" w:space="0" w:color="DE4948" w:themeColor="accent2"/>
        <w:right w:val="single" w:sz="24" w:space="0" w:color="DE4948" w:themeColor="accent2"/>
      </w:tblBorders>
    </w:tblPr>
    <w:tcPr>
      <w:shd w:val="clear" w:color="auto" w:fill="DE4948"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sz="24" w:space="0" w:color="62C7AD" w:themeColor="accent3"/>
        <w:left w:val="single" w:sz="24" w:space="0" w:color="62C7AD" w:themeColor="accent3"/>
        <w:bottom w:val="single" w:sz="24" w:space="0" w:color="62C7AD" w:themeColor="accent3"/>
        <w:right w:val="single" w:sz="24" w:space="0" w:color="62C7AD" w:themeColor="accent3"/>
      </w:tblBorders>
    </w:tblPr>
    <w:tcPr>
      <w:shd w:val="clear" w:color="auto" w:fill="62C7AD"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sz="24" w:space="0" w:color="731C3F" w:themeColor="accent4"/>
        <w:left w:val="single" w:sz="24" w:space="0" w:color="731C3F" w:themeColor="accent4"/>
        <w:bottom w:val="single" w:sz="24" w:space="0" w:color="731C3F" w:themeColor="accent4"/>
        <w:right w:val="single" w:sz="24" w:space="0" w:color="731C3F" w:themeColor="accent4"/>
      </w:tblBorders>
    </w:tblPr>
    <w:tcPr>
      <w:shd w:val="clear" w:color="auto" w:fill="731C3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sz="24" w:space="0" w:color="D87330" w:themeColor="accent5"/>
        <w:left w:val="single" w:sz="24" w:space="0" w:color="D87330" w:themeColor="accent5"/>
        <w:bottom w:val="single" w:sz="24" w:space="0" w:color="D87330" w:themeColor="accent5"/>
        <w:right w:val="single" w:sz="24" w:space="0" w:color="D87330" w:themeColor="accent5"/>
      </w:tblBorders>
    </w:tblPr>
    <w:tcPr>
      <w:shd w:val="clear" w:color="auto" w:fill="D8733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sz="24" w:space="0" w:color="DEBC53" w:themeColor="accent6"/>
        <w:left w:val="single" w:sz="24" w:space="0" w:color="DEBC53" w:themeColor="accent6"/>
        <w:bottom w:val="single" w:sz="24" w:space="0" w:color="DEBC53" w:themeColor="accent6"/>
        <w:right w:val="single" w:sz="24" w:space="0" w:color="DEBC53" w:themeColor="accent6"/>
      </w:tblBorders>
    </w:tblPr>
    <w:tcPr>
      <w:shd w:val="clear" w:color="auto" w:fill="DEBC53"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sz="4" w:space="0" w:color="214C5E" w:themeColor="accent1"/>
        <w:bottom w:val="single" w:sz="4" w:space="0" w:color="214C5E" w:themeColor="accent1"/>
      </w:tblBorders>
    </w:tblPr>
    <w:tblStylePr w:type="firstRow">
      <w:rPr>
        <w:b/>
        <w:bCs/>
      </w:rPr>
      <w:tblPr/>
      <w:tcPr>
        <w:tcBorders>
          <w:bottom w:val="single" w:sz="4" w:space="0" w:color="214C5E" w:themeColor="accent1"/>
        </w:tcBorders>
      </w:tcPr>
    </w:tblStylePr>
    <w:tblStylePr w:type="lastRow">
      <w:rPr>
        <w:b/>
        <w:bCs/>
      </w:rPr>
      <w:tblPr/>
      <w:tcPr>
        <w:tcBorders>
          <w:top w:val="double" w:sz="4" w:space="0" w:color="214C5E" w:themeColor="accent1"/>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sz="4" w:space="0" w:color="DE4948" w:themeColor="accent2"/>
        <w:bottom w:val="single" w:sz="4" w:space="0" w:color="DE4948" w:themeColor="accent2"/>
      </w:tblBorders>
    </w:tblPr>
    <w:tblStylePr w:type="firstRow">
      <w:rPr>
        <w:b/>
        <w:bCs/>
      </w:rPr>
      <w:tblPr/>
      <w:tcPr>
        <w:tcBorders>
          <w:bottom w:val="single" w:sz="4" w:space="0" w:color="DE4948" w:themeColor="accent2"/>
        </w:tcBorders>
      </w:tcPr>
    </w:tblStylePr>
    <w:tblStylePr w:type="lastRow">
      <w:rPr>
        <w:b/>
        <w:bCs/>
      </w:rPr>
      <w:tblPr/>
      <w:tcPr>
        <w:tcBorders>
          <w:top w:val="double" w:sz="4" w:space="0" w:color="DE4948" w:themeColor="accent2"/>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sz="4" w:space="0" w:color="62C7AD" w:themeColor="accent3"/>
        <w:bottom w:val="single" w:sz="4" w:space="0" w:color="62C7AD" w:themeColor="accent3"/>
      </w:tblBorders>
    </w:tblPr>
    <w:tblStylePr w:type="firstRow">
      <w:rPr>
        <w:b/>
        <w:bCs/>
      </w:rPr>
      <w:tblPr/>
      <w:tcPr>
        <w:tcBorders>
          <w:bottom w:val="single" w:sz="4" w:space="0" w:color="62C7AD" w:themeColor="accent3"/>
        </w:tcBorders>
      </w:tcPr>
    </w:tblStylePr>
    <w:tblStylePr w:type="lastRow">
      <w:rPr>
        <w:b/>
        <w:bCs/>
      </w:rPr>
      <w:tblPr/>
      <w:tcPr>
        <w:tcBorders>
          <w:top w:val="double" w:sz="4" w:space="0" w:color="62C7AD" w:themeColor="accent3"/>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sz="4" w:space="0" w:color="731C3F" w:themeColor="accent4"/>
        <w:bottom w:val="single" w:sz="4" w:space="0" w:color="731C3F" w:themeColor="accent4"/>
      </w:tblBorders>
    </w:tblPr>
    <w:tblStylePr w:type="firstRow">
      <w:rPr>
        <w:b/>
        <w:bCs/>
      </w:rPr>
      <w:tblPr/>
      <w:tcPr>
        <w:tcBorders>
          <w:bottom w:val="single" w:sz="4" w:space="0" w:color="731C3F" w:themeColor="accent4"/>
        </w:tcBorders>
      </w:tcPr>
    </w:tblStylePr>
    <w:tblStylePr w:type="lastRow">
      <w:rPr>
        <w:b/>
        <w:bCs/>
      </w:rPr>
      <w:tblPr/>
      <w:tcPr>
        <w:tcBorders>
          <w:top w:val="double" w:sz="4" w:space="0" w:color="731C3F" w:themeColor="accent4"/>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sz="4" w:space="0" w:color="D87330" w:themeColor="accent5"/>
        <w:bottom w:val="single" w:sz="4" w:space="0" w:color="D87330" w:themeColor="accent5"/>
      </w:tblBorders>
    </w:tblPr>
    <w:tblStylePr w:type="firstRow">
      <w:rPr>
        <w:b/>
        <w:bCs/>
      </w:rPr>
      <w:tblPr/>
      <w:tcPr>
        <w:tcBorders>
          <w:bottom w:val="single" w:sz="4" w:space="0" w:color="D87330" w:themeColor="accent5"/>
        </w:tcBorders>
      </w:tcPr>
    </w:tblStylePr>
    <w:tblStylePr w:type="lastRow">
      <w:rPr>
        <w:b/>
        <w:bCs/>
      </w:rPr>
      <w:tblPr/>
      <w:tcPr>
        <w:tcBorders>
          <w:top w:val="double" w:sz="4" w:space="0" w:color="D87330" w:themeColor="accent5"/>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sz="4" w:space="0" w:color="DEBC53" w:themeColor="accent6"/>
        <w:bottom w:val="single" w:sz="4" w:space="0" w:color="DEBC53" w:themeColor="accent6"/>
      </w:tblBorders>
    </w:tblPr>
    <w:tblStylePr w:type="firstRow">
      <w:rPr>
        <w:b/>
        <w:bCs/>
      </w:rPr>
      <w:tblPr/>
      <w:tcPr>
        <w:tcBorders>
          <w:bottom w:val="single" w:sz="4" w:space="0" w:color="DEBC53" w:themeColor="accent6"/>
        </w:tcBorders>
      </w:tcPr>
    </w:tblStylePr>
    <w:tblStylePr w:type="lastRow">
      <w:rPr>
        <w:b/>
        <w:bCs/>
      </w:rPr>
      <w:tblPr/>
      <w:tcPr>
        <w:tcBorders>
          <w:top w:val="double" w:sz="4" w:space="0" w:color="DEBC53" w:themeColor="accent6"/>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14C5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14C5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14C5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14C5E" w:themeColor="accent1"/>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4948"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4948"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4948"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4948" w:themeColor="accent2"/>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2C7AD"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2C7AD"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2C7AD"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2C7AD" w:themeColor="accent3"/>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31C3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31C3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31C3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31C3F" w:themeColor="accent4"/>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8733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8733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8733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87330" w:themeColor="accent5"/>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EBC53"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EBC53"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EBC53"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EBC53" w:themeColor="accent6"/>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insideV w:val="single" w:sz="8" w:space="0" w:color="3A85A4" w:themeColor="accent1" w:themeTint="BF"/>
      </w:tblBorders>
    </w:tblPr>
    <w:tcPr>
      <w:shd w:val="clear" w:color="auto" w:fill="B8D8E6" w:themeFill="accent1" w:themeFillTint="3F"/>
    </w:tcPr>
    <w:tblStylePr w:type="firstRow">
      <w:rPr>
        <w:b/>
        <w:bCs/>
      </w:rPr>
    </w:tblStylePr>
    <w:tblStylePr w:type="lastRow">
      <w:rPr>
        <w:b/>
        <w:bCs/>
      </w:rPr>
      <w:tblPr/>
      <w:tcPr>
        <w:tcBorders>
          <w:top w:val="single" w:sz="18" w:space="0" w:color="3A85A4" w:themeColor="accent1" w:themeTint="BF"/>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insideV w:val="single" w:sz="8" w:space="0" w:color="E67675" w:themeColor="accent2" w:themeTint="BF"/>
      </w:tblBorders>
    </w:tblPr>
    <w:tcPr>
      <w:shd w:val="clear" w:color="auto" w:fill="F6D1D1" w:themeFill="accent2" w:themeFillTint="3F"/>
    </w:tcPr>
    <w:tblStylePr w:type="firstRow">
      <w:rPr>
        <w:b/>
        <w:bCs/>
      </w:rPr>
    </w:tblStylePr>
    <w:tblStylePr w:type="lastRow">
      <w:rPr>
        <w:b/>
        <w:bCs/>
      </w:rPr>
      <w:tblPr/>
      <w:tcPr>
        <w:tcBorders>
          <w:top w:val="single" w:sz="18" w:space="0" w:color="E67675" w:themeColor="accent2" w:themeTint="BF"/>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insideV w:val="single" w:sz="8" w:space="0" w:color="89D5C1" w:themeColor="accent3" w:themeTint="BF"/>
      </w:tblBorders>
    </w:tblPr>
    <w:tcPr>
      <w:shd w:val="clear" w:color="auto" w:fill="D8F1EA" w:themeFill="accent3" w:themeFillTint="3F"/>
    </w:tcPr>
    <w:tblStylePr w:type="firstRow">
      <w:rPr>
        <w:b/>
        <w:bCs/>
      </w:rPr>
    </w:tblStylePr>
    <w:tblStylePr w:type="lastRow">
      <w:rPr>
        <w:b/>
        <w:bCs/>
      </w:rPr>
      <w:tblPr/>
      <w:tcPr>
        <w:tcBorders>
          <w:top w:val="single" w:sz="18" w:space="0" w:color="89D5C1" w:themeColor="accent3" w:themeTint="BF"/>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insideV w:val="single" w:sz="8" w:space="0" w:color="BC2E67" w:themeColor="accent4" w:themeTint="BF"/>
      </w:tblBorders>
    </w:tblPr>
    <w:tcPr>
      <w:shd w:val="clear" w:color="auto" w:fill="EDB5CB" w:themeFill="accent4" w:themeFillTint="3F"/>
    </w:tcPr>
    <w:tblStylePr w:type="firstRow">
      <w:rPr>
        <w:b/>
        <w:bCs/>
      </w:rPr>
    </w:tblStylePr>
    <w:tblStylePr w:type="lastRow">
      <w:rPr>
        <w:b/>
        <w:bCs/>
      </w:rPr>
      <w:tblPr/>
      <w:tcPr>
        <w:tcBorders>
          <w:top w:val="single" w:sz="18" w:space="0" w:color="BC2E67" w:themeColor="accent4" w:themeTint="BF"/>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insideV w:val="single" w:sz="8" w:space="0" w:color="E19563" w:themeColor="accent5" w:themeTint="BF"/>
      </w:tblBorders>
    </w:tblPr>
    <w:tcPr>
      <w:shd w:val="clear" w:color="auto" w:fill="F5DCCB" w:themeFill="accent5" w:themeFillTint="3F"/>
    </w:tcPr>
    <w:tblStylePr w:type="firstRow">
      <w:rPr>
        <w:b/>
        <w:bCs/>
      </w:rPr>
    </w:tblStylePr>
    <w:tblStylePr w:type="lastRow">
      <w:rPr>
        <w:b/>
        <w:bCs/>
      </w:rPr>
      <w:tblPr/>
      <w:tcPr>
        <w:tcBorders>
          <w:top w:val="single" w:sz="18" w:space="0" w:color="E19563" w:themeColor="accent5" w:themeTint="BF"/>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insideV w:val="single" w:sz="8" w:space="0" w:color="E6CC7E" w:themeColor="accent6" w:themeTint="BF"/>
      </w:tblBorders>
    </w:tblPr>
    <w:tcPr>
      <w:shd w:val="clear" w:color="auto" w:fill="F7EED4" w:themeFill="accent6" w:themeFillTint="3F"/>
    </w:tcPr>
    <w:tblStylePr w:type="firstRow">
      <w:rPr>
        <w:b/>
        <w:bCs/>
      </w:rPr>
    </w:tblStylePr>
    <w:tblStylePr w:type="lastRow">
      <w:rPr>
        <w:b/>
        <w:bCs/>
      </w:rPr>
      <w:tblPr/>
      <w:tcPr>
        <w:tcBorders>
          <w:top w:val="single" w:sz="18" w:space="0" w:color="E6CC7E" w:themeColor="accent6" w:themeTint="BF"/>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insideH w:val="single" w:sz="8" w:space="0" w:color="214C5E" w:themeColor="accent1"/>
        <w:insideV w:val="single" w:sz="8" w:space="0" w:color="214C5E" w:themeColor="accent1"/>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sz="6" w:space="0" w:color="214C5E" w:themeColor="accent1"/>
          <w:insideV w:val="single" w:sz="6" w:space="0" w:color="214C5E" w:themeColor="accent1"/>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insideH w:val="single" w:sz="8" w:space="0" w:color="DE4948" w:themeColor="accent2"/>
        <w:insideV w:val="single" w:sz="8" w:space="0" w:color="DE4948" w:themeColor="accent2"/>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sz="6" w:space="0" w:color="DE4948" w:themeColor="accent2"/>
          <w:insideV w:val="single" w:sz="6" w:space="0" w:color="DE4948" w:themeColor="accent2"/>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insideH w:val="single" w:sz="8" w:space="0" w:color="62C7AD" w:themeColor="accent3"/>
        <w:insideV w:val="single" w:sz="8" w:space="0" w:color="62C7AD" w:themeColor="accent3"/>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sz="6" w:space="0" w:color="62C7AD" w:themeColor="accent3"/>
          <w:insideV w:val="single" w:sz="6" w:space="0" w:color="62C7AD" w:themeColor="accent3"/>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insideH w:val="single" w:sz="8" w:space="0" w:color="731C3F" w:themeColor="accent4"/>
        <w:insideV w:val="single" w:sz="8" w:space="0" w:color="731C3F" w:themeColor="accent4"/>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sz="6" w:space="0" w:color="731C3F" w:themeColor="accent4"/>
          <w:insideV w:val="single" w:sz="6" w:space="0" w:color="731C3F" w:themeColor="accent4"/>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insideH w:val="single" w:sz="8" w:space="0" w:color="D87330" w:themeColor="accent5"/>
        <w:insideV w:val="single" w:sz="8" w:space="0" w:color="D87330" w:themeColor="accent5"/>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sz="6" w:space="0" w:color="D87330" w:themeColor="accent5"/>
          <w:insideV w:val="single" w:sz="6" w:space="0" w:color="D87330" w:themeColor="accent5"/>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insideH w:val="single" w:sz="8" w:space="0" w:color="DEBC53" w:themeColor="accent6"/>
        <w:insideV w:val="single" w:sz="8" w:space="0" w:color="DEBC53" w:themeColor="accent6"/>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sz="6" w:space="0" w:color="DEBC53" w:themeColor="accent6"/>
          <w:insideV w:val="single" w:sz="6" w:space="0" w:color="DEBC53" w:themeColor="accent6"/>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8D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4C5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4C5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4C5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71B2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D1D1"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494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494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494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A3A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F1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2C7AD"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2C7AD"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2C7AD"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0E3D6"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B5C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31C3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31C3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31C3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B6B98"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DCC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8733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8733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8733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BB89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ED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EBC53"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EBC53"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EBC53"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DDA9"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37030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sz="8" w:space="0" w:color="214C5E" w:themeColor="accent1"/>
        <w:bottom w:val="single" w:sz="8" w:space="0" w:color="214C5E" w:themeColor="accent1"/>
      </w:tblBorders>
    </w:tblPr>
    <w:tblStylePr w:type="firstRow">
      <w:rPr>
        <w:rFonts w:asciiTheme="majorHAnsi" w:eastAsiaTheme="majorEastAsia" w:hAnsiTheme="majorHAnsi" w:cstheme="majorBidi"/>
      </w:rPr>
      <w:tblPr/>
      <w:tcPr>
        <w:tcBorders>
          <w:top w:val="nil"/>
          <w:bottom w:val="single" w:sz="8" w:space="0" w:color="214C5E" w:themeColor="accent1"/>
        </w:tcBorders>
      </w:tcPr>
    </w:tblStylePr>
    <w:tblStylePr w:type="lastRow">
      <w:rPr>
        <w:b/>
        <w:bCs/>
        <w:color w:val="37030F" w:themeColor="text2"/>
      </w:rPr>
      <w:tblPr/>
      <w:tcPr>
        <w:tcBorders>
          <w:top w:val="single" w:sz="8" w:space="0" w:color="214C5E" w:themeColor="accent1"/>
          <w:bottom w:val="single" w:sz="8" w:space="0" w:color="214C5E" w:themeColor="accent1"/>
        </w:tcBorders>
      </w:tcPr>
    </w:tblStylePr>
    <w:tblStylePr w:type="firstCol">
      <w:rPr>
        <w:b/>
        <w:bCs/>
      </w:rPr>
    </w:tblStylePr>
    <w:tblStylePr w:type="lastCol">
      <w:rPr>
        <w:b/>
        <w:bCs/>
      </w:rPr>
      <w:tblPr/>
      <w:tcPr>
        <w:tcBorders>
          <w:top w:val="single" w:sz="8" w:space="0" w:color="214C5E" w:themeColor="accent1"/>
          <w:bottom w:val="single" w:sz="8" w:space="0" w:color="214C5E" w:themeColor="accent1"/>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4948" w:themeColor="accent2"/>
        <w:bottom w:val="single" w:sz="8" w:space="0" w:color="DE4948" w:themeColor="accent2"/>
      </w:tblBorders>
    </w:tblPr>
    <w:tblStylePr w:type="firstRow">
      <w:rPr>
        <w:rFonts w:asciiTheme="majorHAnsi" w:eastAsiaTheme="majorEastAsia" w:hAnsiTheme="majorHAnsi" w:cstheme="majorBidi"/>
      </w:rPr>
      <w:tblPr/>
      <w:tcPr>
        <w:tcBorders>
          <w:top w:val="nil"/>
          <w:bottom w:val="single" w:sz="8" w:space="0" w:color="DE4948" w:themeColor="accent2"/>
        </w:tcBorders>
      </w:tcPr>
    </w:tblStylePr>
    <w:tblStylePr w:type="lastRow">
      <w:rPr>
        <w:b/>
        <w:bCs/>
        <w:color w:val="37030F" w:themeColor="text2"/>
      </w:rPr>
      <w:tblPr/>
      <w:tcPr>
        <w:tcBorders>
          <w:top w:val="single" w:sz="8" w:space="0" w:color="DE4948" w:themeColor="accent2"/>
          <w:bottom w:val="single" w:sz="8" w:space="0" w:color="DE4948" w:themeColor="accent2"/>
        </w:tcBorders>
      </w:tcPr>
    </w:tblStylePr>
    <w:tblStylePr w:type="firstCol">
      <w:rPr>
        <w:b/>
        <w:bCs/>
      </w:rPr>
    </w:tblStylePr>
    <w:tblStylePr w:type="lastCol">
      <w:rPr>
        <w:b/>
        <w:bCs/>
      </w:rPr>
      <w:tblPr/>
      <w:tcPr>
        <w:tcBorders>
          <w:top w:val="single" w:sz="8" w:space="0" w:color="DE4948" w:themeColor="accent2"/>
          <w:bottom w:val="single" w:sz="8" w:space="0" w:color="DE4948" w:themeColor="accent2"/>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62C7AD" w:themeColor="accent3"/>
        <w:bottom w:val="single" w:sz="8" w:space="0" w:color="62C7AD" w:themeColor="accent3"/>
      </w:tblBorders>
    </w:tblPr>
    <w:tblStylePr w:type="firstRow">
      <w:rPr>
        <w:rFonts w:asciiTheme="majorHAnsi" w:eastAsiaTheme="majorEastAsia" w:hAnsiTheme="majorHAnsi" w:cstheme="majorBidi"/>
      </w:rPr>
      <w:tblPr/>
      <w:tcPr>
        <w:tcBorders>
          <w:top w:val="nil"/>
          <w:bottom w:val="single" w:sz="8" w:space="0" w:color="62C7AD" w:themeColor="accent3"/>
        </w:tcBorders>
      </w:tcPr>
    </w:tblStylePr>
    <w:tblStylePr w:type="lastRow">
      <w:rPr>
        <w:b/>
        <w:bCs/>
        <w:color w:val="37030F" w:themeColor="text2"/>
      </w:rPr>
      <w:tblPr/>
      <w:tcPr>
        <w:tcBorders>
          <w:top w:val="single" w:sz="8" w:space="0" w:color="62C7AD" w:themeColor="accent3"/>
          <w:bottom w:val="single" w:sz="8" w:space="0" w:color="62C7AD" w:themeColor="accent3"/>
        </w:tcBorders>
      </w:tcPr>
    </w:tblStylePr>
    <w:tblStylePr w:type="firstCol">
      <w:rPr>
        <w:b/>
        <w:bCs/>
      </w:rPr>
    </w:tblStylePr>
    <w:tblStylePr w:type="lastCol">
      <w:rPr>
        <w:b/>
        <w:bCs/>
      </w:rPr>
      <w:tblPr/>
      <w:tcPr>
        <w:tcBorders>
          <w:top w:val="single" w:sz="8" w:space="0" w:color="62C7AD" w:themeColor="accent3"/>
          <w:bottom w:val="single" w:sz="8" w:space="0" w:color="62C7AD" w:themeColor="accent3"/>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731C3F" w:themeColor="accent4"/>
        <w:bottom w:val="single" w:sz="8" w:space="0" w:color="731C3F" w:themeColor="accent4"/>
      </w:tblBorders>
    </w:tblPr>
    <w:tblStylePr w:type="firstRow">
      <w:rPr>
        <w:rFonts w:asciiTheme="majorHAnsi" w:eastAsiaTheme="majorEastAsia" w:hAnsiTheme="majorHAnsi" w:cstheme="majorBidi"/>
      </w:rPr>
      <w:tblPr/>
      <w:tcPr>
        <w:tcBorders>
          <w:top w:val="nil"/>
          <w:bottom w:val="single" w:sz="8" w:space="0" w:color="731C3F" w:themeColor="accent4"/>
        </w:tcBorders>
      </w:tcPr>
    </w:tblStylePr>
    <w:tblStylePr w:type="lastRow">
      <w:rPr>
        <w:b/>
        <w:bCs/>
        <w:color w:val="37030F" w:themeColor="text2"/>
      </w:rPr>
      <w:tblPr/>
      <w:tcPr>
        <w:tcBorders>
          <w:top w:val="single" w:sz="8" w:space="0" w:color="731C3F" w:themeColor="accent4"/>
          <w:bottom w:val="single" w:sz="8" w:space="0" w:color="731C3F" w:themeColor="accent4"/>
        </w:tcBorders>
      </w:tcPr>
    </w:tblStylePr>
    <w:tblStylePr w:type="firstCol">
      <w:rPr>
        <w:b/>
        <w:bCs/>
      </w:rPr>
    </w:tblStylePr>
    <w:tblStylePr w:type="lastCol">
      <w:rPr>
        <w:b/>
        <w:bCs/>
      </w:rPr>
      <w:tblPr/>
      <w:tcPr>
        <w:tcBorders>
          <w:top w:val="single" w:sz="8" w:space="0" w:color="731C3F" w:themeColor="accent4"/>
          <w:bottom w:val="single" w:sz="8" w:space="0" w:color="731C3F" w:themeColor="accent4"/>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87330" w:themeColor="accent5"/>
        <w:bottom w:val="single" w:sz="8" w:space="0" w:color="D87330" w:themeColor="accent5"/>
      </w:tblBorders>
    </w:tblPr>
    <w:tblStylePr w:type="firstRow">
      <w:rPr>
        <w:rFonts w:asciiTheme="majorHAnsi" w:eastAsiaTheme="majorEastAsia" w:hAnsiTheme="majorHAnsi" w:cstheme="majorBidi"/>
      </w:rPr>
      <w:tblPr/>
      <w:tcPr>
        <w:tcBorders>
          <w:top w:val="nil"/>
          <w:bottom w:val="single" w:sz="8" w:space="0" w:color="D87330" w:themeColor="accent5"/>
        </w:tcBorders>
      </w:tcPr>
    </w:tblStylePr>
    <w:tblStylePr w:type="lastRow">
      <w:rPr>
        <w:b/>
        <w:bCs/>
        <w:color w:val="37030F" w:themeColor="text2"/>
      </w:rPr>
      <w:tblPr/>
      <w:tcPr>
        <w:tcBorders>
          <w:top w:val="single" w:sz="8" w:space="0" w:color="D87330" w:themeColor="accent5"/>
          <w:bottom w:val="single" w:sz="8" w:space="0" w:color="D87330" w:themeColor="accent5"/>
        </w:tcBorders>
      </w:tcPr>
    </w:tblStylePr>
    <w:tblStylePr w:type="firstCol">
      <w:rPr>
        <w:b/>
        <w:bCs/>
      </w:rPr>
    </w:tblStylePr>
    <w:tblStylePr w:type="lastCol">
      <w:rPr>
        <w:b/>
        <w:bCs/>
      </w:rPr>
      <w:tblPr/>
      <w:tcPr>
        <w:tcBorders>
          <w:top w:val="single" w:sz="8" w:space="0" w:color="D87330" w:themeColor="accent5"/>
          <w:bottom w:val="single" w:sz="8" w:space="0" w:color="D87330" w:themeColor="accent5"/>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sz="8" w:space="0" w:color="DEBC53" w:themeColor="accent6"/>
        <w:bottom w:val="single" w:sz="8" w:space="0" w:color="DEBC53" w:themeColor="accent6"/>
      </w:tblBorders>
    </w:tblPr>
    <w:tblStylePr w:type="firstRow">
      <w:rPr>
        <w:rFonts w:asciiTheme="majorHAnsi" w:eastAsiaTheme="majorEastAsia" w:hAnsiTheme="majorHAnsi" w:cstheme="majorBidi"/>
      </w:rPr>
      <w:tblPr/>
      <w:tcPr>
        <w:tcBorders>
          <w:top w:val="nil"/>
          <w:bottom w:val="single" w:sz="8" w:space="0" w:color="DEBC53" w:themeColor="accent6"/>
        </w:tcBorders>
      </w:tcPr>
    </w:tblStylePr>
    <w:tblStylePr w:type="lastRow">
      <w:rPr>
        <w:b/>
        <w:bCs/>
        <w:color w:val="37030F" w:themeColor="text2"/>
      </w:rPr>
      <w:tblPr/>
      <w:tcPr>
        <w:tcBorders>
          <w:top w:val="single" w:sz="8" w:space="0" w:color="DEBC53" w:themeColor="accent6"/>
          <w:bottom w:val="single" w:sz="8" w:space="0" w:color="DEBC53" w:themeColor="accent6"/>
        </w:tcBorders>
      </w:tcPr>
    </w:tblStylePr>
    <w:tblStylePr w:type="firstCol">
      <w:rPr>
        <w:b/>
        <w:bCs/>
      </w:rPr>
    </w:tblStylePr>
    <w:tblStylePr w:type="lastCol">
      <w:rPr>
        <w:b/>
        <w:bCs/>
      </w:rPr>
      <w:tblPr/>
      <w:tcPr>
        <w:tcBorders>
          <w:top w:val="single" w:sz="8" w:space="0" w:color="DEBC53" w:themeColor="accent6"/>
          <w:bottom w:val="single" w:sz="8" w:space="0" w:color="DEBC53" w:themeColor="accent6"/>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14C5E" w:themeColor="accent1"/>
        <w:left w:val="single" w:sz="8" w:space="0" w:color="214C5E" w:themeColor="accent1"/>
        <w:bottom w:val="single" w:sz="8" w:space="0" w:color="214C5E" w:themeColor="accent1"/>
        <w:right w:val="single" w:sz="8" w:space="0" w:color="214C5E" w:themeColor="accent1"/>
      </w:tblBorders>
    </w:tblPr>
    <w:tblStylePr w:type="firstRow">
      <w:rPr>
        <w:sz w:val="24"/>
        <w:szCs w:val="24"/>
      </w:rPr>
      <w:tblPr/>
      <w:tcPr>
        <w:tcBorders>
          <w:top w:val="nil"/>
          <w:left w:val="nil"/>
          <w:bottom w:val="single" w:sz="24" w:space="0" w:color="214C5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14C5E" w:themeColor="accent1"/>
          <w:insideH w:val="nil"/>
          <w:insideV w:val="nil"/>
        </w:tcBorders>
        <w:shd w:val="clear" w:color="auto" w:fill="FFFFFF" w:themeFill="background1"/>
      </w:tcPr>
    </w:tblStylePr>
    <w:tblStylePr w:type="lastCol">
      <w:tblPr/>
      <w:tcPr>
        <w:tcBorders>
          <w:top w:val="nil"/>
          <w:left w:val="single" w:sz="8" w:space="0" w:color="214C5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4948" w:themeColor="accent2"/>
        <w:left w:val="single" w:sz="8" w:space="0" w:color="DE4948" w:themeColor="accent2"/>
        <w:bottom w:val="single" w:sz="8" w:space="0" w:color="DE4948" w:themeColor="accent2"/>
        <w:right w:val="single" w:sz="8" w:space="0" w:color="DE4948" w:themeColor="accent2"/>
      </w:tblBorders>
    </w:tblPr>
    <w:tblStylePr w:type="firstRow">
      <w:rPr>
        <w:sz w:val="24"/>
        <w:szCs w:val="24"/>
      </w:rPr>
      <w:tblPr/>
      <w:tcPr>
        <w:tcBorders>
          <w:top w:val="nil"/>
          <w:left w:val="nil"/>
          <w:bottom w:val="single" w:sz="24" w:space="0" w:color="DE4948"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4948" w:themeColor="accent2"/>
          <w:insideH w:val="nil"/>
          <w:insideV w:val="nil"/>
        </w:tcBorders>
        <w:shd w:val="clear" w:color="auto" w:fill="FFFFFF" w:themeFill="background1"/>
      </w:tcPr>
    </w:tblStylePr>
    <w:tblStylePr w:type="lastCol">
      <w:tblPr/>
      <w:tcPr>
        <w:tcBorders>
          <w:top w:val="nil"/>
          <w:left w:val="single" w:sz="8" w:space="0" w:color="DE494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62C7AD" w:themeColor="accent3"/>
        <w:left w:val="single" w:sz="8" w:space="0" w:color="62C7AD" w:themeColor="accent3"/>
        <w:bottom w:val="single" w:sz="8" w:space="0" w:color="62C7AD" w:themeColor="accent3"/>
        <w:right w:val="single" w:sz="8" w:space="0" w:color="62C7AD" w:themeColor="accent3"/>
      </w:tblBorders>
    </w:tblPr>
    <w:tblStylePr w:type="firstRow">
      <w:rPr>
        <w:sz w:val="24"/>
        <w:szCs w:val="24"/>
      </w:rPr>
      <w:tblPr/>
      <w:tcPr>
        <w:tcBorders>
          <w:top w:val="nil"/>
          <w:left w:val="nil"/>
          <w:bottom w:val="single" w:sz="24" w:space="0" w:color="62C7AD"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2C7AD" w:themeColor="accent3"/>
          <w:insideH w:val="nil"/>
          <w:insideV w:val="nil"/>
        </w:tcBorders>
        <w:shd w:val="clear" w:color="auto" w:fill="FFFFFF" w:themeFill="background1"/>
      </w:tcPr>
    </w:tblStylePr>
    <w:tblStylePr w:type="lastCol">
      <w:tblPr/>
      <w:tcPr>
        <w:tcBorders>
          <w:top w:val="nil"/>
          <w:left w:val="single" w:sz="8" w:space="0" w:color="62C7AD"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31C3F" w:themeColor="accent4"/>
        <w:left w:val="single" w:sz="8" w:space="0" w:color="731C3F" w:themeColor="accent4"/>
        <w:bottom w:val="single" w:sz="8" w:space="0" w:color="731C3F" w:themeColor="accent4"/>
        <w:right w:val="single" w:sz="8" w:space="0" w:color="731C3F" w:themeColor="accent4"/>
      </w:tblBorders>
    </w:tblPr>
    <w:tblStylePr w:type="firstRow">
      <w:rPr>
        <w:sz w:val="24"/>
        <w:szCs w:val="24"/>
      </w:rPr>
      <w:tblPr/>
      <w:tcPr>
        <w:tcBorders>
          <w:top w:val="nil"/>
          <w:left w:val="nil"/>
          <w:bottom w:val="single" w:sz="24" w:space="0" w:color="731C3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31C3F" w:themeColor="accent4"/>
          <w:insideH w:val="nil"/>
          <w:insideV w:val="nil"/>
        </w:tcBorders>
        <w:shd w:val="clear" w:color="auto" w:fill="FFFFFF" w:themeFill="background1"/>
      </w:tcPr>
    </w:tblStylePr>
    <w:tblStylePr w:type="lastCol">
      <w:tblPr/>
      <w:tcPr>
        <w:tcBorders>
          <w:top w:val="nil"/>
          <w:left w:val="single" w:sz="8" w:space="0" w:color="731C3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87330" w:themeColor="accent5"/>
        <w:left w:val="single" w:sz="8" w:space="0" w:color="D87330" w:themeColor="accent5"/>
        <w:bottom w:val="single" w:sz="8" w:space="0" w:color="D87330" w:themeColor="accent5"/>
        <w:right w:val="single" w:sz="8" w:space="0" w:color="D87330" w:themeColor="accent5"/>
      </w:tblBorders>
    </w:tblPr>
    <w:tblStylePr w:type="firstRow">
      <w:rPr>
        <w:sz w:val="24"/>
        <w:szCs w:val="24"/>
      </w:rPr>
      <w:tblPr/>
      <w:tcPr>
        <w:tcBorders>
          <w:top w:val="nil"/>
          <w:left w:val="nil"/>
          <w:bottom w:val="single" w:sz="24" w:space="0" w:color="D8733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87330" w:themeColor="accent5"/>
          <w:insideH w:val="nil"/>
          <w:insideV w:val="nil"/>
        </w:tcBorders>
        <w:shd w:val="clear" w:color="auto" w:fill="FFFFFF" w:themeFill="background1"/>
      </w:tcPr>
    </w:tblStylePr>
    <w:tblStylePr w:type="lastCol">
      <w:tblPr/>
      <w:tcPr>
        <w:tcBorders>
          <w:top w:val="nil"/>
          <w:left w:val="single" w:sz="8" w:space="0" w:color="D8733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EBC53" w:themeColor="accent6"/>
        <w:left w:val="single" w:sz="8" w:space="0" w:color="DEBC53" w:themeColor="accent6"/>
        <w:bottom w:val="single" w:sz="8" w:space="0" w:color="DEBC53" w:themeColor="accent6"/>
        <w:right w:val="single" w:sz="8" w:space="0" w:color="DEBC53" w:themeColor="accent6"/>
      </w:tblBorders>
    </w:tblPr>
    <w:tblStylePr w:type="firstRow">
      <w:rPr>
        <w:sz w:val="24"/>
        <w:szCs w:val="24"/>
      </w:rPr>
      <w:tblPr/>
      <w:tcPr>
        <w:tcBorders>
          <w:top w:val="nil"/>
          <w:left w:val="nil"/>
          <w:bottom w:val="single" w:sz="24" w:space="0" w:color="DEBC53"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EBC53" w:themeColor="accent6"/>
          <w:insideH w:val="nil"/>
          <w:insideV w:val="nil"/>
        </w:tcBorders>
        <w:shd w:val="clear" w:color="auto" w:fill="FFFFFF" w:themeFill="background1"/>
      </w:tcPr>
    </w:tblStylePr>
    <w:tblStylePr w:type="lastCol">
      <w:tblPr/>
      <w:tcPr>
        <w:tcBorders>
          <w:top w:val="nil"/>
          <w:left w:val="single" w:sz="8" w:space="0" w:color="DEBC53"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single" w:sz="8" w:space="0" w:color="3A85A4" w:themeColor="accent1" w:themeTint="BF"/>
      </w:tblBorders>
    </w:tblPr>
    <w:tblStylePr w:type="firstRow">
      <w:pPr>
        <w:spacing w:before="0" w:after="0" w:line="240" w:lineRule="auto"/>
      </w:pPr>
      <w:rPr>
        <w:b/>
        <w:bCs/>
        <w:color w:val="FFFFFF" w:themeColor="background1"/>
      </w:rPr>
      <w:tblPr/>
      <w:tcPr>
        <w:tcBorders>
          <w:top w:val="single" w:sz="8"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shd w:val="clear" w:color="auto" w:fill="214C5E" w:themeFill="accent1"/>
      </w:tcPr>
    </w:tblStylePr>
    <w:tblStylePr w:type="lastRow">
      <w:pPr>
        <w:spacing w:before="0" w:after="0" w:line="240" w:lineRule="auto"/>
      </w:pPr>
      <w:rPr>
        <w:b/>
        <w:bCs/>
      </w:rPr>
      <w:tblPr/>
      <w:tcPr>
        <w:tcBorders>
          <w:top w:val="double" w:sz="6" w:space="0" w:color="3A85A4" w:themeColor="accent1" w:themeTint="BF"/>
          <w:left w:val="single" w:sz="8" w:space="0" w:color="3A85A4" w:themeColor="accent1" w:themeTint="BF"/>
          <w:bottom w:val="single" w:sz="8" w:space="0" w:color="3A85A4" w:themeColor="accent1" w:themeTint="BF"/>
          <w:right w:val="single" w:sz="8" w:space="0" w:color="3A85A4"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single" w:sz="8" w:space="0" w:color="E67675" w:themeColor="accent2" w:themeTint="BF"/>
      </w:tblBorders>
    </w:tblPr>
    <w:tblStylePr w:type="firstRow">
      <w:pPr>
        <w:spacing w:before="0" w:after="0" w:line="240" w:lineRule="auto"/>
      </w:pPr>
      <w:rPr>
        <w:b/>
        <w:bCs/>
        <w:color w:val="FFFFFF" w:themeColor="background1"/>
      </w:rPr>
      <w:tblPr/>
      <w:tcPr>
        <w:tcBorders>
          <w:top w:val="single" w:sz="8"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shd w:val="clear" w:color="auto" w:fill="DE4948" w:themeFill="accent2"/>
      </w:tcPr>
    </w:tblStylePr>
    <w:tblStylePr w:type="lastRow">
      <w:pPr>
        <w:spacing w:before="0" w:after="0" w:line="240" w:lineRule="auto"/>
      </w:pPr>
      <w:rPr>
        <w:b/>
        <w:bCs/>
      </w:rPr>
      <w:tblPr/>
      <w:tcPr>
        <w:tcBorders>
          <w:top w:val="double" w:sz="6" w:space="0" w:color="E67675" w:themeColor="accent2" w:themeTint="BF"/>
          <w:left w:val="single" w:sz="8" w:space="0" w:color="E67675" w:themeColor="accent2" w:themeTint="BF"/>
          <w:bottom w:val="single" w:sz="8" w:space="0" w:color="E67675" w:themeColor="accent2" w:themeTint="BF"/>
          <w:right w:val="single" w:sz="8" w:space="0" w:color="E67675" w:themeColor="accent2" w:themeTint="BF"/>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single" w:sz="8" w:space="0" w:color="89D5C1" w:themeColor="accent3" w:themeTint="BF"/>
      </w:tblBorders>
    </w:tblPr>
    <w:tblStylePr w:type="firstRow">
      <w:pPr>
        <w:spacing w:before="0" w:after="0" w:line="240" w:lineRule="auto"/>
      </w:pPr>
      <w:rPr>
        <w:b/>
        <w:bCs/>
        <w:color w:val="FFFFFF" w:themeColor="background1"/>
      </w:rPr>
      <w:tblPr/>
      <w:tcPr>
        <w:tcBorders>
          <w:top w:val="single" w:sz="8"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shd w:val="clear" w:color="auto" w:fill="62C7AD" w:themeFill="accent3"/>
      </w:tcPr>
    </w:tblStylePr>
    <w:tblStylePr w:type="lastRow">
      <w:pPr>
        <w:spacing w:before="0" w:after="0" w:line="240" w:lineRule="auto"/>
      </w:pPr>
      <w:rPr>
        <w:b/>
        <w:bCs/>
      </w:rPr>
      <w:tblPr/>
      <w:tcPr>
        <w:tcBorders>
          <w:top w:val="double" w:sz="6" w:space="0" w:color="89D5C1" w:themeColor="accent3" w:themeTint="BF"/>
          <w:left w:val="single" w:sz="8" w:space="0" w:color="89D5C1" w:themeColor="accent3" w:themeTint="BF"/>
          <w:bottom w:val="single" w:sz="8" w:space="0" w:color="89D5C1" w:themeColor="accent3" w:themeTint="BF"/>
          <w:right w:val="single" w:sz="8" w:space="0" w:color="89D5C1" w:themeColor="accent3" w:themeTint="BF"/>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single" w:sz="8" w:space="0" w:color="BC2E67" w:themeColor="accent4" w:themeTint="BF"/>
      </w:tblBorders>
    </w:tblPr>
    <w:tblStylePr w:type="firstRow">
      <w:pPr>
        <w:spacing w:before="0" w:after="0" w:line="240" w:lineRule="auto"/>
      </w:pPr>
      <w:rPr>
        <w:b/>
        <w:bCs/>
        <w:color w:val="FFFFFF" w:themeColor="background1"/>
      </w:rPr>
      <w:tblPr/>
      <w:tcPr>
        <w:tcBorders>
          <w:top w:val="single" w:sz="8"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shd w:val="clear" w:color="auto" w:fill="731C3F" w:themeFill="accent4"/>
      </w:tcPr>
    </w:tblStylePr>
    <w:tblStylePr w:type="lastRow">
      <w:pPr>
        <w:spacing w:before="0" w:after="0" w:line="240" w:lineRule="auto"/>
      </w:pPr>
      <w:rPr>
        <w:b/>
        <w:bCs/>
      </w:rPr>
      <w:tblPr/>
      <w:tcPr>
        <w:tcBorders>
          <w:top w:val="double" w:sz="6" w:space="0" w:color="BC2E67" w:themeColor="accent4" w:themeTint="BF"/>
          <w:left w:val="single" w:sz="8" w:space="0" w:color="BC2E67" w:themeColor="accent4" w:themeTint="BF"/>
          <w:bottom w:val="single" w:sz="8" w:space="0" w:color="BC2E67" w:themeColor="accent4" w:themeTint="BF"/>
          <w:right w:val="single" w:sz="8" w:space="0" w:color="BC2E67" w:themeColor="accent4" w:themeTint="BF"/>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single" w:sz="8" w:space="0" w:color="E19563" w:themeColor="accent5" w:themeTint="BF"/>
      </w:tblBorders>
    </w:tblPr>
    <w:tblStylePr w:type="firstRow">
      <w:pPr>
        <w:spacing w:before="0" w:after="0" w:line="240" w:lineRule="auto"/>
      </w:pPr>
      <w:rPr>
        <w:b/>
        <w:bCs/>
        <w:color w:val="FFFFFF" w:themeColor="background1"/>
      </w:rPr>
      <w:tblPr/>
      <w:tcPr>
        <w:tcBorders>
          <w:top w:val="single" w:sz="8"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shd w:val="clear" w:color="auto" w:fill="D87330" w:themeFill="accent5"/>
      </w:tcPr>
    </w:tblStylePr>
    <w:tblStylePr w:type="lastRow">
      <w:pPr>
        <w:spacing w:before="0" w:after="0" w:line="240" w:lineRule="auto"/>
      </w:pPr>
      <w:rPr>
        <w:b/>
        <w:bCs/>
      </w:rPr>
      <w:tblPr/>
      <w:tcPr>
        <w:tcBorders>
          <w:top w:val="double" w:sz="6" w:space="0" w:color="E19563" w:themeColor="accent5" w:themeTint="BF"/>
          <w:left w:val="single" w:sz="8" w:space="0" w:color="E19563" w:themeColor="accent5" w:themeTint="BF"/>
          <w:bottom w:val="single" w:sz="8" w:space="0" w:color="E19563" w:themeColor="accent5" w:themeTint="BF"/>
          <w:right w:val="single" w:sz="8" w:space="0" w:color="E1956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single" w:sz="8" w:space="0" w:color="E6CC7E" w:themeColor="accent6" w:themeTint="BF"/>
      </w:tblBorders>
    </w:tblPr>
    <w:tblStylePr w:type="firstRow">
      <w:pPr>
        <w:spacing w:before="0" w:after="0" w:line="240" w:lineRule="auto"/>
      </w:pPr>
      <w:rPr>
        <w:b/>
        <w:bCs/>
        <w:color w:val="FFFFFF" w:themeColor="background1"/>
      </w:rPr>
      <w:tblPr/>
      <w:tcPr>
        <w:tcBorders>
          <w:top w:val="single" w:sz="8"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shd w:val="clear" w:color="auto" w:fill="DEBC53" w:themeFill="accent6"/>
      </w:tcPr>
    </w:tblStylePr>
    <w:tblStylePr w:type="lastRow">
      <w:pPr>
        <w:spacing w:before="0" w:after="0" w:line="240" w:lineRule="auto"/>
      </w:pPr>
      <w:rPr>
        <w:b/>
        <w:bCs/>
      </w:rPr>
      <w:tblPr/>
      <w:tcPr>
        <w:tcBorders>
          <w:top w:val="double" w:sz="6" w:space="0" w:color="E6CC7E" w:themeColor="accent6" w:themeTint="BF"/>
          <w:left w:val="single" w:sz="8" w:space="0" w:color="E6CC7E" w:themeColor="accent6" w:themeTint="BF"/>
          <w:bottom w:val="single" w:sz="8" w:space="0" w:color="E6CC7E" w:themeColor="accent6" w:themeTint="BF"/>
          <w:right w:val="single" w:sz="8" w:space="0" w:color="E6CC7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C2CF0"/>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customStyle="1" w:styleId="NoteHeadingChar">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customStyle="1" w:styleId="SalutationChar">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customStyle="1" w:styleId="SignatureChar">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C2CF0"/>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C2CF0"/>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C2CF0"/>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C2CF0"/>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C2CF0"/>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C2CF0"/>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C2CF0"/>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C2CF0"/>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C2CF0"/>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C2CF0"/>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C2CF0"/>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C2CF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C2CF0"/>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C2CF0"/>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C2CF0"/>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C2CF0"/>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C2CF0"/>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C2CF0"/>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C2C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C2CF0"/>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C2CF0"/>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C2CF0"/>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C2CF0"/>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93659">
      <w:bodyDiv w:val="1"/>
      <w:marLeft w:val="0"/>
      <w:marRight w:val="0"/>
      <w:marTop w:val="0"/>
      <w:marBottom w:val="0"/>
      <w:divBdr>
        <w:top w:val="none" w:sz="0" w:space="0" w:color="auto"/>
        <w:left w:val="none" w:sz="0" w:space="0" w:color="auto"/>
        <w:bottom w:val="none" w:sz="0" w:space="0" w:color="auto"/>
        <w:right w:val="none" w:sz="0" w:space="0" w:color="auto"/>
      </w:divBdr>
    </w:div>
    <w:div w:id="218441487">
      <w:bodyDiv w:val="1"/>
      <w:marLeft w:val="0"/>
      <w:marRight w:val="0"/>
      <w:marTop w:val="0"/>
      <w:marBottom w:val="0"/>
      <w:divBdr>
        <w:top w:val="none" w:sz="0" w:space="0" w:color="auto"/>
        <w:left w:val="none" w:sz="0" w:space="0" w:color="auto"/>
        <w:bottom w:val="none" w:sz="0" w:space="0" w:color="auto"/>
        <w:right w:val="none" w:sz="0" w:space="0" w:color="auto"/>
      </w:divBdr>
    </w:div>
    <w:div w:id="222253580">
      <w:bodyDiv w:val="1"/>
      <w:marLeft w:val="0"/>
      <w:marRight w:val="0"/>
      <w:marTop w:val="0"/>
      <w:marBottom w:val="0"/>
      <w:divBdr>
        <w:top w:val="none" w:sz="0" w:space="0" w:color="auto"/>
        <w:left w:val="none" w:sz="0" w:space="0" w:color="auto"/>
        <w:bottom w:val="none" w:sz="0" w:space="0" w:color="auto"/>
        <w:right w:val="none" w:sz="0" w:space="0" w:color="auto"/>
      </w:divBdr>
    </w:div>
    <w:div w:id="254364852">
      <w:bodyDiv w:val="1"/>
      <w:marLeft w:val="0"/>
      <w:marRight w:val="0"/>
      <w:marTop w:val="0"/>
      <w:marBottom w:val="0"/>
      <w:divBdr>
        <w:top w:val="none" w:sz="0" w:space="0" w:color="auto"/>
        <w:left w:val="none" w:sz="0" w:space="0" w:color="auto"/>
        <w:bottom w:val="none" w:sz="0" w:space="0" w:color="auto"/>
        <w:right w:val="none" w:sz="0" w:space="0" w:color="auto"/>
      </w:divBdr>
    </w:div>
    <w:div w:id="409010418">
      <w:bodyDiv w:val="1"/>
      <w:marLeft w:val="0"/>
      <w:marRight w:val="0"/>
      <w:marTop w:val="0"/>
      <w:marBottom w:val="0"/>
      <w:divBdr>
        <w:top w:val="none" w:sz="0" w:space="0" w:color="auto"/>
        <w:left w:val="none" w:sz="0" w:space="0" w:color="auto"/>
        <w:bottom w:val="none" w:sz="0" w:space="0" w:color="auto"/>
        <w:right w:val="none" w:sz="0" w:space="0" w:color="auto"/>
      </w:divBdr>
    </w:div>
    <w:div w:id="410736035">
      <w:bodyDiv w:val="1"/>
      <w:marLeft w:val="0"/>
      <w:marRight w:val="0"/>
      <w:marTop w:val="0"/>
      <w:marBottom w:val="0"/>
      <w:divBdr>
        <w:top w:val="none" w:sz="0" w:space="0" w:color="auto"/>
        <w:left w:val="none" w:sz="0" w:space="0" w:color="auto"/>
        <w:bottom w:val="none" w:sz="0" w:space="0" w:color="auto"/>
        <w:right w:val="none" w:sz="0" w:space="0" w:color="auto"/>
      </w:divBdr>
    </w:div>
    <w:div w:id="431125328">
      <w:bodyDiv w:val="1"/>
      <w:marLeft w:val="0"/>
      <w:marRight w:val="0"/>
      <w:marTop w:val="0"/>
      <w:marBottom w:val="0"/>
      <w:divBdr>
        <w:top w:val="none" w:sz="0" w:space="0" w:color="auto"/>
        <w:left w:val="none" w:sz="0" w:space="0" w:color="auto"/>
        <w:bottom w:val="none" w:sz="0" w:space="0" w:color="auto"/>
        <w:right w:val="none" w:sz="0" w:space="0" w:color="auto"/>
      </w:divBdr>
    </w:div>
    <w:div w:id="624850406">
      <w:bodyDiv w:val="1"/>
      <w:marLeft w:val="0"/>
      <w:marRight w:val="0"/>
      <w:marTop w:val="0"/>
      <w:marBottom w:val="0"/>
      <w:divBdr>
        <w:top w:val="none" w:sz="0" w:space="0" w:color="auto"/>
        <w:left w:val="none" w:sz="0" w:space="0" w:color="auto"/>
        <w:bottom w:val="none" w:sz="0" w:space="0" w:color="auto"/>
        <w:right w:val="none" w:sz="0" w:space="0" w:color="auto"/>
      </w:divBdr>
    </w:div>
    <w:div w:id="640697320">
      <w:bodyDiv w:val="1"/>
      <w:marLeft w:val="0"/>
      <w:marRight w:val="0"/>
      <w:marTop w:val="0"/>
      <w:marBottom w:val="0"/>
      <w:divBdr>
        <w:top w:val="none" w:sz="0" w:space="0" w:color="auto"/>
        <w:left w:val="none" w:sz="0" w:space="0" w:color="auto"/>
        <w:bottom w:val="none" w:sz="0" w:space="0" w:color="auto"/>
        <w:right w:val="none" w:sz="0" w:space="0" w:color="auto"/>
      </w:divBdr>
    </w:div>
    <w:div w:id="641664889">
      <w:bodyDiv w:val="1"/>
      <w:marLeft w:val="0"/>
      <w:marRight w:val="0"/>
      <w:marTop w:val="0"/>
      <w:marBottom w:val="0"/>
      <w:divBdr>
        <w:top w:val="none" w:sz="0" w:space="0" w:color="auto"/>
        <w:left w:val="none" w:sz="0" w:space="0" w:color="auto"/>
        <w:bottom w:val="none" w:sz="0" w:space="0" w:color="auto"/>
        <w:right w:val="none" w:sz="0" w:space="0" w:color="auto"/>
      </w:divBdr>
    </w:div>
    <w:div w:id="671877538">
      <w:bodyDiv w:val="1"/>
      <w:marLeft w:val="0"/>
      <w:marRight w:val="0"/>
      <w:marTop w:val="0"/>
      <w:marBottom w:val="0"/>
      <w:divBdr>
        <w:top w:val="none" w:sz="0" w:space="0" w:color="auto"/>
        <w:left w:val="none" w:sz="0" w:space="0" w:color="auto"/>
        <w:bottom w:val="none" w:sz="0" w:space="0" w:color="auto"/>
        <w:right w:val="none" w:sz="0" w:space="0" w:color="auto"/>
      </w:divBdr>
    </w:div>
    <w:div w:id="733237062">
      <w:bodyDiv w:val="1"/>
      <w:marLeft w:val="0"/>
      <w:marRight w:val="0"/>
      <w:marTop w:val="0"/>
      <w:marBottom w:val="0"/>
      <w:divBdr>
        <w:top w:val="none" w:sz="0" w:space="0" w:color="auto"/>
        <w:left w:val="none" w:sz="0" w:space="0" w:color="auto"/>
        <w:bottom w:val="none" w:sz="0" w:space="0" w:color="auto"/>
        <w:right w:val="none" w:sz="0" w:space="0" w:color="auto"/>
      </w:divBdr>
    </w:div>
    <w:div w:id="895512356">
      <w:bodyDiv w:val="1"/>
      <w:marLeft w:val="0"/>
      <w:marRight w:val="0"/>
      <w:marTop w:val="0"/>
      <w:marBottom w:val="0"/>
      <w:divBdr>
        <w:top w:val="none" w:sz="0" w:space="0" w:color="auto"/>
        <w:left w:val="none" w:sz="0" w:space="0" w:color="auto"/>
        <w:bottom w:val="none" w:sz="0" w:space="0" w:color="auto"/>
        <w:right w:val="none" w:sz="0" w:space="0" w:color="auto"/>
      </w:divBdr>
    </w:div>
    <w:div w:id="932400265">
      <w:bodyDiv w:val="1"/>
      <w:marLeft w:val="0"/>
      <w:marRight w:val="0"/>
      <w:marTop w:val="0"/>
      <w:marBottom w:val="0"/>
      <w:divBdr>
        <w:top w:val="none" w:sz="0" w:space="0" w:color="auto"/>
        <w:left w:val="none" w:sz="0" w:space="0" w:color="auto"/>
        <w:bottom w:val="none" w:sz="0" w:space="0" w:color="auto"/>
        <w:right w:val="none" w:sz="0" w:space="0" w:color="auto"/>
      </w:divBdr>
    </w:div>
    <w:div w:id="1093353070">
      <w:bodyDiv w:val="1"/>
      <w:marLeft w:val="0"/>
      <w:marRight w:val="0"/>
      <w:marTop w:val="0"/>
      <w:marBottom w:val="0"/>
      <w:divBdr>
        <w:top w:val="none" w:sz="0" w:space="0" w:color="auto"/>
        <w:left w:val="none" w:sz="0" w:space="0" w:color="auto"/>
        <w:bottom w:val="none" w:sz="0" w:space="0" w:color="auto"/>
        <w:right w:val="none" w:sz="0" w:space="0" w:color="auto"/>
      </w:divBdr>
    </w:div>
    <w:div w:id="1117993000">
      <w:bodyDiv w:val="1"/>
      <w:marLeft w:val="0"/>
      <w:marRight w:val="0"/>
      <w:marTop w:val="0"/>
      <w:marBottom w:val="0"/>
      <w:divBdr>
        <w:top w:val="none" w:sz="0" w:space="0" w:color="auto"/>
        <w:left w:val="none" w:sz="0" w:space="0" w:color="auto"/>
        <w:bottom w:val="none" w:sz="0" w:space="0" w:color="auto"/>
        <w:right w:val="none" w:sz="0" w:space="0" w:color="auto"/>
      </w:divBdr>
    </w:div>
    <w:div w:id="1126116945">
      <w:bodyDiv w:val="1"/>
      <w:marLeft w:val="0"/>
      <w:marRight w:val="0"/>
      <w:marTop w:val="0"/>
      <w:marBottom w:val="0"/>
      <w:divBdr>
        <w:top w:val="none" w:sz="0" w:space="0" w:color="auto"/>
        <w:left w:val="none" w:sz="0" w:space="0" w:color="auto"/>
        <w:bottom w:val="none" w:sz="0" w:space="0" w:color="auto"/>
        <w:right w:val="none" w:sz="0" w:space="0" w:color="auto"/>
      </w:divBdr>
    </w:div>
    <w:div w:id="1263340953">
      <w:bodyDiv w:val="1"/>
      <w:marLeft w:val="0"/>
      <w:marRight w:val="0"/>
      <w:marTop w:val="0"/>
      <w:marBottom w:val="0"/>
      <w:divBdr>
        <w:top w:val="none" w:sz="0" w:space="0" w:color="auto"/>
        <w:left w:val="none" w:sz="0" w:space="0" w:color="auto"/>
        <w:bottom w:val="none" w:sz="0" w:space="0" w:color="auto"/>
        <w:right w:val="none" w:sz="0" w:space="0" w:color="auto"/>
      </w:divBdr>
    </w:div>
    <w:div w:id="1325208198">
      <w:bodyDiv w:val="1"/>
      <w:marLeft w:val="0"/>
      <w:marRight w:val="0"/>
      <w:marTop w:val="0"/>
      <w:marBottom w:val="0"/>
      <w:divBdr>
        <w:top w:val="none" w:sz="0" w:space="0" w:color="auto"/>
        <w:left w:val="none" w:sz="0" w:space="0" w:color="auto"/>
        <w:bottom w:val="none" w:sz="0" w:space="0" w:color="auto"/>
        <w:right w:val="none" w:sz="0" w:space="0" w:color="auto"/>
      </w:divBdr>
    </w:div>
    <w:div w:id="1377318728">
      <w:bodyDiv w:val="1"/>
      <w:marLeft w:val="0"/>
      <w:marRight w:val="0"/>
      <w:marTop w:val="0"/>
      <w:marBottom w:val="0"/>
      <w:divBdr>
        <w:top w:val="none" w:sz="0" w:space="0" w:color="auto"/>
        <w:left w:val="none" w:sz="0" w:space="0" w:color="auto"/>
        <w:bottom w:val="none" w:sz="0" w:space="0" w:color="auto"/>
        <w:right w:val="none" w:sz="0" w:space="0" w:color="auto"/>
      </w:divBdr>
    </w:div>
    <w:div w:id="1594894931">
      <w:bodyDiv w:val="1"/>
      <w:marLeft w:val="0"/>
      <w:marRight w:val="0"/>
      <w:marTop w:val="0"/>
      <w:marBottom w:val="0"/>
      <w:divBdr>
        <w:top w:val="none" w:sz="0" w:space="0" w:color="auto"/>
        <w:left w:val="none" w:sz="0" w:space="0" w:color="auto"/>
        <w:bottom w:val="none" w:sz="0" w:space="0" w:color="auto"/>
        <w:right w:val="none" w:sz="0" w:space="0" w:color="auto"/>
      </w:divBdr>
    </w:div>
    <w:div w:id="1804884726">
      <w:bodyDiv w:val="1"/>
      <w:marLeft w:val="0"/>
      <w:marRight w:val="0"/>
      <w:marTop w:val="0"/>
      <w:marBottom w:val="0"/>
      <w:divBdr>
        <w:top w:val="none" w:sz="0" w:space="0" w:color="auto"/>
        <w:left w:val="none" w:sz="0" w:space="0" w:color="auto"/>
        <w:bottom w:val="none" w:sz="0" w:space="0" w:color="auto"/>
        <w:right w:val="none" w:sz="0" w:space="0" w:color="auto"/>
      </w:divBdr>
    </w:div>
    <w:div w:id="1830250565">
      <w:bodyDiv w:val="1"/>
      <w:marLeft w:val="0"/>
      <w:marRight w:val="0"/>
      <w:marTop w:val="0"/>
      <w:marBottom w:val="0"/>
      <w:divBdr>
        <w:top w:val="none" w:sz="0" w:space="0" w:color="auto"/>
        <w:left w:val="none" w:sz="0" w:space="0" w:color="auto"/>
        <w:bottom w:val="none" w:sz="0" w:space="0" w:color="auto"/>
        <w:right w:val="none" w:sz="0" w:space="0" w:color="auto"/>
      </w:divBdr>
    </w:div>
    <w:div w:id="1934514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assroom.thenational.academy/lessons/the-global-distribution-of-earthquakes-and-volcanoes-6gtk8d" TargetMode="External"/><Relationship Id="rId18" Type="http://schemas.openxmlformats.org/officeDocument/2006/relationships/hyperlink" Target="https://teachers.thenational.academy/lessons/effects-and-responses-of-tectonic-hazards-c5h30c" TargetMode="External"/><Relationship Id="rId26" Type="http://schemas.openxmlformats.org/officeDocument/2006/relationships/hyperlink" Target="https://teachers.thenational.academy/lessons/reducing-the-risk-of-tectonic-hazards-monitoring-and-prediction-chjp4d" TargetMode="External"/><Relationship Id="rId39" Type="http://schemas.openxmlformats.org/officeDocument/2006/relationships/hyperlink" Target="https://classroom.thenational.academy/lessons/reasons-for-increasing-water-consumption-ctj68c" TargetMode="External"/><Relationship Id="rId21" Type="http://schemas.openxmlformats.org/officeDocument/2006/relationships/hyperlink" Target="https://classroom.thenational.academy/lessons/effects-of-earthquakes-new-zealand-and-nepal-6cwk4c" TargetMode="External"/><Relationship Id="rId34" Type="http://schemas.openxmlformats.org/officeDocument/2006/relationships/hyperlink" Target="https://teachers.thenational.academy/lessons/issues-with-food-resources-in-the-uk-6tjp8t" TargetMode="External"/><Relationship Id="rId42" Type="http://schemas.openxmlformats.org/officeDocument/2006/relationships/hyperlink" Target="https://teachers.thenational.academy/lessons/human-factors-affecting-water-availability-ccrkgc" TargetMode="External"/><Relationship Id="rId47" Type="http://schemas.openxmlformats.org/officeDocument/2006/relationships/hyperlink" Target="https://classroom.thenational.academy/lessons/strategies-to-increase-water-supply-part-1-6tgpcd" TargetMode="External"/><Relationship Id="rId50" Type="http://schemas.openxmlformats.org/officeDocument/2006/relationships/hyperlink" Target="https://teachers.thenational.academy/lessons/sustainable-water-supplies-part-1-74tp8t" TargetMode="External"/><Relationship Id="rId55" Type="http://schemas.openxmlformats.org/officeDocument/2006/relationships/fontTable" Target="fontTable.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teachers.thenational.academy/lessons/types-of-plate-boundary-destructive-and-conservative-c8w32c" TargetMode="External"/><Relationship Id="rId29" Type="http://schemas.openxmlformats.org/officeDocument/2006/relationships/hyperlink" Target="https://classroom.thenational.academy/lessons/reducing-the-risk-of-tectonic-hazards-protection-and-planning-6wtk6c" TargetMode="External"/><Relationship Id="rId11" Type="http://schemas.openxmlformats.org/officeDocument/2006/relationships/hyperlink" Target="https://classroom.thenational.academy/lessons/plate-tectonics-theory-cmukcc" TargetMode="External"/><Relationship Id="rId24" Type="http://schemas.openxmlformats.org/officeDocument/2006/relationships/hyperlink" Target="https://teachers.thenational.academy/lessons/reasons-why-people-live-in-tectonic-areas-68ukar" TargetMode="External"/><Relationship Id="rId32" Type="http://schemas.openxmlformats.org/officeDocument/2006/relationships/hyperlink" Target="https://teachers.thenational.academy/lessons/global-inequalities-in-the-supply-and-demand-of-resources-cnj62r" TargetMode="External"/><Relationship Id="rId37" Type="http://schemas.openxmlformats.org/officeDocument/2006/relationships/hyperlink" Target="https://classroom.thenational.academy/lessons/issues-with-energy-resources-in-the-uk-6mw6cd" TargetMode="External"/><Relationship Id="rId40" Type="http://schemas.openxmlformats.org/officeDocument/2006/relationships/hyperlink" Target="https://teachers.thenational.academy/lessons/natural-factors-affecting-water-availability-6crk2c" TargetMode="External"/><Relationship Id="rId45" Type="http://schemas.openxmlformats.org/officeDocument/2006/relationships/hyperlink" Target="https://classroom.thenational.academy/lessons/impacts-of-water-insecurity-c8tk6t" TargetMode="External"/><Relationship Id="rId53" Type="http://schemas.openxmlformats.org/officeDocument/2006/relationships/hyperlink" Target="https://classroom.thenational.academy/lessons/sustainable-water-supplies-part-2-6gw62c" TargetMode="External"/><Relationship Id="rId5" Type="http://schemas.openxmlformats.org/officeDocument/2006/relationships/styles" Target="styles.xml"/><Relationship Id="rId10" Type="http://schemas.openxmlformats.org/officeDocument/2006/relationships/hyperlink" Target="https://teachers.thenational.academy/lessons/plate-tectonics-theory-cmukcc" TargetMode="External"/><Relationship Id="rId19" Type="http://schemas.openxmlformats.org/officeDocument/2006/relationships/hyperlink" Target="https://classroom.thenational.academy/lessons/effects-and-responses-of-tectonic-hazards-c5h30c" TargetMode="External"/><Relationship Id="rId31" Type="http://schemas.openxmlformats.org/officeDocument/2006/relationships/hyperlink" Target="https://classroom.thenational.academy/lessons/how-well-being-is-affected-by-resource-availability-cnh30d" TargetMode="External"/><Relationship Id="rId44" Type="http://schemas.openxmlformats.org/officeDocument/2006/relationships/hyperlink" Target="https://teachers.thenational.academy/lessons/impacts-of-water-insecurity-c8tk6t" TargetMode="External"/><Relationship Id="rId52" Type="http://schemas.openxmlformats.org/officeDocument/2006/relationships/hyperlink" Target="https://teachers.thenational.academy/lessons/sustainable-water-supplies-part-2-6gw62c"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eachers.thenational.academy/lessons/types-of-plate-boundary-constructive-ccw3cd" TargetMode="External"/><Relationship Id="rId22" Type="http://schemas.openxmlformats.org/officeDocument/2006/relationships/hyperlink" Target="https://teachers.thenational.academy/lessons/responses-to-earthquakes-new-zealand-and-nepal-cgv3gt" TargetMode="External"/><Relationship Id="rId27" Type="http://schemas.openxmlformats.org/officeDocument/2006/relationships/hyperlink" Target="https://classroom.thenational.academy/lessons/reducing-the-risk-of-tectonic-hazards-monitoring-and-prediction-chjp4d" TargetMode="External"/><Relationship Id="rId30" Type="http://schemas.openxmlformats.org/officeDocument/2006/relationships/hyperlink" Target="https://teachers.thenational.academy/lessons/how-well-being-is-affected-by-resource-availability-cnh30d" TargetMode="External"/><Relationship Id="rId35" Type="http://schemas.openxmlformats.org/officeDocument/2006/relationships/hyperlink" Target="https://teachers.thenational.academy/lessons/issues-with-water-resources-in-the-uk-c4vpad" TargetMode="External"/><Relationship Id="rId43" Type="http://schemas.openxmlformats.org/officeDocument/2006/relationships/hyperlink" Target="https://classroom.thenational.academy/lessons/human-factors-affecting-water-availability-ccrkgc" TargetMode="External"/><Relationship Id="rId48" Type="http://schemas.openxmlformats.org/officeDocument/2006/relationships/hyperlink" Target="https://teachers.thenational.academy/lessons/strategies-to-increase-water-supply-part-2-61j3cc" TargetMode="External"/><Relationship Id="rId56" Type="http://schemas.openxmlformats.org/officeDocument/2006/relationships/theme" Target="theme/theme1.xml"/><Relationship Id="rId8" Type="http://schemas.openxmlformats.org/officeDocument/2006/relationships/footnotes" Target="footnotes.xml"/><Relationship Id="rId51" Type="http://schemas.openxmlformats.org/officeDocument/2006/relationships/hyperlink" Target="https://classroom.thenational.academy/lessons/sustainable-water-supplies-part-1-74tp8t" TargetMode="External"/><Relationship Id="rId3" Type="http://schemas.openxmlformats.org/officeDocument/2006/relationships/customXml" Target="../customXml/item3.xml"/><Relationship Id="rId12" Type="http://schemas.openxmlformats.org/officeDocument/2006/relationships/hyperlink" Target="https://teachers.thenational.academy/lessons/the-global-distribution-of-earthquakes-and-volcanoes-6gtk8d" TargetMode="External"/><Relationship Id="rId17" Type="http://schemas.openxmlformats.org/officeDocument/2006/relationships/hyperlink" Target="https://classroom.thenational.academy/lessons/types-of-plate-boundary-destructive-and-conservative-c8w32c" TargetMode="External"/><Relationship Id="rId25" Type="http://schemas.openxmlformats.org/officeDocument/2006/relationships/hyperlink" Target="https://classroom.thenational.academy/lessons/reasons-why-people-live-in-tectonic-areas-68ukar" TargetMode="External"/><Relationship Id="rId33" Type="http://schemas.openxmlformats.org/officeDocument/2006/relationships/hyperlink" Target="https://classroom.thenational.academy/lessons/global-inequalities-in-the-supply-and-demand-of-resources-cnj62r" TargetMode="External"/><Relationship Id="rId38" Type="http://schemas.openxmlformats.org/officeDocument/2006/relationships/hyperlink" Target="https://teachers.thenational.academy/lessons/reasons-for-increasing-water-consumption-ctj68c" TargetMode="External"/><Relationship Id="rId46" Type="http://schemas.openxmlformats.org/officeDocument/2006/relationships/hyperlink" Target="https://teachers.thenational.academy/lessons/strategies-to-increase-water-supply-part-1-6tgpcd" TargetMode="External"/><Relationship Id="rId20" Type="http://schemas.openxmlformats.org/officeDocument/2006/relationships/hyperlink" Target="https://teachers.thenational.academy/lessons/effects-of-earthquakes-new-zealand-and-nepal-6cwk4c" TargetMode="External"/><Relationship Id="rId41" Type="http://schemas.openxmlformats.org/officeDocument/2006/relationships/hyperlink" Target="https://classroom.thenational.academy/lessons/natural-factors-affecting-water-availability-6crk2c"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classroom.thenational.academy/lessons/types-of-plate-boundary-constructive-ccw3cd" TargetMode="External"/><Relationship Id="rId23" Type="http://schemas.openxmlformats.org/officeDocument/2006/relationships/hyperlink" Target="https://classroom.thenational.academy/lessons/responses-to-earthquakes-new-zealand-and-nepal-cgv3gt" TargetMode="External"/><Relationship Id="rId28" Type="http://schemas.openxmlformats.org/officeDocument/2006/relationships/hyperlink" Target="https://teachers.thenational.academy/lessons/reducing-the-risk-of-tectonic-hazards-protection-and-planning-6wtk6c" TargetMode="External"/><Relationship Id="rId36" Type="http://schemas.openxmlformats.org/officeDocument/2006/relationships/hyperlink" Target="https://teachers.thenational.academy/lessons/issues-with-energy-resources-in-the-uk-6mw6cd" TargetMode="External"/><Relationship Id="rId49" Type="http://schemas.openxmlformats.org/officeDocument/2006/relationships/hyperlink" Target="https://classroom.thenational.academy/lessons/strategies-to-increase-water-supply-part-2-61j3cc" TargetMode="External"/></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_x002e_Lessons xmlns="256cee14-f636-4681-b71d-45a30a133b2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1383A68F83C6A47BFB95B29838E2CE4" ma:contentTypeVersion="13" ma:contentTypeDescription="Create a new document." ma:contentTypeScope="" ma:versionID="2793a5c04a7cd238eb459fc47ead991b">
  <xsd:schema xmlns:xsd="http://www.w3.org/2001/XMLSchema" xmlns:xs="http://www.w3.org/2001/XMLSchema" xmlns:p="http://schemas.microsoft.com/office/2006/metadata/properties" xmlns:ns2="256cee14-f636-4681-b71d-45a30a133b2b" xmlns:ns3="6f14df77-98d2-4ed4-8da8-6de542f49458" targetNamespace="http://schemas.microsoft.com/office/2006/metadata/properties" ma:root="true" ma:fieldsID="b540711167b4bee9c7c5cfa3f311e1ed" ns2:_="" ns3:_="">
    <xsd:import namespace="256cee14-f636-4681-b71d-45a30a133b2b"/>
    <xsd:import namespace="6f14df77-98d2-4ed4-8da8-6de542f4945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No_x002e_Less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6cee14-f636-4681-b71d-45a30a133b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No_x002e_Lessons" ma:index="20" nillable="true" ma:displayName="No. Lessons" ma:description="How many lessons in the project&#10;" ma:format="Dropdown" ma:internalName="No_x002e_Lessons"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6f14df77-98d2-4ed4-8da8-6de542f4945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2385A6-43E2-44FA-A63C-D316214EEA68}">
  <ds:schemaRefs>
    <ds:schemaRef ds:uri="http://purl.org/dc/dcmitype/"/>
    <ds:schemaRef ds:uri="http://www.w3.org/XML/1998/namespace"/>
    <ds:schemaRef ds:uri="http://schemas.microsoft.com/office/2006/documentManagement/types"/>
    <ds:schemaRef ds:uri="256cee14-f636-4681-b71d-45a30a133b2b"/>
    <ds:schemaRef ds:uri="http://schemas.microsoft.com/office/infopath/2007/PartnerControls"/>
    <ds:schemaRef ds:uri="http://purl.org/dc/elements/1.1/"/>
    <ds:schemaRef ds:uri="http://schemas.openxmlformats.org/package/2006/metadata/core-properties"/>
    <ds:schemaRef ds:uri="6f14df77-98d2-4ed4-8da8-6de542f49458"/>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7B4129C3-170A-498C-98CD-F7C82A1243B4}">
  <ds:schemaRefs>
    <ds:schemaRef ds:uri="http://schemas.microsoft.com/sharepoint/v3/contenttype/forms"/>
  </ds:schemaRefs>
</ds:datastoreItem>
</file>

<file path=customXml/itemProps3.xml><?xml version="1.0" encoding="utf-8"?>
<ds:datastoreItem xmlns:ds="http://schemas.openxmlformats.org/officeDocument/2006/customXml" ds:itemID="{F845521A-F1DD-483E-A6EC-64DF762980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6cee14-f636-4681-b71d-45a30a133b2b"/>
    <ds:schemaRef ds:uri="6f14df77-98d2-4ed4-8da8-6de542f494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1448</Words>
  <Characters>8259</Characters>
  <Application>Microsoft Office Word</Application>
  <DocSecurity>0</DocSecurity>
  <Lines>68</Lines>
  <Paragraphs>19</Paragraphs>
  <ScaleCrop>false</ScaleCrop>
  <Company/>
  <LinksUpToDate>false</LinksUpToDate>
  <CharactersWithSpaces>9688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RoyleP</dc:creator>
  <cp:keywords/>
  <dc:description/>
  <cp:lastModifiedBy>RoyleP</cp:lastModifiedBy>
  <cp:revision>13</cp:revision>
  <dcterms:created xsi:type="dcterms:W3CDTF">2020-12-17T08:39:00Z</dcterms:created>
  <dcterms:modified xsi:type="dcterms:W3CDTF">2020-12-17T08:52:00Z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0x010100F1383A68F83C6A47BFB95B29838E2CE4</vt:lpwstr>
  </property>
</Properties>
</file>