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06D238C4" w:rsidR="00591832" w:rsidRDefault="005B7FA6" w:rsidP="00591832">
            <w:pPr>
              <w:jc w:val="both"/>
            </w:pPr>
            <w:r>
              <w:t>10</w:t>
            </w:r>
          </w:p>
        </w:tc>
        <w:tc>
          <w:tcPr>
            <w:tcW w:w="2254" w:type="dxa"/>
          </w:tcPr>
          <w:p w14:paraId="4D4B92FC" w14:textId="2CE23F24" w:rsidR="00591832" w:rsidRDefault="00591832" w:rsidP="00591832">
            <w:pPr>
              <w:jc w:val="both"/>
            </w:pPr>
            <w:r>
              <w:t>Subject</w:t>
            </w:r>
            <w:r w:rsidR="005B7FA6">
              <w:t>:</w:t>
            </w:r>
          </w:p>
        </w:tc>
        <w:tc>
          <w:tcPr>
            <w:tcW w:w="2254" w:type="dxa"/>
          </w:tcPr>
          <w:p w14:paraId="6752BDA3" w14:textId="6FDD5E76" w:rsidR="00591832" w:rsidRDefault="005B7FA6"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7771CB4A" w:rsidR="00591832" w:rsidRDefault="00ED456E" w:rsidP="00591832">
            <w:pPr>
              <w:jc w:val="both"/>
            </w:pPr>
            <w:r>
              <w:rPr>
                <w:b/>
                <w:bCs/>
              </w:rPr>
              <w:t>Either</w:t>
            </w:r>
            <w:r>
              <w:t xml:space="preserve"> complete lessons 1 </w:t>
            </w:r>
            <w:proofErr w:type="gramStart"/>
            <w:r>
              <w:t>and</w:t>
            </w:r>
            <w:proofErr w:type="gramEnd"/>
            <w:r>
              <w:t xml:space="preserve"> 2 on mental health. If do not feel comfortable completing your learning on this topic at home, please see the alternative task in lesson 3. </w:t>
            </w:r>
          </w:p>
          <w:p w14:paraId="6390C719" w14:textId="21025C61" w:rsidR="00ED456E" w:rsidRDefault="00ED456E" w:rsidP="00591832">
            <w:pPr>
              <w:jc w:val="both"/>
            </w:pPr>
            <w:r>
              <w:t xml:space="preserve">Lesson 1: </w:t>
            </w:r>
          </w:p>
          <w:p w14:paraId="729EA809" w14:textId="086F7030" w:rsidR="00ED456E" w:rsidRDefault="00ED456E" w:rsidP="00591832">
            <w:pPr>
              <w:jc w:val="both"/>
            </w:pPr>
            <w:r>
              <w:t xml:space="preserve">Everyday stress triggers we can try to control: </w:t>
            </w:r>
          </w:p>
          <w:p w14:paraId="45914B94" w14:textId="77777777" w:rsidR="00591832" w:rsidRDefault="00505A4E" w:rsidP="00ED456E">
            <w:pPr>
              <w:jc w:val="both"/>
            </w:pPr>
            <w:hyperlink r:id="rId10" w:history="1">
              <w:r w:rsidR="00ED456E" w:rsidRPr="003C6BF0">
                <w:rPr>
                  <w:rStyle w:val="Hyperlink"/>
                </w:rPr>
                <w:t>https://classroom.thenational.academy/lessons/everyday-stress-triggers-we-can-try-to-control-60u34d</w:t>
              </w:r>
            </w:hyperlink>
            <w:r w:rsidR="00ED456E">
              <w:t xml:space="preserve"> </w:t>
            </w:r>
          </w:p>
          <w:p w14:paraId="14C612EB" w14:textId="77777777" w:rsidR="00ED456E" w:rsidRDefault="00ED456E" w:rsidP="00ED456E">
            <w:pPr>
              <w:jc w:val="both"/>
            </w:pPr>
            <w:r>
              <w:t xml:space="preserve">Issues with </w:t>
            </w:r>
            <w:proofErr w:type="gramStart"/>
            <w:r>
              <w:t>school work</w:t>
            </w:r>
            <w:proofErr w:type="gramEnd"/>
            <w:r>
              <w:t>:</w:t>
            </w:r>
          </w:p>
          <w:p w14:paraId="25DB641F" w14:textId="290D65A5" w:rsidR="00ED456E" w:rsidRDefault="00505A4E" w:rsidP="00ED456E">
            <w:pPr>
              <w:jc w:val="both"/>
            </w:pPr>
            <w:hyperlink r:id="rId11" w:history="1">
              <w:r w:rsidR="00ED456E" w:rsidRPr="003C6BF0">
                <w:rPr>
                  <w:rStyle w:val="Hyperlink"/>
                </w:rPr>
                <w:t>https://classroom.thenational.academy/lessons/issues-with-school-work-65h38t</w:t>
              </w:r>
            </w:hyperlink>
            <w:r w:rsidR="00ED456E">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2B2E5FF" w14:textId="328F021C" w:rsidR="00ED456E" w:rsidRDefault="00ED456E" w:rsidP="00591832">
            <w:pPr>
              <w:jc w:val="both"/>
            </w:pPr>
            <w:r>
              <w:t xml:space="preserve">The impact of drugs and alcohol: </w:t>
            </w:r>
          </w:p>
          <w:p w14:paraId="37AEE064" w14:textId="77777777" w:rsidR="00591832" w:rsidRDefault="00505A4E" w:rsidP="00591832">
            <w:pPr>
              <w:jc w:val="both"/>
            </w:pPr>
            <w:hyperlink r:id="rId12" w:history="1">
              <w:r w:rsidR="00ED456E" w:rsidRPr="003C6BF0">
                <w:rPr>
                  <w:rStyle w:val="Hyperlink"/>
                </w:rPr>
                <w:t>https://classroom.thenational.academy/lessons/impact-of-drugs-and-alcohol-cnhk6c</w:t>
              </w:r>
            </w:hyperlink>
            <w:r w:rsidR="00ED456E">
              <w:t xml:space="preserve"> </w:t>
            </w:r>
          </w:p>
          <w:p w14:paraId="06664696" w14:textId="77777777" w:rsidR="00ED456E" w:rsidRDefault="00ED456E" w:rsidP="00591832">
            <w:pPr>
              <w:jc w:val="both"/>
            </w:pPr>
            <w:r>
              <w:t>Bullying:</w:t>
            </w:r>
          </w:p>
          <w:p w14:paraId="28AB0A4E" w14:textId="7BFDAB67" w:rsidR="00ED456E" w:rsidRDefault="00505A4E" w:rsidP="00591832">
            <w:pPr>
              <w:jc w:val="both"/>
            </w:pPr>
            <w:hyperlink r:id="rId13" w:history="1">
              <w:r w:rsidR="00ED456E" w:rsidRPr="003C6BF0">
                <w:rPr>
                  <w:rStyle w:val="Hyperlink"/>
                </w:rPr>
                <w:t>https://classroom.thenational.academy/lessons/bullying-65k3ad</w:t>
              </w:r>
            </w:hyperlink>
            <w:r w:rsidR="00ED456E">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2FCAD163" w14:textId="77777777" w:rsidR="00ED456E" w:rsidRDefault="00ED456E" w:rsidP="00ED456E">
            <w:pPr>
              <w:jc w:val="both"/>
            </w:pPr>
            <w:r>
              <w:rPr>
                <w:b/>
                <w:bCs/>
              </w:rPr>
              <w:t>Or</w:t>
            </w:r>
            <w:r>
              <w:t xml:space="preserve"> complete the following tasks thinking about careers and your future: </w:t>
            </w:r>
          </w:p>
          <w:p w14:paraId="12CF891A" w14:textId="77777777" w:rsidR="00ED456E" w:rsidRDefault="00ED456E" w:rsidP="00ED456E">
            <w:pPr>
              <w:jc w:val="both"/>
            </w:pPr>
            <w:r>
              <w:t xml:space="preserve">Log in to </w:t>
            </w:r>
            <w:hyperlink r:id="rId14" w:history="1">
              <w:proofErr w:type="spellStart"/>
              <w:r>
                <w:rPr>
                  <w:rStyle w:val="Hyperlink"/>
                </w:rPr>
                <w:t>Unifrog</w:t>
              </w:r>
              <w:proofErr w:type="spellEnd"/>
              <w:r>
                <w:rPr>
                  <w:rStyle w:val="Hyperlink"/>
                </w:rPr>
                <w:t xml:space="preserve"> - The complete destinations platform.</w:t>
              </w:r>
            </w:hyperlink>
            <w:r>
              <w:t xml:space="preserve"> – email Miss Colmer if you cannot remember your login. Spend some time completing the quizzes and exploring the careers library.</w:t>
            </w:r>
          </w:p>
          <w:p w14:paraId="0A279AFC" w14:textId="691FD64B" w:rsidR="00591832" w:rsidRDefault="00ED456E" w:rsidP="00ED456E">
            <w:pPr>
              <w:jc w:val="both"/>
            </w:pPr>
            <w:r>
              <w:t xml:space="preserve">Use the BBC Bitesize Careers page to find out more about your options for the future </w:t>
            </w:r>
            <w:hyperlink r:id="rId15" w:history="1">
              <w:r w:rsidRPr="003C6BF0">
                <w:rPr>
                  <w:rStyle w:val="Hyperlink"/>
                </w:rPr>
                <w:t>https://www.bbc.co.uk/bitesize/careers</w:t>
              </w:r>
            </w:hyperlink>
          </w:p>
        </w:tc>
      </w:tr>
    </w:tbl>
    <w:p w14:paraId="6309DF55" w14:textId="77777777" w:rsidR="00ED456E" w:rsidRDefault="00ED456E" w:rsidP="00591832">
      <w:pPr>
        <w:jc w:val="both"/>
      </w:pPr>
    </w:p>
    <w:p w14:paraId="113A1BE3" w14:textId="4DA58C72"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5D2E82C4" w:rsidR="00591832" w:rsidRPr="00591832" w:rsidRDefault="00A05A4A" w:rsidP="00591832">
      <w:pPr>
        <w:jc w:val="both"/>
      </w:pPr>
      <w:r>
        <w:t xml:space="preserve">Head of Subject email: </w:t>
      </w:r>
      <w:hyperlink r:id="rId16" w:history="1">
        <w:r w:rsidR="00ED456E" w:rsidRPr="003C6BF0">
          <w:rPr>
            <w:rStyle w:val="Hyperlink"/>
          </w:rPr>
          <w:t>colmer-rachael@mayfield.portsmouth.sch.uk</w:t>
        </w:r>
      </w:hyperlink>
      <w:r w:rsidR="00ED456E">
        <w:t xml:space="preserve"> </w:t>
      </w:r>
    </w:p>
    <w:sectPr w:rsidR="00591832" w:rsidRPr="0059183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A3949"/>
    <w:rsid w:val="00311D1B"/>
    <w:rsid w:val="00357312"/>
    <w:rsid w:val="00505A4E"/>
    <w:rsid w:val="00591832"/>
    <w:rsid w:val="005B7FA6"/>
    <w:rsid w:val="006078E2"/>
    <w:rsid w:val="007B2DF1"/>
    <w:rsid w:val="008112BC"/>
    <w:rsid w:val="00A05A4A"/>
    <w:rsid w:val="00ED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ED456E"/>
    <w:rPr>
      <w:color w:val="0000FF"/>
      <w:u w:val="single"/>
    </w:rPr>
  </w:style>
  <w:style w:type="character" w:styleId="UnresolvedMention">
    <w:name w:val="Unresolved Mention"/>
    <w:basedOn w:val="DefaultParagraphFont"/>
    <w:uiPriority w:val="99"/>
    <w:semiHidden/>
    <w:unhideWhenUsed/>
    <w:rsid w:val="00ED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bullying-65k3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impact-of-drugs-and-alcohol-cnhk6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mer-rachael@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issues-with-school-work-65h38t" TargetMode="External"/><Relationship Id="rId5" Type="http://schemas.openxmlformats.org/officeDocument/2006/relationships/styles" Target="styles.xml"/><Relationship Id="rId15" Type="http://schemas.openxmlformats.org/officeDocument/2006/relationships/hyperlink" Target="https://www.bbc.co.uk/bitesize/careers" TargetMode="External"/><Relationship Id="rId10" Type="http://schemas.openxmlformats.org/officeDocument/2006/relationships/hyperlink" Target="https://classroom.thenational.academy/lessons/everyday-stress-triggers-we-can-try-to-control-60u34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fro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32bc433c-dc4b-42d7-8c13-d52702565d95"/>
    <ds:schemaRef ds:uri="http://purl.org/dc/terms/"/>
    <ds:schemaRef ds:uri="fc08a874-8aa1-4cbb-801c-4461acc2dd82"/>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2021-06-21T20:09:00Z</dcterms:created>
  <dcterms:modified xsi:type="dcterms:W3CDTF">2021-06-21T20:09:00Z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