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3F35E884"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AE51E4">
        <w:t xml:space="preserve"> The focus of these lessons </w:t>
      </w:r>
      <w:proofErr w:type="gramStart"/>
      <w:r w:rsidR="00AE51E4">
        <w:t>are</w:t>
      </w:r>
      <w:proofErr w:type="gramEnd"/>
      <w:r w:rsidR="00AE51E4">
        <w:t xml:space="preserve"> </w:t>
      </w:r>
      <w:bookmarkStart w:id="0" w:name="_GoBack"/>
      <w:r w:rsidR="00AE51E4" w:rsidRPr="00AE51E4">
        <w:rPr>
          <w:b/>
          <w:bCs/>
        </w:rPr>
        <w:t>Medieval Medicine</w:t>
      </w:r>
      <w:r w:rsidR="00AE51E4">
        <w:t xml:space="preserve"> </w:t>
      </w:r>
      <w:bookmarkEnd w:id="0"/>
      <w:r w:rsidR="00AE51E4">
        <w:t>which is the start of the GCSE course.</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3A466A26" w:rsidR="00591832" w:rsidRDefault="00921C1E" w:rsidP="00591832">
            <w:pPr>
              <w:jc w:val="both"/>
            </w:pPr>
            <w:r>
              <w:t>9</w:t>
            </w:r>
          </w:p>
        </w:tc>
        <w:tc>
          <w:tcPr>
            <w:tcW w:w="2254" w:type="dxa"/>
          </w:tcPr>
          <w:p w14:paraId="4D4B92FC" w14:textId="2E7C744D" w:rsidR="00591832" w:rsidRDefault="00591832" w:rsidP="00591832">
            <w:pPr>
              <w:jc w:val="both"/>
            </w:pPr>
            <w:r>
              <w:t>Subject</w:t>
            </w:r>
          </w:p>
        </w:tc>
        <w:tc>
          <w:tcPr>
            <w:tcW w:w="2254" w:type="dxa"/>
          </w:tcPr>
          <w:p w14:paraId="6752BDA3" w14:textId="33074DF4" w:rsidR="00591832" w:rsidRDefault="00921C1E"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14BC97F7" w:rsidR="00591832" w:rsidRPr="00921C1E" w:rsidRDefault="00921C1E" w:rsidP="00591832">
            <w:pPr>
              <w:jc w:val="both"/>
              <w:rPr>
                <w:b/>
                <w:bCs/>
              </w:rPr>
            </w:pPr>
            <w:r w:rsidRPr="00921C1E">
              <w:rPr>
                <w:b/>
                <w:bCs/>
              </w:rPr>
              <w:t>What did people think about where disease came from in Medieval Britain?</w:t>
            </w:r>
          </w:p>
          <w:p w14:paraId="221EAD2F" w14:textId="7AC3A48F" w:rsidR="00921C1E" w:rsidRDefault="00921C1E" w:rsidP="00591832">
            <w:pPr>
              <w:jc w:val="both"/>
            </w:pPr>
            <w:r>
              <w:t xml:space="preserve">Use this link to access the Oak Academy lesson with the above title.  Click on ‘start lesson’ and follow the instructions on the screen.  You will need to watch the video and pause to complete the activities.  The presenter/teacher will tell you when to do this.  </w:t>
            </w:r>
            <w:hyperlink r:id="rId10" w:history="1">
              <w:r>
                <w:rPr>
                  <w:rStyle w:val="Hyperlink"/>
                </w:rPr>
                <w:t>What did people think about where disease came from in medieval Britain? (</w:t>
              </w:r>
              <w:proofErr w:type="spellStart"/>
              <w:proofErr w:type="gramStart"/>
              <w:r>
                <w:rPr>
                  <w:rStyle w:val="Hyperlink"/>
                </w:rPr>
                <w:t>thenational.academy</w:t>
              </w:r>
              <w:proofErr w:type="spellEnd"/>
              <w:proofErr w:type="gramEnd"/>
              <w:r>
                <w:rPr>
                  <w:rStyle w:val="Hyperlink"/>
                </w:rPr>
                <w:t>)</w:t>
              </w:r>
            </w:hyperlink>
            <w:r>
              <w:t xml:space="preserve">  </w:t>
            </w:r>
          </w:p>
          <w:p w14:paraId="5529A87E" w14:textId="34848578" w:rsidR="00591832" w:rsidRDefault="00E66F78" w:rsidP="00591832">
            <w:pPr>
              <w:jc w:val="both"/>
            </w:pPr>
            <w:r w:rsidRPr="00E66F78">
              <w:rPr>
                <w:b/>
                <w:bCs/>
                <w:i/>
                <w:iCs/>
                <w:u w:val="single"/>
              </w:rPr>
              <w:t xml:space="preserve">Having trouble with the link?  Google ‘Oak Academy Medicine Through Time’ and click on lesson </w:t>
            </w:r>
            <w:r>
              <w:rPr>
                <w:b/>
                <w:bCs/>
                <w:i/>
                <w:iCs/>
                <w:u w:val="single"/>
              </w:rPr>
              <w:t>2</w:t>
            </w:r>
            <w:r w:rsidRPr="00E66F78">
              <w:rPr>
                <w:b/>
                <w:bCs/>
                <w:i/>
                <w:iCs/>
                <w:u w:val="single"/>
              </w:rPr>
              <w:t>.</w:t>
            </w:r>
          </w:p>
          <w:p w14:paraId="25DB641F" w14:textId="6AB24C65" w:rsidR="00591832" w:rsidRDefault="00591832" w:rsidP="00591832">
            <w:pPr>
              <w:jc w:val="both"/>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433464FD" w:rsidR="00591832" w:rsidRDefault="00921C1E" w:rsidP="00591832">
            <w:pPr>
              <w:jc w:val="both"/>
              <w:rPr>
                <w:b/>
                <w:bCs/>
              </w:rPr>
            </w:pPr>
            <w:r w:rsidRPr="00E66F78">
              <w:rPr>
                <w:b/>
                <w:bCs/>
              </w:rPr>
              <w:t>How did people in Medieval times try to prevent and cure diseases?</w:t>
            </w:r>
          </w:p>
          <w:p w14:paraId="4C13204A" w14:textId="48566977" w:rsidR="00E66F78" w:rsidRDefault="00E66F78" w:rsidP="00591832">
            <w:pPr>
              <w:jc w:val="both"/>
            </w:pPr>
            <w:r>
              <w:t xml:space="preserve">Use this link to access the Oak Academy lesson with the above title.  Click on ‘start lesson’ and follow the instructions on the screen.  You will need to watch the video and pause to complete the activities.  The presenter/teacher will tell you when to do this.  </w:t>
            </w:r>
          </w:p>
          <w:p w14:paraId="3618DA84" w14:textId="022D3B7E" w:rsidR="00E66F78" w:rsidRPr="00E66F78" w:rsidRDefault="00823D04" w:rsidP="00591832">
            <w:pPr>
              <w:jc w:val="both"/>
            </w:pPr>
            <w:hyperlink r:id="rId11" w:history="1">
              <w:r w:rsidR="00E66F78">
                <w:rPr>
                  <w:rStyle w:val="Hyperlink"/>
                </w:rPr>
                <w:t>How did people in medieval times try to prevent and cure diseases? (</w:t>
              </w:r>
              <w:proofErr w:type="spellStart"/>
              <w:proofErr w:type="gramStart"/>
              <w:r w:rsidR="00E66F78">
                <w:rPr>
                  <w:rStyle w:val="Hyperlink"/>
                </w:rPr>
                <w:t>thenational.academy</w:t>
              </w:r>
              <w:proofErr w:type="spellEnd"/>
              <w:proofErr w:type="gramEnd"/>
              <w:r w:rsidR="00E66F78">
                <w:rPr>
                  <w:rStyle w:val="Hyperlink"/>
                </w:rPr>
                <w:t>)</w:t>
              </w:r>
            </w:hyperlink>
          </w:p>
          <w:p w14:paraId="7517AE58" w14:textId="6C5212D2" w:rsidR="00591832" w:rsidRDefault="00591832" w:rsidP="00591832">
            <w:pPr>
              <w:jc w:val="both"/>
              <w:rPr>
                <w:b/>
                <w:bCs/>
              </w:rPr>
            </w:pPr>
          </w:p>
          <w:p w14:paraId="23A8F156" w14:textId="60492F8D" w:rsidR="00E66F78" w:rsidRPr="00E66F78" w:rsidRDefault="00E66F78" w:rsidP="00591832">
            <w:pPr>
              <w:jc w:val="both"/>
              <w:rPr>
                <w:b/>
                <w:bCs/>
              </w:rPr>
            </w:pPr>
            <w:r w:rsidRPr="00E66F78">
              <w:rPr>
                <w:b/>
                <w:bCs/>
                <w:i/>
                <w:iCs/>
                <w:u w:val="single"/>
              </w:rPr>
              <w:t xml:space="preserve">Having trouble with the link?  Google ‘Oak Academy Medicine Through Time’ and click on lesson </w:t>
            </w:r>
            <w:r>
              <w:rPr>
                <w:b/>
                <w:bCs/>
                <w:i/>
                <w:iCs/>
                <w:u w:val="single"/>
              </w:rPr>
              <w:t>3.</w:t>
            </w:r>
          </w:p>
          <w:p w14:paraId="28AB0A4E" w14:textId="3DD37AB8" w:rsidR="00591832" w:rsidRPr="00E66F78" w:rsidRDefault="00591832" w:rsidP="00591832">
            <w:pPr>
              <w:jc w:val="both"/>
              <w:rPr>
                <w:b/>
                <w:bCs/>
              </w:rPr>
            </w:pPr>
          </w:p>
        </w:tc>
      </w:tr>
      <w:tr w:rsidR="00591832" w14:paraId="2C716B6C" w14:textId="77777777" w:rsidTr="00591832">
        <w:trPr>
          <w:trHeight w:val="275"/>
        </w:trPr>
        <w:tc>
          <w:tcPr>
            <w:tcW w:w="1123" w:type="dxa"/>
          </w:tcPr>
          <w:p w14:paraId="38149F14" w14:textId="1632D8B7" w:rsidR="00591832" w:rsidRPr="00E66F78" w:rsidRDefault="00591832" w:rsidP="00591832">
            <w:pPr>
              <w:jc w:val="both"/>
              <w:rPr>
                <w:b/>
                <w:bCs/>
              </w:rPr>
            </w:pPr>
            <w:r w:rsidRPr="00E66F78">
              <w:rPr>
                <w:b/>
                <w:bCs/>
              </w:rPr>
              <w:t>3</w:t>
            </w:r>
          </w:p>
        </w:tc>
        <w:tc>
          <w:tcPr>
            <w:tcW w:w="7905" w:type="dxa"/>
          </w:tcPr>
          <w:p w14:paraId="14DB4B1D" w14:textId="1B501026" w:rsidR="00591832" w:rsidRDefault="00E66F78" w:rsidP="00591832">
            <w:pPr>
              <w:jc w:val="both"/>
              <w:rPr>
                <w:b/>
                <w:bCs/>
              </w:rPr>
            </w:pPr>
            <w:r w:rsidRPr="00E66F78">
              <w:rPr>
                <w:b/>
                <w:bCs/>
              </w:rPr>
              <w:t>Who did people go to for medical help in Medieval times?</w:t>
            </w:r>
          </w:p>
          <w:p w14:paraId="2D19F2AB" w14:textId="77777777" w:rsidR="00E66F78" w:rsidRDefault="00E66F78" w:rsidP="00E66F78">
            <w:pPr>
              <w:jc w:val="both"/>
            </w:pPr>
            <w:r>
              <w:t xml:space="preserve">Use this link to access the Oak Academy lesson with the above title.  Click on ‘start lesson’ and follow the instructions on the screen.  You will need to watch the video and pause to complete the activities.  The presenter/teacher will tell you when to do this.  </w:t>
            </w:r>
          </w:p>
          <w:p w14:paraId="69884DB4" w14:textId="4C83F93E" w:rsidR="00E66F78" w:rsidRPr="00E66F78" w:rsidRDefault="00823D04" w:rsidP="00591832">
            <w:pPr>
              <w:jc w:val="both"/>
              <w:rPr>
                <w:b/>
                <w:bCs/>
              </w:rPr>
            </w:pPr>
            <w:hyperlink r:id="rId12" w:history="1">
              <w:r w:rsidR="00E66F78">
                <w:rPr>
                  <w:rStyle w:val="Hyperlink"/>
                </w:rPr>
                <w:t>Who did people go to for medical help in medieval times? (</w:t>
              </w:r>
              <w:proofErr w:type="spellStart"/>
              <w:proofErr w:type="gramStart"/>
              <w:r w:rsidR="00E66F78">
                <w:rPr>
                  <w:rStyle w:val="Hyperlink"/>
                </w:rPr>
                <w:t>thenational.academy</w:t>
              </w:r>
              <w:proofErr w:type="spellEnd"/>
              <w:proofErr w:type="gramEnd"/>
              <w:r w:rsidR="00E66F78">
                <w:rPr>
                  <w:rStyle w:val="Hyperlink"/>
                </w:rPr>
                <w:t>)</w:t>
              </w:r>
            </w:hyperlink>
          </w:p>
          <w:p w14:paraId="36D7FE21" w14:textId="77777777" w:rsidR="00591832" w:rsidRPr="00E66F78" w:rsidRDefault="00591832" w:rsidP="00591832">
            <w:pPr>
              <w:jc w:val="both"/>
              <w:rPr>
                <w:b/>
                <w:bCs/>
              </w:rPr>
            </w:pPr>
          </w:p>
          <w:p w14:paraId="0A279AFC" w14:textId="4C4E62A3" w:rsidR="00591832" w:rsidRPr="00E66F78" w:rsidRDefault="00E66F78" w:rsidP="00E66F78">
            <w:pPr>
              <w:jc w:val="center"/>
              <w:rPr>
                <w:b/>
                <w:bCs/>
                <w:i/>
                <w:iCs/>
                <w:u w:val="single"/>
              </w:rPr>
            </w:pPr>
            <w:r w:rsidRPr="00E66F78">
              <w:rPr>
                <w:b/>
                <w:bCs/>
                <w:i/>
                <w:iCs/>
                <w:u w:val="single"/>
              </w:rPr>
              <w:t>Having trouble with the link</w:t>
            </w:r>
            <w:r>
              <w:rPr>
                <w:b/>
                <w:bCs/>
                <w:i/>
                <w:iCs/>
                <w:u w:val="single"/>
              </w:rPr>
              <w:t>?</w:t>
            </w:r>
            <w:r w:rsidRPr="00E66F78">
              <w:rPr>
                <w:b/>
                <w:bCs/>
                <w:i/>
                <w:iCs/>
                <w:u w:val="single"/>
              </w:rPr>
              <w:t xml:space="preserve">  Google ‘Oak Academy Medicine Through Time’ and click on lesson 4.</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798A88E" w14:textId="008B0B24" w:rsidR="00591832" w:rsidRDefault="00E66F78" w:rsidP="00591832">
            <w:pPr>
              <w:jc w:val="both"/>
            </w:pPr>
            <w:r w:rsidRPr="00E66F78">
              <w:rPr>
                <w:b/>
                <w:bCs/>
              </w:rPr>
              <w:t>Extension task:</w:t>
            </w:r>
            <w:r>
              <w:t xml:space="preserve"> research the work of Hippocrates and make a note of his contributions to medicine.  Draw a diagram of this Theory of the Four Humours and explain it.  Research the work of Galen, how did he develop the Theory of the Four Humours?</w:t>
            </w:r>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77777777" w:rsidR="00591832" w:rsidRDefault="00591832" w:rsidP="00591832">
            <w:pPr>
              <w:jc w:val="both"/>
            </w:pP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77777777" w:rsidR="00591832" w:rsidRDefault="00591832" w:rsidP="00591832">
            <w:pPr>
              <w:jc w:val="both"/>
            </w:pP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0591832">
        <w:trPr>
          <w:trHeight w:val="275"/>
        </w:trPr>
        <w:tc>
          <w:tcPr>
            <w:tcW w:w="1123" w:type="dxa"/>
          </w:tcPr>
          <w:p w14:paraId="7BF4C90E" w14:textId="7AAC6061" w:rsidR="00591832" w:rsidRDefault="00591832" w:rsidP="00591832">
            <w:pPr>
              <w:jc w:val="both"/>
            </w:pPr>
            <w:r>
              <w:lastRenderedPageBreak/>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91832"/>
    <w:rsid w:val="006078E2"/>
    <w:rsid w:val="00921C1E"/>
    <w:rsid w:val="00A05A4A"/>
    <w:rsid w:val="00AE51E4"/>
    <w:rsid w:val="00E6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21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who-did-people-go-to-for-medical-help-in-medieval-times-cmuk6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how-did-people-in-medieval-times-try-to-prevent-and-cure-diseases-61h38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what-did-people-think-about-where-disease-came-from-in-medieval-britain-68r32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purl.org/dc/elements/1.1/"/>
    <ds:schemaRef ds:uri="http://schemas.openxmlformats.org/package/2006/metadata/core-properties"/>
    <ds:schemaRef ds:uri="32bc433c-dc4b-42d7-8c13-d52702565d95"/>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fc08a874-8aa1-4cbb-801c-4461acc2dd82"/>
    <ds:schemaRef ds:uri="http://purl.org/dc/dcmitype/"/>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2021-06-21T11:41:00Z</dcterms:created>
  <dcterms:modified xsi:type="dcterms:W3CDTF">2021-06-21T11:41:00Z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