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474B8F6B" w:rsidR="00591832" w:rsidRDefault="00BD49A0" w:rsidP="00591832">
            <w:pPr>
              <w:jc w:val="both"/>
            </w:pPr>
            <w:r>
              <w:t>1</w:t>
            </w:r>
            <w:r w:rsidR="004A740B">
              <w:t>1</w:t>
            </w:r>
          </w:p>
        </w:tc>
        <w:tc>
          <w:tcPr>
            <w:tcW w:w="2254" w:type="dxa"/>
          </w:tcPr>
          <w:p w14:paraId="4D4B92FC" w14:textId="2E7C744D" w:rsidR="00591832" w:rsidRDefault="00591832" w:rsidP="00591832">
            <w:pPr>
              <w:jc w:val="both"/>
            </w:pPr>
            <w:r>
              <w:t>Subject</w:t>
            </w:r>
          </w:p>
        </w:tc>
        <w:tc>
          <w:tcPr>
            <w:tcW w:w="2254" w:type="dxa"/>
          </w:tcPr>
          <w:p w14:paraId="6752BDA3" w14:textId="3CDE3042" w:rsidR="00591832" w:rsidRDefault="002C489E" w:rsidP="00591832">
            <w:pPr>
              <w:jc w:val="both"/>
            </w:pPr>
            <w:r>
              <w:t>Maths</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Pr="002C489E" w:rsidRDefault="00591832" w:rsidP="00591832">
            <w:pPr>
              <w:jc w:val="both"/>
              <w:rPr>
                <w:rFonts w:cstheme="minorHAnsi"/>
              </w:rPr>
            </w:pPr>
            <w:r w:rsidRPr="002C489E">
              <w:rPr>
                <w:rFonts w:cstheme="minorHAnsi"/>
              </w:rPr>
              <w:t>Description and link</w:t>
            </w:r>
          </w:p>
        </w:tc>
      </w:tr>
      <w:tr w:rsidR="00E952C8" w14:paraId="567B2834" w14:textId="77777777" w:rsidTr="00591832">
        <w:trPr>
          <w:trHeight w:val="275"/>
        </w:trPr>
        <w:tc>
          <w:tcPr>
            <w:tcW w:w="1123" w:type="dxa"/>
          </w:tcPr>
          <w:p w14:paraId="4866ABD8" w14:textId="61ADC45B" w:rsidR="00E952C8" w:rsidRDefault="00E952C8" w:rsidP="00E952C8">
            <w:pPr>
              <w:jc w:val="both"/>
            </w:pPr>
            <w:bookmarkStart w:id="0" w:name="_GoBack" w:colFirst="1" w:colLast="1"/>
            <w:r>
              <w:t>1</w:t>
            </w:r>
          </w:p>
        </w:tc>
        <w:tc>
          <w:tcPr>
            <w:tcW w:w="7905" w:type="dxa"/>
          </w:tcPr>
          <w:p w14:paraId="0A40E97A" w14:textId="77777777" w:rsidR="00E952C8" w:rsidRDefault="00E952C8" w:rsidP="00E952C8">
            <w:pPr>
              <w:jc w:val="both"/>
              <w:rPr>
                <w:rFonts w:cstheme="minorHAnsi"/>
              </w:rPr>
            </w:pPr>
            <w:r>
              <w:rPr>
                <w:rFonts w:cstheme="minorHAnsi"/>
              </w:rPr>
              <w:t>Find the mean, median, mode and range from a list of numbers</w:t>
            </w:r>
          </w:p>
          <w:p w14:paraId="7749AC2F" w14:textId="77777777" w:rsidR="00E952C8" w:rsidRDefault="00E952C8" w:rsidP="00E952C8">
            <w:pPr>
              <w:jc w:val="both"/>
              <w:rPr>
                <w:rFonts w:cstheme="minorHAnsi"/>
              </w:rPr>
            </w:pPr>
          </w:p>
          <w:p w14:paraId="605F701F" w14:textId="77777777" w:rsidR="00E952C8" w:rsidRDefault="00E952C8" w:rsidP="00E952C8">
            <w:pPr>
              <w:jc w:val="both"/>
              <w:rPr>
                <w:rFonts w:ascii="Open Sans" w:hAnsi="Open Sans" w:cs="Open Sans"/>
                <w:color w:val="434343"/>
                <w:sz w:val="18"/>
                <w:szCs w:val="18"/>
              </w:rPr>
            </w:pPr>
            <w:hyperlink r:id="rId10" w:history="1">
              <w:r w:rsidRPr="001A7544">
                <w:rPr>
                  <w:rStyle w:val="Hyperlink"/>
                  <w:rFonts w:ascii="Open Sans" w:hAnsi="Open Sans" w:cs="Open Sans"/>
                  <w:sz w:val="18"/>
                  <w:szCs w:val="18"/>
                </w:rPr>
                <w:t>https://classroom.thenational.academy/lessons/find-the-mean-median-mode-and-range-from-a-list-of-numbers-chhker</w:t>
              </w:r>
            </w:hyperlink>
          </w:p>
          <w:p w14:paraId="25DB641F" w14:textId="1C77CE55" w:rsidR="00E952C8" w:rsidRPr="002C489E" w:rsidRDefault="00E952C8" w:rsidP="00E952C8">
            <w:pPr>
              <w:jc w:val="both"/>
              <w:rPr>
                <w:rFonts w:cstheme="minorHAnsi"/>
              </w:rPr>
            </w:pPr>
          </w:p>
        </w:tc>
      </w:tr>
      <w:bookmarkEnd w:id="0"/>
      <w:tr w:rsidR="00E952C8" w14:paraId="44B72D86" w14:textId="77777777" w:rsidTr="00591832">
        <w:trPr>
          <w:trHeight w:val="275"/>
        </w:trPr>
        <w:tc>
          <w:tcPr>
            <w:tcW w:w="1123" w:type="dxa"/>
          </w:tcPr>
          <w:p w14:paraId="37A0A371" w14:textId="425A49B1" w:rsidR="00E952C8" w:rsidRDefault="00E952C8" w:rsidP="00E952C8">
            <w:pPr>
              <w:jc w:val="both"/>
            </w:pPr>
            <w:r>
              <w:t>2</w:t>
            </w:r>
          </w:p>
        </w:tc>
        <w:tc>
          <w:tcPr>
            <w:tcW w:w="7905" w:type="dxa"/>
          </w:tcPr>
          <w:p w14:paraId="485D4894" w14:textId="77777777" w:rsidR="00E952C8" w:rsidRDefault="00E952C8" w:rsidP="00E952C8">
            <w:pPr>
              <w:tabs>
                <w:tab w:val="left" w:pos="2292"/>
              </w:tabs>
              <w:jc w:val="both"/>
              <w:rPr>
                <w:rFonts w:cstheme="minorHAnsi"/>
              </w:rPr>
            </w:pPr>
            <w:r>
              <w:rPr>
                <w:rFonts w:cstheme="minorHAnsi"/>
              </w:rPr>
              <w:t>Stem and Leaf Diagrams</w:t>
            </w:r>
          </w:p>
          <w:p w14:paraId="3DB61E26" w14:textId="77777777" w:rsidR="00E952C8" w:rsidRDefault="00E952C8" w:rsidP="00E952C8">
            <w:pPr>
              <w:tabs>
                <w:tab w:val="left" w:pos="2292"/>
              </w:tabs>
              <w:jc w:val="both"/>
              <w:rPr>
                <w:rFonts w:cstheme="minorHAnsi"/>
              </w:rPr>
            </w:pPr>
          </w:p>
          <w:p w14:paraId="0EAF5D1E" w14:textId="77777777" w:rsidR="00E952C8" w:rsidRDefault="00E952C8" w:rsidP="00E952C8">
            <w:pPr>
              <w:tabs>
                <w:tab w:val="left" w:pos="2292"/>
              </w:tabs>
              <w:jc w:val="both"/>
              <w:rPr>
                <w:rFonts w:ascii="Open Sans" w:hAnsi="Open Sans" w:cs="Open Sans"/>
                <w:color w:val="434343"/>
                <w:sz w:val="18"/>
                <w:szCs w:val="18"/>
              </w:rPr>
            </w:pPr>
            <w:hyperlink r:id="rId11" w:history="1">
              <w:r w:rsidRPr="001A7544">
                <w:rPr>
                  <w:rStyle w:val="Hyperlink"/>
                  <w:rFonts w:ascii="Open Sans" w:hAnsi="Open Sans" w:cs="Open Sans"/>
                  <w:sz w:val="18"/>
                  <w:szCs w:val="18"/>
                </w:rPr>
                <w:t>https://classroom.thenational.academy/lessons/stem-and-leaf-diagrams-6gr3je</w:t>
              </w:r>
            </w:hyperlink>
          </w:p>
          <w:p w14:paraId="28AB0A4E" w14:textId="3B33495A" w:rsidR="00E952C8" w:rsidRPr="002C489E" w:rsidRDefault="00E952C8" w:rsidP="00E952C8">
            <w:pPr>
              <w:jc w:val="both"/>
              <w:rPr>
                <w:rFonts w:cstheme="minorHAnsi"/>
              </w:rPr>
            </w:pPr>
          </w:p>
        </w:tc>
      </w:tr>
      <w:tr w:rsidR="00E952C8" w14:paraId="2C716B6C" w14:textId="77777777" w:rsidTr="00591832">
        <w:trPr>
          <w:trHeight w:val="275"/>
        </w:trPr>
        <w:tc>
          <w:tcPr>
            <w:tcW w:w="1123" w:type="dxa"/>
          </w:tcPr>
          <w:p w14:paraId="38149F14" w14:textId="1632D8B7" w:rsidR="00E952C8" w:rsidRDefault="00E952C8" w:rsidP="00E952C8">
            <w:pPr>
              <w:jc w:val="both"/>
            </w:pPr>
            <w:r>
              <w:t>3</w:t>
            </w:r>
          </w:p>
        </w:tc>
        <w:tc>
          <w:tcPr>
            <w:tcW w:w="7905" w:type="dxa"/>
          </w:tcPr>
          <w:p w14:paraId="7893FC0C" w14:textId="77777777" w:rsidR="00E952C8" w:rsidRDefault="00E952C8" w:rsidP="00E952C8">
            <w:pPr>
              <w:jc w:val="both"/>
              <w:rPr>
                <w:rFonts w:cstheme="minorHAnsi"/>
              </w:rPr>
            </w:pPr>
            <w:r>
              <w:rPr>
                <w:rFonts w:cstheme="minorHAnsi"/>
              </w:rPr>
              <w:t xml:space="preserve">Mean </w:t>
            </w:r>
            <w:proofErr w:type="gramStart"/>
            <w:r>
              <w:rPr>
                <w:rFonts w:cstheme="minorHAnsi"/>
              </w:rPr>
              <w:t>From</w:t>
            </w:r>
            <w:proofErr w:type="gramEnd"/>
            <w:r>
              <w:rPr>
                <w:rFonts w:cstheme="minorHAnsi"/>
              </w:rPr>
              <w:t xml:space="preserve"> a Frequency tables</w:t>
            </w:r>
          </w:p>
          <w:p w14:paraId="60394262" w14:textId="77777777" w:rsidR="00E952C8" w:rsidRDefault="00E952C8" w:rsidP="00E952C8">
            <w:pPr>
              <w:jc w:val="both"/>
              <w:rPr>
                <w:rFonts w:cstheme="minorHAnsi"/>
              </w:rPr>
            </w:pPr>
          </w:p>
          <w:p w14:paraId="0FB48458" w14:textId="77777777" w:rsidR="00E952C8" w:rsidRDefault="00E952C8" w:rsidP="00E952C8">
            <w:pPr>
              <w:jc w:val="both"/>
              <w:rPr>
                <w:rFonts w:ascii="Open Sans" w:hAnsi="Open Sans" w:cs="Open Sans"/>
                <w:color w:val="434343"/>
                <w:sz w:val="18"/>
                <w:szCs w:val="18"/>
              </w:rPr>
            </w:pPr>
            <w:hyperlink r:id="rId12" w:history="1">
              <w:r w:rsidRPr="001A7544">
                <w:rPr>
                  <w:rStyle w:val="Hyperlink"/>
                  <w:rFonts w:ascii="Open Sans" w:hAnsi="Open Sans" w:cs="Open Sans"/>
                  <w:sz w:val="18"/>
                  <w:szCs w:val="18"/>
                </w:rPr>
                <w:t>https://classroom.thenational.academy/lessons/mean-from-a-frequency-table-6thp2e</w:t>
              </w:r>
            </w:hyperlink>
          </w:p>
          <w:p w14:paraId="0A279AFC" w14:textId="3991DD8F" w:rsidR="00E952C8" w:rsidRPr="002C489E" w:rsidRDefault="00E952C8" w:rsidP="00E952C8">
            <w:pPr>
              <w:jc w:val="both"/>
              <w:rPr>
                <w:rFonts w:cstheme="minorHAnsi"/>
              </w:rPr>
            </w:pPr>
          </w:p>
        </w:tc>
      </w:tr>
      <w:tr w:rsidR="00E952C8" w14:paraId="62F12EC6" w14:textId="77777777" w:rsidTr="00591832">
        <w:trPr>
          <w:trHeight w:val="275"/>
        </w:trPr>
        <w:tc>
          <w:tcPr>
            <w:tcW w:w="1123" w:type="dxa"/>
          </w:tcPr>
          <w:p w14:paraId="12076268" w14:textId="599C4270" w:rsidR="00E952C8" w:rsidRDefault="00E952C8" w:rsidP="00E952C8">
            <w:pPr>
              <w:jc w:val="both"/>
            </w:pPr>
            <w:r>
              <w:t>4</w:t>
            </w:r>
          </w:p>
        </w:tc>
        <w:tc>
          <w:tcPr>
            <w:tcW w:w="7905" w:type="dxa"/>
          </w:tcPr>
          <w:p w14:paraId="1B45D62C" w14:textId="77777777" w:rsidR="00E952C8" w:rsidRDefault="00E952C8" w:rsidP="00E952C8">
            <w:pPr>
              <w:tabs>
                <w:tab w:val="left" w:pos="1284"/>
              </w:tabs>
              <w:jc w:val="both"/>
              <w:rPr>
                <w:rFonts w:cstheme="minorHAnsi"/>
              </w:rPr>
            </w:pPr>
            <w:r>
              <w:rPr>
                <w:rFonts w:cstheme="minorHAnsi"/>
              </w:rPr>
              <w:t>Mean from a Grouped Frequency Table</w:t>
            </w:r>
          </w:p>
          <w:p w14:paraId="61362448" w14:textId="77777777" w:rsidR="00E952C8" w:rsidRDefault="00E952C8" w:rsidP="00E952C8">
            <w:pPr>
              <w:tabs>
                <w:tab w:val="left" w:pos="1284"/>
              </w:tabs>
              <w:jc w:val="both"/>
              <w:rPr>
                <w:rFonts w:cstheme="minorHAnsi"/>
              </w:rPr>
            </w:pPr>
          </w:p>
          <w:p w14:paraId="751AD73D" w14:textId="77777777" w:rsidR="00E952C8" w:rsidRDefault="00E952C8" w:rsidP="00E952C8">
            <w:pPr>
              <w:tabs>
                <w:tab w:val="left" w:pos="1284"/>
              </w:tabs>
              <w:jc w:val="both"/>
              <w:rPr>
                <w:rFonts w:ascii="Open Sans" w:hAnsi="Open Sans" w:cs="Open Sans"/>
                <w:color w:val="434343"/>
                <w:sz w:val="18"/>
                <w:szCs w:val="18"/>
              </w:rPr>
            </w:pPr>
            <w:hyperlink r:id="rId13" w:history="1">
              <w:r w:rsidRPr="001A7544">
                <w:rPr>
                  <w:rStyle w:val="Hyperlink"/>
                  <w:rFonts w:ascii="Open Sans" w:hAnsi="Open Sans" w:cs="Open Sans"/>
                  <w:sz w:val="18"/>
                  <w:szCs w:val="18"/>
                </w:rPr>
                <w:t>https://classroom.thenational.academy/lessons/mean-from-a-grouped-frequency-table-65h6ad</w:t>
              </w:r>
            </w:hyperlink>
          </w:p>
          <w:p w14:paraId="4056F491" w14:textId="2BED84F3" w:rsidR="00E952C8" w:rsidRPr="002C489E" w:rsidRDefault="00E952C8" w:rsidP="00E952C8">
            <w:pPr>
              <w:jc w:val="both"/>
              <w:rPr>
                <w:rFonts w:cstheme="minorHAnsi"/>
              </w:rPr>
            </w:pPr>
          </w:p>
        </w:tc>
      </w:tr>
      <w:tr w:rsidR="00E952C8" w14:paraId="5F57390E" w14:textId="77777777" w:rsidTr="00591832">
        <w:trPr>
          <w:trHeight w:val="275"/>
        </w:trPr>
        <w:tc>
          <w:tcPr>
            <w:tcW w:w="1123" w:type="dxa"/>
          </w:tcPr>
          <w:p w14:paraId="49D3307E" w14:textId="3034BC3B" w:rsidR="00E952C8" w:rsidRDefault="00E952C8" w:rsidP="00E952C8">
            <w:pPr>
              <w:jc w:val="both"/>
            </w:pPr>
            <w:r>
              <w:t>5</w:t>
            </w:r>
          </w:p>
        </w:tc>
        <w:tc>
          <w:tcPr>
            <w:tcW w:w="7905" w:type="dxa"/>
          </w:tcPr>
          <w:p w14:paraId="21C02D62" w14:textId="77777777" w:rsidR="00E952C8" w:rsidRDefault="00E952C8" w:rsidP="00E952C8">
            <w:pPr>
              <w:jc w:val="both"/>
              <w:rPr>
                <w:rFonts w:cstheme="minorHAnsi"/>
              </w:rPr>
            </w:pPr>
            <w:r>
              <w:rPr>
                <w:rFonts w:cstheme="minorHAnsi"/>
              </w:rPr>
              <w:t>Simplifying Ratios</w:t>
            </w:r>
          </w:p>
          <w:p w14:paraId="6499C391" w14:textId="77777777" w:rsidR="00E952C8" w:rsidRDefault="00E952C8" w:rsidP="00E952C8">
            <w:pPr>
              <w:jc w:val="both"/>
              <w:rPr>
                <w:rFonts w:cstheme="minorHAnsi"/>
              </w:rPr>
            </w:pPr>
          </w:p>
          <w:p w14:paraId="79F09000" w14:textId="77777777" w:rsidR="00E952C8" w:rsidRDefault="00E952C8" w:rsidP="00E952C8">
            <w:pPr>
              <w:jc w:val="both"/>
              <w:rPr>
                <w:rFonts w:ascii="Open Sans" w:hAnsi="Open Sans" w:cs="Open Sans"/>
                <w:color w:val="434343"/>
                <w:sz w:val="18"/>
                <w:szCs w:val="18"/>
              </w:rPr>
            </w:pPr>
            <w:hyperlink r:id="rId14" w:history="1">
              <w:r w:rsidRPr="001A7544">
                <w:rPr>
                  <w:rStyle w:val="Hyperlink"/>
                  <w:rFonts w:ascii="Open Sans" w:hAnsi="Open Sans" w:cs="Open Sans"/>
                  <w:sz w:val="18"/>
                  <w:szCs w:val="18"/>
                </w:rPr>
                <w:t>https://classroom.thenational.academy/lessons/simplifying-ratios-69jk8t</w:t>
              </w:r>
            </w:hyperlink>
          </w:p>
          <w:p w14:paraId="45F83D5F" w14:textId="52123B7D" w:rsidR="00E952C8" w:rsidRPr="002C489E" w:rsidRDefault="00E952C8" w:rsidP="00E952C8">
            <w:pPr>
              <w:jc w:val="both"/>
              <w:rPr>
                <w:rFonts w:cstheme="minorHAnsi"/>
              </w:rPr>
            </w:pPr>
          </w:p>
        </w:tc>
      </w:tr>
      <w:tr w:rsidR="00E952C8" w14:paraId="1DC44B36" w14:textId="77777777" w:rsidTr="00591832">
        <w:trPr>
          <w:trHeight w:val="275"/>
        </w:trPr>
        <w:tc>
          <w:tcPr>
            <w:tcW w:w="1123" w:type="dxa"/>
          </w:tcPr>
          <w:p w14:paraId="6C85922D" w14:textId="2607C17A" w:rsidR="00E952C8" w:rsidRDefault="00E952C8" w:rsidP="00E952C8">
            <w:pPr>
              <w:jc w:val="both"/>
            </w:pPr>
            <w:r>
              <w:t>6 (Core)</w:t>
            </w:r>
          </w:p>
        </w:tc>
        <w:tc>
          <w:tcPr>
            <w:tcW w:w="7905" w:type="dxa"/>
          </w:tcPr>
          <w:p w14:paraId="1CD159A5" w14:textId="77777777" w:rsidR="00E952C8" w:rsidRDefault="00E952C8" w:rsidP="00E952C8">
            <w:pPr>
              <w:jc w:val="both"/>
              <w:rPr>
                <w:rFonts w:cstheme="minorHAnsi"/>
              </w:rPr>
            </w:pPr>
            <w:r>
              <w:rPr>
                <w:rFonts w:cstheme="minorHAnsi"/>
              </w:rPr>
              <w:t xml:space="preserve">Divide a quantity </w:t>
            </w:r>
            <w:proofErr w:type="gramStart"/>
            <w:r>
              <w:rPr>
                <w:rFonts w:cstheme="minorHAnsi"/>
              </w:rPr>
              <w:t>in a given</w:t>
            </w:r>
            <w:proofErr w:type="gramEnd"/>
            <w:r>
              <w:rPr>
                <w:rFonts w:cstheme="minorHAnsi"/>
              </w:rPr>
              <w:t xml:space="preserve"> ratio</w:t>
            </w:r>
          </w:p>
          <w:p w14:paraId="2668DC58" w14:textId="77777777" w:rsidR="00E952C8" w:rsidRDefault="00E952C8" w:rsidP="00E952C8">
            <w:pPr>
              <w:jc w:val="both"/>
              <w:rPr>
                <w:rFonts w:cstheme="minorHAnsi"/>
              </w:rPr>
            </w:pPr>
          </w:p>
          <w:p w14:paraId="1FD9E7CC" w14:textId="77777777" w:rsidR="00E952C8" w:rsidRDefault="00E952C8" w:rsidP="00E952C8">
            <w:pPr>
              <w:jc w:val="both"/>
              <w:rPr>
                <w:rFonts w:ascii="Open Sans" w:hAnsi="Open Sans" w:cs="Open Sans"/>
                <w:color w:val="434343"/>
                <w:sz w:val="18"/>
                <w:szCs w:val="18"/>
              </w:rPr>
            </w:pPr>
            <w:hyperlink r:id="rId15" w:history="1">
              <w:r w:rsidRPr="001A7544">
                <w:rPr>
                  <w:rStyle w:val="Hyperlink"/>
                  <w:rFonts w:ascii="Open Sans" w:hAnsi="Open Sans" w:cs="Open Sans"/>
                  <w:sz w:val="18"/>
                  <w:szCs w:val="18"/>
                </w:rPr>
                <w:t>https://classroom.thenational.academy/lessons/divide-a-quantity-in-a-given-ratio-c9jkgd</w:t>
              </w:r>
            </w:hyperlink>
          </w:p>
          <w:p w14:paraId="5B45BF2F" w14:textId="208102C1" w:rsidR="00E952C8" w:rsidRPr="002C489E" w:rsidRDefault="00E952C8" w:rsidP="00E952C8">
            <w:pPr>
              <w:jc w:val="both"/>
              <w:rPr>
                <w:rFonts w:cstheme="minorHAnsi"/>
              </w:rPr>
            </w:pPr>
          </w:p>
        </w:tc>
      </w:tr>
      <w:tr w:rsidR="00E952C8" w14:paraId="4F9AFF76" w14:textId="77777777" w:rsidTr="00591832">
        <w:trPr>
          <w:trHeight w:val="275"/>
        </w:trPr>
        <w:tc>
          <w:tcPr>
            <w:tcW w:w="1123" w:type="dxa"/>
          </w:tcPr>
          <w:p w14:paraId="5D4675F1" w14:textId="3F50CCF0" w:rsidR="00E952C8" w:rsidRDefault="00E952C8" w:rsidP="00E952C8">
            <w:pPr>
              <w:jc w:val="both"/>
            </w:pPr>
            <w:r>
              <w:t>7 (Core)</w:t>
            </w:r>
          </w:p>
        </w:tc>
        <w:tc>
          <w:tcPr>
            <w:tcW w:w="7905" w:type="dxa"/>
          </w:tcPr>
          <w:p w14:paraId="059E500F" w14:textId="77777777" w:rsidR="00E952C8" w:rsidRDefault="00E952C8" w:rsidP="00E952C8">
            <w:pPr>
              <w:jc w:val="both"/>
              <w:rPr>
                <w:rFonts w:cstheme="minorHAnsi"/>
              </w:rPr>
            </w:pPr>
            <w:r>
              <w:rPr>
                <w:rFonts w:cstheme="minorHAnsi"/>
              </w:rPr>
              <w:t>Find a part given a part</w:t>
            </w:r>
          </w:p>
          <w:p w14:paraId="257205D9" w14:textId="77777777" w:rsidR="00E952C8" w:rsidRDefault="00E952C8" w:rsidP="00E952C8">
            <w:pPr>
              <w:ind w:firstLine="720"/>
              <w:jc w:val="both"/>
              <w:rPr>
                <w:rFonts w:cstheme="minorHAnsi"/>
              </w:rPr>
            </w:pPr>
          </w:p>
          <w:p w14:paraId="22572ABA" w14:textId="77777777" w:rsidR="00E952C8" w:rsidRDefault="00E952C8" w:rsidP="00E952C8">
            <w:pPr>
              <w:jc w:val="both"/>
              <w:rPr>
                <w:rFonts w:ascii="Open Sans" w:hAnsi="Open Sans" w:cs="Open Sans"/>
                <w:color w:val="434343"/>
                <w:sz w:val="18"/>
                <w:szCs w:val="18"/>
              </w:rPr>
            </w:pPr>
            <w:hyperlink r:id="rId16" w:history="1">
              <w:r w:rsidRPr="001A7544">
                <w:rPr>
                  <w:rStyle w:val="Hyperlink"/>
                  <w:rFonts w:ascii="Open Sans" w:hAnsi="Open Sans" w:cs="Open Sans"/>
                  <w:sz w:val="18"/>
                  <w:szCs w:val="18"/>
                </w:rPr>
                <w:t>https://classroom.thenational.academy/lessons/find-a-part-given-a-part-c4t3jt</w:t>
              </w:r>
            </w:hyperlink>
          </w:p>
          <w:p w14:paraId="73278EB7" w14:textId="10535F83" w:rsidR="00E952C8" w:rsidRPr="002C489E" w:rsidRDefault="00E952C8" w:rsidP="00E952C8">
            <w:pPr>
              <w:jc w:val="both"/>
              <w:rPr>
                <w:rFonts w:cstheme="minorHAnsi"/>
              </w:rPr>
            </w:pPr>
          </w:p>
        </w:tc>
      </w:tr>
      <w:tr w:rsidR="00E952C8" w14:paraId="2ECFBAD8" w14:textId="77777777" w:rsidTr="00591832">
        <w:trPr>
          <w:trHeight w:val="275"/>
        </w:trPr>
        <w:tc>
          <w:tcPr>
            <w:tcW w:w="1123" w:type="dxa"/>
          </w:tcPr>
          <w:p w14:paraId="7BF4C90E" w14:textId="7AAC6061" w:rsidR="00E952C8" w:rsidRDefault="00E952C8" w:rsidP="00E952C8">
            <w:pPr>
              <w:jc w:val="both"/>
            </w:pPr>
            <w:r>
              <w:t>8 (Core)</w:t>
            </w:r>
          </w:p>
        </w:tc>
        <w:tc>
          <w:tcPr>
            <w:tcW w:w="7905" w:type="dxa"/>
          </w:tcPr>
          <w:p w14:paraId="050EF3B2" w14:textId="77777777" w:rsidR="00E952C8" w:rsidRDefault="00E952C8" w:rsidP="00E952C8">
            <w:pPr>
              <w:tabs>
                <w:tab w:val="left" w:pos="2520"/>
              </w:tabs>
              <w:jc w:val="both"/>
              <w:rPr>
                <w:rFonts w:cstheme="minorHAnsi"/>
              </w:rPr>
            </w:pPr>
            <w:r>
              <w:rPr>
                <w:rFonts w:cstheme="minorHAnsi"/>
              </w:rPr>
              <w:t>Find the total or difference given a part</w:t>
            </w:r>
          </w:p>
          <w:p w14:paraId="29A7AA23" w14:textId="77777777" w:rsidR="00E952C8" w:rsidRDefault="00E952C8" w:rsidP="00E952C8">
            <w:pPr>
              <w:tabs>
                <w:tab w:val="left" w:pos="2520"/>
              </w:tabs>
              <w:jc w:val="both"/>
              <w:rPr>
                <w:rFonts w:cstheme="minorHAnsi"/>
              </w:rPr>
            </w:pPr>
          </w:p>
          <w:p w14:paraId="2036DC94" w14:textId="77777777" w:rsidR="00E952C8" w:rsidRDefault="00E952C8" w:rsidP="00E952C8">
            <w:pPr>
              <w:tabs>
                <w:tab w:val="left" w:pos="2520"/>
              </w:tabs>
              <w:jc w:val="both"/>
              <w:rPr>
                <w:rFonts w:ascii="Open Sans" w:hAnsi="Open Sans" w:cs="Open Sans"/>
                <w:color w:val="434343"/>
                <w:sz w:val="18"/>
                <w:szCs w:val="18"/>
              </w:rPr>
            </w:pPr>
            <w:hyperlink r:id="rId17" w:history="1">
              <w:r w:rsidRPr="001A7544">
                <w:rPr>
                  <w:rStyle w:val="Hyperlink"/>
                  <w:rFonts w:ascii="Open Sans" w:hAnsi="Open Sans" w:cs="Open Sans"/>
                  <w:sz w:val="18"/>
                  <w:szCs w:val="18"/>
                </w:rPr>
                <w:t>https://classroom.thenational.academy/lessons/find-the-total-or-difference-given-a-part-74v66e</w:t>
              </w:r>
            </w:hyperlink>
          </w:p>
          <w:p w14:paraId="78D2172B" w14:textId="6983DD4F" w:rsidR="00E952C8" w:rsidRPr="002C489E" w:rsidRDefault="00E952C8" w:rsidP="00E952C8">
            <w:pPr>
              <w:tabs>
                <w:tab w:val="left" w:pos="2520"/>
              </w:tabs>
              <w:jc w:val="both"/>
              <w:rPr>
                <w:rFonts w:cstheme="minorHAnsi"/>
              </w:rPr>
            </w:pPr>
          </w:p>
        </w:tc>
      </w:tr>
    </w:tbl>
    <w:p w14:paraId="6166E30C" w14:textId="77777777" w:rsidR="002C489E" w:rsidRDefault="002C489E" w:rsidP="00591832">
      <w:pPr>
        <w:jc w:val="both"/>
      </w:pPr>
    </w:p>
    <w:p w14:paraId="6B413E7A" w14:textId="32EE62C6" w:rsidR="002C489E" w:rsidRPr="00A06103" w:rsidRDefault="002C489E" w:rsidP="00591832">
      <w:pPr>
        <w:jc w:val="both"/>
        <w:rPr>
          <w:b/>
          <w:bCs/>
        </w:rPr>
      </w:pPr>
      <w:r w:rsidRPr="00A06103">
        <w:rPr>
          <w:b/>
          <w:bCs/>
        </w:rPr>
        <w:t xml:space="preserve">If you complete the work quickly please make sure you are logging onto </w:t>
      </w:r>
      <w:hyperlink r:id="rId18" w:history="1">
        <w:r w:rsidRPr="00A06103">
          <w:rPr>
            <w:rStyle w:val="Hyperlink"/>
            <w:b/>
            <w:bCs/>
          </w:rPr>
          <w:t>Dr Frost Maths</w:t>
        </w:r>
      </w:hyperlink>
      <w:r w:rsidRPr="00A06103">
        <w:rPr>
          <w:b/>
          <w:bCs/>
        </w:rPr>
        <w:t xml:space="preserve"> </w:t>
      </w:r>
      <w:r w:rsidR="00A06103" w:rsidRPr="00A06103">
        <w:rPr>
          <w:b/>
          <w:bCs/>
        </w:rPr>
        <w:t>and completing any work you have been set there. You can also use Dr Frost Maths to pick some topics that you need to work on. There are videos that you can also watch for support.</w:t>
      </w:r>
    </w:p>
    <w:p w14:paraId="113A1BE3" w14:textId="43213028"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lastRenderedPageBreak/>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4F06F0D2" w:rsidR="00591832" w:rsidRPr="00591832" w:rsidRDefault="00A05A4A" w:rsidP="00591832">
      <w:pPr>
        <w:jc w:val="both"/>
      </w:pPr>
      <w:r>
        <w:t xml:space="preserve">Head of Subject email: </w:t>
      </w:r>
      <w:r w:rsidR="00A06103">
        <w:t>ralphs@mayfield.portsmouth.sch.uk</w:t>
      </w:r>
    </w:p>
    <w:sectPr w:rsidR="00591832" w:rsidRPr="0059183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68378" w14:textId="77777777" w:rsidR="00BD3815" w:rsidRDefault="00BD3815" w:rsidP="00311D1B">
      <w:pPr>
        <w:spacing w:after="0" w:line="240" w:lineRule="auto"/>
      </w:pPr>
      <w:r>
        <w:separator/>
      </w:r>
    </w:p>
  </w:endnote>
  <w:endnote w:type="continuationSeparator" w:id="0">
    <w:p w14:paraId="27808CD2" w14:textId="77777777" w:rsidR="00BD3815" w:rsidRDefault="00BD3815"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E4AD" w14:textId="77777777" w:rsidR="00BD3815" w:rsidRDefault="00BD3815" w:rsidP="00311D1B">
      <w:pPr>
        <w:spacing w:after="0" w:line="240" w:lineRule="auto"/>
      </w:pPr>
      <w:r>
        <w:separator/>
      </w:r>
    </w:p>
  </w:footnote>
  <w:footnote w:type="continuationSeparator" w:id="0">
    <w:p w14:paraId="1E1EA20F" w14:textId="77777777" w:rsidR="00BD3815" w:rsidRDefault="00BD3815"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2C489E"/>
    <w:rsid w:val="00311D1B"/>
    <w:rsid w:val="00357312"/>
    <w:rsid w:val="004A740B"/>
    <w:rsid w:val="00591832"/>
    <w:rsid w:val="006078E2"/>
    <w:rsid w:val="00A05A4A"/>
    <w:rsid w:val="00A06103"/>
    <w:rsid w:val="00BD3815"/>
    <w:rsid w:val="00BD49A0"/>
    <w:rsid w:val="00C70073"/>
    <w:rsid w:val="00D24E82"/>
    <w:rsid w:val="00E95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C489E"/>
    <w:rPr>
      <w:color w:val="0563C1" w:themeColor="hyperlink"/>
      <w:u w:val="single"/>
    </w:rPr>
  </w:style>
  <w:style w:type="character" w:styleId="UnresolvedMention">
    <w:name w:val="Unresolved Mention"/>
    <w:basedOn w:val="DefaultParagraphFont"/>
    <w:uiPriority w:val="99"/>
    <w:semiHidden/>
    <w:unhideWhenUsed/>
    <w:rsid w:val="002C489E"/>
    <w:rPr>
      <w:color w:val="605E5C"/>
      <w:shd w:val="clear" w:color="auto" w:fill="E1DFDD"/>
    </w:rPr>
  </w:style>
  <w:style w:type="character" w:styleId="FollowedHyperlink">
    <w:name w:val="FollowedHyperlink"/>
    <w:basedOn w:val="DefaultParagraphFont"/>
    <w:uiPriority w:val="99"/>
    <w:semiHidden/>
    <w:unhideWhenUsed/>
    <w:rsid w:val="002C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53303">
      <w:bodyDiv w:val="1"/>
      <w:marLeft w:val="0"/>
      <w:marRight w:val="0"/>
      <w:marTop w:val="0"/>
      <w:marBottom w:val="0"/>
      <w:divBdr>
        <w:top w:val="none" w:sz="0" w:space="0" w:color="auto"/>
        <w:left w:val="none" w:sz="0" w:space="0" w:color="auto"/>
        <w:bottom w:val="none" w:sz="0" w:space="0" w:color="auto"/>
        <w:right w:val="none" w:sz="0" w:space="0" w:color="auto"/>
      </w:divBdr>
      <w:divsChild>
        <w:div w:id="661932220">
          <w:marLeft w:val="0"/>
          <w:marRight w:val="0"/>
          <w:marTop w:val="0"/>
          <w:marBottom w:val="0"/>
          <w:divBdr>
            <w:top w:val="none" w:sz="0" w:space="0" w:color="auto"/>
            <w:left w:val="none" w:sz="0" w:space="0" w:color="auto"/>
            <w:bottom w:val="none" w:sz="0" w:space="0" w:color="auto"/>
            <w:right w:val="none" w:sz="0" w:space="0" w:color="auto"/>
          </w:divBdr>
          <w:divsChild>
            <w:div w:id="1750541413">
              <w:marLeft w:val="0"/>
              <w:marRight w:val="0"/>
              <w:marTop w:val="0"/>
              <w:marBottom w:val="0"/>
              <w:divBdr>
                <w:top w:val="none" w:sz="0" w:space="0" w:color="auto"/>
                <w:left w:val="none" w:sz="0" w:space="0" w:color="auto"/>
                <w:bottom w:val="none" w:sz="0" w:space="0" w:color="auto"/>
                <w:right w:val="none" w:sz="0" w:space="0" w:color="auto"/>
              </w:divBdr>
            </w:div>
            <w:div w:id="1152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mean-from-a-grouped-frequency-table-65h6ad" TargetMode="External"/><Relationship Id="rId18" Type="http://schemas.openxmlformats.org/officeDocument/2006/relationships/hyperlink" Target="https://www.drfrostmaths.com/index.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lassroom.thenational.academy/lessons/mean-from-a-frequency-table-6thp2e" TargetMode="External"/><Relationship Id="rId17" Type="http://schemas.openxmlformats.org/officeDocument/2006/relationships/hyperlink" Target="https://classroom.thenational.academy/lessons/find-the-total-or-difference-given-a-part-74v66e" TargetMode="External"/><Relationship Id="rId2" Type="http://schemas.openxmlformats.org/officeDocument/2006/relationships/customXml" Target="../customXml/item2.xml"/><Relationship Id="rId16" Type="http://schemas.openxmlformats.org/officeDocument/2006/relationships/hyperlink" Target="https://classroom.thenational.academy/lessons/find-a-part-given-a-part-c4t3j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stem-and-leaf-diagrams-6gr3je" TargetMode="External"/><Relationship Id="rId5" Type="http://schemas.openxmlformats.org/officeDocument/2006/relationships/styles" Target="styles.xml"/><Relationship Id="rId15" Type="http://schemas.openxmlformats.org/officeDocument/2006/relationships/hyperlink" Target="https://classroom.thenational.academy/lessons/divide-a-quantity-in-a-given-ratio-c9jkgd" TargetMode="External"/><Relationship Id="rId10" Type="http://schemas.openxmlformats.org/officeDocument/2006/relationships/hyperlink" Target="https://classroom.thenational.academy/lessons/find-the-mean-median-mode-and-range-from-a-list-of-numbers-chhker"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simplifying-ratios-69jk8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RalphS</cp:lastModifiedBy>
  <cp:revision>2</cp:revision>
  <dcterms:created xsi:type="dcterms:W3CDTF">2021-04-12T07:46:00Z</dcterms:created>
  <dcterms:modified xsi:type="dcterms:W3CDTF">2021-04-12T07:46:00Z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