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B733A" w14:textId="28851C6E" w:rsidR="007E07BC" w:rsidRPr="00A440EB" w:rsidRDefault="007E07BC" w:rsidP="007E07BC"/>
    <w:p w14:paraId="4AC58C60" w14:textId="77777777" w:rsidR="00233E11" w:rsidRPr="00A440EB" w:rsidRDefault="00233E11" w:rsidP="00FD08DD">
      <w:pPr>
        <w:jc w:val="center"/>
        <w:rPr>
          <w:b/>
          <w:sz w:val="44"/>
          <w:szCs w:val="44"/>
        </w:rPr>
      </w:pPr>
      <w:r w:rsidRPr="00A440EB">
        <w:rPr>
          <w:b/>
          <w:sz w:val="44"/>
          <w:szCs w:val="44"/>
        </w:rPr>
        <w:t>Meanwood Primary School</w:t>
      </w:r>
    </w:p>
    <w:p w14:paraId="17A72142" w14:textId="77777777" w:rsidR="00233E11" w:rsidRPr="00A440EB" w:rsidRDefault="00233E11" w:rsidP="00233E11">
      <w:pPr>
        <w:autoSpaceDE w:val="0"/>
        <w:autoSpaceDN w:val="0"/>
        <w:adjustRightInd w:val="0"/>
        <w:jc w:val="both"/>
        <w:rPr>
          <w:b/>
          <w:sz w:val="52"/>
          <w:szCs w:val="52"/>
        </w:rPr>
      </w:pPr>
    </w:p>
    <w:p w14:paraId="01B3A76A" w14:textId="3F6E8E76" w:rsidR="00233E11" w:rsidRPr="00A440EB" w:rsidRDefault="00233E11" w:rsidP="007B6969">
      <w:pPr>
        <w:spacing w:line="0" w:lineRule="atLeast"/>
        <w:ind w:right="1799"/>
        <w:rPr>
          <w:b/>
          <w:sz w:val="44"/>
          <w:szCs w:val="44"/>
        </w:rPr>
      </w:pPr>
      <w:bookmarkStart w:id="0" w:name="page1"/>
      <w:bookmarkEnd w:id="0"/>
      <w:r w:rsidRPr="00A440EB">
        <w:rPr>
          <w:b/>
          <w:sz w:val="48"/>
          <w:szCs w:val="48"/>
        </w:rPr>
        <w:t xml:space="preserve">     </w:t>
      </w:r>
      <w:r w:rsidR="007B6969" w:rsidRPr="00A440EB">
        <w:rPr>
          <w:b/>
          <w:sz w:val="48"/>
          <w:szCs w:val="48"/>
        </w:rPr>
        <w:t xml:space="preserve">    </w:t>
      </w:r>
      <w:r w:rsidR="00830F80" w:rsidRPr="00A440EB">
        <w:rPr>
          <w:b/>
          <w:sz w:val="48"/>
          <w:szCs w:val="48"/>
        </w:rPr>
        <w:t xml:space="preserve">     </w:t>
      </w:r>
      <w:r w:rsidR="007B6969" w:rsidRPr="00A440EB">
        <w:rPr>
          <w:b/>
          <w:sz w:val="48"/>
          <w:szCs w:val="48"/>
        </w:rPr>
        <w:t xml:space="preserve"> </w:t>
      </w:r>
      <w:r w:rsidR="00FD08DD" w:rsidRPr="00A440EB">
        <w:rPr>
          <w:b/>
          <w:sz w:val="48"/>
          <w:szCs w:val="48"/>
        </w:rPr>
        <w:t xml:space="preserve"> </w:t>
      </w:r>
      <w:r w:rsidR="00830F80" w:rsidRPr="00A440EB">
        <w:rPr>
          <w:b/>
          <w:sz w:val="44"/>
          <w:szCs w:val="44"/>
        </w:rPr>
        <w:t>ACCESSIBILITY</w:t>
      </w:r>
      <w:r w:rsidR="007B6969" w:rsidRPr="00A440EB">
        <w:rPr>
          <w:b/>
          <w:sz w:val="44"/>
          <w:szCs w:val="44"/>
        </w:rPr>
        <w:t xml:space="preserve"> </w:t>
      </w:r>
      <w:r w:rsidR="00E104E9" w:rsidRPr="00A440EB">
        <w:rPr>
          <w:b/>
          <w:sz w:val="44"/>
          <w:szCs w:val="44"/>
        </w:rPr>
        <w:t>PLAN</w:t>
      </w:r>
    </w:p>
    <w:p w14:paraId="642A3717" w14:textId="6161BA47" w:rsidR="00233E11" w:rsidRPr="00A440EB" w:rsidRDefault="00233E11" w:rsidP="00233E11">
      <w:pPr>
        <w:jc w:val="center"/>
        <w:rPr>
          <w:b/>
          <w:sz w:val="52"/>
          <w:szCs w:val="52"/>
        </w:rPr>
      </w:pPr>
      <w:r w:rsidRPr="00A440EB">
        <w:rPr>
          <w:noProof/>
          <w:lang w:val="en-GB" w:eastAsia="en-GB"/>
        </w:rPr>
        <w:drawing>
          <wp:anchor distT="0" distB="0" distL="114300" distR="114300" simplePos="0" relativeHeight="251662336" behindDoc="1" locked="0" layoutInCell="1" allowOverlap="1" wp14:anchorId="14D5024A" wp14:editId="2CBFA7C8">
            <wp:simplePos x="0" y="0"/>
            <wp:positionH relativeFrom="column">
              <wp:posOffset>589915</wp:posOffset>
            </wp:positionH>
            <wp:positionV relativeFrom="paragraph">
              <wp:posOffset>170815</wp:posOffset>
            </wp:positionV>
            <wp:extent cx="5059045" cy="4830445"/>
            <wp:effectExtent l="0" t="0" r="8255" b="8255"/>
            <wp:wrapTight wrapText="bothSides">
              <wp:wrapPolygon edited="0">
                <wp:start x="0" y="0"/>
                <wp:lineTo x="0" y="21552"/>
                <wp:lineTo x="21554" y="21552"/>
                <wp:lineTo x="2155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59045" cy="48304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90664B" w14:textId="7CEC125F" w:rsidR="00233E11" w:rsidRPr="00A440EB" w:rsidRDefault="00233E11" w:rsidP="00233E11">
      <w:pPr>
        <w:jc w:val="center"/>
        <w:rPr>
          <w:b/>
          <w:sz w:val="52"/>
          <w:szCs w:val="52"/>
        </w:rPr>
      </w:pPr>
    </w:p>
    <w:p w14:paraId="38B11C2B" w14:textId="03E41E0E" w:rsidR="00233E11" w:rsidRPr="00A440EB" w:rsidRDefault="00233E11" w:rsidP="00233E11">
      <w:pPr>
        <w:jc w:val="both"/>
        <w:rPr>
          <w:szCs w:val="20"/>
        </w:rPr>
      </w:pPr>
    </w:p>
    <w:p w14:paraId="7D927E0D" w14:textId="77777777" w:rsidR="00233E11" w:rsidRPr="00A440EB" w:rsidRDefault="00233E11" w:rsidP="00233E11">
      <w:pPr>
        <w:jc w:val="both"/>
        <w:rPr>
          <w:b/>
          <w:szCs w:val="20"/>
          <w:u w:val="single"/>
        </w:rPr>
      </w:pPr>
    </w:p>
    <w:p w14:paraId="77FAB028" w14:textId="77777777" w:rsidR="00233E11" w:rsidRPr="00A440EB" w:rsidRDefault="00233E11" w:rsidP="00233E11">
      <w:pPr>
        <w:jc w:val="both"/>
        <w:rPr>
          <w:b/>
          <w:szCs w:val="20"/>
          <w:u w:val="single"/>
        </w:rPr>
      </w:pPr>
    </w:p>
    <w:p w14:paraId="6744DD0C" w14:textId="77777777" w:rsidR="00233E11" w:rsidRPr="00A440EB" w:rsidRDefault="00233E11" w:rsidP="00233E11">
      <w:pPr>
        <w:jc w:val="both"/>
        <w:rPr>
          <w:b/>
          <w:szCs w:val="20"/>
          <w:u w:val="single"/>
        </w:rPr>
      </w:pPr>
    </w:p>
    <w:p w14:paraId="57E11290" w14:textId="77777777" w:rsidR="00233E11" w:rsidRPr="00A440EB" w:rsidRDefault="00233E11" w:rsidP="00233E11">
      <w:pPr>
        <w:jc w:val="both"/>
        <w:rPr>
          <w:szCs w:val="20"/>
        </w:rPr>
      </w:pPr>
    </w:p>
    <w:p w14:paraId="70920C28" w14:textId="77777777" w:rsidR="00233E11" w:rsidRPr="00A440EB" w:rsidRDefault="00233E11" w:rsidP="00233E11">
      <w:pPr>
        <w:jc w:val="both"/>
        <w:rPr>
          <w:szCs w:val="20"/>
        </w:rPr>
      </w:pPr>
    </w:p>
    <w:p w14:paraId="2DE93F50" w14:textId="77777777" w:rsidR="00233E11" w:rsidRPr="00A440EB" w:rsidRDefault="00233E11" w:rsidP="00233E11">
      <w:pPr>
        <w:jc w:val="both"/>
        <w:rPr>
          <w:szCs w:val="20"/>
        </w:rPr>
      </w:pPr>
    </w:p>
    <w:p w14:paraId="682E9F60" w14:textId="77777777" w:rsidR="00233E11" w:rsidRPr="00A440EB" w:rsidRDefault="00233E11" w:rsidP="00233E11">
      <w:pPr>
        <w:jc w:val="both"/>
        <w:rPr>
          <w:szCs w:val="20"/>
        </w:rPr>
      </w:pPr>
    </w:p>
    <w:p w14:paraId="5FA5125F" w14:textId="77777777" w:rsidR="00233E11" w:rsidRPr="00A440EB" w:rsidRDefault="00233E11" w:rsidP="00233E11">
      <w:pPr>
        <w:jc w:val="both"/>
        <w:rPr>
          <w:szCs w:val="20"/>
        </w:rPr>
      </w:pPr>
    </w:p>
    <w:p w14:paraId="5ABEA0F3" w14:textId="77777777" w:rsidR="00233E11" w:rsidRPr="00A440EB" w:rsidRDefault="00233E11" w:rsidP="00233E11">
      <w:pPr>
        <w:jc w:val="both"/>
        <w:rPr>
          <w:szCs w:val="20"/>
        </w:rPr>
      </w:pPr>
    </w:p>
    <w:p w14:paraId="5E316D55" w14:textId="77777777" w:rsidR="00233E11" w:rsidRPr="00A440EB" w:rsidRDefault="00233E11" w:rsidP="00233E11">
      <w:pPr>
        <w:jc w:val="both"/>
        <w:rPr>
          <w:szCs w:val="20"/>
        </w:rPr>
      </w:pPr>
    </w:p>
    <w:p w14:paraId="293C34AA" w14:textId="77777777" w:rsidR="00233E11" w:rsidRPr="00A440EB" w:rsidRDefault="00233E11" w:rsidP="00233E11">
      <w:pPr>
        <w:jc w:val="both"/>
        <w:rPr>
          <w:szCs w:val="20"/>
        </w:rPr>
      </w:pPr>
    </w:p>
    <w:p w14:paraId="05BD2EFC" w14:textId="77777777" w:rsidR="00233E11" w:rsidRPr="00A440EB" w:rsidRDefault="00233E11" w:rsidP="00233E11">
      <w:pPr>
        <w:jc w:val="both"/>
        <w:rPr>
          <w:szCs w:val="20"/>
        </w:rPr>
      </w:pPr>
    </w:p>
    <w:p w14:paraId="45C02920" w14:textId="77777777" w:rsidR="00233E11" w:rsidRPr="00A440EB" w:rsidRDefault="00233E11" w:rsidP="00233E11">
      <w:pPr>
        <w:jc w:val="both"/>
        <w:rPr>
          <w:szCs w:val="20"/>
        </w:rPr>
      </w:pPr>
    </w:p>
    <w:p w14:paraId="77F69793" w14:textId="77777777" w:rsidR="00233E11" w:rsidRPr="00A440EB" w:rsidRDefault="00233E11" w:rsidP="00233E11">
      <w:pPr>
        <w:jc w:val="both"/>
        <w:rPr>
          <w:szCs w:val="20"/>
        </w:rPr>
      </w:pPr>
    </w:p>
    <w:p w14:paraId="4A21D245" w14:textId="77777777" w:rsidR="00233E11" w:rsidRPr="00A440EB" w:rsidRDefault="00233E11" w:rsidP="00233E11">
      <w:pPr>
        <w:jc w:val="both"/>
        <w:rPr>
          <w:szCs w:val="20"/>
        </w:rPr>
      </w:pPr>
    </w:p>
    <w:p w14:paraId="0E8C8240" w14:textId="77777777" w:rsidR="00233E11" w:rsidRPr="00A440EB" w:rsidRDefault="00233E11" w:rsidP="00233E11">
      <w:pPr>
        <w:jc w:val="both"/>
        <w:rPr>
          <w:szCs w:val="20"/>
        </w:rPr>
      </w:pPr>
    </w:p>
    <w:p w14:paraId="3F6D9B48" w14:textId="77777777" w:rsidR="00233E11" w:rsidRPr="00A440EB" w:rsidRDefault="00233E11" w:rsidP="00233E11">
      <w:pPr>
        <w:jc w:val="both"/>
        <w:rPr>
          <w:szCs w:val="20"/>
        </w:rPr>
      </w:pPr>
    </w:p>
    <w:p w14:paraId="79CABD98" w14:textId="77777777" w:rsidR="007E07BC" w:rsidRPr="00A440EB" w:rsidRDefault="007E07BC" w:rsidP="007E07BC">
      <w:pPr>
        <w:rPr>
          <w: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5"/>
        <w:gridCol w:w="3267"/>
        <w:gridCol w:w="3868"/>
      </w:tblGrid>
      <w:tr w:rsidR="00A440EB" w:rsidRPr="00A440EB" w14:paraId="540C80B9" w14:textId="77777777" w:rsidTr="00A97378">
        <w:tc>
          <w:tcPr>
            <w:tcW w:w="2585" w:type="dxa"/>
            <w:tcBorders>
              <w:top w:val="nil"/>
              <w:bottom w:val="single" w:sz="18" w:space="0" w:color="FFFFFF"/>
            </w:tcBorders>
            <w:shd w:val="clear" w:color="auto" w:fill="D8DFDE"/>
          </w:tcPr>
          <w:p w14:paraId="71D85C30" w14:textId="6A8AFB7E" w:rsidR="007E07BC" w:rsidRPr="00A440EB" w:rsidRDefault="00A97378" w:rsidP="001021B1">
            <w:pPr>
              <w:pStyle w:val="1bodycopy10pt"/>
              <w:rPr>
                <w:b/>
              </w:rPr>
            </w:pPr>
            <w:r w:rsidRPr="00A440EB">
              <w:rPr>
                <w:b/>
              </w:rPr>
              <w:t xml:space="preserve">Ratified </w:t>
            </w:r>
            <w:r w:rsidR="007E07BC" w:rsidRPr="00A440EB">
              <w:rPr>
                <w:b/>
              </w:rPr>
              <w:t>by:</w:t>
            </w:r>
            <w:r w:rsidRPr="00A440EB">
              <w:rPr>
                <w:b/>
              </w:rPr>
              <w:t xml:space="preserve"> </w:t>
            </w:r>
          </w:p>
        </w:tc>
        <w:tc>
          <w:tcPr>
            <w:tcW w:w="3267" w:type="dxa"/>
            <w:tcBorders>
              <w:top w:val="nil"/>
              <w:bottom w:val="single" w:sz="18" w:space="0" w:color="FFFFFF"/>
              <w:right w:val="single" w:sz="4" w:space="0" w:color="auto"/>
            </w:tcBorders>
            <w:shd w:val="clear" w:color="auto" w:fill="D8DFDE"/>
          </w:tcPr>
          <w:p w14:paraId="145593E7" w14:textId="1BB21BDC" w:rsidR="007E07BC" w:rsidRPr="00A440EB" w:rsidRDefault="003C4FDB" w:rsidP="001021B1">
            <w:pPr>
              <w:pStyle w:val="1bodycopy11pt"/>
              <w:rPr>
                <w:highlight w:val="yellow"/>
              </w:rPr>
            </w:pPr>
            <w:r w:rsidRPr="00A440EB">
              <w:t>Full Governing Board</w:t>
            </w:r>
          </w:p>
        </w:tc>
        <w:tc>
          <w:tcPr>
            <w:tcW w:w="3868" w:type="dxa"/>
            <w:tcBorders>
              <w:top w:val="nil"/>
              <w:left w:val="single" w:sz="4" w:space="0" w:color="auto"/>
              <w:bottom w:val="single" w:sz="18" w:space="0" w:color="FFFFFF"/>
            </w:tcBorders>
            <w:shd w:val="clear" w:color="auto" w:fill="D8DFDE"/>
          </w:tcPr>
          <w:p w14:paraId="3217BF23" w14:textId="02F083F5" w:rsidR="007E07BC" w:rsidRPr="00A440EB" w:rsidRDefault="007E07BC" w:rsidP="001021B1">
            <w:pPr>
              <w:pStyle w:val="1bodycopy11pt"/>
            </w:pPr>
            <w:r w:rsidRPr="00A440EB">
              <w:rPr>
                <w:b/>
              </w:rPr>
              <w:t>Date:</w:t>
            </w:r>
            <w:r w:rsidR="003C4FDB" w:rsidRPr="00A440EB">
              <w:t xml:space="preserve">  14</w:t>
            </w:r>
            <w:r w:rsidR="003C4FDB" w:rsidRPr="00A440EB">
              <w:rPr>
                <w:vertAlign w:val="superscript"/>
              </w:rPr>
              <w:t>th</w:t>
            </w:r>
            <w:r w:rsidR="003C4FDB" w:rsidRPr="00A440EB">
              <w:t xml:space="preserve"> May 2024</w:t>
            </w:r>
          </w:p>
        </w:tc>
      </w:tr>
      <w:tr w:rsidR="00A440EB" w:rsidRPr="00A440EB" w14:paraId="0FD4CD3B" w14:textId="77777777" w:rsidTr="00A97378">
        <w:tc>
          <w:tcPr>
            <w:tcW w:w="2585" w:type="dxa"/>
            <w:tcBorders>
              <w:top w:val="nil"/>
              <w:bottom w:val="single" w:sz="18" w:space="0" w:color="FFFFFF"/>
            </w:tcBorders>
            <w:shd w:val="clear" w:color="auto" w:fill="D8DFDE"/>
          </w:tcPr>
          <w:p w14:paraId="3E12C81E" w14:textId="1DDAE92D" w:rsidR="00A97378" w:rsidRPr="00A440EB" w:rsidRDefault="00A97378" w:rsidP="001021B1">
            <w:pPr>
              <w:pStyle w:val="1bodycopy10pt"/>
              <w:rPr>
                <w:b/>
              </w:rPr>
            </w:pPr>
            <w:r w:rsidRPr="00A440EB">
              <w:rPr>
                <w:b/>
              </w:rPr>
              <w:t>Delegated to:</w:t>
            </w:r>
          </w:p>
        </w:tc>
        <w:tc>
          <w:tcPr>
            <w:tcW w:w="3267" w:type="dxa"/>
            <w:tcBorders>
              <w:top w:val="nil"/>
              <w:bottom w:val="single" w:sz="18" w:space="0" w:color="FFFFFF"/>
              <w:right w:val="single" w:sz="4" w:space="0" w:color="auto"/>
            </w:tcBorders>
            <w:shd w:val="clear" w:color="auto" w:fill="D8DFDE"/>
          </w:tcPr>
          <w:p w14:paraId="7193F100" w14:textId="5966EDCB" w:rsidR="00A97378" w:rsidRPr="00A440EB" w:rsidRDefault="003C4FDB" w:rsidP="001021B1">
            <w:pPr>
              <w:pStyle w:val="1bodycopy11pt"/>
              <w:rPr>
                <w:highlight w:val="yellow"/>
              </w:rPr>
            </w:pPr>
            <w:r w:rsidRPr="00A440EB">
              <w:t>Headteacher</w:t>
            </w:r>
          </w:p>
        </w:tc>
        <w:tc>
          <w:tcPr>
            <w:tcW w:w="3868" w:type="dxa"/>
            <w:tcBorders>
              <w:top w:val="nil"/>
              <w:left w:val="single" w:sz="4" w:space="0" w:color="auto"/>
              <w:bottom w:val="single" w:sz="18" w:space="0" w:color="FFFFFF"/>
            </w:tcBorders>
            <w:shd w:val="clear" w:color="auto" w:fill="D8DFDE"/>
          </w:tcPr>
          <w:p w14:paraId="53917F7D" w14:textId="77777777" w:rsidR="00A97378" w:rsidRPr="00A440EB" w:rsidRDefault="00A97378" w:rsidP="001021B1">
            <w:pPr>
              <w:pStyle w:val="1bodycopy11pt"/>
              <w:rPr>
                <w:b/>
              </w:rPr>
            </w:pPr>
          </w:p>
        </w:tc>
      </w:tr>
      <w:tr w:rsidR="00A440EB" w:rsidRPr="00A440EB" w14:paraId="1C8E3384" w14:textId="67216DCD" w:rsidTr="00F05E64">
        <w:tc>
          <w:tcPr>
            <w:tcW w:w="2585" w:type="dxa"/>
            <w:tcBorders>
              <w:top w:val="single" w:sz="18" w:space="0" w:color="FFFFFF"/>
              <w:bottom w:val="single" w:sz="18" w:space="0" w:color="FFFFFF"/>
            </w:tcBorders>
            <w:shd w:val="clear" w:color="auto" w:fill="D9D9D9" w:themeFill="background1" w:themeFillShade="D9"/>
          </w:tcPr>
          <w:p w14:paraId="7EB31F55" w14:textId="4781B441" w:rsidR="00A97378" w:rsidRPr="00F05E64" w:rsidRDefault="00A97378" w:rsidP="00A97378">
            <w:pPr>
              <w:pStyle w:val="1bodycopy10pt"/>
              <w:rPr>
                <w:b/>
              </w:rPr>
            </w:pPr>
            <w:r w:rsidRPr="00F05E64">
              <w:rPr>
                <w:b/>
              </w:rPr>
              <w:t xml:space="preserve">Last review </w:t>
            </w:r>
            <w:r w:rsidR="00F05E64" w:rsidRPr="00F05E64">
              <w:rPr>
                <w:b/>
              </w:rPr>
              <w:t xml:space="preserve">noted </w:t>
            </w:r>
            <w:r w:rsidRPr="00F05E64">
              <w:rPr>
                <w:b/>
              </w:rPr>
              <w:t>by:</w:t>
            </w:r>
          </w:p>
        </w:tc>
        <w:tc>
          <w:tcPr>
            <w:tcW w:w="3267" w:type="dxa"/>
            <w:tcBorders>
              <w:top w:val="single" w:sz="18" w:space="0" w:color="FFFFFF"/>
              <w:bottom w:val="single" w:sz="18" w:space="0" w:color="FFFFFF"/>
              <w:right w:val="single" w:sz="4" w:space="0" w:color="auto"/>
            </w:tcBorders>
            <w:shd w:val="clear" w:color="auto" w:fill="D9D9D9" w:themeFill="background1" w:themeFillShade="D9"/>
          </w:tcPr>
          <w:p w14:paraId="38C5EFD3" w14:textId="5476324C" w:rsidR="00A97378" w:rsidRPr="00F05E64" w:rsidRDefault="00F05E64" w:rsidP="001021B1">
            <w:pPr>
              <w:pStyle w:val="1bodycopy11pt"/>
            </w:pPr>
            <w:r w:rsidRPr="00F05E64">
              <w:t>Resources Committee</w:t>
            </w:r>
          </w:p>
        </w:tc>
        <w:tc>
          <w:tcPr>
            <w:tcW w:w="3868" w:type="dxa"/>
            <w:tcBorders>
              <w:top w:val="single" w:sz="18" w:space="0" w:color="FFFFFF"/>
              <w:left w:val="single" w:sz="4" w:space="0" w:color="auto"/>
              <w:bottom w:val="single" w:sz="18" w:space="0" w:color="FFFFFF"/>
            </w:tcBorders>
            <w:shd w:val="clear" w:color="auto" w:fill="D9D9D9" w:themeFill="background1" w:themeFillShade="D9"/>
          </w:tcPr>
          <w:p w14:paraId="087E3967" w14:textId="5BB6DC83" w:rsidR="00A97378" w:rsidRPr="00F05E64" w:rsidRDefault="00A97378" w:rsidP="00A97378">
            <w:pPr>
              <w:pStyle w:val="1bodycopy11pt"/>
            </w:pPr>
            <w:r w:rsidRPr="00F05E64">
              <w:rPr>
                <w:b/>
              </w:rPr>
              <w:t>Date:</w:t>
            </w:r>
            <w:r w:rsidRPr="00F05E64">
              <w:t xml:space="preserve">  </w:t>
            </w:r>
            <w:r w:rsidR="00F05E64" w:rsidRPr="00F05E64">
              <w:t>14</w:t>
            </w:r>
            <w:r w:rsidR="00F05E64" w:rsidRPr="00F05E64">
              <w:rPr>
                <w:vertAlign w:val="superscript"/>
              </w:rPr>
              <w:t>th</w:t>
            </w:r>
            <w:r w:rsidR="00F05E64" w:rsidRPr="00F05E64">
              <w:t xml:space="preserve"> May 2026</w:t>
            </w:r>
          </w:p>
        </w:tc>
      </w:tr>
      <w:tr w:rsidR="00A440EB" w:rsidRPr="00A440EB" w14:paraId="1164E42E" w14:textId="3BB87172" w:rsidTr="00A440EB">
        <w:tc>
          <w:tcPr>
            <w:tcW w:w="2585" w:type="dxa"/>
            <w:tcBorders>
              <w:top w:val="single" w:sz="18" w:space="0" w:color="FFFFFF"/>
              <w:bottom w:val="nil"/>
            </w:tcBorders>
            <w:shd w:val="clear" w:color="auto" w:fill="D8DFDE"/>
          </w:tcPr>
          <w:p w14:paraId="165B1BD5" w14:textId="12E34C16" w:rsidR="00A97378" w:rsidRPr="00A440EB" w:rsidRDefault="00171D61" w:rsidP="001021B1">
            <w:pPr>
              <w:pStyle w:val="1bodycopy10pt"/>
              <w:rPr>
                <w:b/>
              </w:rPr>
            </w:pPr>
            <w:r w:rsidRPr="00A440EB">
              <w:rPr>
                <w:b/>
              </w:rPr>
              <w:t>Next review due</w:t>
            </w:r>
            <w:r w:rsidR="00A97378" w:rsidRPr="00A440EB">
              <w:rPr>
                <w:b/>
              </w:rPr>
              <w:t>:</w:t>
            </w:r>
          </w:p>
        </w:tc>
        <w:tc>
          <w:tcPr>
            <w:tcW w:w="3267" w:type="dxa"/>
            <w:tcBorders>
              <w:top w:val="single" w:sz="18" w:space="0" w:color="FFFFFF"/>
              <w:bottom w:val="nil"/>
              <w:right w:val="single" w:sz="4" w:space="0" w:color="auto"/>
            </w:tcBorders>
            <w:shd w:val="clear" w:color="auto" w:fill="D9D9D9" w:themeFill="background1" w:themeFillShade="D9"/>
          </w:tcPr>
          <w:p w14:paraId="40477BCB" w14:textId="317B0D70" w:rsidR="00A97378" w:rsidRPr="00A440EB" w:rsidRDefault="00A440EB" w:rsidP="001021B1">
            <w:pPr>
              <w:pStyle w:val="1bodycopy11pt"/>
              <w:rPr>
                <w:highlight w:val="yellow"/>
              </w:rPr>
            </w:pPr>
            <w:r w:rsidRPr="00A440EB">
              <w:t>September 2028</w:t>
            </w:r>
          </w:p>
        </w:tc>
        <w:tc>
          <w:tcPr>
            <w:tcW w:w="3868" w:type="dxa"/>
            <w:tcBorders>
              <w:top w:val="single" w:sz="18" w:space="0" w:color="FFFFFF"/>
              <w:left w:val="single" w:sz="4" w:space="0" w:color="auto"/>
              <w:bottom w:val="nil"/>
            </w:tcBorders>
            <w:shd w:val="clear" w:color="auto" w:fill="D8DFDE"/>
          </w:tcPr>
          <w:p w14:paraId="2DE50878" w14:textId="77777777" w:rsidR="00A97378" w:rsidRPr="00A440EB" w:rsidRDefault="00A97378" w:rsidP="00A97378">
            <w:pPr>
              <w:pStyle w:val="1bodycopy11pt"/>
              <w:rPr>
                <w:highlight w:val="yellow"/>
              </w:rPr>
            </w:pPr>
          </w:p>
        </w:tc>
      </w:tr>
    </w:tbl>
    <w:p w14:paraId="5ACE3368" w14:textId="77777777" w:rsidR="00A440EB" w:rsidRPr="00A440EB" w:rsidRDefault="00A440EB" w:rsidP="000830E3">
      <w:pPr>
        <w:jc w:val="both"/>
        <w:rPr>
          <w:b/>
          <w:szCs w:val="20"/>
          <w:u w:val="single"/>
        </w:rPr>
      </w:pPr>
    </w:p>
    <w:p w14:paraId="233CCF90" w14:textId="71656B31" w:rsidR="000830E3" w:rsidRPr="00A440EB" w:rsidRDefault="000830E3" w:rsidP="000830E3">
      <w:pPr>
        <w:jc w:val="both"/>
        <w:rPr>
          <w:b/>
          <w:szCs w:val="20"/>
        </w:rPr>
      </w:pPr>
      <w:r w:rsidRPr="00A440EB">
        <w:rPr>
          <w:b/>
          <w:szCs w:val="20"/>
          <w:u w:val="single"/>
        </w:rPr>
        <w:lastRenderedPageBreak/>
        <w:t>Document Contro</w:t>
      </w:r>
      <w:r w:rsidRPr="00A440EB">
        <w:rPr>
          <w:b/>
          <w:szCs w:val="20"/>
        </w:rPr>
        <w:t>l</w:t>
      </w:r>
    </w:p>
    <w:p w14:paraId="6EF38966" w14:textId="77777777" w:rsidR="000830E3" w:rsidRPr="00A440EB" w:rsidRDefault="000830E3" w:rsidP="000830E3">
      <w:pPr>
        <w:jc w:val="both"/>
        <w:rPr>
          <w:b/>
          <w:szCs w:val="20"/>
        </w:rPr>
      </w:pPr>
    </w:p>
    <w:p w14:paraId="0FEAEFD7" w14:textId="77777777" w:rsidR="000830E3" w:rsidRPr="00A440EB" w:rsidRDefault="000830E3" w:rsidP="000830E3">
      <w:pPr>
        <w:jc w:val="both"/>
        <w:rPr>
          <w:b/>
          <w:szCs w:val="20"/>
        </w:rPr>
      </w:pPr>
      <w:r w:rsidRPr="00A440EB">
        <w:rPr>
          <w:b/>
          <w:szCs w:val="20"/>
        </w:rPr>
        <w:t>Revision History</w:t>
      </w:r>
    </w:p>
    <w:p w14:paraId="42FFC03B" w14:textId="77777777" w:rsidR="000830E3" w:rsidRPr="00A440EB" w:rsidRDefault="000830E3" w:rsidP="000830E3">
      <w:pPr>
        <w:jc w:val="both"/>
        <w:rPr>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2311"/>
      </w:tblGrid>
      <w:tr w:rsidR="00A440EB" w:rsidRPr="00A440EB" w14:paraId="4B2490E3" w14:textId="77777777" w:rsidTr="0013704E">
        <w:tc>
          <w:tcPr>
            <w:tcW w:w="2310" w:type="dxa"/>
            <w:shd w:val="clear" w:color="auto" w:fill="auto"/>
          </w:tcPr>
          <w:p w14:paraId="687E68F4" w14:textId="77777777" w:rsidR="000830E3" w:rsidRPr="00A440EB" w:rsidRDefault="000830E3" w:rsidP="0013704E">
            <w:pPr>
              <w:jc w:val="both"/>
              <w:rPr>
                <w:b/>
                <w:szCs w:val="20"/>
              </w:rPr>
            </w:pPr>
            <w:r w:rsidRPr="00A440EB">
              <w:rPr>
                <w:b/>
                <w:szCs w:val="20"/>
              </w:rPr>
              <w:t>Revision date</w:t>
            </w:r>
          </w:p>
        </w:tc>
        <w:tc>
          <w:tcPr>
            <w:tcW w:w="2310" w:type="dxa"/>
            <w:shd w:val="clear" w:color="auto" w:fill="auto"/>
          </w:tcPr>
          <w:p w14:paraId="548D4A75" w14:textId="77777777" w:rsidR="000830E3" w:rsidRPr="00A440EB" w:rsidRDefault="000830E3" w:rsidP="0013704E">
            <w:pPr>
              <w:jc w:val="both"/>
              <w:rPr>
                <w:b/>
                <w:szCs w:val="20"/>
              </w:rPr>
            </w:pPr>
            <w:r w:rsidRPr="00A440EB">
              <w:rPr>
                <w:b/>
                <w:szCs w:val="20"/>
              </w:rPr>
              <w:t>Revised by</w:t>
            </w:r>
          </w:p>
        </w:tc>
        <w:tc>
          <w:tcPr>
            <w:tcW w:w="2311" w:type="dxa"/>
            <w:shd w:val="clear" w:color="auto" w:fill="auto"/>
          </w:tcPr>
          <w:p w14:paraId="4B6E40F9" w14:textId="77777777" w:rsidR="000830E3" w:rsidRPr="00A440EB" w:rsidRDefault="000830E3" w:rsidP="0013704E">
            <w:pPr>
              <w:jc w:val="both"/>
              <w:rPr>
                <w:b/>
                <w:szCs w:val="20"/>
              </w:rPr>
            </w:pPr>
            <w:r w:rsidRPr="00A440EB">
              <w:rPr>
                <w:b/>
                <w:szCs w:val="20"/>
              </w:rPr>
              <w:t>Previous version</w:t>
            </w:r>
          </w:p>
        </w:tc>
        <w:tc>
          <w:tcPr>
            <w:tcW w:w="2311" w:type="dxa"/>
            <w:shd w:val="clear" w:color="auto" w:fill="auto"/>
          </w:tcPr>
          <w:p w14:paraId="5FBF5B75" w14:textId="77777777" w:rsidR="000830E3" w:rsidRPr="00A440EB" w:rsidRDefault="000830E3" w:rsidP="0013704E">
            <w:pPr>
              <w:rPr>
                <w:b/>
                <w:szCs w:val="20"/>
              </w:rPr>
            </w:pPr>
            <w:r w:rsidRPr="00A440EB">
              <w:rPr>
                <w:b/>
                <w:szCs w:val="20"/>
              </w:rPr>
              <w:t>Description of revision</w:t>
            </w:r>
          </w:p>
        </w:tc>
      </w:tr>
      <w:tr w:rsidR="00A440EB" w:rsidRPr="00A440EB" w14:paraId="23518B16" w14:textId="77777777" w:rsidTr="0013704E">
        <w:trPr>
          <w:trHeight w:val="312"/>
        </w:trPr>
        <w:tc>
          <w:tcPr>
            <w:tcW w:w="2310" w:type="dxa"/>
            <w:shd w:val="clear" w:color="auto" w:fill="auto"/>
          </w:tcPr>
          <w:p w14:paraId="54D73832" w14:textId="77777777" w:rsidR="000830E3" w:rsidRPr="00A440EB" w:rsidRDefault="000830E3" w:rsidP="0013704E">
            <w:pPr>
              <w:jc w:val="both"/>
              <w:rPr>
                <w:b/>
                <w:szCs w:val="20"/>
              </w:rPr>
            </w:pPr>
            <w:r w:rsidRPr="00A440EB">
              <w:rPr>
                <w:b/>
                <w:szCs w:val="20"/>
              </w:rPr>
              <w:t xml:space="preserve"> January 2025</w:t>
            </w:r>
          </w:p>
        </w:tc>
        <w:tc>
          <w:tcPr>
            <w:tcW w:w="2310" w:type="dxa"/>
            <w:shd w:val="clear" w:color="auto" w:fill="auto"/>
          </w:tcPr>
          <w:p w14:paraId="5F93A6EF" w14:textId="62F867C4" w:rsidR="000830E3" w:rsidRPr="00A440EB" w:rsidRDefault="000830E3" w:rsidP="0013704E">
            <w:pPr>
              <w:jc w:val="both"/>
              <w:rPr>
                <w:b/>
                <w:szCs w:val="20"/>
              </w:rPr>
            </w:pPr>
            <w:r w:rsidRPr="00A440EB">
              <w:rPr>
                <w:b/>
                <w:szCs w:val="20"/>
              </w:rPr>
              <w:t xml:space="preserve"> Lisa Ripley</w:t>
            </w:r>
          </w:p>
        </w:tc>
        <w:tc>
          <w:tcPr>
            <w:tcW w:w="2311" w:type="dxa"/>
            <w:shd w:val="clear" w:color="auto" w:fill="auto"/>
          </w:tcPr>
          <w:p w14:paraId="3E7817AF" w14:textId="4273F7D0" w:rsidR="000830E3" w:rsidRPr="00A440EB" w:rsidRDefault="000830E3" w:rsidP="0013704E">
            <w:pPr>
              <w:jc w:val="both"/>
              <w:rPr>
                <w:b/>
                <w:szCs w:val="20"/>
              </w:rPr>
            </w:pPr>
            <w:r w:rsidRPr="00A440EB">
              <w:rPr>
                <w:b/>
                <w:szCs w:val="20"/>
              </w:rPr>
              <w:t xml:space="preserve"> n/a</w:t>
            </w:r>
          </w:p>
        </w:tc>
        <w:tc>
          <w:tcPr>
            <w:tcW w:w="2311" w:type="dxa"/>
            <w:shd w:val="clear" w:color="auto" w:fill="auto"/>
          </w:tcPr>
          <w:p w14:paraId="20316DE4" w14:textId="5CAC76B7" w:rsidR="000830E3" w:rsidRPr="00A440EB" w:rsidRDefault="000830E3" w:rsidP="0013704E">
            <w:pPr>
              <w:jc w:val="both"/>
              <w:rPr>
                <w:b/>
                <w:szCs w:val="20"/>
              </w:rPr>
            </w:pPr>
            <w:r w:rsidRPr="00A440EB">
              <w:rPr>
                <w:b/>
                <w:szCs w:val="20"/>
              </w:rPr>
              <w:t>New school specific policy written</w:t>
            </w:r>
          </w:p>
        </w:tc>
      </w:tr>
      <w:tr w:rsidR="00A440EB" w:rsidRPr="00A440EB" w14:paraId="71DDAF83" w14:textId="77777777" w:rsidTr="0013704E">
        <w:trPr>
          <w:trHeight w:val="312"/>
        </w:trPr>
        <w:tc>
          <w:tcPr>
            <w:tcW w:w="2310" w:type="dxa"/>
            <w:shd w:val="clear" w:color="auto" w:fill="auto"/>
          </w:tcPr>
          <w:p w14:paraId="0A519ADF" w14:textId="7F219516" w:rsidR="000830E3" w:rsidRPr="00A440EB" w:rsidRDefault="00F71BB4" w:rsidP="0013704E">
            <w:pPr>
              <w:jc w:val="both"/>
              <w:rPr>
                <w:b/>
                <w:szCs w:val="20"/>
              </w:rPr>
            </w:pPr>
            <w:r w:rsidRPr="00A440EB">
              <w:rPr>
                <w:b/>
                <w:szCs w:val="20"/>
              </w:rPr>
              <w:t>May 2025</w:t>
            </w:r>
          </w:p>
        </w:tc>
        <w:tc>
          <w:tcPr>
            <w:tcW w:w="2310" w:type="dxa"/>
            <w:shd w:val="clear" w:color="auto" w:fill="auto"/>
          </w:tcPr>
          <w:p w14:paraId="77AF023F" w14:textId="2597EABC" w:rsidR="000830E3" w:rsidRPr="00A440EB" w:rsidRDefault="00F71BB4" w:rsidP="0013704E">
            <w:pPr>
              <w:jc w:val="both"/>
              <w:rPr>
                <w:b/>
                <w:szCs w:val="20"/>
              </w:rPr>
            </w:pPr>
            <w:r w:rsidRPr="00A440EB">
              <w:rPr>
                <w:b/>
                <w:szCs w:val="20"/>
              </w:rPr>
              <w:t>SLT</w:t>
            </w:r>
          </w:p>
        </w:tc>
        <w:tc>
          <w:tcPr>
            <w:tcW w:w="2311" w:type="dxa"/>
            <w:shd w:val="clear" w:color="auto" w:fill="auto"/>
          </w:tcPr>
          <w:p w14:paraId="0FF635A8" w14:textId="5014EDE9" w:rsidR="000830E3" w:rsidRPr="00A440EB" w:rsidRDefault="00F71BB4" w:rsidP="0013704E">
            <w:pPr>
              <w:jc w:val="both"/>
              <w:rPr>
                <w:b/>
                <w:szCs w:val="20"/>
              </w:rPr>
            </w:pPr>
            <w:r w:rsidRPr="00A440EB">
              <w:rPr>
                <w:b/>
                <w:szCs w:val="20"/>
              </w:rPr>
              <w:t>1</w:t>
            </w:r>
          </w:p>
        </w:tc>
        <w:tc>
          <w:tcPr>
            <w:tcW w:w="2311" w:type="dxa"/>
            <w:shd w:val="clear" w:color="auto" w:fill="auto"/>
          </w:tcPr>
          <w:p w14:paraId="737530CA" w14:textId="186C7B32" w:rsidR="000830E3" w:rsidRPr="00A440EB" w:rsidRDefault="00F71BB4" w:rsidP="00F71BB4">
            <w:pPr>
              <w:rPr>
                <w:b/>
                <w:szCs w:val="20"/>
              </w:rPr>
            </w:pPr>
            <w:r w:rsidRPr="00A440EB">
              <w:rPr>
                <w:b/>
                <w:szCs w:val="20"/>
              </w:rPr>
              <w:t>Reviewed and updated</w:t>
            </w:r>
          </w:p>
        </w:tc>
      </w:tr>
      <w:tr w:rsidR="00A440EB" w:rsidRPr="00A440EB" w14:paraId="4323CC22" w14:textId="77777777" w:rsidTr="0013704E">
        <w:trPr>
          <w:trHeight w:val="312"/>
        </w:trPr>
        <w:tc>
          <w:tcPr>
            <w:tcW w:w="2310" w:type="dxa"/>
            <w:shd w:val="clear" w:color="auto" w:fill="auto"/>
          </w:tcPr>
          <w:p w14:paraId="60A337CA" w14:textId="77777777" w:rsidR="000830E3" w:rsidRPr="00A440EB" w:rsidRDefault="000830E3" w:rsidP="0013704E">
            <w:pPr>
              <w:jc w:val="both"/>
              <w:rPr>
                <w:b/>
                <w:szCs w:val="20"/>
              </w:rPr>
            </w:pPr>
          </w:p>
        </w:tc>
        <w:tc>
          <w:tcPr>
            <w:tcW w:w="2310" w:type="dxa"/>
            <w:shd w:val="clear" w:color="auto" w:fill="auto"/>
          </w:tcPr>
          <w:p w14:paraId="70A01C51" w14:textId="77777777" w:rsidR="000830E3" w:rsidRPr="00A440EB" w:rsidRDefault="000830E3" w:rsidP="0013704E">
            <w:pPr>
              <w:jc w:val="both"/>
              <w:rPr>
                <w:b/>
                <w:szCs w:val="20"/>
              </w:rPr>
            </w:pPr>
          </w:p>
        </w:tc>
        <w:tc>
          <w:tcPr>
            <w:tcW w:w="2311" w:type="dxa"/>
            <w:shd w:val="clear" w:color="auto" w:fill="auto"/>
          </w:tcPr>
          <w:p w14:paraId="496B4AC2" w14:textId="77777777" w:rsidR="000830E3" w:rsidRPr="00A440EB" w:rsidRDefault="000830E3" w:rsidP="0013704E">
            <w:pPr>
              <w:jc w:val="both"/>
              <w:rPr>
                <w:b/>
                <w:szCs w:val="20"/>
              </w:rPr>
            </w:pPr>
          </w:p>
        </w:tc>
        <w:tc>
          <w:tcPr>
            <w:tcW w:w="2311" w:type="dxa"/>
            <w:shd w:val="clear" w:color="auto" w:fill="auto"/>
          </w:tcPr>
          <w:p w14:paraId="341FCDB8" w14:textId="77777777" w:rsidR="000830E3" w:rsidRPr="00A440EB" w:rsidRDefault="000830E3" w:rsidP="0013704E">
            <w:pPr>
              <w:jc w:val="both"/>
              <w:rPr>
                <w:b/>
                <w:szCs w:val="20"/>
              </w:rPr>
            </w:pPr>
          </w:p>
        </w:tc>
      </w:tr>
      <w:tr w:rsidR="000830E3" w:rsidRPr="00A440EB" w14:paraId="7E01DCCA" w14:textId="77777777" w:rsidTr="0013704E">
        <w:trPr>
          <w:trHeight w:val="312"/>
        </w:trPr>
        <w:tc>
          <w:tcPr>
            <w:tcW w:w="2310" w:type="dxa"/>
            <w:shd w:val="clear" w:color="auto" w:fill="auto"/>
          </w:tcPr>
          <w:p w14:paraId="4F5B0858" w14:textId="77777777" w:rsidR="000830E3" w:rsidRPr="00A440EB" w:rsidRDefault="000830E3" w:rsidP="0013704E">
            <w:pPr>
              <w:jc w:val="both"/>
              <w:rPr>
                <w:b/>
                <w:szCs w:val="20"/>
              </w:rPr>
            </w:pPr>
          </w:p>
        </w:tc>
        <w:tc>
          <w:tcPr>
            <w:tcW w:w="2310" w:type="dxa"/>
            <w:shd w:val="clear" w:color="auto" w:fill="auto"/>
          </w:tcPr>
          <w:p w14:paraId="725C098F" w14:textId="77777777" w:rsidR="000830E3" w:rsidRPr="00A440EB" w:rsidRDefault="000830E3" w:rsidP="0013704E">
            <w:pPr>
              <w:jc w:val="both"/>
              <w:rPr>
                <w:b/>
                <w:szCs w:val="20"/>
              </w:rPr>
            </w:pPr>
          </w:p>
        </w:tc>
        <w:tc>
          <w:tcPr>
            <w:tcW w:w="2311" w:type="dxa"/>
            <w:shd w:val="clear" w:color="auto" w:fill="auto"/>
          </w:tcPr>
          <w:p w14:paraId="4FE79AE0" w14:textId="77777777" w:rsidR="000830E3" w:rsidRPr="00A440EB" w:rsidRDefault="000830E3" w:rsidP="0013704E">
            <w:pPr>
              <w:jc w:val="both"/>
              <w:rPr>
                <w:b/>
                <w:szCs w:val="20"/>
              </w:rPr>
            </w:pPr>
          </w:p>
        </w:tc>
        <w:tc>
          <w:tcPr>
            <w:tcW w:w="2311" w:type="dxa"/>
            <w:shd w:val="clear" w:color="auto" w:fill="auto"/>
          </w:tcPr>
          <w:p w14:paraId="032D5AD2" w14:textId="77777777" w:rsidR="000830E3" w:rsidRPr="00A440EB" w:rsidRDefault="000830E3" w:rsidP="0013704E">
            <w:pPr>
              <w:jc w:val="both"/>
              <w:rPr>
                <w:b/>
                <w:szCs w:val="20"/>
              </w:rPr>
            </w:pPr>
          </w:p>
        </w:tc>
      </w:tr>
    </w:tbl>
    <w:p w14:paraId="28801B8F" w14:textId="77777777" w:rsidR="000830E3" w:rsidRPr="00A440EB" w:rsidRDefault="000830E3" w:rsidP="000830E3">
      <w:pPr>
        <w:jc w:val="both"/>
        <w:rPr>
          <w:b/>
          <w:szCs w:val="20"/>
        </w:rPr>
      </w:pPr>
    </w:p>
    <w:p w14:paraId="55AE1630" w14:textId="77777777" w:rsidR="000830E3" w:rsidRPr="00A440EB" w:rsidRDefault="000830E3" w:rsidP="000830E3">
      <w:pPr>
        <w:jc w:val="both"/>
        <w:rPr>
          <w:b/>
          <w:szCs w:val="20"/>
        </w:rPr>
      </w:pPr>
    </w:p>
    <w:p w14:paraId="12961618" w14:textId="77777777" w:rsidR="000830E3" w:rsidRPr="00A440EB" w:rsidRDefault="000830E3" w:rsidP="000830E3">
      <w:pPr>
        <w:jc w:val="both"/>
        <w:rPr>
          <w:b/>
          <w:szCs w:val="20"/>
          <w:u w:val="single"/>
        </w:rPr>
      </w:pPr>
      <w:r w:rsidRPr="00A440EB">
        <w:rPr>
          <w:b/>
          <w:szCs w:val="20"/>
          <w:u w:val="single"/>
        </w:rPr>
        <w:t>Document Approvals</w:t>
      </w:r>
    </w:p>
    <w:p w14:paraId="22DA445A" w14:textId="77777777" w:rsidR="000830E3" w:rsidRPr="00A440EB" w:rsidRDefault="000830E3" w:rsidP="000830E3">
      <w:pPr>
        <w:jc w:val="both"/>
        <w:rPr>
          <w:b/>
          <w:szCs w:val="20"/>
        </w:rPr>
      </w:pPr>
    </w:p>
    <w:p w14:paraId="5AFD051A" w14:textId="77777777" w:rsidR="000830E3" w:rsidRPr="00A440EB" w:rsidRDefault="000830E3" w:rsidP="000830E3">
      <w:pPr>
        <w:rPr>
          <w:b/>
          <w:szCs w:val="20"/>
        </w:rPr>
      </w:pPr>
      <w:r w:rsidRPr="00A440EB">
        <w:rPr>
          <w:b/>
          <w:szCs w:val="20"/>
          <w:u w:val="single"/>
        </w:rPr>
        <w:t>Ratification</w:t>
      </w:r>
    </w:p>
    <w:p w14:paraId="2A7CFBED" w14:textId="702620D7" w:rsidR="000830E3" w:rsidRPr="00A440EB" w:rsidRDefault="000830E3" w:rsidP="000830E3">
      <w:pPr>
        <w:rPr>
          <w:b/>
          <w:szCs w:val="20"/>
        </w:rPr>
      </w:pPr>
      <w:r w:rsidRPr="00A440EB">
        <w:rPr>
          <w:b/>
          <w:szCs w:val="20"/>
        </w:rPr>
        <w:t xml:space="preserve">This policy </w:t>
      </w:r>
      <w:r w:rsidR="00CE6A57" w:rsidRPr="00A440EB">
        <w:rPr>
          <w:b/>
          <w:szCs w:val="20"/>
        </w:rPr>
        <w:t xml:space="preserve">was ratified by Full Governing Board. </w:t>
      </w:r>
    </w:p>
    <w:p w14:paraId="17D974AA" w14:textId="77777777" w:rsidR="000830E3" w:rsidRPr="00A440EB" w:rsidRDefault="000830E3" w:rsidP="000830E3">
      <w:pPr>
        <w:jc w:val="both"/>
        <w:rPr>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505"/>
      </w:tblGrid>
      <w:tr w:rsidR="00A440EB" w:rsidRPr="00A440EB" w14:paraId="00C2FA98" w14:textId="77777777" w:rsidTr="0013704E">
        <w:tc>
          <w:tcPr>
            <w:tcW w:w="2310" w:type="dxa"/>
            <w:shd w:val="clear" w:color="auto" w:fill="auto"/>
          </w:tcPr>
          <w:p w14:paraId="0C5D4EC4" w14:textId="289AC35D" w:rsidR="000830E3" w:rsidRPr="00A440EB" w:rsidRDefault="000830E3" w:rsidP="0013704E">
            <w:pPr>
              <w:jc w:val="both"/>
              <w:rPr>
                <w:b/>
                <w:szCs w:val="20"/>
              </w:rPr>
            </w:pPr>
            <w:r w:rsidRPr="00A440EB">
              <w:rPr>
                <w:b/>
                <w:szCs w:val="20"/>
              </w:rPr>
              <w:t>Date of ratification</w:t>
            </w:r>
          </w:p>
        </w:tc>
        <w:tc>
          <w:tcPr>
            <w:tcW w:w="2505" w:type="dxa"/>
            <w:shd w:val="clear" w:color="auto" w:fill="auto"/>
          </w:tcPr>
          <w:p w14:paraId="72A360BC" w14:textId="4ECC3EE9" w:rsidR="000830E3" w:rsidRPr="00A440EB" w:rsidRDefault="000830E3" w:rsidP="0013704E">
            <w:pPr>
              <w:jc w:val="both"/>
              <w:rPr>
                <w:b/>
                <w:szCs w:val="20"/>
              </w:rPr>
            </w:pPr>
            <w:r w:rsidRPr="00A440EB">
              <w:rPr>
                <w:b/>
                <w:szCs w:val="20"/>
              </w:rPr>
              <w:t>Ratified by</w:t>
            </w:r>
          </w:p>
        </w:tc>
      </w:tr>
      <w:tr w:rsidR="000830E3" w:rsidRPr="00A440EB" w14:paraId="7501A51A" w14:textId="77777777" w:rsidTr="0013704E">
        <w:trPr>
          <w:trHeight w:val="312"/>
        </w:trPr>
        <w:tc>
          <w:tcPr>
            <w:tcW w:w="2310" w:type="dxa"/>
            <w:shd w:val="clear" w:color="auto" w:fill="auto"/>
          </w:tcPr>
          <w:p w14:paraId="53145B14" w14:textId="073818F1" w:rsidR="000830E3" w:rsidRPr="00A440EB" w:rsidRDefault="00CE6A57" w:rsidP="0013704E">
            <w:pPr>
              <w:jc w:val="both"/>
              <w:rPr>
                <w:b/>
                <w:szCs w:val="20"/>
              </w:rPr>
            </w:pPr>
            <w:r w:rsidRPr="00A440EB">
              <w:rPr>
                <w:b/>
                <w:szCs w:val="20"/>
              </w:rPr>
              <w:t xml:space="preserve"> 14</w:t>
            </w:r>
            <w:r w:rsidRPr="00A440EB">
              <w:rPr>
                <w:b/>
                <w:szCs w:val="20"/>
                <w:vertAlign w:val="superscript"/>
              </w:rPr>
              <w:t>th</w:t>
            </w:r>
            <w:r w:rsidRPr="00A440EB">
              <w:rPr>
                <w:b/>
                <w:szCs w:val="20"/>
              </w:rPr>
              <w:t xml:space="preserve"> May 2024</w:t>
            </w:r>
          </w:p>
        </w:tc>
        <w:tc>
          <w:tcPr>
            <w:tcW w:w="2505" w:type="dxa"/>
            <w:shd w:val="clear" w:color="auto" w:fill="auto"/>
          </w:tcPr>
          <w:p w14:paraId="4EF70182" w14:textId="70E95054" w:rsidR="000830E3" w:rsidRPr="00A440EB" w:rsidRDefault="00CE6A57" w:rsidP="0013704E">
            <w:pPr>
              <w:jc w:val="both"/>
              <w:rPr>
                <w:b/>
                <w:szCs w:val="20"/>
              </w:rPr>
            </w:pPr>
            <w:r w:rsidRPr="00A440EB">
              <w:rPr>
                <w:b/>
                <w:szCs w:val="20"/>
              </w:rPr>
              <w:t>FGB</w:t>
            </w:r>
          </w:p>
        </w:tc>
      </w:tr>
    </w:tbl>
    <w:p w14:paraId="721D36B1" w14:textId="77777777" w:rsidR="000830E3" w:rsidRPr="00A440EB" w:rsidRDefault="000830E3" w:rsidP="000830E3">
      <w:pPr>
        <w:jc w:val="both"/>
        <w:rPr>
          <w:b/>
          <w:szCs w:val="20"/>
        </w:rPr>
      </w:pPr>
    </w:p>
    <w:p w14:paraId="68DD8FBE" w14:textId="22C4A48F" w:rsidR="000830E3" w:rsidRPr="00A440EB" w:rsidRDefault="000830E3" w:rsidP="000830E3">
      <w:pPr>
        <w:jc w:val="both"/>
        <w:rPr>
          <w:b/>
          <w:szCs w:val="20"/>
          <w:u w:val="single"/>
        </w:rPr>
      </w:pPr>
      <w:r w:rsidRPr="00A440EB">
        <w:rPr>
          <w:b/>
          <w:szCs w:val="20"/>
          <w:u w:val="single"/>
        </w:rPr>
        <w:t>Delegation</w:t>
      </w:r>
    </w:p>
    <w:p w14:paraId="6CE9B5B9" w14:textId="6DBF1B03" w:rsidR="000830E3" w:rsidRPr="00A440EB" w:rsidRDefault="000830E3" w:rsidP="000830E3">
      <w:pPr>
        <w:jc w:val="both"/>
        <w:rPr>
          <w:b/>
          <w:szCs w:val="20"/>
        </w:rPr>
      </w:pPr>
      <w:r w:rsidRPr="00A440EB">
        <w:rPr>
          <w:b/>
          <w:szCs w:val="20"/>
        </w:rPr>
        <w:t>This policy</w:t>
      </w:r>
      <w:r w:rsidR="00460EB7" w:rsidRPr="00A440EB">
        <w:rPr>
          <w:b/>
          <w:szCs w:val="20"/>
        </w:rPr>
        <w:t xml:space="preserve"> was</w:t>
      </w:r>
      <w:r w:rsidR="00CE6A57" w:rsidRPr="00A440EB">
        <w:rPr>
          <w:b/>
          <w:szCs w:val="20"/>
        </w:rPr>
        <w:t xml:space="preserve"> delegated to the Headteacher on 14</w:t>
      </w:r>
      <w:r w:rsidR="00CE6A57" w:rsidRPr="00A440EB">
        <w:rPr>
          <w:b/>
          <w:szCs w:val="20"/>
          <w:vertAlign w:val="superscript"/>
        </w:rPr>
        <w:t>th</w:t>
      </w:r>
      <w:r w:rsidR="00CE6A57" w:rsidRPr="00A440EB">
        <w:rPr>
          <w:b/>
          <w:szCs w:val="20"/>
        </w:rPr>
        <w:t xml:space="preserve"> May 2025.</w:t>
      </w:r>
    </w:p>
    <w:p w14:paraId="679515C3" w14:textId="77777777" w:rsidR="00460EB7" w:rsidRPr="00A440EB" w:rsidRDefault="00460EB7" w:rsidP="000830E3">
      <w:pPr>
        <w:jc w:val="both"/>
        <w:rPr>
          <w:b/>
          <w:szCs w:val="20"/>
        </w:rPr>
      </w:pPr>
    </w:p>
    <w:p w14:paraId="65C81B23" w14:textId="0134F484" w:rsidR="000830E3" w:rsidRPr="00A440EB" w:rsidRDefault="000830E3" w:rsidP="000830E3">
      <w:pPr>
        <w:jc w:val="both"/>
        <w:rPr>
          <w:b/>
          <w:szCs w:val="20"/>
          <w:u w:val="single"/>
        </w:rPr>
      </w:pPr>
      <w:r w:rsidRPr="00A440EB">
        <w:rPr>
          <w:b/>
          <w:szCs w:val="20"/>
          <w:u w:val="single"/>
        </w:rPr>
        <w:t>Document Distribution</w:t>
      </w:r>
    </w:p>
    <w:p w14:paraId="48C5EADA" w14:textId="77777777" w:rsidR="000830E3" w:rsidRPr="00A440EB" w:rsidRDefault="000830E3" w:rsidP="000830E3">
      <w:pPr>
        <w:jc w:val="both"/>
        <w:rPr>
          <w:b/>
          <w:szCs w:val="20"/>
        </w:rPr>
      </w:pPr>
    </w:p>
    <w:p w14:paraId="6BCF7E91" w14:textId="77777777" w:rsidR="000830E3" w:rsidRPr="00A440EB" w:rsidRDefault="000830E3" w:rsidP="000830E3">
      <w:pPr>
        <w:jc w:val="both"/>
        <w:rPr>
          <w:b/>
          <w:szCs w:val="20"/>
        </w:rPr>
      </w:pPr>
      <w:r w:rsidRPr="00A440EB">
        <w:rPr>
          <w:b/>
          <w:szCs w:val="20"/>
        </w:rPr>
        <w:t xml:space="preserve">This policy will be distributed to: </w:t>
      </w:r>
    </w:p>
    <w:p w14:paraId="1237648F" w14:textId="77777777" w:rsidR="000830E3" w:rsidRPr="00A440EB" w:rsidRDefault="000830E3" w:rsidP="000830E3">
      <w:pPr>
        <w:numPr>
          <w:ilvl w:val="0"/>
          <w:numId w:val="14"/>
        </w:numPr>
        <w:spacing w:after="0"/>
        <w:jc w:val="both"/>
        <w:rPr>
          <w:b/>
          <w:szCs w:val="20"/>
        </w:rPr>
      </w:pPr>
      <w:r w:rsidRPr="00A440EB">
        <w:rPr>
          <w:b/>
          <w:szCs w:val="20"/>
        </w:rPr>
        <w:t>All staff</w:t>
      </w:r>
    </w:p>
    <w:p w14:paraId="72197A5E" w14:textId="77777777" w:rsidR="000830E3" w:rsidRPr="00A440EB" w:rsidRDefault="000830E3" w:rsidP="000830E3">
      <w:pPr>
        <w:jc w:val="both"/>
        <w:rPr>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tblGrid>
      <w:tr w:rsidR="00A440EB" w:rsidRPr="00A440EB" w14:paraId="56F38E0A" w14:textId="77777777" w:rsidTr="0013704E">
        <w:tc>
          <w:tcPr>
            <w:tcW w:w="2310" w:type="dxa"/>
            <w:shd w:val="clear" w:color="auto" w:fill="auto"/>
          </w:tcPr>
          <w:p w14:paraId="56785FBC" w14:textId="77777777" w:rsidR="000830E3" w:rsidRPr="00A440EB" w:rsidRDefault="000830E3" w:rsidP="0013704E">
            <w:pPr>
              <w:jc w:val="both"/>
              <w:rPr>
                <w:b/>
                <w:szCs w:val="20"/>
              </w:rPr>
            </w:pPr>
            <w:r w:rsidRPr="00A440EB">
              <w:rPr>
                <w:b/>
                <w:szCs w:val="20"/>
              </w:rPr>
              <w:t xml:space="preserve">Distributed to </w:t>
            </w:r>
          </w:p>
        </w:tc>
        <w:tc>
          <w:tcPr>
            <w:tcW w:w="2310" w:type="dxa"/>
            <w:shd w:val="clear" w:color="auto" w:fill="auto"/>
          </w:tcPr>
          <w:p w14:paraId="62FD853D" w14:textId="77777777" w:rsidR="000830E3" w:rsidRPr="00A440EB" w:rsidRDefault="000830E3" w:rsidP="0013704E">
            <w:pPr>
              <w:jc w:val="both"/>
              <w:rPr>
                <w:b/>
                <w:szCs w:val="20"/>
              </w:rPr>
            </w:pPr>
            <w:r w:rsidRPr="00A440EB">
              <w:rPr>
                <w:b/>
                <w:szCs w:val="20"/>
              </w:rPr>
              <w:t>How distributed</w:t>
            </w:r>
          </w:p>
        </w:tc>
        <w:tc>
          <w:tcPr>
            <w:tcW w:w="2311" w:type="dxa"/>
            <w:shd w:val="clear" w:color="auto" w:fill="auto"/>
          </w:tcPr>
          <w:p w14:paraId="32ED5C1D" w14:textId="77777777" w:rsidR="000830E3" w:rsidRPr="00A440EB" w:rsidRDefault="000830E3" w:rsidP="0013704E">
            <w:pPr>
              <w:jc w:val="both"/>
              <w:rPr>
                <w:b/>
                <w:szCs w:val="20"/>
              </w:rPr>
            </w:pPr>
            <w:r w:rsidRPr="00A440EB">
              <w:rPr>
                <w:b/>
                <w:szCs w:val="20"/>
              </w:rPr>
              <w:t>Date</w:t>
            </w:r>
          </w:p>
        </w:tc>
      </w:tr>
      <w:tr w:rsidR="00A440EB" w:rsidRPr="00A440EB" w14:paraId="78F9D4A1" w14:textId="77777777" w:rsidTr="0013704E">
        <w:trPr>
          <w:trHeight w:val="312"/>
        </w:trPr>
        <w:tc>
          <w:tcPr>
            <w:tcW w:w="2310" w:type="dxa"/>
            <w:shd w:val="clear" w:color="auto" w:fill="auto"/>
          </w:tcPr>
          <w:p w14:paraId="589CF6BD" w14:textId="411EC620" w:rsidR="000830E3" w:rsidRPr="00A440EB" w:rsidRDefault="00F05E64" w:rsidP="0013704E">
            <w:pPr>
              <w:jc w:val="both"/>
              <w:rPr>
                <w:b/>
                <w:szCs w:val="20"/>
              </w:rPr>
            </w:pPr>
            <w:r>
              <w:rPr>
                <w:b/>
                <w:szCs w:val="20"/>
              </w:rPr>
              <w:t>All staff</w:t>
            </w:r>
          </w:p>
        </w:tc>
        <w:tc>
          <w:tcPr>
            <w:tcW w:w="2310" w:type="dxa"/>
            <w:shd w:val="clear" w:color="auto" w:fill="auto"/>
          </w:tcPr>
          <w:p w14:paraId="18B29A16" w14:textId="0690FEC5" w:rsidR="000830E3" w:rsidRPr="00A440EB" w:rsidRDefault="00F05E64" w:rsidP="0013704E">
            <w:pPr>
              <w:jc w:val="both"/>
              <w:rPr>
                <w:b/>
                <w:szCs w:val="20"/>
              </w:rPr>
            </w:pPr>
            <w:r>
              <w:rPr>
                <w:b/>
                <w:szCs w:val="20"/>
              </w:rPr>
              <w:t>Staff briefing</w:t>
            </w:r>
          </w:p>
        </w:tc>
        <w:tc>
          <w:tcPr>
            <w:tcW w:w="2311" w:type="dxa"/>
            <w:shd w:val="clear" w:color="auto" w:fill="auto"/>
          </w:tcPr>
          <w:p w14:paraId="16CE0746" w14:textId="2C04A9BA" w:rsidR="000830E3" w:rsidRPr="00A440EB" w:rsidRDefault="00F05E64" w:rsidP="0013704E">
            <w:pPr>
              <w:jc w:val="both"/>
              <w:rPr>
                <w:b/>
                <w:szCs w:val="20"/>
              </w:rPr>
            </w:pPr>
            <w:r>
              <w:rPr>
                <w:b/>
                <w:szCs w:val="20"/>
              </w:rPr>
              <w:t>21.5.26</w:t>
            </w:r>
          </w:p>
        </w:tc>
      </w:tr>
      <w:tr w:rsidR="00A440EB" w:rsidRPr="00A440EB" w14:paraId="1B26AEE0" w14:textId="77777777" w:rsidTr="0013704E">
        <w:trPr>
          <w:trHeight w:val="312"/>
        </w:trPr>
        <w:tc>
          <w:tcPr>
            <w:tcW w:w="2310" w:type="dxa"/>
            <w:shd w:val="clear" w:color="auto" w:fill="auto"/>
          </w:tcPr>
          <w:p w14:paraId="235F1A47" w14:textId="5FBE5D84" w:rsidR="000830E3" w:rsidRPr="00A440EB" w:rsidRDefault="000830E3" w:rsidP="0013704E">
            <w:pPr>
              <w:jc w:val="both"/>
              <w:rPr>
                <w:b/>
                <w:szCs w:val="20"/>
              </w:rPr>
            </w:pPr>
          </w:p>
        </w:tc>
        <w:tc>
          <w:tcPr>
            <w:tcW w:w="2310" w:type="dxa"/>
            <w:shd w:val="clear" w:color="auto" w:fill="auto"/>
          </w:tcPr>
          <w:p w14:paraId="127FDDF4" w14:textId="0D570DF0" w:rsidR="000830E3" w:rsidRPr="00A440EB" w:rsidRDefault="000830E3" w:rsidP="0013704E">
            <w:pPr>
              <w:jc w:val="both"/>
              <w:rPr>
                <w:b/>
                <w:szCs w:val="20"/>
              </w:rPr>
            </w:pPr>
          </w:p>
        </w:tc>
        <w:tc>
          <w:tcPr>
            <w:tcW w:w="2311" w:type="dxa"/>
            <w:shd w:val="clear" w:color="auto" w:fill="auto"/>
          </w:tcPr>
          <w:p w14:paraId="4E728A0B" w14:textId="3680FC2D" w:rsidR="000830E3" w:rsidRPr="00A440EB" w:rsidRDefault="000830E3" w:rsidP="0013704E">
            <w:pPr>
              <w:jc w:val="both"/>
              <w:rPr>
                <w:b/>
                <w:szCs w:val="20"/>
              </w:rPr>
            </w:pPr>
          </w:p>
        </w:tc>
      </w:tr>
      <w:tr w:rsidR="00A440EB" w:rsidRPr="00A440EB" w14:paraId="0D0DEA9E" w14:textId="77777777" w:rsidTr="0013704E">
        <w:trPr>
          <w:trHeight w:val="312"/>
        </w:trPr>
        <w:tc>
          <w:tcPr>
            <w:tcW w:w="2310" w:type="dxa"/>
            <w:shd w:val="clear" w:color="auto" w:fill="auto"/>
          </w:tcPr>
          <w:p w14:paraId="360F89EA" w14:textId="77777777" w:rsidR="000830E3" w:rsidRPr="00A440EB" w:rsidRDefault="000830E3" w:rsidP="0013704E">
            <w:pPr>
              <w:jc w:val="both"/>
              <w:rPr>
                <w:b/>
                <w:szCs w:val="20"/>
              </w:rPr>
            </w:pPr>
          </w:p>
        </w:tc>
        <w:tc>
          <w:tcPr>
            <w:tcW w:w="2310" w:type="dxa"/>
            <w:shd w:val="clear" w:color="auto" w:fill="auto"/>
          </w:tcPr>
          <w:p w14:paraId="0D2A94E0" w14:textId="77777777" w:rsidR="000830E3" w:rsidRPr="00A440EB" w:rsidRDefault="000830E3" w:rsidP="0013704E">
            <w:pPr>
              <w:jc w:val="both"/>
              <w:rPr>
                <w:b/>
                <w:szCs w:val="20"/>
              </w:rPr>
            </w:pPr>
          </w:p>
        </w:tc>
        <w:tc>
          <w:tcPr>
            <w:tcW w:w="2311" w:type="dxa"/>
            <w:shd w:val="clear" w:color="auto" w:fill="auto"/>
          </w:tcPr>
          <w:p w14:paraId="359E1810" w14:textId="77777777" w:rsidR="000830E3" w:rsidRPr="00A440EB" w:rsidRDefault="000830E3" w:rsidP="0013704E">
            <w:pPr>
              <w:jc w:val="both"/>
              <w:rPr>
                <w:b/>
                <w:szCs w:val="20"/>
              </w:rPr>
            </w:pPr>
          </w:p>
        </w:tc>
      </w:tr>
      <w:tr w:rsidR="000830E3" w:rsidRPr="00A440EB" w14:paraId="566D4CFB" w14:textId="77777777" w:rsidTr="0013704E">
        <w:trPr>
          <w:trHeight w:val="312"/>
        </w:trPr>
        <w:tc>
          <w:tcPr>
            <w:tcW w:w="2310" w:type="dxa"/>
            <w:shd w:val="clear" w:color="auto" w:fill="auto"/>
          </w:tcPr>
          <w:p w14:paraId="69EE69D7" w14:textId="77777777" w:rsidR="000830E3" w:rsidRPr="00A440EB" w:rsidRDefault="000830E3" w:rsidP="0013704E">
            <w:pPr>
              <w:jc w:val="both"/>
              <w:rPr>
                <w:b/>
                <w:szCs w:val="20"/>
              </w:rPr>
            </w:pPr>
          </w:p>
        </w:tc>
        <w:tc>
          <w:tcPr>
            <w:tcW w:w="2310" w:type="dxa"/>
            <w:shd w:val="clear" w:color="auto" w:fill="auto"/>
          </w:tcPr>
          <w:p w14:paraId="7A5F5104" w14:textId="77777777" w:rsidR="000830E3" w:rsidRPr="00A440EB" w:rsidRDefault="000830E3" w:rsidP="0013704E">
            <w:pPr>
              <w:jc w:val="both"/>
              <w:rPr>
                <w:b/>
                <w:szCs w:val="20"/>
              </w:rPr>
            </w:pPr>
          </w:p>
        </w:tc>
        <w:tc>
          <w:tcPr>
            <w:tcW w:w="2311" w:type="dxa"/>
            <w:shd w:val="clear" w:color="auto" w:fill="auto"/>
          </w:tcPr>
          <w:p w14:paraId="35B40695" w14:textId="77777777" w:rsidR="000830E3" w:rsidRPr="00A440EB" w:rsidRDefault="000830E3" w:rsidP="0013704E">
            <w:pPr>
              <w:jc w:val="both"/>
              <w:rPr>
                <w:b/>
                <w:szCs w:val="20"/>
              </w:rPr>
            </w:pPr>
          </w:p>
        </w:tc>
      </w:tr>
    </w:tbl>
    <w:p w14:paraId="1E467BD3" w14:textId="089F62CE" w:rsidR="000830E3" w:rsidRPr="00A440EB" w:rsidRDefault="000830E3" w:rsidP="007E07BC">
      <w:pPr>
        <w:pStyle w:val="TOCHeading"/>
        <w:spacing w:before="0" w:after="120"/>
        <w:rPr>
          <w:rFonts w:ascii="Arial" w:hAnsi="Arial" w:cs="Arial"/>
          <w:b/>
          <w:color w:val="auto"/>
          <w:sz w:val="28"/>
          <w:szCs w:val="28"/>
        </w:rPr>
      </w:pPr>
    </w:p>
    <w:p w14:paraId="659E3680" w14:textId="77777777" w:rsidR="006E7F97" w:rsidRPr="00A440EB" w:rsidRDefault="006E7F97" w:rsidP="006E7F97"/>
    <w:p w14:paraId="7D77FE2A" w14:textId="77777777" w:rsidR="006161D0" w:rsidRPr="00A440EB" w:rsidRDefault="006161D0" w:rsidP="006161D0">
      <w:pPr>
        <w:pStyle w:val="Heading1"/>
        <w:rPr>
          <w:color w:val="auto"/>
        </w:rPr>
      </w:pPr>
      <w:r w:rsidRPr="00A440EB">
        <w:rPr>
          <w:color w:val="auto"/>
        </w:rPr>
        <w:lastRenderedPageBreak/>
        <w:t>Contents</w:t>
      </w:r>
    </w:p>
    <w:p w14:paraId="7F5E9E1F" w14:textId="77777777" w:rsidR="006161D0" w:rsidRPr="00A440EB" w:rsidRDefault="006161D0" w:rsidP="006161D0">
      <w:pPr>
        <w:pStyle w:val="Compact"/>
        <w:numPr>
          <w:ilvl w:val="0"/>
          <w:numId w:val="15"/>
        </w:numPr>
        <w:rPr>
          <w:rFonts w:ascii="Arial" w:hAnsi="Arial" w:cs="Arial"/>
        </w:rPr>
      </w:pPr>
      <w:r w:rsidRPr="00A440EB">
        <w:rPr>
          <w:rFonts w:ascii="Arial" w:hAnsi="Arial" w:cs="Arial"/>
        </w:rPr>
        <w:t>Aims</w:t>
      </w:r>
      <w:r w:rsidRPr="00A440EB">
        <w:rPr>
          <w:rFonts w:ascii="Arial" w:hAnsi="Arial" w:cs="Arial"/>
        </w:rPr>
        <w:br/>
      </w:r>
    </w:p>
    <w:p w14:paraId="6BE4F7AE" w14:textId="77777777" w:rsidR="006161D0" w:rsidRPr="00A440EB" w:rsidRDefault="006161D0" w:rsidP="006161D0">
      <w:pPr>
        <w:pStyle w:val="Compact"/>
        <w:numPr>
          <w:ilvl w:val="0"/>
          <w:numId w:val="15"/>
        </w:numPr>
        <w:rPr>
          <w:rFonts w:ascii="Arial" w:hAnsi="Arial" w:cs="Arial"/>
        </w:rPr>
      </w:pPr>
      <w:r w:rsidRPr="00A440EB">
        <w:rPr>
          <w:rFonts w:ascii="Arial" w:hAnsi="Arial" w:cs="Arial"/>
        </w:rPr>
        <w:t>Legislation and guidance</w:t>
      </w:r>
      <w:r w:rsidRPr="00A440EB">
        <w:rPr>
          <w:rFonts w:ascii="Arial" w:hAnsi="Arial" w:cs="Arial"/>
        </w:rPr>
        <w:br/>
      </w:r>
    </w:p>
    <w:p w14:paraId="49FEC81E" w14:textId="77777777" w:rsidR="006161D0" w:rsidRPr="00A440EB" w:rsidRDefault="006161D0" w:rsidP="006161D0">
      <w:pPr>
        <w:pStyle w:val="Compact"/>
        <w:numPr>
          <w:ilvl w:val="0"/>
          <w:numId w:val="15"/>
        </w:numPr>
        <w:rPr>
          <w:rFonts w:ascii="Arial" w:hAnsi="Arial" w:cs="Arial"/>
        </w:rPr>
      </w:pPr>
      <w:r w:rsidRPr="00A440EB">
        <w:rPr>
          <w:rFonts w:ascii="Arial" w:hAnsi="Arial" w:cs="Arial"/>
        </w:rPr>
        <w:t>Action plan</w:t>
      </w:r>
      <w:r w:rsidRPr="00A440EB">
        <w:rPr>
          <w:rFonts w:ascii="Arial" w:hAnsi="Arial" w:cs="Arial"/>
        </w:rPr>
        <w:br/>
      </w:r>
    </w:p>
    <w:p w14:paraId="4E50151E" w14:textId="77777777" w:rsidR="006161D0" w:rsidRPr="00A440EB" w:rsidRDefault="006161D0" w:rsidP="006161D0">
      <w:pPr>
        <w:pStyle w:val="Compact"/>
        <w:numPr>
          <w:ilvl w:val="0"/>
          <w:numId w:val="15"/>
        </w:numPr>
        <w:rPr>
          <w:rFonts w:ascii="Arial" w:hAnsi="Arial" w:cs="Arial"/>
        </w:rPr>
      </w:pPr>
      <w:r w:rsidRPr="00A440EB">
        <w:rPr>
          <w:rFonts w:ascii="Arial" w:hAnsi="Arial" w:cs="Arial"/>
        </w:rPr>
        <w:t>Monitoring arrangements</w:t>
      </w:r>
      <w:r w:rsidRPr="00A440EB">
        <w:rPr>
          <w:rFonts w:ascii="Arial" w:hAnsi="Arial" w:cs="Arial"/>
        </w:rPr>
        <w:br/>
      </w:r>
    </w:p>
    <w:p w14:paraId="71470127" w14:textId="77777777" w:rsidR="006161D0" w:rsidRPr="00A440EB" w:rsidRDefault="006161D0" w:rsidP="006161D0">
      <w:pPr>
        <w:pStyle w:val="Compact"/>
        <w:numPr>
          <w:ilvl w:val="0"/>
          <w:numId w:val="15"/>
        </w:numPr>
        <w:rPr>
          <w:rFonts w:ascii="Arial" w:hAnsi="Arial" w:cs="Arial"/>
        </w:rPr>
      </w:pPr>
      <w:r w:rsidRPr="00A440EB">
        <w:rPr>
          <w:rFonts w:ascii="Arial" w:hAnsi="Arial" w:cs="Arial"/>
        </w:rPr>
        <w:t>Links with other policies</w:t>
      </w:r>
      <w:bookmarkStart w:id="1" w:name="aims"/>
    </w:p>
    <w:p w14:paraId="4C042C87" w14:textId="77777777" w:rsidR="006161D0" w:rsidRPr="00A440EB" w:rsidRDefault="006161D0" w:rsidP="006161D0">
      <w:pPr>
        <w:pStyle w:val="Heading1"/>
        <w:rPr>
          <w:color w:val="auto"/>
        </w:rPr>
      </w:pPr>
    </w:p>
    <w:p w14:paraId="572D1E85" w14:textId="77777777" w:rsidR="006161D0" w:rsidRPr="00A440EB" w:rsidRDefault="006161D0" w:rsidP="006161D0">
      <w:pPr>
        <w:pStyle w:val="BodyText"/>
      </w:pPr>
    </w:p>
    <w:p w14:paraId="78F8A83C" w14:textId="77777777" w:rsidR="006161D0" w:rsidRPr="00A440EB" w:rsidRDefault="006161D0" w:rsidP="006161D0">
      <w:pPr>
        <w:pStyle w:val="BodyText"/>
      </w:pPr>
    </w:p>
    <w:p w14:paraId="765AF06B" w14:textId="77777777" w:rsidR="006161D0" w:rsidRPr="00A440EB" w:rsidRDefault="006161D0" w:rsidP="006161D0">
      <w:pPr>
        <w:pStyle w:val="BodyText"/>
      </w:pPr>
    </w:p>
    <w:p w14:paraId="19C624FF" w14:textId="77777777" w:rsidR="006161D0" w:rsidRPr="00A440EB" w:rsidRDefault="006161D0" w:rsidP="006161D0">
      <w:pPr>
        <w:pStyle w:val="BodyText"/>
      </w:pPr>
    </w:p>
    <w:p w14:paraId="6186024F" w14:textId="77777777" w:rsidR="006161D0" w:rsidRPr="00A440EB" w:rsidRDefault="006161D0" w:rsidP="006161D0">
      <w:pPr>
        <w:pStyle w:val="BodyText"/>
      </w:pPr>
    </w:p>
    <w:p w14:paraId="6D1368F6" w14:textId="77777777" w:rsidR="006161D0" w:rsidRPr="00A440EB" w:rsidRDefault="006161D0" w:rsidP="006161D0">
      <w:pPr>
        <w:pStyle w:val="BodyText"/>
      </w:pPr>
    </w:p>
    <w:p w14:paraId="1CAEA486" w14:textId="77777777" w:rsidR="006161D0" w:rsidRPr="00A440EB" w:rsidRDefault="006161D0" w:rsidP="006161D0">
      <w:pPr>
        <w:pStyle w:val="BodyText"/>
      </w:pPr>
    </w:p>
    <w:p w14:paraId="72EA6598" w14:textId="77777777" w:rsidR="006161D0" w:rsidRPr="00A440EB" w:rsidRDefault="006161D0" w:rsidP="006161D0">
      <w:pPr>
        <w:pStyle w:val="BodyText"/>
      </w:pPr>
    </w:p>
    <w:p w14:paraId="25486BE9" w14:textId="77777777" w:rsidR="006161D0" w:rsidRPr="00A440EB" w:rsidRDefault="006161D0" w:rsidP="006161D0">
      <w:pPr>
        <w:pStyle w:val="BodyText"/>
      </w:pPr>
    </w:p>
    <w:p w14:paraId="66608E80" w14:textId="77777777" w:rsidR="006161D0" w:rsidRPr="00A440EB" w:rsidRDefault="006161D0" w:rsidP="006161D0">
      <w:pPr>
        <w:pStyle w:val="BodyText"/>
      </w:pPr>
    </w:p>
    <w:p w14:paraId="2147C1EF" w14:textId="77777777" w:rsidR="006161D0" w:rsidRPr="00A440EB" w:rsidRDefault="006161D0" w:rsidP="006161D0">
      <w:pPr>
        <w:pStyle w:val="BodyText"/>
      </w:pPr>
    </w:p>
    <w:p w14:paraId="58E7A3D9" w14:textId="77777777" w:rsidR="006161D0" w:rsidRPr="00A440EB" w:rsidRDefault="006161D0" w:rsidP="006161D0">
      <w:pPr>
        <w:pStyle w:val="BodyText"/>
      </w:pPr>
    </w:p>
    <w:p w14:paraId="4985943F" w14:textId="77777777" w:rsidR="006161D0" w:rsidRPr="00A440EB" w:rsidRDefault="006161D0" w:rsidP="006161D0">
      <w:pPr>
        <w:pStyle w:val="BodyText"/>
      </w:pPr>
    </w:p>
    <w:p w14:paraId="24951B9E" w14:textId="77777777" w:rsidR="006161D0" w:rsidRPr="00A440EB" w:rsidRDefault="006161D0" w:rsidP="006161D0">
      <w:pPr>
        <w:pStyle w:val="BodyText"/>
      </w:pPr>
    </w:p>
    <w:p w14:paraId="07513100" w14:textId="30B63F2F" w:rsidR="006161D0" w:rsidRDefault="006161D0" w:rsidP="006161D0">
      <w:pPr>
        <w:pStyle w:val="BodyText"/>
      </w:pPr>
    </w:p>
    <w:p w14:paraId="5AA2B4F5" w14:textId="2F04EE67" w:rsidR="00A440EB" w:rsidRDefault="00A440EB" w:rsidP="006161D0">
      <w:pPr>
        <w:pStyle w:val="BodyText"/>
      </w:pPr>
    </w:p>
    <w:p w14:paraId="6B3A9F43" w14:textId="42FCAFDF" w:rsidR="00A440EB" w:rsidRDefault="00A440EB" w:rsidP="006161D0">
      <w:pPr>
        <w:pStyle w:val="BodyText"/>
      </w:pPr>
    </w:p>
    <w:p w14:paraId="72F3D274" w14:textId="0EDDA12F" w:rsidR="00A440EB" w:rsidRDefault="00A440EB" w:rsidP="006161D0">
      <w:pPr>
        <w:pStyle w:val="BodyText"/>
      </w:pPr>
    </w:p>
    <w:p w14:paraId="677D310F" w14:textId="48CFF400" w:rsidR="00A440EB" w:rsidRDefault="00A440EB" w:rsidP="006161D0">
      <w:pPr>
        <w:pStyle w:val="BodyText"/>
      </w:pPr>
    </w:p>
    <w:p w14:paraId="6CD07EE3" w14:textId="15A0B0F8" w:rsidR="00A440EB" w:rsidRDefault="00A440EB" w:rsidP="006161D0">
      <w:pPr>
        <w:pStyle w:val="BodyText"/>
      </w:pPr>
    </w:p>
    <w:p w14:paraId="50B1E027" w14:textId="52F10BA3" w:rsidR="00A440EB" w:rsidRDefault="00A440EB" w:rsidP="006161D0">
      <w:pPr>
        <w:pStyle w:val="BodyText"/>
      </w:pPr>
    </w:p>
    <w:p w14:paraId="04585365" w14:textId="4B8401BD" w:rsidR="00A440EB" w:rsidRDefault="00A440EB" w:rsidP="006161D0">
      <w:pPr>
        <w:pStyle w:val="BodyText"/>
      </w:pPr>
    </w:p>
    <w:p w14:paraId="22438468" w14:textId="133B4DF8" w:rsidR="00A440EB" w:rsidRDefault="00A440EB" w:rsidP="006161D0">
      <w:pPr>
        <w:pStyle w:val="BodyText"/>
      </w:pPr>
    </w:p>
    <w:p w14:paraId="652AE1CF" w14:textId="39259D50" w:rsidR="00A440EB" w:rsidRDefault="00A440EB" w:rsidP="006161D0">
      <w:pPr>
        <w:pStyle w:val="BodyText"/>
      </w:pPr>
    </w:p>
    <w:p w14:paraId="7310DB1A" w14:textId="68B27ADD" w:rsidR="00A440EB" w:rsidRDefault="00A440EB" w:rsidP="006161D0">
      <w:pPr>
        <w:pStyle w:val="BodyText"/>
      </w:pPr>
    </w:p>
    <w:p w14:paraId="22206B65" w14:textId="50C4C5E0" w:rsidR="00A440EB" w:rsidRDefault="00A440EB" w:rsidP="006161D0">
      <w:pPr>
        <w:pStyle w:val="BodyText"/>
      </w:pPr>
    </w:p>
    <w:p w14:paraId="50D1941B" w14:textId="77777777" w:rsidR="006161D0" w:rsidRPr="00A440EB" w:rsidRDefault="006161D0" w:rsidP="006161D0">
      <w:pPr>
        <w:pStyle w:val="Heading1"/>
        <w:rPr>
          <w:color w:val="auto"/>
        </w:rPr>
      </w:pPr>
      <w:r w:rsidRPr="00A440EB">
        <w:rPr>
          <w:color w:val="auto"/>
        </w:rPr>
        <w:lastRenderedPageBreak/>
        <w:t>1. Aims</w:t>
      </w:r>
    </w:p>
    <w:p w14:paraId="132BB81D" w14:textId="77777777" w:rsidR="006161D0" w:rsidRPr="00A440EB" w:rsidRDefault="006161D0" w:rsidP="006161D0">
      <w:pPr>
        <w:pStyle w:val="FirstParagraph"/>
        <w:rPr>
          <w:rFonts w:ascii="Arial" w:hAnsi="Arial" w:cs="Arial"/>
          <w:sz w:val="22"/>
        </w:rPr>
      </w:pPr>
      <w:r w:rsidRPr="00A440EB">
        <w:rPr>
          <w:rFonts w:ascii="Arial" w:hAnsi="Arial" w:cs="Arial"/>
          <w:sz w:val="22"/>
        </w:rPr>
        <w:t>Schools are required under the Equality Act 2010 to have an accessibility plan. The purpose of the plan is to:</w:t>
      </w:r>
    </w:p>
    <w:p w14:paraId="0F42DE05" w14:textId="77777777" w:rsidR="006161D0" w:rsidRPr="00A440EB" w:rsidRDefault="006161D0" w:rsidP="006161D0">
      <w:pPr>
        <w:pStyle w:val="Compact"/>
        <w:numPr>
          <w:ilvl w:val="0"/>
          <w:numId w:val="16"/>
        </w:numPr>
        <w:rPr>
          <w:rFonts w:ascii="Arial" w:hAnsi="Arial" w:cs="Arial"/>
          <w:sz w:val="22"/>
        </w:rPr>
      </w:pPr>
      <w:r w:rsidRPr="00A440EB">
        <w:rPr>
          <w:rFonts w:ascii="Arial" w:hAnsi="Arial" w:cs="Arial"/>
          <w:sz w:val="22"/>
        </w:rPr>
        <w:t>Increase the extent to which pupils with disabilities can participate in the curriculum</w:t>
      </w:r>
    </w:p>
    <w:p w14:paraId="134C231C" w14:textId="77777777" w:rsidR="006161D0" w:rsidRPr="00A440EB" w:rsidRDefault="006161D0" w:rsidP="006161D0">
      <w:pPr>
        <w:pStyle w:val="Compact"/>
        <w:numPr>
          <w:ilvl w:val="0"/>
          <w:numId w:val="16"/>
        </w:numPr>
        <w:rPr>
          <w:rFonts w:ascii="Arial" w:hAnsi="Arial" w:cs="Arial"/>
          <w:sz w:val="22"/>
        </w:rPr>
      </w:pPr>
      <w:r w:rsidRPr="00A440EB">
        <w:rPr>
          <w:rFonts w:ascii="Arial" w:hAnsi="Arial" w:cs="Arial"/>
          <w:sz w:val="22"/>
        </w:rPr>
        <w:t>Improve the physical environment of the school to enable pupils with disabilities to take better advantage of education, benefits, facilities and services provided</w:t>
      </w:r>
    </w:p>
    <w:p w14:paraId="6AEBB2F9" w14:textId="77777777" w:rsidR="006161D0" w:rsidRPr="00A440EB" w:rsidRDefault="006161D0" w:rsidP="006161D0">
      <w:pPr>
        <w:pStyle w:val="Compact"/>
        <w:numPr>
          <w:ilvl w:val="0"/>
          <w:numId w:val="16"/>
        </w:numPr>
        <w:rPr>
          <w:rFonts w:ascii="Arial" w:hAnsi="Arial" w:cs="Arial"/>
          <w:sz w:val="22"/>
        </w:rPr>
      </w:pPr>
      <w:r w:rsidRPr="00A440EB">
        <w:rPr>
          <w:rFonts w:ascii="Arial" w:hAnsi="Arial" w:cs="Arial"/>
          <w:sz w:val="22"/>
        </w:rPr>
        <w:t>Improve the availability of accessible information to pupils with disabilities</w:t>
      </w:r>
    </w:p>
    <w:p w14:paraId="6F3DF76F" w14:textId="77777777" w:rsidR="006161D0" w:rsidRPr="00A440EB" w:rsidRDefault="006161D0" w:rsidP="006161D0">
      <w:pPr>
        <w:pStyle w:val="FirstParagraph"/>
        <w:rPr>
          <w:rFonts w:ascii="Arial" w:hAnsi="Arial" w:cs="Arial"/>
          <w:sz w:val="22"/>
        </w:rPr>
      </w:pPr>
      <w:r w:rsidRPr="00A440EB">
        <w:rPr>
          <w:rFonts w:ascii="Arial" w:hAnsi="Arial" w:cs="Arial"/>
          <w:sz w:val="22"/>
        </w:rPr>
        <w:t>Meanwood Community Primary School is an educationally inclusive school where the teaching and learning, achievements, attitudes and wellbeing of every pupil matter. Our aim is to include all pupils and we strive to meet their needs in a range of positive and proactive ways.</w:t>
      </w:r>
    </w:p>
    <w:p w14:paraId="374A5CA1" w14:textId="77777777" w:rsidR="006161D0" w:rsidRPr="00A440EB" w:rsidRDefault="006161D0" w:rsidP="006161D0">
      <w:pPr>
        <w:pStyle w:val="BodyText"/>
        <w:rPr>
          <w:rFonts w:cs="Arial"/>
          <w:sz w:val="22"/>
        </w:rPr>
      </w:pPr>
      <w:r w:rsidRPr="00A440EB">
        <w:rPr>
          <w:rFonts w:cs="Arial"/>
          <w:sz w:val="22"/>
        </w:rPr>
        <w:t>We believe that inclusion is a process through which we develop our policies and practices in order to provide meaningful participation and achievement for all our pupils. School staff strive to identify and eliminate barriers to learning whenever possible and promote equality of opportunity throughout the whole school.</w:t>
      </w:r>
    </w:p>
    <w:p w14:paraId="3AD05758" w14:textId="77777777" w:rsidR="006161D0" w:rsidRPr="00A440EB" w:rsidRDefault="006161D0" w:rsidP="006161D0">
      <w:pPr>
        <w:pStyle w:val="BodyText"/>
        <w:rPr>
          <w:rFonts w:cs="Arial"/>
          <w:sz w:val="22"/>
        </w:rPr>
      </w:pPr>
      <w:r w:rsidRPr="00A440EB">
        <w:rPr>
          <w:rFonts w:cs="Arial"/>
          <w:sz w:val="22"/>
        </w:rPr>
        <w:t>The school has worked towards a more inclusive curriculum by:</w:t>
      </w:r>
    </w:p>
    <w:p w14:paraId="65B3900D" w14:textId="77777777" w:rsidR="006161D0" w:rsidRPr="00A440EB" w:rsidRDefault="006161D0" w:rsidP="006161D0">
      <w:pPr>
        <w:pStyle w:val="Compact"/>
        <w:numPr>
          <w:ilvl w:val="0"/>
          <w:numId w:val="16"/>
        </w:numPr>
        <w:rPr>
          <w:rFonts w:ascii="Arial" w:hAnsi="Arial" w:cs="Arial"/>
          <w:sz w:val="22"/>
        </w:rPr>
      </w:pPr>
      <w:r w:rsidRPr="00A440EB">
        <w:rPr>
          <w:rFonts w:ascii="Arial" w:hAnsi="Arial" w:cs="Arial"/>
          <w:sz w:val="22"/>
        </w:rPr>
        <w:t>Setting suitable learning challenges</w:t>
      </w:r>
    </w:p>
    <w:p w14:paraId="34AA2EB2" w14:textId="77777777" w:rsidR="006161D0" w:rsidRPr="00A440EB" w:rsidRDefault="006161D0" w:rsidP="006161D0">
      <w:pPr>
        <w:pStyle w:val="Compact"/>
        <w:numPr>
          <w:ilvl w:val="0"/>
          <w:numId w:val="16"/>
        </w:numPr>
        <w:rPr>
          <w:rFonts w:ascii="Arial" w:hAnsi="Arial" w:cs="Arial"/>
          <w:sz w:val="22"/>
        </w:rPr>
      </w:pPr>
      <w:r w:rsidRPr="00A440EB">
        <w:rPr>
          <w:rFonts w:ascii="Arial" w:hAnsi="Arial" w:cs="Arial"/>
          <w:sz w:val="22"/>
        </w:rPr>
        <w:t>Responding to pupils’ diverse needs</w:t>
      </w:r>
    </w:p>
    <w:p w14:paraId="7FCE32AF" w14:textId="77777777" w:rsidR="006161D0" w:rsidRPr="00A440EB" w:rsidRDefault="006161D0" w:rsidP="006161D0">
      <w:pPr>
        <w:pStyle w:val="Compact"/>
        <w:numPr>
          <w:ilvl w:val="0"/>
          <w:numId w:val="16"/>
        </w:numPr>
        <w:rPr>
          <w:rFonts w:ascii="Arial" w:hAnsi="Arial" w:cs="Arial"/>
          <w:sz w:val="22"/>
        </w:rPr>
      </w:pPr>
      <w:r w:rsidRPr="00A440EB">
        <w:rPr>
          <w:rFonts w:ascii="Arial" w:hAnsi="Arial" w:cs="Arial"/>
          <w:sz w:val="22"/>
        </w:rPr>
        <w:t>Overcoming whole-school and subject-specific barriers to learning</w:t>
      </w:r>
    </w:p>
    <w:p w14:paraId="247B637B" w14:textId="77777777" w:rsidR="006161D0" w:rsidRPr="00A440EB" w:rsidRDefault="006161D0" w:rsidP="006161D0">
      <w:pPr>
        <w:pStyle w:val="FirstParagraph"/>
        <w:rPr>
          <w:rFonts w:ascii="Arial" w:hAnsi="Arial" w:cs="Arial"/>
          <w:sz w:val="22"/>
        </w:rPr>
      </w:pPr>
      <w:r w:rsidRPr="00A440EB">
        <w:rPr>
          <w:rFonts w:ascii="Arial" w:hAnsi="Arial" w:cs="Arial"/>
          <w:sz w:val="22"/>
        </w:rPr>
        <w:t xml:space="preserve">Our school aims to treat all pupils and their families fairly and with respect. This includes supporting families of young </w:t>
      </w:r>
      <w:proofErr w:type="spellStart"/>
      <w:r w:rsidRPr="00A440EB">
        <w:rPr>
          <w:rFonts w:ascii="Arial" w:hAnsi="Arial" w:cs="Arial"/>
          <w:sz w:val="22"/>
        </w:rPr>
        <w:t>carers</w:t>
      </w:r>
      <w:proofErr w:type="spellEnd"/>
      <w:r w:rsidRPr="00A440EB">
        <w:rPr>
          <w:rFonts w:ascii="Arial" w:hAnsi="Arial" w:cs="Arial"/>
          <w:sz w:val="22"/>
        </w:rPr>
        <w:t xml:space="preserve"> and ensuring that the school is accessible and welcoming to parents/</w:t>
      </w:r>
      <w:proofErr w:type="spellStart"/>
      <w:r w:rsidRPr="00A440EB">
        <w:rPr>
          <w:rFonts w:ascii="Arial" w:hAnsi="Arial" w:cs="Arial"/>
          <w:sz w:val="22"/>
        </w:rPr>
        <w:t>carers</w:t>
      </w:r>
      <w:proofErr w:type="spellEnd"/>
      <w:r w:rsidRPr="00A440EB">
        <w:rPr>
          <w:rFonts w:ascii="Arial" w:hAnsi="Arial" w:cs="Arial"/>
          <w:sz w:val="22"/>
        </w:rPr>
        <w:t xml:space="preserve"> with disabilities and/or illness, removing barriers to communication wherever possible.</w:t>
      </w:r>
    </w:p>
    <w:p w14:paraId="2CA41B8F" w14:textId="77777777" w:rsidR="006161D0" w:rsidRPr="00A440EB" w:rsidRDefault="006161D0" w:rsidP="006161D0">
      <w:pPr>
        <w:pStyle w:val="BodyText"/>
        <w:rPr>
          <w:rFonts w:cs="Arial"/>
          <w:sz w:val="22"/>
        </w:rPr>
      </w:pPr>
      <w:r w:rsidRPr="00A440EB">
        <w:rPr>
          <w:rFonts w:cs="Arial"/>
          <w:sz w:val="22"/>
        </w:rPr>
        <w:t>The school supports available partnerships to develop and implement the plan, including work with external agencies such as:</w:t>
      </w:r>
    </w:p>
    <w:p w14:paraId="2EC2076E" w14:textId="77777777" w:rsidR="006161D0" w:rsidRPr="00A440EB" w:rsidRDefault="006161D0" w:rsidP="006161D0">
      <w:pPr>
        <w:pStyle w:val="Compact"/>
        <w:numPr>
          <w:ilvl w:val="0"/>
          <w:numId w:val="16"/>
        </w:numPr>
        <w:rPr>
          <w:rFonts w:ascii="Arial" w:hAnsi="Arial" w:cs="Arial"/>
          <w:sz w:val="22"/>
        </w:rPr>
      </w:pPr>
      <w:r w:rsidRPr="00A440EB">
        <w:rPr>
          <w:rFonts w:ascii="Arial" w:hAnsi="Arial" w:cs="Arial"/>
          <w:sz w:val="22"/>
        </w:rPr>
        <w:t>Rochdale Additional Needs Service (RANS)</w:t>
      </w:r>
    </w:p>
    <w:p w14:paraId="64A3CF91" w14:textId="77777777" w:rsidR="006161D0" w:rsidRPr="00A440EB" w:rsidRDefault="006161D0" w:rsidP="006161D0">
      <w:pPr>
        <w:pStyle w:val="Compact"/>
        <w:numPr>
          <w:ilvl w:val="0"/>
          <w:numId w:val="16"/>
        </w:numPr>
        <w:rPr>
          <w:rFonts w:ascii="Arial" w:hAnsi="Arial" w:cs="Arial"/>
          <w:sz w:val="22"/>
        </w:rPr>
      </w:pPr>
      <w:r w:rsidRPr="00A440EB">
        <w:rPr>
          <w:rFonts w:ascii="Arial" w:hAnsi="Arial" w:cs="Arial"/>
          <w:sz w:val="22"/>
        </w:rPr>
        <w:t>Educational Psychology Service</w:t>
      </w:r>
    </w:p>
    <w:p w14:paraId="7B5EC7E3" w14:textId="77777777" w:rsidR="006161D0" w:rsidRPr="00A440EB" w:rsidRDefault="006161D0" w:rsidP="006161D0">
      <w:pPr>
        <w:pStyle w:val="Compact"/>
        <w:numPr>
          <w:ilvl w:val="0"/>
          <w:numId w:val="16"/>
        </w:numPr>
        <w:rPr>
          <w:rFonts w:ascii="Arial" w:hAnsi="Arial" w:cs="Arial"/>
          <w:sz w:val="22"/>
        </w:rPr>
      </w:pPr>
      <w:r w:rsidRPr="00A440EB">
        <w:rPr>
          <w:rFonts w:ascii="Arial" w:hAnsi="Arial" w:cs="Arial"/>
          <w:sz w:val="22"/>
        </w:rPr>
        <w:t>Occupational Therapy and Physiotherapy Services</w:t>
      </w:r>
    </w:p>
    <w:p w14:paraId="7E2743FA" w14:textId="77777777" w:rsidR="006161D0" w:rsidRPr="00A440EB" w:rsidRDefault="006161D0" w:rsidP="006161D0">
      <w:pPr>
        <w:pStyle w:val="Compact"/>
        <w:numPr>
          <w:ilvl w:val="0"/>
          <w:numId w:val="16"/>
        </w:numPr>
        <w:rPr>
          <w:rFonts w:ascii="Arial" w:hAnsi="Arial" w:cs="Arial"/>
          <w:sz w:val="22"/>
        </w:rPr>
      </w:pPr>
      <w:r w:rsidRPr="00A440EB">
        <w:rPr>
          <w:rFonts w:ascii="Arial" w:hAnsi="Arial" w:cs="Arial"/>
          <w:sz w:val="22"/>
        </w:rPr>
        <w:t>CAMHS</w:t>
      </w:r>
    </w:p>
    <w:p w14:paraId="4367B90B" w14:textId="77777777" w:rsidR="006161D0" w:rsidRPr="00A440EB" w:rsidRDefault="006161D0" w:rsidP="006161D0">
      <w:pPr>
        <w:pStyle w:val="Compact"/>
        <w:numPr>
          <w:ilvl w:val="0"/>
          <w:numId w:val="16"/>
        </w:numPr>
        <w:rPr>
          <w:rFonts w:ascii="Arial" w:hAnsi="Arial" w:cs="Arial"/>
          <w:sz w:val="22"/>
        </w:rPr>
      </w:pPr>
      <w:r w:rsidRPr="00A440EB">
        <w:rPr>
          <w:rFonts w:ascii="Arial" w:hAnsi="Arial" w:cs="Arial"/>
          <w:sz w:val="22"/>
        </w:rPr>
        <w:t>Place2Be</w:t>
      </w:r>
    </w:p>
    <w:p w14:paraId="7D32B222" w14:textId="77777777" w:rsidR="006161D0" w:rsidRPr="00A440EB" w:rsidRDefault="006161D0" w:rsidP="006161D0">
      <w:pPr>
        <w:pStyle w:val="Compact"/>
        <w:numPr>
          <w:ilvl w:val="0"/>
          <w:numId w:val="16"/>
        </w:numPr>
        <w:rPr>
          <w:rFonts w:ascii="Arial" w:hAnsi="Arial" w:cs="Arial"/>
          <w:sz w:val="22"/>
        </w:rPr>
      </w:pPr>
      <w:r w:rsidRPr="00A440EB">
        <w:rPr>
          <w:rFonts w:ascii="Arial" w:hAnsi="Arial" w:cs="Arial"/>
          <w:sz w:val="22"/>
        </w:rPr>
        <w:t>Speech and Language Therapy Services</w:t>
      </w:r>
    </w:p>
    <w:p w14:paraId="1CE8CC12" w14:textId="77777777" w:rsidR="006161D0" w:rsidRPr="00A440EB" w:rsidRDefault="006161D0" w:rsidP="006161D0">
      <w:pPr>
        <w:pStyle w:val="FirstParagraph"/>
        <w:rPr>
          <w:rFonts w:ascii="Arial" w:hAnsi="Arial" w:cs="Arial"/>
          <w:sz w:val="22"/>
        </w:rPr>
      </w:pPr>
      <w:r w:rsidRPr="00A440EB">
        <w:rPr>
          <w:rFonts w:ascii="Arial" w:hAnsi="Arial" w:cs="Arial"/>
          <w:sz w:val="22"/>
        </w:rPr>
        <w:t>The school’s complaints procedure covers the accessibility plan. Concerns relating to accessibility should be raised through the school complaints process.</w:t>
      </w:r>
    </w:p>
    <w:p w14:paraId="29E9A2FC" w14:textId="77777777" w:rsidR="006161D0" w:rsidRPr="00A440EB" w:rsidRDefault="006161D0" w:rsidP="006161D0">
      <w:pPr>
        <w:pStyle w:val="BodyText"/>
        <w:rPr>
          <w:rFonts w:cs="Arial"/>
          <w:sz w:val="22"/>
        </w:rPr>
      </w:pPr>
      <w:r w:rsidRPr="00A440EB">
        <w:rPr>
          <w:rFonts w:cs="Arial"/>
          <w:sz w:val="22"/>
        </w:rPr>
        <w:t>This plan has been developed in consultation with staff, governors and external professionals supporting the school.</w:t>
      </w:r>
    </w:p>
    <w:p w14:paraId="031E6C3A" w14:textId="77777777" w:rsidR="006161D0" w:rsidRPr="00A440EB" w:rsidRDefault="006161D0" w:rsidP="006161D0">
      <w:pPr>
        <w:pStyle w:val="BodyText"/>
        <w:rPr>
          <w:rFonts w:cs="Arial"/>
          <w:sz w:val="22"/>
        </w:rPr>
      </w:pPr>
      <w:r w:rsidRPr="00A440EB">
        <w:rPr>
          <w:rFonts w:cs="Arial"/>
          <w:sz w:val="22"/>
        </w:rPr>
        <w:t>The plan is available on the school website and paper copies are available on request.</w:t>
      </w:r>
    </w:p>
    <w:p w14:paraId="4D793AA8" w14:textId="77777777" w:rsidR="00A440EB" w:rsidRDefault="00A440EB" w:rsidP="006161D0">
      <w:pPr>
        <w:pStyle w:val="Heading1"/>
        <w:rPr>
          <w:color w:val="auto"/>
        </w:rPr>
      </w:pPr>
      <w:bookmarkStart w:id="2" w:name="X356a08af3fc6413d105dbf10d76909646a779e3"/>
      <w:bookmarkEnd w:id="1"/>
    </w:p>
    <w:p w14:paraId="37D189F3" w14:textId="77777777" w:rsidR="00A440EB" w:rsidRDefault="00A440EB" w:rsidP="006161D0">
      <w:pPr>
        <w:pStyle w:val="Heading1"/>
        <w:rPr>
          <w:color w:val="auto"/>
        </w:rPr>
      </w:pPr>
    </w:p>
    <w:p w14:paraId="0922F0CA" w14:textId="77777777" w:rsidR="00A440EB" w:rsidRDefault="00A440EB" w:rsidP="006161D0">
      <w:pPr>
        <w:pStyle w:val="Heading1"/>
        <w:rPr>
          <w:color w:val="auto"/>
        </w:rPr>
      </w:pPr>
    </w:p>
    <w:p w14:paraId="412A95E8" w14:textId="7CA60BE3" w:rsidR="006161D0" w:rsidRPr="00A440EB" w:rsidRDefault="006161D0" w:rsidP="006161D0">
      <w:pPr>
        <w:pStyle w:val="Heading1"/>
        <w:rPr>
          <w:color w:val="auto"/>
        </w:rPr>
      </w:pPr>
      <w:r w:rsidRPr="00A440EB">
        <w:rPr>
          <w:color w:val="auto"/>
        </w:rPr>
        <w:lastRenderedPageBreak/>
        <w:t>Information from pupil data and school audit</w:t>
      </w:r>
    </w:p>
    <w:p w14:paraId="19C5BEE7" w14:textId="77777777" w:rsidR="006161D0" w:rsidRPr="00A440EB" w:rsidRDefault="006161D0" w:rsidP="006161D0">
      <w:pPr>
        <w:pStyle w:val="FirstParagraph"/>
        <w:rPr>
          <w:rFonts w:ascii="Arial" w:hAnsi="Arial" w:cs="Arial"/>
          <w:sz w:val="22"/>
        </w:rPr>
      </w:pPr>
      <w:r w:rsidRPr="00A440EB">
        <w:rPr>
          <w:rFonts w:ascii="Arial" w:hAnsi="Arial" w:cs="Arial"/>
          <w:sz w:val="22"/>
        </w:rPr>
        <w:t>Meanwood Community Primary School is a split-site school. The school is a one and a half form entry primary situated in an area which experiences high levels of social disadvantage.</w:t>
      </w:r>
    </w:p>
    <w:p w14:paraId="52395153" w14:textId="77777777" w:rsidR="006161D0" w:rsidRPr="00A440EB" w:rsidRDefault="006161D0" w:rsidP="006161D0">
      <w:pPr>
        <w:pStyle w:val="BodyText"/>
        <w:rPr>
          <w:rFonts w:cs="Arial"/>
          <w:sz w:val="22"/>
        </w:rPr>
      </w:pPr>
      <w:r w:rsidRPr="00A440EB">
        <w:rPr>
          <w:rFonts w:cs="Arial"/>
          <w:sz w:val="22"/>
        </w:rPr>
        <w:t>There are approximately 305 pupils on roll. The proportion of pupils eligible for free school meals is significantly above the national average. The percentage of pupils receiving SEN Support is above the national average and the school supports a range of pupils with additional needs.</w:t>
      </w:r>
    </w:p>
    <w:p w14:paraId="7BF1B9D6" w14:textId="77777777" w:rsidR="006161D0" w:rsidRPr="00A440EB" w:rsidRDefault="006161D0" w:rsidP="006161D0">
      <w:pPr>
        <w:pStyle w:val="BodyText"/>
        <w:rPr>
          <w:rFonts w:cs="Arial"/>
          <w:sz w:val="22"/>
        </w:rPr>
      </w:pPr>
      <w:r w:rsidRPr="00A440EB">
        <w:rPr>
          <w:rFonts w:cs="Arial"/>
          <w:sz w:val="22"/>
        </w:rPr>
        <w:t>The current school population includes children with:</w:t>
      </w:r>
    </w:p>
    <w:p w14:paraId="03733B09" w14:textId="77777777" w:rsidR="006161D0" w:rsidRPr="00A440EB" w:rsidRDefault="006161D0" w:rsidP="006161D0">
      <w:pPr>
        <w:pStyle w:val="Compact"/>
        <w:numPr>
          <w:ilvl w:val="0"/>
          <w:numId w:val="16"/>
        </w:numPr>
        <w:rPr>
          <w:rFonts w:ascii="Arial" w:hAnsi="Arial" w:cs="Arial"/>
          <w:sz w:val="22"/>
        </w:rPr>
      </w:pPr>
      <w:r w:rsidRPr="00A440EB">
        <w:rPr>
          <w:rFonts w:ascii="Arial" w:hAnsi="Arial" w:cs="Arial"/>
          <w:sz w:val="22"/>
        </w:rPr>
        <w:t>Learning difficulties</w:t>
      </w:r>
    </w:p>
    <w:p w14:paraId="76AC7825" w14:textId="77777777" w:rsidR="006161D0" w:rsidRPr="00A440EB" w:rsidRDefault="006161D0" w:rsidP="006161D0">
      <w:pPr>
        <w:pStyle w:val="Compact"/>
        <w:numPr>
          <w:ilvl w:val="0"/>
          <w:numId w:val="16"/>
        </w:numPr>
        <w:rPr>
          <w:rFonts w:ascii="Arial" w:hAnsi="Arial" w:cs="Arial"/>
          <w:sz w:val="22"/>
        </w:rPr>
      </w:pPr>
      <w:r w:rsidRPr="00A440EB">
        <w:rPr>
          <w:rFonts w:ascii="Arial" w:hAnsi="Arial" w:cs="Arial"/>
          <w:sz w:val="22"/>
        </w:rPr>
        <w:t>Autism and Autism Spectrum Disorders</w:t>
      </w:r>
    </w:p>
    <w:p w14:paraId="518A2644" w14:textId="77777777" w:rsidR="006161D0" w:rsidRPr="00A440EB" w:rsidRDefault="006161D0" w:rsidP="006161D0">
      <w:pPr>
        <w:pStyle w:val="Compact"/>
        <w:numPr>
          <w:ilvl w:val="0"/>
          <w:numId w:val="16"/>
        </w:numPr>
        <w:rPr>
          <w:rFonts w:ascii="Arial" w:hAnsi="Arial" w:cs="Arial"/>
          <w:sz w:val="22"/>
        </w:rPr>
      </w:pPr>
      <w:r w:rsidRPr="00A440EB">
        <w:rPr>
          <w:rFonts w:ascii="Arial" w:hAnsi="Arial" w:cs="Arial"/>
          <w:sz w:val="22"/>
        </w:rPr>
        <w:t xml:space="preserve">Emotional health and </w:t>
      </w:r>
      <w:proofErr w:type="spellStart"/>
      <w:r w:rsidRPr="00A440EB">
        <w:rPr>
          <w:rFonts w:ascii="Arial" w:hAnsi="Arial" w:cs="Arial"/>
          <w:sz w:val="22"/>
        </w:rPr>
        <w:t>behavioural</w:t>
      </w:r>
      <w:proofErr w:type="spellEnd"/>
      <w:r w:rsidRPr="00A440EB">
        <w:rPr>
          <w:rFonts w:ascii="Arial" w:hAnsi="Arial" w:cs="Arial"/>
          <w:sz w:val="22"/>
        </w:rPr>
        <w:t xml:space="preserve"> difficulties</w:t>
      </w:r>
    </w:p>
    <w:p w14:paraId="3BEADE3D" w14:textId="77777777" w:rsidR="006161D0" w:rsidRPr="00A440EB" w:rsidRDefault="006161D0" w:rsidP="006161D0">
      <w:pPr>
        <w:pStyle w:val="Compact"/>
        <w:numPr>
          <w:ilvl w:val="0"/>
          <w:numId w:val="16"/>
        </w:numPr>
        <w:rPr>
          <w:rFonts w:ascii="Arial" w:hAnsi="Arial" w:cs="Arial"/>
          <w:sz w:val="22"/>
        </w:rPr>
      </w:pPr>
      <w:r w:rsidRPr="00A440EB">
        <w:rPr>
          <w:rFonts w:ascii="Arial" w:hAnsi="Arial" w:cs="Arial"/>
          <w:sz w:val="22"/>
        </w:rPr>
        <w:t>Hearing impairments</w:t>
      </w:r>
    </w:p>
    <w:p w14:paraId="3C5C9457" w14:textId="77777777" w:rsidR="006161D0" w:rsidRPr="00A440EB" w:rsidRDefault="006161D0" w:rsidP="006161D0">
      <w:pPr>
        <w:pStyle w:val="Compact"/>
        <w:numPr>
          <w:ilvl w:val="0"/>
          <w:numId w:val="16"/>
        </w:numPr>
        <w:rPr>
          <w:rFonts w:ascii="Arial" w:hAnsi="Arial" w:cs="Arial"/>
          <w:sz w:val="22"/>
        </w:rPr>
      </w:pPr>
      <w:r w:rsidRPr="00A440EB">
        <w:rPr>
          <w:rFonts w:ascii="Arial" w:hAnsi="Arial" w:cs="Arial"/>
          <w:sz w:val="22"/>
        </w:rPr>
        <w:t>Sensory impairments</w:t>
      </w:r>
    </w:p>
    <w:p w14:paraId="46B3A0B3" w14:textId="77777777" w:rsidR="006161D0" w:rsidRPr="00A440EB" w:rsidRDefault="006161D0" w:rsidP="006161D0">
      <w:pPr>
        <w:pStyle w:val="Compact"/>
        <w:numPr>
          <w:ilvl w:val="0"/>
          <w:numId w:val="16"/>
        </w:numPr>
        <w:rPr>
          <w:rFonts w:ascii="Arial" w:hAnsi="Arial" w:cs="Arial"/>
          <w:sz w:val="22"/>
        </w:rPr>
      </w:pPr>
      <w:r w:rsidRPr="00A440EB">
        <w:rPr>
          <w:rFonts w:ascii="Arial" w:hAnsi="Arial" w:cs="Arial"/>
          <w:sz w:val="22"/>
        </w:rPr>
        <w:t>Speech and language impairments</w:t>
      </w:r>
    </w:p>
    <w:p w14:paraId="7428DDB9" w14:textId="77777777" w:rsidR="006161D0" w:rsidRPr="00A440EB" w:rsidRDefault="006161D0" w:rsidP="006161D0">
      <w:pPr>
        <w:pStyle w:val="Compact"/>
        <w:numPr>
          <w:ilvl w:val="0"/>
          <w:numId w:val="16"/>
        </w:numPr>
        <w:rPr>
          <w:rFonts w:ascii="Arial" w:hAnsi="Arial" w:cs="Arial"/>
          <w:sz w:val="22"/>
        </w:rPr>
      </w:pPr>
      <w:r w:rsidRPr="00A440EB">
        <w:rPr>
          <w:rFonts w:ascii="Arial" w:hAnsi="Arial" w:cs="Arial"/>
          <w:sz w:val="22"/>
        </w:rPr>
        <w:t>Medical conditions including epilepsy and sickle cell disorder</w:t>
      </w:r>
    </w:p>
    <w:p w14:paraId="5ECEF538" w14:textId="77777777" w:rsidR="006161D0" w:rsidRPr="00A440EB" w:rsidRDefault="006161D0" w:rsidP="006161D0">
      <w:pPr>
        <w:pStyle w:val="FirstParagraph"/>
        <w:rPr>
          <w:rFonts w:ascii="Arial" w:hAnsi="Arial" w:cs="Arial"/>
          <w:sz w:val="22"/>
        </w:rPr>
      </w:pPr>
      <w:r w:rsidRPr="00A440EB">
        <w:rPr>
          <w:rFonts w:ascii="Arial" w:hAnsi="Arial" w:cs="Arial"/>
          <w:sz w:val="22"/>
        </w:rPr>
        <w:t>An audit of the school’s strengths and weaknesses has identified that the requirements of the Equality Act 2010 are being met.</w:t>
      </w:r>
    </w:p>
    <w:p w14:paraId="44A25EA7" w14:textId="77777777" w:rsidR="006161D0" w:rsidRPr="00A440EB" w:rsidRDefault="006161D0" w:rsidP="006161D0">
      <w:pPr>
        <w:pStyle w:val="BodyText"/>
        <w:rPr>
          <w:rFonts w:cs="Arial"/>
          <w:sz w:val="22"/>
        </w:rPr>
      </w:pPr>
      <w:r w:rsidRPr="00A440EB">
        <w:rPr>
          <w:rFonts w:cs="Arial"/>
          <w:sz w:val="22"/>
        </w:rPr>
        <w:t>There are currently no areas of the curriculum to which pupils with disabilities do not have access. All pupils are able to access educational visits and off-site activities through careful planning, risk assessments and additional staffing where required.</w:t>
      </w:r>
    </w:p>
    <w:p w14:paraId="2416096E" w14:textId="77777777" w:rsidR="006161D0" w:rsidRPr="00A440EB" w:rsidRDefault="006161D0" w:rsidP="006161D0">
      <w:pPr>
        <w:pStyle w:val="BodyText"/>
        <w:rPr>
          <w:rFonts w:cs="Arial"/>
          <w:sz w:val="22"/>
        </w:rPr>
      </w:pPr>
      <w:r w:rsidRPr="00A440EB">
        <w:rPr>
          <w:rFonts w:cs="Arial"/>
          <w:sz w:val="22"/>
        </w:rPr>
        <w:t>Pupils with disabilities have access to all areas of the school buildings with the exception of an upstairs meeting room in the KS2 building, which is rarely used for teaching.</w:t>
      </w:r>
    </w:p>
    <w:p w14:paraId="7C7495DA" w14:textId="77777777" w:rsidR="006161D0" w:rsidRPr="00A440EB" w:rsidRDefault="006161D0" w:rsidP="006161D0">
      <w:pPr>
        <w:pStyle w:val="BodyText"/>
        <w:rPr>
          <w:rFonts w:cs="Arial"/>
          <w:sz w:val="22"/>
        </w:rPr>
      </w:pPr>
      <w:r w:rsidRPr="00A440EB">
        <w:rPr>
          <w:rFonts w:cs="Arial"/>
          <w:sz w:val="22"/>
        </w:rPr>
        <w:t>The school continues to develop inclusive practice through:</w:t>
      </w:r>
    </w:p>
    <w:p w14:paraId="1FA5C4AF" w14:textId="77777777" w:rsidR="006161D0" w:rsidRPr="00A440EB" w:rsidRDefault="006161D0" w:rsidP="006161D0">
      <w:pPr>
        <w:pStyle w:val="Compact"/>
        <w:numPr>
          <w:ilvl w:val="0"/>
          <w:numId w:val="16"/>
        </w:numPr>
        <w:rPr>
          <w:rFonts w:ascii="Arial" w:hAnsi="Arial" w:cs="Arial"/>
          <w:sz w:val="22"/>
        </w:rPr>
      </w:pPr>
      <w:r w:rsidRPr="00A440EB">
        <w:rPr>
          <w:rFonts w:ascii="Arial" w:hAnsi="Arial" w:cs="Arial"/>
          <w:sz w:val="22"/>
        </w:rPr>
        <w:t>Adapted/Differentiated teaching and learning approaches</w:t>
      </w:r>
    </w:p>
    <w:p w14:paraId="3577240C" w14:textId="77777777" w:rsidR="006161D0" w:rsidRPr="00A440EB" w:rsidRDefault="006161D0" w:rsidP="006161D0">
      <w:pPr>
        <w:pStyle w:val="Compact"/>
        <w:numPr>
          <w:ilvl w:val="0"/>
          <w:numId w:val="16"/>
        </w:numPr>
        <w:rPr>
          <w:rFonts w:ascii="Arial" w:hAnsi="Arial" w:cs="Arial"/>
          <w:sz w:val="22"/>
        </w:rPr>
      </w:pPr>
      <w:r w:rsidRPr="00A440EB">
        <w:rPr>
          <w:rFonts w:ascii="Arial" w:hAnsi="Arial" w:cs="Arial"/>
          <w:sz w:val="22"/>
        </w:rPr>
        <w:t>Continuous assessment and tracking of progress</w:t>
      </w:r>
    </w:p>
    <w:p w14:paraId="36AEBC39" w14:textId="77777777" w:rsidR="006161D0" w:rsidRPr="00A440EB" w:rsidRDefault="006161D0" w:rsidP="006161D0">
      <w:pPr>
        <w:pStyle w:val="Compact"/>
        <w:numPr>
          <w:ilvl w:val="0"/>
          <w:numId w:val="16"/>
        </w:numPr>
        <w:rPr>
          <w:rFonts w:ascii="Arial" w:hAnsi="Arial" w:cs="Arial"/>
          <w:sz w:val="22"/>
        </w:rPr>
      </w:pPr>
      <w:r w:rsidRPr="00A440EB">
        <w:rPr>
          <w:rFonts w:ascii="Arial" w:hAnsi="Arial" w:cs="Arial"/>
          <w:sz w:val="22"/>
        </w:rPr>
        <w:t>Specialist support and interventions</w:t>
      </w:r>
    </w:p>
    <w:p w14:paraId="6877A4B5" w14:textId="77777777" w:rsidR="006161D0" w:rsidRPr="00A440EB" w:rsidRDefault="006161D0" w:rsidP="006161D0">
      <w:pPr>
        <w:pStyle w:val="Compact"/>
        <w:numPr>
          <w:ilvl w:val="0"/>
          <w:numId w:val="16"/>
        </w:numPr>
        <w:rPr>
          <w:rFonts w:ascii="Arial" w:hAnsi="Arial" w:cs="Arial"/>
          <w:sz w:val="22"/>
        </w:rPr>
      </w:pPr>
      <w:r w:rsidRPr="00A440EB">
        <w:rPr>
          <w:rFonts w:ascii="Arial" w:hAnsi="Arial" w:cs="Arial"/>
          <w:sz w:val="22"/>
        </w:rPr>
        <w:t>Use of specialist equipment including pencil grips, slope boards and sensory resources</w:t>
      </w:r>
    </w:p>
    <w:p w14:paraId="50F690F7" w14:textId="77777777" w:rsidR="006161D0" w:rsidRPr="00A440EB" w:rsidRDefault="006161D0" w:rsidP="006161D0">
      <w:pPr>
        <w:pStyle w:val="Compact"/>
        <w:numPr>
          <w:ilvl w:val="0"/>
          <w:numId w:val="16"/>
        </w:numPr>
        <w:rPr>
          <w:rFonts w:ascii="Arial" w:hAnsi="Arial" w:cs="Arial"/>
          <w:sz w:val="22"/>
        </w:rPr>
      </w:pPr>
      <w:r w:rsidRPr="00A440EB">
        <w:rPr>
          <w:rFonts w:ascii="Arial" w:hAnsi="Arial" w:cs="Arial"/>
          <w:sz w:val="22"/>
        </w:rPr>
        <w:t>Pastoral and emotional wellbeing support</w:t>
      </w:r>
    </w:p>
    <w:p w14:paraId="1E242C13" w14:textId="77777777" w:rsidR="006161D0" w:rsidRPr="00A440EB" w:rsidRDefault="006161D0" w:rsidP="006161D0">
      <w:pPr>
        <w:pStyle w:val="Compact"/>
        <w:numPr>
          <w:ilvl w:val="0"/>
          <w:numId w:val="16"/>
        </w:numPr>
        <w:rPr>
          <w:rFonts w:ascii="Arial" w:hAnsi="Arial" w:cs="Arial"/>
          <w:sz w:val="22"/>
        </w:rPr>
      </w:pPr>
      <w:r w:rsidRPr="00A440EB">
        <w:rPr>
          <w:rFonts w:ascii="Arial" w:hAnsi="Arial" w:cs="Arial"/>
          <w:sz w:val="22"/>
        </w:rPr>
        <w:t>Staff training and professional development</w:t>
      </w:r>
    </w:p>
    <w:p w14:paraId="6CBB8E4C" w14:textId="77777777" w:rsidR="006161D0" w:rsidRPr="00A440EB" w:rsidRDefault="006161D0" w:rsidP="006161D0">
      <w:pPr>
        <w:pStyle w:val="FirstParagraph"/>
        <w:rPr>
          <w:rFonts w:ascii="Arial" w:hAnsi="Arial" w:cs="Arial"/>
          <w:sz w:val="22"/>
        </w:rPr>
      </w:pPr>
      <w:r w:rsidRPr="00A440EB">
        <w:rPr>
          <w:rFonts w:ascii="Arial" w:hAnsi="Arial" w:cs="Arial"/>
          <w:sz w:val="22"/>
        </w:rPr>
        <w:t>All doorways are wheelchair accessible. Accessible toilet and changing facilities are available in all buildings and include changing beds and specialist equipment where required.</w:t>
      </w:r>
    </w:p>
    <w:p w14:paraId="724ED8B1" w14:textId="1C7C2976" w:rsidR="006161D0" w:rsidRDefault="006161D0" w:rsidP="006161D0">
      <w:pPr>
        <w:rPr>
          <w:rFonts w:cs="Arial"/>
        </w:rPr>
      </w:pPr>
    </w:p>
    <w:p w14:paraId="624F508F" w14:textId="4F097001" w:rsidR="00A440EB" w:rsidRDefault="00A440EB" w:rsidP="006161D0">
      <w:pPr>
        <w:rPr>
          <w:rFonts w:cs="Arial"/>
        </w:rPr>
      </w:pPr>
    </w:p>
    <w:p w14:paraId="381AA6D6" w14:textId="717F3CBA" w:rsidR="00A440EB" w:rsidRDefault="00A440EB" w:rsidP="006161D0">
      <w:pPr>
        <w:rPr>
          <w:rFonts w:cs="Arial"/>
        </w:rPr>
      </w:pPr>
    </w:p>
    <w:p w14:paraId="3949955F" w14:textId="56F42345" w:rsidR="00A440EB" w:rsidRDefault="00A440EB" w:rsidP="006161D0">
      <w:pPr>
        <w:rPr>
          <w:rFonts w:cs="Arial"/>
        </w:rPr>
      </w:pPr>
    </w:p>
    <w:p w14:paraId="6EF9EC06" w14:textId="04E099D8" w:rsidR="00A440EB" w:rsidRDefault="00A440EB" w:rsidP="006161D0">
      <w:pPr>
        <w:rPr>
          <w:rFonts w:cs="Arial"/>
        </w:rPr>
      </w:pPr>
    </w:p>
    <w:p w14:paraId="377AAA18" w14:textId="77777777" w:rsidR="00A440EB" w:rsidRPr="00A440EB" w:rsidRDefault="00A440EB" w:rsidP="006161D0">
      <w:pPr>
        <w:rPr>
          <w:rFonts w:cs="Arial"/>
        </w:rPr>
      </w:pPr>
    </w:p>
    <w:p w14:paraId="55DBEB78" w14:textId="77777777" w:rsidR="006161D0" w:rsidRPr="00A440EB" w:rsidRDefault="006161D0" w:rsidP="006161D0">
      <w:pPr>
        <w:pStyle w:val="Heading1"/>
        <w:rPr>
          <w:color w:val="auto"/>
        </w:rPr>
      </w:pPr>
      <w:bookmarkStart w:id="3" w:name="legislation-and-guidance"/>
      <w:bookmarkEnd w:id="2"/>
    </w:p>
    <w:p w14:paraId="70E54D75" w14:textId="77777777" w:rsidR="006161D0" w:rsidRPr="00A440EB" w:rsidRDefault="006161D0" w:rsidP="006161D0">
      <w:pPr>
        <w:pStyle w:val="Heading1"/>
        <w:rPr>
          <w:color w:val="auto"/>
        </w:rPr>
      </w:pPr>
      <w:r w:rsidRPr="00A440EB">
        <w:rPr>
          <w:color w:val="auto"/>
        </w:rPr>
        <w:lastRenderedPageBreak/>
        <w:t>2. Legislation and guidance</w:t>
      </w:r>
    </w:p>
    <w:p w14:paraId="27D96CCE" w14:textId="77777777" w:rsidR="006161D0" w:rsidRPr="00A440EB" w:rsidRDefault="006161D0" w:rsidP="006161D0">
      <w:pPr>
        <w:pStyle w:val="FirstParagraph"/>
        <w:rPr>
          <w:rFonts w:ascii="Arial" w:hAnsi="Arial" w:cs="Arial"/>
          <w:sz w:val="22"/>
        </w:rPr>
      </w:pPr>
      <w:r w:rsidRPr="00A440EB">
        <w:rPr>
          <w:rFonts w:ascii="Arial" w:hAnsi="Arial" w:cs="Arial"/>
          <w:sz w:val="22"/>
        </w:rPr>
        <w:t>This document meets the requirements of schedule 10 of the Equality Act 2010 and the Department for Education (DfE) guidance for schools on the Equality Act 2010.</w:t>
      </w:r>
    </w:p>
    <w:p w14:paraId="5B2FD282" w14:textId="77777777" w:rsidR="006161D0" w:rsidRPr="00A440EB" w:rsidRDefault="006161D0" w:rsidP="006161D0">
      <w:pPr>
        <w:pStyle w:val="BodyText"/>
        <w:rPr>
          <w:rFonts w:cs="Arial"/>
          <w:sz w:val="22"/>
        </w:rPr>
      </w:pPr>
      <w:r w:rsidRPr="00A440EB">
        <w:rPr>
          <w:rFonts w:cs="Arial"/>
          <w:sz w:val="22"/>
        </w:rPr>
        <w:t>The Equality Act 2010 defines an individual as disabled if they have a physical or mental impairment that has a ‘substantial’ and ‘long-term’ adverse effect on their ability to undertake normal day-to-day activities.</w:t>
      </w:r>
    </w:p>
    <w:p w14:paraId="54AB9D7E" w14:textId="77777777" w:rsidR="006161D0" w:rsidRPr="00A440EB" w:rsidRDefault="006161D0" w:rsidP="006161D0">
      <w:pPr>
        <w:pStyle w:val="BodyText"/>
        <w:rPr>
          <w:rFonts w:cs="Arial"/>
          <w:sz w:val="22"/>
        </w:rPr>
      </w:pPr>
      <w:r w:rsidRPr="00A440EB">
        <w:rPr>
          <w:rFonts w:cs="Arial"/>
          <w:sz w:val="22"/>
        </w:rPr>
        <w:t>Under the Special Educational Needs and Disability (SEND) Code of Practice, ‘long-term’ is defined as ‘a year or more’ and ‘substantial’ is defined as ‘more than minor or trivial’.</w:t>
      </w:r>
    </w:p>
    <w:p w14:paraId="56C5C390" w14:textId="77777777" w:rsidR="006161D0" w:rsidRPr="00A440EB" w:rsidRDefault="006161D0" w:rsidP="006161D0">
      <w:pPr>
        <w:pStyle w:val="BodyText"/>
        <w:rPr>
          <w:rFonts w:cs="Arial"/>
          <w:sz w:val="22"/>
        </w:rPr>
      </w:pPr>
      <w:r w:rsidRPr="00A440EB">
        <w:rPr>
          <w:rFonts w:cs="Arial"/>
          <w:sz w:val="22"/>
        </w:rPr>
        <w:t>The definition includes sensory impairments such as those affecting sight or hearing and long-term health conditions such as asthma, diabetes, epilepsy and cancer.</w:t>
      </w:r>
    </w:p>
    <w:p w14:paraId="7BEC4E84" w14:textId="77777777" w:rsidR="006161D0" w:rsidRPr="00A440EB" w:rsidRDefault="006161D0" w:rsidP="006161D0">
      <w:pPr>
        <w:pStyle w:val="BodyText"/>
        <w:rPr>
          <w:rFonts w:cs="Arial"/>
          <w:sz w:val="22"/>
        </w:rPr>
      </w:pPr>
      <w:r w:rsidRPr="00A440EB">
        <w:rPr>
          <w:rFonts w:cs="Arial"/>
          <w:sz w:val="22"/>
        </w:rPr>
        <w:t>Schools are required to make reasonable adjustments for pupils with disabilities under the Equality Act 2010 to alleviate any substantial disadvantage faced in comparison with pupils without disabilities.</w:t>
      </w:r>
    </w:p>
    <w:p w14:paraId="338D0AAD" w14:textId="77777777" w:rsidR="006161D0" w:rsidRPr="00A440EB" w:rsidRDefault="006161D0" w:rsidP="006161D0">
      <w:pPr>
        <w:pStyle w:val="Heading1"/>
        <w:rPr>
          <w:rFonts w:eastAsiaTheme="minorHAnsi"/>
          <w:color w:val="auto"/>
          <w:sz w:val="24"/>
          <w:szCs w:val="24"/>
        </w:rPr>
      </w:pPr>
      <w:bookmarkStart w:id="4" w:name="action-plan"/>
      <w:bookmarkEnd w:id="3"/>
    </w:p>
    <w:p w14:paraId="44DF57E7" w14:textId="77777777" w:rsidR="006161D0" w:rsidRPr="00A440EB" w:rsidRDefault="006161D0" w:rsidP="006161D0">
      <w:pPr>
        <w:pStyle w:val="BodyText"/>
      </w:pPr>
    </w:p>
    <w:p w14:paraId="473C1694" w14:textId="77777777" w:rsidR="006161D0" w:rsidRPr="00A440EB" w:rsidRDefault="006161D0" w:rsidP="006161D0">
      <w:pPr>
        <w:pStyle w:val="BodyText"/>
      </w:pPr>
    </w:p>
    <w:p w14:paraId="673B078D" w14:textId="77777777" w:rsidR="006161D0" w:rsidRPr="00A440EB" w:rsidRDefault="006161D0" w:rsidP="006161D0">
      <w:pPr>
        <w:pStyle w:val="Heading1"/>
        <w:rPr>
          <w:color w:val="auto"/>
        </w:rPr>
      </w:pPr>
    </w:p>
    <w:p w14:paraId="5E9D999E" w14:textId="77777777" w:rsidR="006161D0" w:rsidRPr="00A440EB" w:rsidRDefault="006161D0" w:rsidP="006161D0">
      <w:pPr>
        <w:pStyle w:val="BodyText"/>
      </w:pPr>
    </w:p>
    <w:p w14:paraId="5F1B23BB" w14:textId="77777777" w:rsidR="006161D0" w:rsidRPr="00A440EB" w:rsidRDefault="006161D0" w:rsidP="006161D0">
      <w:pPr>
        <w:pStyle w:val="BodyText"/>
      </w:pPr>
    </w:p>
    <w:p w14:paraId="2F3694E7" w14:textId="77777777" w:rsidR="006161D0" w:rsidRPr="00A440EB" w:rsidRDefault="006161D0" w:rsidP="006161D0">
      <w:pPr>
        <w:pStyle w:val="BodyText"/>
      </w:pPr>
    </w:p>
    <w:p w14:paraId="5BFB1ED5" w14:textId="77777777" w:rsidR="006161D0" w:rsidRPr="00A440EB" w:rsidRDefault="006161D0" w:rsidP="006161D0">
      <w:pPr>
        <w:pStyle w:val="Heading1"/>
        <w:rPr>
          <w:color w:val="auto"/>
        </w:rPr>
        <w:sectPr w:rsidR="006161D0" w:rsidRPr="00A440EB">
          <w:footerReference w:type="default" r:id="rId9"/>
          <w:footnotePr>
            <w:numRestart w:val="eachSect"/>
          </w:footnotePr>
          <w:pgSz w:w="12240" w:h="15840"/>
          <w:pgMar w:top="1440" w:right="1440" w:bottom="1440" w:left="1440" w:header="720" w:footer="720" w:gutter="0"/>
          <w:cols w:space="720"/>
        </w:sectPr>
      </w:pPr>
    </w:p>
    <w:p w14:paraId="4BDAC511" w14:textId="77777777" w:rsidR="006161D0" w:rsidRPr="00A440EB" w:rsidRDefault="006161D0" w:rsidP="006161D0">
      <w:pPr>
        <w:pStyle w:val="Heading1"/>
        <w:rPr>
          <w:color w:val="auto"/>
        </w:rPr>
      </w:pPr>
      <w:r w:rsidRPr="00A440EB">
        <w:rPr>
          <w:color w:val="auto"/>
        </w:rPr>
        <w:lastRenderedPageBreak/>
        <w:t>3. Action plan</w:t>
      </w:r>
    </w:p>
    <w:p w14:paraId="22C70866" w14:textId="77777777" w:rsidR="006161D0" w:rsidRPr="00A440EB" w:rsidRDefault="006161D0" w:rsidP="006161D0">
      <w:pPr>
        <w:pStyle w:val="FirstParagraph"/>
        <w:rPr>
          <w:rFonts w:ascii="Arial" w:hAnsi="Arial" w:cs="Arial"/>
        </w:rPr>
      </w:pPr>
      <w:r w:rsidRPr="00A440EB">
        <w:rPr>
          <w:rFonts w:ascii="Arial" w:hAnsi="Arial" w:cs="Arial"/>
        </w:rPr>
        <w:t>This action plan sets out the aims of our accessibility plan in accordance with the Equality Act 2010.</w:t>
      </w:r>
    </w:p>
    <w:tbl>
      <w:tblPr>
        <w:tblStyle w:val="Table"/>
        <w:tblW w:w="5000" w:type="pct"/>
        <w:tblLayout w:type="fixed"/>
        <w:tblLook w:val="0020" w:firstRow="1" w:lastRow="0" w:firstColumn="0" w:lastColumn="0" w:noHBand="0" w:noVBand="0"/>
      </w:tblPr>
      <w:tblGrid>
        <w:gridCol w:w="1555"/>
        <w:gridCol w:w="2555"/>
        <w:gridCol w:w="2056"/>
        <w:gridCol w:w="2056"/>
        <w:gridCol w:w="2056"/>
        <w:gridCol w:w="2056"/>
        <w:gridCol w:w="2056"/>
      </w:tblGrid>
      <w:tr w:rsidR="00A440EB" w:rsidRPr="00A440EB" w14:paraId="1E2BBF0A" w14:textId="77777777" w:rsidTr="005312FB">
        <w:trPr>
          <w:cnfStyle w:val="100000000000" w:firstRow="1" w:lastRow="0" w:firstColumn="0" w:lastColumn="0" w:oddVBand="0" w:evenVBand="0" w:oddHBand="0" w:evenHBand="0" w:firstRowFirstColumn="0" w:firstRowLastColumn="0" w:lastRowFirstColumn="0" w:lastRowLastColumn="0"/>
          <w:tblHeader/>
        </w:trPr>
        <w:tc>
          <w:tcPr>
            <w:tcW w:w="1555" w:type="dxa"/>
            <w:tcBorders>
              <w:top w:val="single" w:sz="4" w:space="0" w:color="auto"/>
              <w:left w:val="single" w:sz="4" w:space="0" w:color="auto"/>
              <w:bottom w:val="single" w:sz="4" w:space="0" w:color="auto"/>
              <w:right w:val="single" w:sz="4" w:space="0" w:color="auto"/>
            </w:tcBorders>
          </w:tcPr>
          <w:p w14:paraId="489A081F" w14:textId="77777777" w:rsidR="006161D0" w:rsidRPr="00A440EB" w:rsidRDefault="006161D0" w:rsidP="005312FB">
            <w:pPr>
              <w:pStyle w:val="Compact"/>
              <w:rPr>
                <w:rFonts w:ascii="Arial" w:hAnsi="Arial" w:cs="Arial"/>
              </w:rPr>
            </w:pPr>
            <w:r w:rsidRPr="00A440EB">
              <w:rPr>
                <w:rFonts w:ascii="Arial" w:hAnsi="Arial" w:cs="Arial"/>
              </w:rPr>
              <w:t>AIM</w:t>
            </w:r>
          </w:p>
        </w:tc>
        <w:tc>
          <w:tcPr>
            <w:tcW w:w="2555" w:type="dxa"/>
            <w:tcBorders>
              <w:top w:val="single" w:sz="4" w:space="0" w:color="auto"/>
              <w:left w:val="single" w:sz="4" w:space="0" w:color="auto"/>
              <w:bottom w:val="single" w:sz="4" w:space="0" w:color="auto"/>
              <w:right w:val="single" w:sz="4" w:space="0" w:color="auto"/>
            </w:tcBorders>
          </w:tcPr>
          <w:p w14:paraId="583669A6" w14:textId="77777777" w:rsidR="006161D0" w:rsidRPr="00A440EB" w:rsidRDefault="006161D0" w:rsidP="005312FB">
            <w:pPr>
              <w:pStyle w:val="Compact"/>
              <w:rPr>
                <w:rFonts w:ascii="Arial" w:hAnsi="Arial" w:cs="Arial"/>
              </w:rPr>
            </w:pPr>
            <w:r w:rsidRPr="00A440EB">
              <w:rPr>
                <w:rFonts w:ascii="Arial" w:hAnsi="Arial" w:cs="Arial"/>
              </w:rPr>
              <w:t>CURRENT GOOD PRACTICE</w:t>
            </w:r>
          </w:p>
        </w:tc>
        <w:tc>
          <w:tcPr>
            <w:tcW w:w="2056" w:type="dxa"/>
            <w:tcBorders>
              <w:top w:val="single" w:sz="4" w:space="0" w:color="auto"/>
              <w:left w:val="single" w:sz="4" w:space="0" w:color="auto"/>
              <w:bottom w:val="single" w:sz="4" w:space="0" w:color="auto"/>
              <w:right w:val="single" w:sz="4" w:space="0" w:color="auto"/>
            </w:tcBorders>
          </w:tcPr>
          <w:p w14:paraId="3A7FDDB9" w14:textId="77777777" w:rsidR="006161D0" w:rsidRPr="00A440EB" w:rsidRDefault="006161D0" w:rsidP="005312FB">
            <w:pPr>
              <w:pStyle w:val="Compact"/>
              <w:rPr>
                <w:rFonts w:ascii="Arial" w:hAnsi="Arial" w:cs="Arial"/>
              </w:rPr>
            </w:pPr>
            <w:r w:rsidRPr="00A440EB">
              <w:rPr>
                <w:rFonts w:ascii="Arial" w:hAnsi="Arial" w:cs="Arial"/>
              </w:rPr>
              <w:t>OBJECTIVES</w:t>
            </w:r>
          </w:p>
        </w:tc>
        <w:tc>
          <w:tcPr>
            <w:tcW w:w="2056" w:type="dxa"/>
            <w:tcBorders>
              <w:top w:val="single" w:sz="4" w:space="0" w:color="auto"/>
              <w:left w:val="single" w:sz="4" w:space="0" w:color="auto"/>
              <w:bottom w:val="single" w:sz="4" w:space="0" w:color="auto"/>
              <w:right w:val="single" w:sz="4" w:space="0" w:color="auto"/>
            </w:tcBorders>
          </w:tcPr>
          <w:p w14:paraId="5669C292" w14:textId="77777777" w:rsidR="006161D0" w:rsidRPr="00A440EB" w:rsidRDefault="006161D0" w:rsidP="005312FB">
            <w:pPr>
              <w:pStyle w:val="Compact"/>
              <w:rPr>
                <w:rFonts w:ascii="Arial" w:hAnsi="Arial" w:cs="Arial"/>
              </w:rPr>
            </w:pPr>
            <w:r w:rsidRPr="00A440EB">
              <w:rPr>
                <w:rFonts w:ascii="Arial" w:hAnsi="Arial" w:cs="Arial"/>
              </w:rPr>
              <w:t>ACTIONS TO BE TAKEN</w:t>
            </w:r>
          </w:p>
        </w:tc>
        <w:tc>
          <w:tcPr>
            <w:tcW w:w="2056" w:type="dxa"/>
            <w:tcBorders>
              <w:top w:val="single" w:sz="4" w:space="0" w:color="auto"/>
              <w:left w:val="single" w:sz="4" w:space="0" w:color="auto"/>
              <w:bottom w:val="single" w:sz="4" w:space="0" w:color="auto"/>
              <w:right w:val="single" w:sz="4" w:space="0" w:color="auto"/>
            </w:tcBorders>
          </w:tcPr>
          <w:p w14:paraId="325A3601" w14:textId="77777777" w:rsidR="006161D0" w:rsidRPr="00A440EB" w:rsidRDefault="006161D0" w:rsidP="005312FB">
            <w:pPr>
              <w:pStyle w:val="Compact"/>
              <w:rPr>
                <w:rFonts w:ascii="Arial" w:hAnsi="Arial" w:cs="Arial"/>
              </w:rPr>
            </w:pPr>
            <w:r w:rsidRPr="00A440EB">
              <w:rPr>
                <w:rFonts w:ascii="Arial" w:hAnsi="Arial" w:cs="Arial"/>
              </w:rPr>
              <w:t>PERSON RESPONSIBLE</w:t>
            </w:r>
          </w:p>
        </w:tc>
        <w:tc>
          <w:tcPr>
            <w:tcW w:w="2056" w:type="dxa"/>
            <w:tcBorders>
              <w:top w:val="single" w:sz="4" w:space="0" w:color="auto"/>
              <w:left w:val="single" w:sz="4" w:space="0" w:color="auto"/>
              <w:bottom w:val="single" w:sz="4" w:space="0" w:color="auto"/>
              <w:right w:val="single" w:sz="4" w:space="0" w:color="auto"/>
            </w:tcBorders>
          </w:tcPr>
          <w:p w14:paraId="49D68B78" w14:textId="77777777" w:rsidR="006161D0" w:rsidRPr="00A440EB" w:rsidRDefault="006161D0" w:rsidP="005312FB">
            <w:pPr>
              <w:pStyle w:val="Compact"/>
              <w:rPr>
                <w:rFonts w:ascii="Arial" w:hAnsi="Arial" w:cs="Arial"/>
              </w:rPr>
            </w:pPr>
            <w:r w:rsidRPr="00A440EB">
              <w:rPr>
                <w:rFonts w:ascii="Arial" w:hAnsi="Arial" w:cs="Arial"/>
              </w:rPr>
              <w:t>DATE TO COMPLETE ACTIONS BY</w:t>
            </w:r>
          </w:p>
        </w:tc>
        <w:tc>
          <w:tcPr>
            <w:tcW w:w="2056" w:type="dxa"/>
            <w:tcBorders>
              <w:top w:val="single" w:sz="4" w:space="0" w:color="auto"/>
              <w:left w:val="single" w:sz="4" w:space="0" w:color="auto"/>
              <w:bottom w:val="single" w:sz="4" w:space="0" w:color="auto"/>
              <w:right w:val="single" w:sz="4" w:space="0" w:color="auto"/>
            </w:tcBorders>
          </w:tcPr>
          <w:p w14:paraId="46B162E5" w14:textId="77777777" w:rsidR="006161D0" w:rsidRPr="00A440EB" w:rsidRDefault="006161D0" w:rsidP="005312FB">
            <w:pPr>
              <w:pStyle w:val="Compact"/>
              <w:rPr>
                <w:rFonts w:ascii="Arial" w:hAnsi="Arial" w:cs="Arial"/>
              </w:rPr>
            </w:pPr>
            <w:r w:rsidRPr="00A440EB">
              <w:rPr>
                <w:rFonts w:ascii="Arial" w:hAnsi="Arial" w:cs="Arial"/>
              </w:rPr>
              <w:t>SUCCESS CRITERIA</w:t>
            </w:r>
          </w:p>
        </w:tc>
      </w:tr>
      <w:tr w:rsidR="00A440EB" w:rsidRPr="00A440EB" w14:paraId="096FFC21" w14:textId="77777777" w:rsidTr="005312FB">
        <w:tc>
          <w:tcPr>
            <w:tcW w:w="1555" w:type="dxa"/>
            <w:vMerge w:val="restart"/>
            <w:tcBorders>
              <w:top w:val="single" w:sz="4" w:space="0" w:color="auto"/>
              <w:left w:val="single" w:sz="4" w:space="0" w:color="auto"/>
              <w:right w:val="single" w:sz="4" w:space="0" w:color="auto"/>
            </w:tcBorders>
            <w:vAlign w:val="center"/>
          </w:tcPr>
          <w:p w14:paraId="0F4C9FED" w14:textId="77777777" w:rsidR="006161D0" w:rsidRPr="00A440EB" w:rsidRDefault="006161D0" w:rsidP="005312FB">
            <w:pPr>
              <w:pStyle w:val="Compact"/>
              <w:rPr>
                <w:rFonts w:ascii="Arial" w:hAnsi="Arial" w:cs="Arial"/>
                <w:sz w:val="22"/>
              </w:rPr>
            </w:pPr>
          </w:p>
          <w:p w14:paraId="09A010E8" w14:textId="77777777" w:rsidR="006161D0" w:rsidRPr="00A440EB" w:rsidRDefault="006161D0" w:rsidP="005312FB">
            <w:pPr>
              <w:pStyle w:val="Compact"/>
              <w:rPr>
                <w:rFonts w:ascii="Arial" w:hAnsi="Arial" w:cs="Arial"/>
                <w:sz w:val="22"/>
              </w:rPr>
            </w:pPr>
          </w:p>
          <w:p w14:paraId="5CB54489" w14:textId="77777777" w:rsidR="006161D0" w:rsidRPr="00A440EB" w:rsidRDefault="006161D0" w:rsidP="005312FB">
            <w:pPr>
              <w:pStyle w:val="Compact"/>
              <w:rPr>
                <w:rFonts w:ascii="Arial" w:hAnsi="Arial" w:cs="Arial"/>
                <w:sz w:val="22"/>
              </w:rPr>
            </w:pPr>
            <w:r w:rsidRPr="00A440EB">
              <w:rPr>
                <w:rFonts w:ascii="Arial" w:hAnsi="Arial" w:cs="Arial"/>
                <w:sz w:val="22"/>
              </w:rPr>
              <w:t>Increase access to the curriculum for pupils with disabilities</w:t>
            </w:r>
          </w:p>
          <w:p w14:paraId="311314B6" w14:textId="77777777" w:rsidR="006161D0" w:rsidRPr="00A440EB" w:rsidRDefault="006161D0" w:rsidP="005312FB">
            <w:pPr>
              <w:pStyle w:val="Compact"/>
              <w:rPr>
                <w:rFonts w:ascii="Arial" w:hAnsi="Arial" w:cs="Arial"/>
                <w:sz w:val="22"/>
              </w:rPr>
            </w:pPr>
          </w:p>
        </w:tc>
        <w:tc>
          <w:tcPr>
            <w:tcW w:w="2555" w:type="dxa"/>
            <w:tcBorders>
              <w:top w:val="single" w:sz="4" w:space="0" w:color="auto"/>
              <w:left w:val="single" w:sz="4" w:space="0" w:color="auto"/>
              <w:bottom w:val="single" w:sz="4" w:space="0" w:color="auto"/>
              <w:right w:val="single" w:sz="4" w:space="0" w:color="auto"/>
            </w:tcBorders>
          </w:tcPr>
          <w:p w14:paraId="440E54E5" w14:textId="77777777" w:rsidR="006161D0" w:rsidRPr="00A440EB" w:rsidRDefault="006161D0" w:rsidP="005312FB">
            <w:pPr>
              <w:pStyle w:val="Compact"/>
              <w:rPr>
                <w:rFonts w:ascii="Arial" w:hAnsi="Arial" w:cs="Arial"/>
                <w:sz w:val="22"/>
              </w:rPr>
            </w:pPr>
            <w:r w:rsidRPr="00A440EB">
              <w:rPr>
                <w:rFonts w:ascii="Arial" w:hAnsi="Arial" w:cs="Arial"/>
                <w:sz w:val="22"/>
              </w:rPr>
              <w:t>The school offers a curriculum that is adapted/differentiated for all pupils. Curriculum progress is tracked carefully and additional support is deployed where needed. Specialist advice is sought from external agencies. Staff receive ongoing SEND and inclusion training.</w:t>
            </w:r>
          </w:p>
        </w:tc>
        <w:tc>
          <w:tcPr>
            <w:tcW w:w="2056" w:type="dxa"/>
            <w:tcBorders>
              <w:top w:val="single" w:sz="4" w:space="0" w:color="auto"/>
              <w:left w:val="single" w:sz="4" w:space="0" w:color="auto"/>
              <w:bottom w:val="single" w:sz="4" w:space="0" w:color="auto"/>
              <w:right w:val="single" w:sz="4" w:space="0" w:color="auto"/>
            </w:tcBorders>
          </w:tcPr>
          <w:p w14:paraId="74DBB9AB" w14:textId="77777777" w:rsidR="006161D0" w:rsidRPr="00A440EB" w:rsidRDefault="006161D0" w:rsidP="005312FB">
            <w:pPr>
              <w:pStyle w:val="Compact"/>
              <w:rPr>
                <w:rFonts w:ascii="Arial" w:hAnsi="Arial" w:cs="Arial"/>
                <w:sz w:val="22"/>
              </w:rPr>
            </w:pPr>
            <w:r w:rsidRPr="00A440EB">
              <w:rPr>
                <w:rFonts w:ascii="Arial" w:hAnsi="Arial" w:cs="Arial"/>
                <w:sz w:val="22"/>
              </w:rPr>
              <w:t>Continue to develop staff expertise in meeting the needs of pupils with emotional, sensory and learning needs.</w:t>
            </w:r>
          </w:p>
        </w:tc>
        <w:tc>
          <w:tcPr>
            <w:tcW w:w="2056" w:type="dxa"/>
            <w:tcBorders>
              <w:top w:val="single" w:sz="4" w:space="0" w:color="auto"/>
              <w:left w:val="single" w:sz="4" w:space="0" w:color="auto"/>
              <w:bottom w:val="single" w:sz="4" w:space="0" w:color="auto"/>
              <w:right w:val="single" w:sz="4" w:space="0" w:color="auto"/>
            </w:tcBorders>
          </w:tcPr>
          <w:p w14:paraId="2C6EC537" w14:textId="77777777" w:rsidR="006161D0" w:rsidRPr="00A440EB" w:rsidRDefault="006161D0" w:rsidP="005312FB">
            <w:pPr>
              <w:pStyle w:val="Compact"/>
              <w:rPr>
                <w:rFonts w:ascii="Arial" w:hAnsi="Arial" w:cs="Arial"/>
                <w:sz w:val="22"/>
              </w:rPr>
            </w:pPr>
            <w:r w:rsidRPr="00A440EB">
              <w:rPr>
                <w:rFonts w:ascii="Arial" w:hAnsi="Arial" w:cs="Arial"/>
                <w:sz w:val="22"/>
              </w:rPr>
              <w:t>Provide regular CPD for staff on SEND, autism, emotional wellbeing and adaptive teaching strategies. Continue use of specialist interventions and external agency support.</w:t>
            </w:r>
          </w:p>
        </w:tc>
        <w:tc>
          <w:tcPr>
            <w:tcW w:w="2056" w:type="dxa"/>
            <w:tcBorders>
              <w:top w:val="single" w:sz="4" w:space="0" w:color="auto"/>
              <w:left w:val="single" w:sz="4" w:space="0" w:color="auto"/>
              <w:bottom w:val="single" w:sz="4" w:space="0" w:color="auto"/>
              <w:right w:val="single" w:sz="4" w:space="0" w:color="auto"/>
            </w:tcBorders>
          </w:tcPr>
          <w:p w14:paraId="30909EA1" w14:textId="77777777" w:rsidR="006161D0" w:rsidRPr="00A440EB" w:rsidRDefault="006161D0" w:rsidP="005312FB">
            <w:pPr>
              <w:pStyle w:val="Compact"/>
              <w:rPr>
                <w:rFonts w:ascii="Arial" w:hAnsi="Arial" w:cs="Arial"/>
                <w:sz w:val="22"/>
              </w:rPr>
            </w:pPr>
            <w:r w:rsidRPr="00A440EB">
              <w:rPr>
                <w:rFonts w:ascii="Arial" w:hAnsi="Arial" w:cs="Arial"/>
                <w:sz w:val="22"/>
              </w:rPr>
              <w:t>SENCO, Senior Leadership Team</w:t>
            </w:r>
          </w:p>
        </w:tc>
        <w:tc>
          <w:tcPr>
            <w:tcW w:w="2056" w:type="dxa"/>
            <w:tcBorders>
              <w:top w:val="single" w:sz="4" w:space="0" w:color="auto"/>
              <w:left w:val="single" w:sz="4" w:space="0" w:color="auto"/>
              <w:bottom w:val="single" w:sz="4" w:space="0" w:color="auto"/>
              <w:right w:val="single" w:sz="4" w:space="0" w:color="auto"/>
            </w:tcBorders>
          </w:tcPr>
          <w:p w14:paraId="3722638D" w14:textId="77777777" w:rsidR="006161D0" w:rsidRPr="00A440EB" w:rsidRDefault="006161D0" w:rsidP="005312FB">
            <w:pPr>
              <w:pStyle w:val="Compact"/>
              <w:rPr>
                <w:rFonts w:ascii="Arial" w:hAnsi="Arial" w:cs="Arial"/>
                <w:sz w:val="22"/>
              </w:rPr>
            </w:pPr>
            <w:r w:rsidRPr="00A440EB">
              <w:rPr>
                <w:rFonts w:ascii="Arial" w:hAnsi="Arial" w:cs="Arial"/>
                <w:sz w:val="22"/>
              </w:rPr>
              <w:t>Ongoing 2025–2028</w:t>
            </w:r>
          </w:p>
        </w:tc>
        <w:tc>
          <w:tcPr>
            <w:tcW w:w="2056" w:type="dxa"/>
            <w:tcBorders>
              <w:top w:val="single" w:sz="4" w:space="0" w:color="auto"/>
              <w:left w:val="single" w:sz="4" w:space="0" w:color="auto"/>
              <w:bottom w:val="single" w:sz="4" w:space="0" w:color="auto"/>
              <w:right w:val="single" w:sz="4" w:space="0" w:color="auto"/>
            </w:tcBorders>
          </w:tcPr>
          <w:p w14:paraId="3D51E2A0" w14:textId="77777777" w:rsidR="006161D0" w:rsidRPr="00A440EB" w:rsidRDefault="006161D0" w:rsidP="005312FB">
            <w:pPr>
              <w:pStyle w:val="Compact"/>
              <w:rPr>
                <w:rFonts w:ascii="Arial" w:hAnsi="Arial" w:cs="Arial"/>
                <w:sz w:val="22"/>
              </w:rPr>
            </w:pPr>
            <w:r w:rsidRPr="00A440EB">
              <w:rPr>
                <w:rFonts w:ascii="Arial" w:hAnsi="Arial" w:cs="Arial"/>
                <w:sz w:val="22"/>
              </w:rPr>
              <w:t>Staff confidence and expertise increase. Pupils with SEND make good progress and access the curriculum successfully.</w:t>
            </w:r>
          </w:p>
        </w:tc>
      </w:tr>
      <w:tr w:rsidR="00A440EB" w:rsidRPr="00A440EB" w14:paraId="6EAC7C8D" w14:textId="77777777" w:rsidTr="005312FB">
        <w:tc>
          <w:tcPr>
            <w:tcW w:w="1555" w:type="dxa"/>
            <w:vMerge/>
            <w:tcBorders>
              <w:left w:val="single" w:sz="4" w:space="0" w:color="auto"/>
              <w:right w:val="single" w:sz="4" w:space="0" w:color="auto"/>
            </w:tcBorders>
          </w:tcPr>
          <w:p w14:paraId="282835F6" w14:textId="77777777" w:rsidR="006161D0" w:rsidRPr="00A440EB" w:rsidRDefault="006161D0" w:rsidP="005312FB">
            <w:pPr>
              <w:pStyle w:val="Compact"/>
              <w:rPr>
                <w:rFonts w:ascii="Arial" w:hAnsi="Arial" w:cs="Arial"/>
                <w:sz w:val="22"/>
              </w:rPr>
            </w:pPr>
          </w:p>
        </w:tc>
        <w:tc>
          <w:tcPr>
            <w:tcW w:w="2555" w:type="dxa"/>
            <w:tcBorders>
              <w:top w:val="single" w:sz="4" w:space="0" w:color="auto"/>
              <w:left w:val="single" w:sz="4" w:space="0" w:color="auto"/>
              <w:bottom w:val="single" w:sz="4" w:space="0" w:color="auto"/>
              <w:right w:val="single" w:sz="4" w:space="0" w:color="auto"/>
            </w:tcBorders>
          </w:tcPr>
          <w:p w14:paraId="29AAEC25" w14:textId="77777777" w:rsidR="006161D0" w:rsidRPr="00A440EB" w:rsidRDefault="006161D0" w:rsidP="005312FB">
            <w:pPr>
              <w:pStyle w:val="Compact"/>
              <w:rPr>
                <w:rFonts w:ascii="Arial" w:hAnsi="Arial" w:cs="Arial"/>
                <w:sz w:val="22"/>
              </w:rPr>
            </w:pPr>
            <w:r w:rsidRPr="00A440EB">
              <w:rPr>
                <w:rFonts w:ascii="Arial" w:hAnsi="Arial" w:cs="Arial"/>
                <w:sz w:val="22"/>
              </w:rPr>
              <w:t>The school uses specialist resources and interventions to support pupils with additional needs.</w:t>
            </w:r>
          </w:p>
        </w:tc>
        <w:tc>
          <w:tcPr>
            <w:tcW w:w="2056" w:type="dxa"/>
            <w:tcBorders>
              <w:top w:val="single" w:sz="4" w:space="0" w:color="auto"/>
              <w:left w:val="single" w:sz="4" w:space="0" w:color="auto"/>
              <w:bottom w:val="single" w:sz="4" w:space="0" w:color="auto"/>
              <w:right w:val="single" w:sz="4" w:space="0" w:color="auto"/>
            </w:tcBorders>
          </w:tcPr>
          <w:p w14:paraId="1D320FC0" w14:textId="77777777" w:rsidR="006161D0" w:rsidRPr="00A440EB" w:rsidRDefault="006161D0" w:rsidP="005312FB">
            <w:pPr>
              <w:pStyle w:val="Compact"/>
              <w:rPr>
                <w:rFonts w:ascii="Arial" w:hAnsi="Arial" w:cs="Arial"/>
                <w:sz w:val="22"/>
              </w:rPr>
            </w:pPr>
            <w:r w:rsidRPr="00A440EB">
              <w:rPr>
                <w:rFonts w:ascii="Arial" w:hAnsi="Arial" w:cs="Arial"/>
                <w:sz w:val="22"/>
              </w:rPr>
              <w:t>Continue to improve assessment and monitoring systems for pupils with SEND.</w:t>
            </w:r>
          </w:p>
        </w:tc>
        <w:tc>
          <w:tcPr>
            <w:tcW w:w="2056" w:type="dxa"/>
            <w:tcBorders>
              <w:top w:val="single" w:sz="4" w:space="0" w:color="auto"/>
              <w:left w:val="single" w:sz="4" w:space="0" w:color="auto"/>
              <w:bottom w:val="single" w:sz="4" w:space="0" w:color="auto"/>
              <w:right w:val="single" w:sz="4" w:space="0" w:color="auto"/>
            </w:tcBorders>
          </w:tcPr>
          <w:p w14:paraId="2492F718" w14:textId="77777777" w:rsidR="006161D0" w:rsidRPr="00A440EB" w:rsidRDefault="006161D0" w:rsidP="005312FB">
            <w:pPr>
              <w:pStyle w:val="Compact"/>
              <w:rPr>
                <w:rFonts w:ascii="Arial" w:hAnsi="Arial" w:cs="Arial"/>
                <w:sz w:val="22"/>
              </w:rPr>
            </w:pPr>
            <w:r w:rsidRPr="00A440EB">
              <w:rPr>
                <w:rFonts w:ascii="Arial" w:hAnsi="Arial" w:cs="Arial"/>
                <w:sz w:val="22"/>
              </w:rPr>
              <w:t>Provide training for staff on assessment tools including Pre-Key Stage Standards and ensure interventions are regularly reviewed.</w:t>
            </w:r>
          </w:p>
        </w:tc>
        <w:tc>
          <w:tcPr>
            <w:tcW w:w="2056" w:type="dxa"/>
            <w:tcBorders>
              <w:top w:val="single" w:sz="4" w:space="0" w:color="auto"/>
              <w:left w:val="single" w:sz="4" w:space="0" w:color="auto"/>
              <w:bottom w:val="single" w:sz="4" w:space="0" w:color="auto"/>
              <w:right w:val="single" w:sz="4" w:space="0" w:color="auto"/>
            </w:tcBorders>
          </w:tcPr>
          <w:p w14:paraId="351E0BFE" w14:textId="77777777" w:rsidR="006161D0" w:rsidRPr="00A440EB" w:rsidRDefault="006161D0" w:rsidP="005312FB">
            <w:pPr>
              <w:pStyle w:val="Compact"/>
              <w:rPr>
                <w:rFonts w:ascii="Arial" w:hAnsi="Arial" w:cs="Arial"/>
                <w:sz w:val="22"/>
              </w:rPr>
            </w:pPr>
            <w:r w:rsidRPr="00A440EB">
              <w:rPr>
                <w:rFonts w:ascii="Arial" w:hAnsi="Arial" w:cs="Arial"/>
                <w:sz w:val="22"/>
              </w:rPr>
              <w:t>SENCO</w:t>
            </w:r>
          </w:p>
        </w:tc>
        <w:tc>
          <w:tcPr>
            <w:tcW w:w="2056" w:type="dxa"/>
            <w:tcBorders>
              <w:top w:val="single" w:sz="4" w:space="0" w:color="auto"/>
              <w:left w:val="single" w:sz="4" w:space="0" w:color="auto"/>
              <w:bottom w:val="single" w:sz="4" w:space="0" w:color="auto"/>
              <w:right w:val="single" w:sz="4" w:space="0" w:color="auto"/>
            </w:tcBorders>
          </w:tcPr>
          <w:p w14:paraId="5CBED28F" w14:textId="77777777" w:rsidR="006161D0" w:rsidRPr="00A440EB" w:rsidRDefault="006161D0" w:rsidP="005312FB">
            <w:pPr>
              <w:pStyle w:val="Compact"/>
              <w:rPr>
                <w:rFonts w:ascii="Arial" w:hAnsi="Arial" w:cs="Arial"/>
                <w:sz w:val="22"/>
              </w:rPr>
            </w:pPr>
            <w:r w:rsidRPr="00A440EB">
              <w:rPr>
                <w:rFonts w:ascii="Arial" w:hAnsi="Arial" w:cs="Arial"/>
                <w:sz w:val="22"/>
              </w:rPr>
              <w:t>Ongoing 2025–2028</w:t>
            </w:r>
          </w:p>
        </w:tc>
        <w:tc>
          <w:tcPr>
            <w:tcW w:w="2056" w:type="dxa"/>
            <w:tcBorders>
              <w:top w:val="single" w:sz="4" w:space="0" w:color="auto"/>
              <w:left w:val="single" w:sz="4" w:space="0" w:color="auto"/>
              <w:bottom w:val="single" w:sz="4" w:space="0" w:color="auto"/>
              <w:right w:val="single" w:sz="4" w:space="0" w:color="auto"/>
            </w:tcBorders>
          </w:tcPr>
          <w:p w14:paraId="1FA09623" w14:textId="77777777" w:rsidR="006161D0" w:rsidRPr="00A440EB" w:rsidRDefault="006161D0" w:rsidP="005312FB">
            <w:pPr>
              <w:pStyle w:val="Compact"/>
              <w:rPr>
                <w:rFonts w:ascii="Arial" w:hAnsi="Arial" w:cs="Arial"/>
                <w:sz w:val="22"/>
              </w:rPr>
            </w:pPr>
            <w:r w:rsidRPr="00A440EB">
              <w:rPr>
                <w:rFonts w:ascii="Arial" w:hAnsi="Arial" w:cs="Arial"/>
                <w:sz w:val="22"/>
              </w:rPr>
              <w:t>Assessment information is used effectively to support pupil progress.</w:t>
            </w:r>
          </w:p>
        </w:tc>
      </w:tr>
      <w:tr w:rsidR="00A440EB" w:rsidRPr="00A440EB" w14:paraId="2624880A" w14:textId="77777777" w:rsidTr="005312FB">
        <w:tc>
          <w:tcPr>
            <w:tcW w:w="1555" w:type="dxa"/>
            <w:vMerge/>
            <w:tcBorders>
              <w:left w:val="single" w:sz="4" w:space="0" w:color="auto"/>
              <w:bottom w:val="single" w:sz="4" w:space="0" w:color="auto"/>
              <w:right w:val="single" w:sz="4" w:space="0" w:color="auto"/>
            </w:tcBorders>
          </w:tcPr>
          <w:p w14:paraId="6A332422" w14:textId="77777777" w:rsidR="006161D0" w:rsidRPr="00A440EB" w:rsidRDefault="006161D0" w:rsidP="005312FB">
            <w:pPr>
              <w:pStyle w:val="Compact"/>
              <w:rPr>
                <w:rFonts w:ascii="Arial" w:hAnsi="Arial" w:cs="Arial"/>
                <w:sz w:val="22"/>
              </w:rPr>
            </w:pPr>
          </w:p>
        </w:tc>
        <w:tc>
          <w:tcPr>
            <w:tcW w:w="2555" w:type="dxa"/>
            <w:tcBorders>
              <w:top w:val="single" w:sz="4" w:space="0" w:color="auto"/>
              <w:left w:val="single" w:sz="4" w:space="0" w:color="auto"/>
              <w:bottom w:val="single" w:sz="4" w:space="0" w:color="auto"/>
              <w:right w:val="single" w:sz="4" w:space="0" w:color="auto"/>
            </w:tcBorders>
          </w:tcPr>
          <w:p w14:paraId="46FE1061" w14:textId="77777777" w:rsidR="006161D0" w:rsidRPr="00A440EB" w:rsidRDefault="006161D0" w:rsidP="005312FB">
            <w:pPr>
              <w:pStyle w:val="Compact"/>
              <w:rPr>
                <w:rFonts w:ascii="Arial" w:hAnsi="Arial" w:cs="Arial"/>
                <w:sz w:val="22"/>
              </w:rPr>
            </w:pPr>
            <w:r w:rsidRPr="00A440EB">
              <w:rPr>
                <w:rFonts w:ascii="Arial" w:hAnsi="Arial" w:cs="Arial"/>
                <w:sz w:val="22"/>
              </w:rPr>
              <w:t>Transition arrangements are in place for pupils moving between classes and settings.</w:t>
            </w:r>
          </w:p>
        </w:tc>
        <w:tc>
          <w:tcPr>
            <w:tcW w:w="2056" w:type="dxa"/>
            <w:tcBorders>
              <w:top w:val="single" w:sz="4" w:space="0" w:color="auto"/>
              <w:left w:val="single" w:sz="4" w:space="0" w:color="auto"/>
              <w:bottom w:val="single" w:sz="4" w:space="0" w:color="auto"/>
              <w:right w:val="single" w:sz="4" w:space="0" w:color="auto"/>
            </w:tcBorders>
          </w:tcPr>
          <w:p w14:paraId="1BC745E3" w14:textId="77777777" w:rsidR="006161D0" w:rsidRPr="00A440EB" w:rsidRDefault="006161D0" w:rsidP="005312FB">
            <w:pPr>
              <w:pStyle w:val="Compact"/>
              <w:rPr>
                <w:rFonts w:ascii="Arial" w:hAnsi="Arial" w:cs="Arial"/>
                <w:sz w:val="22"/>
              </w:rPr>
            </w:pPr>
            <w:r w:rsidRPr="00A440EB">
              <w:rPr>
                <w:rFonts w:ascii="Arial" w:hAnsi="Arial" w:cs="Arial"/>
                <w:sz w:val="22"/>
              </w:rPr>
              <w:t>Improve and develop transition arrangements to support all pupils, particularly those with SEND.</w:t>
            </w:r>
          </w:p>
        </w:tc>
        <w:tc>
          <w:tcPr>
            <w:tcW w:w="2056" w:type="dxa"/>
            <w:tcBorders>
              <w:top w:val="single" w:sz="4" w:space="0" w:color="auto"/>
              <w:left w:val="single" w:sz="4" w:space="0" w:color="auto"/>
              <w:bottom w:val="single" w:sz="4" w:space="0" w:color="auto"/>
              <w:right w:val="single" w:sz="4" w:space="0" w:color="auto"/>
            </w:tcBorders>
          </w:tcPr>
          <w:p w14:paraId="46D0D77A" w14:textId="77777777" w:rsidR="006161D0" w:rsidRPr="00A440EB" w:rsidRDefault="006161D0" w:rsidP="005312FB">
            <w:pPr>
              <w:pStyle w:val="Compact"/>
              <w:rPr>
                <w:rFonts w:ascii="Arial" w:hAnsi="Arial" w:cs="Arial"/>
                <w:sz w:val="22"/>
              </w:rPr>
            </w:pPr>
            <w:r w:rsidRPr="00A440EB">
              <w:rPr>
                <w:rFonts w:ascii="Arial" w:hAnsi="Arial" w:cs="Arial"/>
                <w:sz w:val="22"/>
              </w:rPr>
              <w:t>Develop enhanced transition activities, communication with families and liaison with other settings.</w:t>
            </w:r>
          </w:p>
        </w:tc>
        <w:tc>
          <w:tcPr>
            <w:tcW w:w="2056" w:type="dxa"/>
            <w:tcBorders>
              <w:top w:val="single" w:sz="4" w:space="0" w:color="auto"/>
              <w:left w:val="single" w:sz="4" w:space="0" w:color="auto"/>
              <w:bottom w:val="single" w:sz="4" w:space="0" w:color="auto"/>
              <w:right w:val="single" w:sz="4" w:space="0" w:color="auto"/>
            </w:tcBorders>
          </w:tcPr>
          <w:p w14:paraId="54E73E22" w14:textId="77777777" w:rsidR="006161D0" w:rsidRPr="00A440EB" w:rsidRDefault="006161D0" w:rsidP="005312FB">
            <w:pPr>
              <w:pStyle w:val="Compact"/>
              <w:rPr>
                <w:rFonts w:ascii="Arial" w:hAnsi="Arial" w:cs="Arial"/>
                <w:sz w:val="22"/>
              </w:rPr>
            </w:pPr>
            <w:r w:rsidRPr="00A440EB">
              <w:rPr>
                <w:rFonts w:ascii="Arial" w:hAnsi="Arial" w:cs="Arial"/>
                <w:sz w:val="22"/>
              </w:rPr>
              <w:t>SENCO, Deputy Headteachers Headteacher, Children’s Welfare Officer</w:t>
            </w:r>
          </w:p>
        </w:tc>
        <w:tc>
          <w:tcPr>
            <w:tcW w:w="2056" w:type="dxa"/>
            <w:tcBorders>
              <w:top w:val="single" w:sz="4" w:space="0" w:color="auto"/>
              <w:left w:val="single" w:sz="4" w:space="0" w:color="auto"/>
              <w:bottom w:val="single" w:sz="4" w:space="0" w:color="auto"/>
              <w:right w:val="single" w:sz="4" w:space="0" w:color="auto"/>
            </w:tcBorders>
          </w:tcPr>
          <w:p w14:paraId="46477DE3" w14:textId="77777777" w:rsidR="006161D0" w:rsidRPr="00A440EB" w:rsidRDefault="006161D0" w:rsidP="005312FB">
            <w:pPr>
              <w:pStyle w:val="Compact"/>
              <w:rPr>
                <w:rFonts w:ascii="Arial" w:hAnsi="Arial" w:cs="Arial"/>
                <w:sz w:val="22"/>
              </w:rPr>
            </w:pPr>
            <w:r w:rsidRPr="00A440EB">
              <w:rPr>
                <w:rFonts w:ascii="Arial" w:hAnsi="Arial" w:cs="Arial"/>
                <w:sz w:val="22"/>
              </w:rPr>
              <w:t>Ongoing 2025–2028</w:t>
            </w:r>
          </w:p>
        </w:tc>
        <w:tc>
          <w:tcPr>
            <w:tcW w:w="2056" w:type="dxa"/>
            <w:tcBorders>
              <w:top w:val="single" w:sz="4" w:space="0" w:color="auto"/>
              <w:left w:val="single" w:sz="4" w:space="0" w:color="auto"/>
              <w:bottom w:val="single" w:sz="4" w:space="0" w:color="auto"/>
              <w:right w:val="single" w:sz="4" w:space="0" w:color="auto"/>
            </w:tcBorders>
          </w:tcPr>
          <w:p w14:paraId="3FB537A5" w14:textId="77777777" w:rsidR="006161D0" w:rsidRPr="00A440EB" w:rsidRDefault="006161D0" w:rsidP="005312FB">
            <w:pPr>
              <w:pStyle w:val="Compact"/>
              <w:rPr>
                <w:rFonts w:ascii="Arial" w:hAnsi="Arial" w:cs="Arial"/>
                <w:sz w:val="22"/>
              </w:rPr>
            </w:pPr>
            <w:r w:rsidRPr="00A440EB">
              <w:rPr>
                <w:rFonts w:ascii="Arial" w:hAnsi="Arial" w:cs="Arial"/>
                <w:sz w:val="22"/>
              </w:rPr>
              <w:t>Pupils experience smooth and successful transitions between phases.</w:t>
            </w:r>
          </w:p>
        </w:tc>
      </w:tr>
    </w:tbl>
    <w:p w14:paraId="6283ABF7" w14:textId="77777777" w:rsidR="006161D0" w:rsidRPr="00A440EB" w:rsidRDefault="006161D0" w:rsidP="006161D0">
      <w:pPr>
        <w:pStyle w:val="Compact"/>
        <w:rPr>
          <w:rFonts w:ascii="Arial" w:hAnsi="Arial" w:cs="Arial"/>
        </w:rPr>
        <w:sectPr w:rsidR="006161D0" w:rsidRPr="00A440EB" w:rsidSect="0026278F">
          <w:footnotePr>
            <w:numRestart w:val="eachSect"/>
          </w:footnotePr>
          <w:pgSz w:w="15840" w:h="12240" w:orient="landscape"/>
          <w:pgMar w:top="720" w:right="720" w:bottom="720" w:left="720" w:header="720" w:footer="720" w:gutter="0"/>
          <w:cols w:space="720"/>
          <w:docGrid w:linePitch="326"/>
        </w:sectPr>
      </w:pPr>
    </w:p>
    <w:tbl>
      <w:tblPr>
        <w:tblStyle w:val="Table"/>
        <w:tblW w:w="5000" w:type="pct"/>
        <w:tblLayout w:type="fixed"/>
        <w:tblLook w:val="0020" w:firstRow="1" w:lastRow="0" w:firstColumn="0" w:lastColumn="0" w:noHBand="0" w:noVBand="0"/>
      </w:tblPr>
      <w:tblGrid>
        <w:gridCol w:w="2055"/>
        <w:gridCol w:w="2055"/>
        <w:gridCol w:w="2056"/>
        <w:gridCol w:w="2056"/>
        <w:gridCol w:w="2056"/>
        <w:gridCol w:w="2056"/>
        <w:gridCol w:w="2056"/>
      </w:tblGrid>
      <w:tr w:rsidR="00A440EB" w:rsidRPr="00A440EB" w14:paraId="2205E8A0" w14:textId="77777777" w:rsidTr="005312FB">
        <w:trPr>
          <w:cnfStyle w:val="100000000000" w:firstRow="1" w:lastRow="0" w:firstColumn="0" w:lastColumn="0" w:oddVBand="0" w:evenVBand="0" w:oddHBand="0" w:evenHBand="0" w:firstRowFirstColumn="0" w:firstRowLastColumn="0" w:lastRowFirstColumn="0" w:lastRowLastColumn="0"/>
        </w:trPr>
        <w:tc>
          <w:tcPr>
            <w:tcW w:w="2055" w:type="dxa"/>
            <w:vMerge w:val="restart"/>
            <w:tcBorders>
              <w:top w:val="single" w:sz="4" w:space="0" w:color="auto"/>
              <w:left w:val="single" w:sz="4" w:space="0" w:color="auto"/>
              <w:right w:val="single" w:sz="4" w:space="0" w:color="auto"/>
            </w:tcBorders>
            <w:vAlign w:val="center"/>
          </w:tcPr>
          <w:p w14:paraId="706915BE" w14:textId="77777777" w:rsidR="006161D0" w:rsidRPr="00A440EB" w:rsidRDefault="006161D0" w:rsidP="005312FB">
            <w:pPr>
              <w:pStyle w:val="Compact"/>
              <w:rPr>
                <w:rFonts w:ascii="Arial" w:hAnsi="Arial" w:cs="Arial"/>
                <w:sz w:val="22"/>
              </w:rPr>
            </w:pPr>
            <w:r w:rsidRPr="00A440EB">
              <w:rPr>
                <w:rFonts w:ascii="Arial" w:hAnsi="Arial" w:cs="Arial"/>
                <w:sz w:val="22"/>
              </w:rPr>
              <w:lastRenderedPageBreak/>
              <w:t>Improve and maintain access to the physical environment</w:t>
            </w:r>
          </w:p>
          <w:p w14:paraId="0A741343" w14:textId="77777777" w:rsidR="006161D0" w:rsidRPr="00A440EB" w:rsidRDefault="006161D0" w:rsidP="005312FB">
            <w:pPr>
              <w:pStyle w:val="Compact"/>
              <w:rPr>
                <w:rFonts w:ascii="Arial" w:hAnsi="Arial" w:cs="Arial"/>
                <w:sz w:val="22"/>
              </w:rPr>
            </w:pPr>
          </w:p>
        </w:tc>
        <w:tc>
          <w:tcPr>
            <w:tcW w:w="2055" w:type="dxa"/>
            <w:tcBorders>
              <w:top w:val="single" w:sz="4" w:space="0" w:color="auto"/>
              <w:left w:val="single" w:sz="4" w:space="0" w:color="auto"/>
              <w:bottom w:val="single" w:sz="4" w:space="0" w:color="auto"/>
              <w:right w:val="single" w:sz="4" w:space="0" w:color="auto"/>
            </w:tcBorders>
          </w:tcPr>
          <w:p w14:paraId="2213A0EC" w14:textId="77777777" w:rsidR="006161D0" w:rsidRPr="00A440EB" w:rsidRDefault="006161D0" w:rsidP="005312FB">
            <w:pPr>
              <w:pStyle w:val="Compact"/>
              <w:rPr>
                <w:rFonts w:ascii="Arial" w:hAnsi="Arial" w:cs="Arial"/>
                <w:sz w:val="22"/>
              </w:rPr>
            </w:pPr>
            <w:r w:rsidRPr="00A440EB">
              <w:rPr>
                <w:rFonts w:ascii="Arial" w:hAnsi="Arial" w:cs="Arial"/>
                <w:sz w:val="22"/>
              </w:rPr>
              <w:t>Accessible toilet and changing facilities are available in all buildings. Doorways are wheelchair accessible.</w:t>
            </w:r>
          </w:p>
        </w:tc>
        <w:tc>
          <w:tcPr>
            <w:tcW w:w="2056" w:type="dxa"/>
            <w:tcBorders>
              <w:top w:val="single" w:sz="4" w:space="0" w:color="auto"/>
              <w:left w:val="single" w:sz="4" w:space="0" w:color="auto"/>
              <w:bottom w:val="single" w:sz="4" w:space="0" w:color="auto"/>
              <w:right w:val="single" w:sz="4" w:space="0" w:color="auto"/>
            </w:tcBorders>
          </w:tcPr>
          <w:p w14:paraId="66113E52" w14:textId="77777777" w:rsidR="006161D0" w:rsidRPr="00A440EB" w:rsidRDefault="006161D0" w:rsidP="005312FB">
            <w:pPr>
              <w:pStyle w:val="Compact"/>
              <w:rPr>
                <w:rFonts w:ascii="Arial" w:hAnsi="Arial" w:cs="Arial"/>
                <w:sz w:val="22"/>
              </w:rPr>
            </w:pPr>
            <w:r w:rsidRPr="00A440EB">
              <w:rPr>
                <w:rFonts w:ascii="Arial" w:hAnsi="Arial" w:cs="Arial"/>
                <w:sz w:val="22"/>
              </w:rPr>
              <w:t>Continue to improve accessibility and safety of the school environment.</w:t>
            </w:r>
          </w:p>
        </w:tc>
        <w:tc>
          <w:tcPr>
            <w:tcW w:w="2056" w:type="dxa"/>
            <w:tcBorders>
              <w:top w:val="single" w:sz="4" w:space="0" w:color="auto"/>
              <w:left w:val="single" w:sz="4" w:space="0" w:color="auto"/>
              <w:bottom w:val="single" w:sz="4" w:space="0" w:color="auto"/>
              <w:right w:val="single" w:sz="4" w:space="0" w:color="auto"/>
            </w:tcBorders>
          </w:tcPr>
          <w:p w14:paraId="3E90BFA8" w14:textId="77777777" w:rsidR="006161D0" w:rsidRPr="00A440EB" w:rsidRDefault="006161D0" w:rsidP="005312FB">
            <w:pPr>
              <w:pStyle w:val="Compact"/>
              <w:rPr>
                <w:rFonts w:ascii="Arial" w:hAnsi="Arial" w:cs="Arial"/>
                <w:sz w:val="22"/>
              </w:rPr>
            </w:pPr>
            <w:r w:rsidRPr="00A440EB">
              <w:rPr>
                <w:rFonts w:ascii="Arial" w:hAnsi="Arial" w:cs="Arial"/>
                <w:sz w:val="22"/>
              </w:rPr>
              <w:t xml:space="preserve">Maintain rolling </w:t>
            </w:r>
            <w:proofErr w:type="spellStart"/>
            <w:r w:rsidRPr="00A440EB">
              <w:rPr>
                <w:rFonts w:ascii="Arial" w:hAnsi="Arial" w:cs="Arial"/>
                <w:sz w:val="22"/>
              </w:rPr>
              <w:t>programme</w:t>
            </w:r>
            <w:proofErr w:type="spellEnd"/>
            <w:r w:rsidRPr="00A440EB">
              <w:rPr>
                <w:rFonts w:ascii="Arial" w:hAnsi="Arial" w:cs="Arial"/>
                <w:sz w:val="22"/>
              </w:rPr>
              <w:t xml:space="preserve"> of replacement flooring and carpets, repaint step markings and ensure displays are accessible.</w:t>
            </w:r>
          </w:p>
        </w:tc>
        <w:tc>
          <w:tcPr>
            <w:tcW w:w="2056" w:type="dxa"/>
            <w:tcBorders>
              <w:top w:val="single" w:sz="4" w:space="0" w:color="auto"/>
              <w:left w:val="single" w:sz="4" w:space="0" w:color="auto"/>
              <w:bottom w:val="single" w:sz="4" w:space="0" w:color="auto"/>
              <w:right w:val="single" w:sz="4" w:space="0" w:color="auto"/>
            </w:tcBorders>
          </w:tcPr>
          <w:p w14:paraId="52157123" w14:textId="77777777" w:rsidR="006161D0" w:rsidRPr="00A440EB" w:rsidRDefault="006161D0" w:rsidP="005312FB">
            <w:pPr>
              <w:pStyle w:val="Compact"/>
              <w:rPr>
                <w:rFonts w:ascii="Arial" w:hAnsi="Arial" w:cs="Arial"/>
                <w:sz w:val="22"/>
              </w:rPr>
            </w:pPr>
            <w:r w:rsidRPr="00A440EB">
              <w:rPr>
                <w:rFonts w:ascii="Arial" w:hAnsi="Arial" w:cs="Arial"/>
                <w:sz w:val="22"/>
              </w:rPr>
              <w:t>School Business Manager, Caretaker, SENCO</w:t>
            </w:r>
          </w:p>
        </w:tc>
        <w:tc>
          <w:tcPr>
            <w:tcW w:w="2056" w:type="dxa"/>
            <w:tcBorders>
              <w:top w:val="single" w:sz="4" w:space="0" w:color="auto"/>
              <w:left w:val="single" w:sz="4" w:space="0" w:color="auto"/>
              <w:bottom w:val="single" w:sz="4" w:space="0" w:color="auto"/>
              <w:right w:val="single" w:sz="4" w:space="0" w:color="auto"/>
            </w:tcBorders>
          </w:tcPr>
          <w:p w14:paraId="1BA23524" w14:textId="77777777" w:rsidR="006161D0" w:rsidRPr="00A440EB" w:rsidRDefault="006161D0" w:rsidP="005312FB">
            <w:pPr>
              <w:pStyle w:val="Compact"/>
              <w:rPr>
                <w:rFonts w:ascii="Arial" w:hAnsi="Arial" w:cs="Arial"/>
                <w:sz w:val="22"/>
              </w:rPr>
            </w:pPr>
            <w:r w:rsidRPr="00A440EB">
              <w:rPr>
                <w:rFonts w:ascii="Arial" w:hAnsi="Arial" w:cs="Arial"/>
                <w:sz w:val="22"/>
              </w:rPr>
              <w:t>Ongoing 2025–2028</w:t>
            </w:r>
          </w:p>
        </w:tc>
        <w:tc>
          <w:tcPr>
            <w:tcW w:w="2056" w:type="dxa"/>
            <w:tcBorders>
              <w:top w:val="single" w:sz="4" w:space="0" w:color="auto"/>
              <w:left w:val="single" w:sz="4" w:space="0" w:color="auto"/>
              <w:bottom w:val="single" w:sz="4" w:space="0" w:color="auto"/>
              <w:right w:val="single" w:sz="4" w:space="0" w:color="auto"/>
            </w:tcBorders>
          </w:tcPr>
          <w:p w14:paraId="38DD6F5C" w14:textId="77777777" w:rsidR="006161D0" w:rsidRPr="00A440EB" w:rsidRDefault="006161D0" w:rsidP="005312FB">
            <w:pPr>
              <w:pStyle w:val="Compact"/>
              <w:rPr>
                <w:rFonts w:ascii="Arial" w:hAnsi="Arial" w:cs="Arial"/>
                <w:sz w:val="22"/>
              </w:rPr>
            </w:pPr>
            <w:r w:rsidRPr="00A440EB">
              <w:rPr>
                <w:rFonts w:ascii="Arial" w:hAnsi="Arial" w:cs="Arial"/>
                <w:sz w:val="22"/>
              </w:rPr>
              <w:t>School environment remains safe and accessible for all users.</w:t>
            </w:r>
          </w:p>
        </w:tc>
      </w:tr>
      <w:tr w:rsidR="00A440EB" w:rsidRPr="00A440EB" w14:paraId="471F1D8F" w14:textId="77777777" w:rsidTr="005312FB">
        <w:tc>
          <w:tcPr>
            <w:tcW w:w="2055" w:type="dxa"/>
            <w:vMerge/>
            <w:tcBorders>
              <w:left w:val="single" w:sz="4" w:space="0" w:color="auto"/>
              <w:right w:val="single" w:sz="4" w:space="0" w:color="auto"/>
            </w:tcBorders>
          </w:tcPr>
          <w:p w14:paraId="57BA118C" w14:textId="77777777" w:rsidR="006161D0" w:rsidRPr="00A440EB" w:rsidRDefault="006161D0" w:rsidP="005312FB">
            <w:pPr>
              <w:pStyle w:val="Compact"/>
              <w:rPr>
                <w:rFonts w:ascii="Arial" w:hAnsi="Arial" w:cs="Arial"/>
                <w:sz w:val="22"/>
              </w:rPr>
            </w:pPr>
          </w:p>
        </w:tc>
        <w:tc>
          <w:tcPr>
            <w:tcW w:w="2055" w:type="dxa"/>
            <w:tcBorders>
              <w:top w:val="single" w:sz="4" w:space="0" w:color="auto"/>
              <w:left w:val="single" w:sz="4" w:space="0" w:color="auto"/>
              <w:bottom w:val="single" w:sz="4" w:space="0" w:color="auto"/>
              <w:right w:val="single" w:sz="4" w:space="0" w:color="auto"/>
            </w:tcBorders>
          </w:tcPr>
          <w:p w14:paraId="18401662" w14:textId="77777777" w:rsidR="006161D0" w:rsidRPr="00A440EB" w:rsidRDefault="006161D0" w:rsidP="005312FB">
            <w:pPr>
              <w:pStyle w:val="Compact"/>
              <w:rPr>
                <w:rFonts w:ascii="Arial" w:hAnsi="Arial" w:cs="Arial"/>
                <w:sz w:val="22"/>
              </w:rPr>
            </w:pPr>
            <w:r w:rsidRPr="00A440EB">
              <w:rPr>
                <w:rFonts w:ascii="Arial" w:hAnsi="Arial" w:cs="Arial"/>
                <w:sz w:val="22"/>
              </w:rPr>
              <w:t>Outdoor provision is regularly reviewed.</w:t>
            </w:r>
          </w:p>
        </w:tc>
        <w:tc>
          <w:tcPr>
            <w:tcW w:w="2056" w:type="dxa"/>
            <w:tcBorders>
              <w:top w:val="single" w:sz="4" w:space="0" w:color="auto"/>
              <w:left w:val="single" w:sz="4" w:space="0" w:color="auto"/>
              <w:bottom w:val="single" w:sz="4" w:space="0" w:color="auto"/>
              <w:right w:val="single" w:sz="4" w:space="0" w:color="auto"/>
            </w:tcBorders>
          </w:tcPr>
          <w:p w14:paraId="6DA75E01" w14:textId="77777777" w:rsidR="006161D0" w:rsidRPr="00A440EB" w:rsidRDefault="006161D0" w:rsidP="005312FB">
            <w:pPr>
              <w:pStyle w:val="Compact"/>
              <w:rPr>
                <w:rFonts w:ascii="Arial" w:hAnsi="Arial" w:cs="Arial"/>
                <w:sz w:val="22"/>
              </w:rPr>
            </w:pPr>
            <w:r w:rsidRPr="00A440EB">
              <w:rPr>
                <w:rFonts w:ascii="Arial" w:hAnsi="Arial" w:cs="Arial"/>
                <w:sz w:val="22"/>
              </w:rPr>
              <w:t>Improve outdoor provision, particularly in EYFS.</w:t>
            </w:r>
          </w:p>
        </w:tc>
        <w:tc>
          <w:tcPr>
            <w:tcW w:w="2056" w:type="dxa"/>
            <w:tcBorders>
              <w:top w:val="single" w:sz="4" w:space="0" w:color="auto"/>
              <w:left w:val="single" w:sz="4" w:space="0" w:color="auto"/>
              <w:bottom w:val="single" w:sz="4" w:space="0" w:color="auto"/>
              <w:right w:val="single" w:sz="4" w:space="0" w:color="auto"/>
            </w:tcBorders>
          </w:tcPr>
          <w:p w14:paraId="48CE333D" w14:textId="77777777" w:rsidR="006161D0" w:rsidRPr="00A440EB" w:rsidRDefault="006161D0" w:rsidP="005312FB">
            <w:pPr>
              <w:pStyle w:val="Compact"/>
              <w:rPr>
                <w:rFonts w:ascii="Arial" w:hAnsi="Arial" w:cs="Arial"/>
                <w:sz w:val="22"/>
              </w:rPr>
            </w:pPr>
            <w:r w:rsidRPr="00A440EB">
              <w:rPr>
                <w:rFonts w:ascii="Arial" w:hAnsi="Arial" w:cs="Arial"/>
                <w:sz w:val="22"/>
              </w:rPr>
              <w:t>Develop inclusive outdoor learning and play environments.</w:t>
            </w:r>
          </w:p>
        </w:tc>
        <w:tc>
          <w:tcPr>
            <w:tcW w:w="2056" w:type="dxa"/>
            <w:tcBorders>
              <w:top w:val="single" w:sz="4" w:space="0" w:color="auto"/>
              <w:left w:val="single" w:sz="4" w:space="0" w:color="auto"/>
              <w:bottom w:val="single" w:sz="4" w:space="0" w:color="auto"/>
              <w:right w:val="single" w:sz="4" w:space="0" w:color="auto"/>
            </w:tcBorders>
          </w:tcPr>
          <w:p w14:paraId="29909423" w14:textId="77777777" w:rsidR="006161D0" w:rsidRPr="00A440EB" w:rsidRDefault="006161D0" w:rsidP="005312FB">
            <w:pPr>
              <w:pStyle w:val="Compact"/>
              <w:rPr>
                <w:rFonts w:ascii="Arial" w:hAnsi="Arial" w:cs="Arial"/>
                <w:sz w:val="22"/>
              </w:rPr>
            </w:pPr>
            <w:r w:rsidRPr="00A440EB">
              <w:rPr>
                <w:rFonts w:ascii="Arial" w:hAnsi="Arial" w:cs="Arial"/>
                <w:sz w:val="22"/>
              </w:rPr>
              <w:t>School Business Manager, EYFS Lead</w:t>
            </w:r>
          </w:p>
        </w:tc>
        <w:tc>
          <w:tcPr>
            <w:tcW w:w="2056" w:type="dxa"/>
            <w:tcBorders>
              <w:top w:val="single" w:sz="4" w:space="0" w:color="auto"/>
              <w:left w:val="single" w:sz="4" w:space="0" w:color="auto"/>
              <w:bottom w:val="single" w:sz="4" w:space="0" w:color="auto"/>
              <w:right w:val="single" w:sz="4" w:space="0" w:color="auto"/>
            </w:tcBorders>
          </w:tcPr>
          <w:p w14:paraId="2A8FC88D" w14:textId="77777777" w:rsidR="006161D0" w:rsidRPr="00A440EB" w:rsidRDefault="006161D0" w:rsidP="005312FB">
            <w:pPr>
              <w:pStyle w:val="Compact"/>
              <w:rPr>
                <w:rFonts w:ascii="Arial" w:hAnsi="Arial" w:cs="Arial"/>
                <w:sz w:val="22"/>
              </w:rPr>
            </w:pPr>
            <w:r w:rsidRPr="00A440EB">
              <w:rPr>
                <w:rFonts w:ascii="Arial" w:hAnsi="Arial" w:cs="Arial"/>
                <w:sz w:val="22"/>
              </w:rPr>
              <w:t>Ongoing 2025–2028</w:t>
            </w:r>
          </w:p>
        </w:tc>
        <w:tc>
          <w:tcPr>
            <w:tcW w:w="2056" w:type="dxa"/>
            <w:tcBorders>
              <w:top w:val="single" w:sz="4" w:space="0" w:color="auto"/>
              <w:left w:val="single" w:sz="4" w:space="0" w:color="auto"/>
              <w:bottom w:val="single" w:sz="4" w:space="0" w:color="auto"/>
              <w:right w:val="single" w:sz="4" w:space="0" w:color="auto"/>
            </w:tcBorders>
          </w:tcPr>
          <w:p w14:paraId="690D87C9" w14:textId="77777777" w:rsidR="006161D0" w:rsidRPr="00A440EB" w:rsidRDefault="006161D0" w:rsidP="005312FB">
            <w:pPr>
              <w:pStyle w:val="Compact"/>
              <w:rPr>
                <w:rFonts w:ascii="Arial" w:hAnsi="Arial" w:cs="Arial"/>
                <w:sz w:val="22"/>
              </w:rPr>
            </w:pPr>
            <w:r w:rsidRPr="00A440EB">
              <w:rPr>
                <w:rFonts w:ascii="Arial" w:hAnsi="Arial" w:cs="Arial"/>
                <w:sz w:val="22"/>
              </w:rPr>
              <w:t>Outdoor provision supports access and engagement for all pupils.</w:t>
            </w:r>
          </w:p>
        </w:tc>
      </w:tr>
      <w:tr w:rsidR="00A440EB" w:rsidRPr="00A440EB" w14:paraId="6C608555" w14:textId="77777777" w:rsidTr="005312FB">
        <w:tc>
          <w:tcPr>
            <w:tcW w:w="2055" w:type="dxa"/>
            <w:vMerge/>
            <w:tcBorders>
              <w:left w:val="single" w:sz="4" w:space="0" w:color="auto"/>
              <w:bottom w:val="single" w:sz="4" w:space="0" w:color="auto"/>
              <w:right w:val="single" w:sz="4" w:space="0" w:color="auto"/>
            </w:tcBorders>
          </w:tcPr>
          <w:p w14:paraId="0FBDD43D" w14:textId="77777777" w:rsidR="006161D0" w:rsidRPr="00A440EB" w:rsidRDefault="006161D0" w:rsidP="005312FB">
            <w:pPr>
              <w:pStyle w:val="Compact"/>
              <w:rPr>
                <w:rFonts w:ascii="Arial" w:hAnsi="Arial" w:cs="Arial"/>
                <w:sz w:val="22"/>
              </w:rPr>
            </w:pPr>
          </w:p>
        </w:tc>
        <w:tc>
          <w:tcPr>
            <w:tcW w:w="2055" w:type="dxa"/>
            <w:tcBorders>
              <w:top w:val="single" w:sz="4" w:space="0" w:color="auto"/>
              <w:left w:val="single" w:sz="4" w:space="0" w:color="auto"/>
              <w:bottom w:val="single" w:sz="4" w:space="0" w:color="auto"/>
              <w:right w:val="single" w:sz="4" w:space="0" w:color="auto"/>
            </w:tcBorders>
          </w:tcPr>
          <w:p w14:paraId="0083E11C" w14:textId="77777777" w:rsidR="006161D0" w:rsidRPr="00A440EB" w:rsidRDefault="006161D0" w:rsidP="005312FB">
            <w:pPr>
              <w:pStyle w:val="Compact"/>
              <w:rPr>
                <w:rFonts w:ascii="Arial" w:hAnsi="Arial" w:cs="Arial"/>
                <w:sz w:val="22"/>
              </w:rPr>
            </w:pPr>
            <w:r w:rsidRPr="00A440EB">
              <w:rPr>
                <w:rFonts w:ascii="Arial" w:hAnsi="Arial" w:cs="Arial"/>
                <w:sz w:val="22"/>
              </w:rPr>
              <w:t>Pastoral support systems are in place.</w:t>
            </w:r>
          </w:p>
        </w:tc>
        <w:tc>
          <w:tcPr>
            <w:tcW w:w="2056" w:type="dxa"/>
            <w:tcBorders>
              <w:top w:val="single" w:sz="4" w:space="0" w:color="auto"/>
              <w:left w:val="single" w:sz="4" w:space="0" w:color="auto"/>
              <w:bottom w:val="single" w:sz="4" w:space="0" w:color="auto"/>
              <w:right w:val="single" w:sz="4" w:space="0" w:color="auto"/>
            </w:tcBorders>
          </w:tcPr>
          <w:p w14:paraId="5E5FA472" w14:textId="77777777" w:rsidR="006161D0" w:rsidRPr="00A440EB" w:rsidRDefault="006161D0" w:rsidP="005312FB">
            <w:pPr>
              <w:pStyle w:val="Compact"/>
              <w:rPr>
                <w:rFonts w:ascii="Arial" w:hAnsi="Arial" w:cs="Arial"/>
                <w:sz w:val="22"/>
              </w:rPr>
            </w:pPr>
            <w:r w:rsidRPr="00A440EB">
              <w:rPr>
                <w:rFonts w:ascii="Arial" w:hAnsi="Arial" w:cs="Arial"/>
                <w:sz w:val="22"/>
              </w:rPr>
              <w:t>Continue to support pupils’ emotional wellbeing.</w:t>
            </w:r>
          </w:p>
        </w:tc>
        <w:tc>
          <w:tcPr>
            <w:tcW w:w="2056" w:type="dxa"/>
            <w:tcBorders>
              <w:top w:val="single" w:sz="4" w:space="0" w:color="auto"/>
              <w:left w:val="single" w:sz="4" w:space="0" w:color="auto"/>
              <w:bottom w:val="single" w:sz="4" w:space="0" w:color="auto"/>
              <w:right w:val="single" w:sz="4" w:space="0" w:color="auto"/>
            </w:tcBorders>
          </w:tcPr>
          <w:p w14:paraId="163488E0" w14:textId="77777777" w:rsidR="006161D0" w:rsidRPr="00A440EB" w:rsidRDefault="006161D0" w:rsidP="005312FB">
            <w:pPr>
              <w:pStyle w:val="Compact"/>
              <w:rPr>
                <w:rFonts w:ascii="Arial" w:hAnsi="Arial" w:cs="Arial"/>
                <w:sz w:val="22"/>
              </w:rPr>
            </w:pPr>
            <w:proofErr w:type="spellStart"/>
            <w:r w:rsidRPr="00A440EB">
              <w:rPr>
                <w:rFonts w:ascii="Arial" w:hAnsi="Arial" w:cs="Arial"/>
                <w:sz w:val="22"/>
              </w:rPr>
              <w:t>Utilise</w:t>
            </w:r>
            <w:proofErr w:type="spellEnd"/>
            <w:r w:rsidRPr="00A440EB">
              <w:rPr>
                <w:rFonts w:ascii="Arial" w:hAnsi="Arial" w:cs="Arial"/>
                <w:sz w:val="22"/>
              </w:rPr>
              <w:t xml:space="preserve"> Place2Be SPOA/CAMHS and ELSAs to effectively to support vulnerable pupils.</w:t>
            </w:r>
          </w:p>
        </w:tc>
        <w:tc>
          <w:tcPr>
            <w:tcW w:w="2056" w:type="dxa"/>
            <w:tcBorders>
              <w:top w:val="single" w:sz="4" w:space="0" w:color="auto"/>
              <w:left w:val="single" w:sz="4" w:space="0" w:color="auto"/>
              <w:bottom w:val="single" w:sz="4" w:space="0" w:color="auto"/>
              <w:right w:val="single" w:sz="4" w:space="0" w:color="auto"/>
            </w:tcBorders>
          </w:tcPr>
          <w:p w14:paraId="7873C80C" w14:textId="77777777" w:rsidR="006161D0" w:rsidRPr="00A440EB" w:rsidRDefault="006161D0" w:rsidP="005312FB">
            <w:pPr>
              <w:pStyle w:val="Compact"/>
              <w:rPr>
                <w:rFonts w:ascii="Arial" w:hAnsi="Arial" w:cs="Arial"/>
                <w:sz w:val="22"/>
              </w:rPr>
            </w:pPr>
            <w:r w:rsidRPr="00A440EB">
              <w:rPr>
                <w:rFonts w:ascii="Arial" w:hAnsi="Arial" w:cs="Arial"/>
                <w:sz w:val="22"/>
              </w:rPr>
              <w:t>SENCO, Pastoral Team</w:t>
            </w:r>
          </w:p>
        </w:tc>
        <w:tc>
          <w:tcPr>
            <w:tcW w:w="2056" w:type="dxa"/>
            <w:tcBorders>
              <w:top w:val="single" w:sz="4" w:space="0" w:color="auto"/>
              <w:left w:val="single" w:sz="4" w:space="0" w:color="auto"/>
              <w:bottom w:val="single" w:sz="4" w:space="0" w:color="auto"/>
              <w:right w:val="single" w:sz="4" w:space="0" w:color="auto"/>
            </w:tcBorders>
          </w:tcPr>
          <w:p w14:paraId="0CCE69ED" w14:textId="77777777" w:rsidR="006161D0" w:rsidRPr="00A440EB" w:rsidRDefault="006161D0" w:rsidP="005312FB">
            <w:pPr>
              <w:pStyle w:val="Compact"/>
              <w:rPr>
                <w:rFonts w:ascii="Arial" w:hAnsi="Arial" w:cs="Arial"/>
                <w:sz w:val="22"/>
              </w:rPr>
            </w:pPr>
            <w:r w:rsidRPr="00A440EB">
              <w:rPr>
                <w:rFonts w:ascii="Arial" w:hAnsi="Arial" w:cs="Arial"/>
                <w:sz w:val="22"/>
              </w:rPr>
              <w:t>Ongoing 2025–2028</w:t>
            </w:r>
          </w:p>
        </w:tc>
        <w:tc>
          <w:tcPr>
            <w:tcW w:w="2056" w:type="dxa"/>
            <w:tcBorders>
              <w:top w:val="single" w:sz="4" w:space="0" w:color="auto"/>
              <w:left w:val="single" w:sz="4" w:space="0" w:color="auto"/>
              <w:bottom w:val="single" w:sz="4" w:space="0" w:color="auto"/>
              <w:right w:val="single" w:sz="4" w:space="0" w:color="auto"/>
            </w:tcBorders>
          </w:tcPr>
          <w:p w14:paraId="65C25C6C" w14:textId="77777777" w:rsidR="006161D0" w:rsidRPr="00A440EB" w:rsidRDefault="006161D0" w:rsidP="005312FB">
            <w:pPr>
              <w:pStyle w:val="Compact"/>
              <w:rPr>
                <w:rFonts w:ascii="Arial" w:hAnsi="Arial" w:cs="Arial"/>
                <w:sz w:val="22"/>
              </w:rPr>
            </w:pPr>
            <w:r w:rsidRPr="00A440EB">
              <w:rPr>
                <w:rFonts w:ascii="Arial" w:hAnsi="Arial" w:cs="Arial"/>
                <w:sz w:val="22"/>
              </w:rPr>
              <w:t>Pupils’ emotional wellbeing needs are supported effectively.</w:t>
            </w:r>
          </w:p>
        </w:tc>
      </w:tr>
      <w:tr w:rsidR="00A440EB" w:rsidRPr="00A440EB" w14:paraId="26CF7E5B" w14:textId="77777777" w:rsidTr="005312FB">
        <w:tc>
          <w:tcPr>
            <w:tcW w:w="2055" w:type="dxa"/>
            <w:vMerge w:val="restart"/>
            <w:tcBorders>
              <w:top w:val="single" w:sz="4" w:space="0" w:color="auto"/>
              <w:left w:val="single" w:sz="4" w:space="0" w:color="auto"/>
              <w:right w:val="single" w:sz="4" w:space="0" w:color="auto"/>
            </w:tcBorders>
            <w:vAlign w:val="center"/>
          </w:tcPr>
          <w:p w14:paraId="4DE7EF83" w14:textId="77777777" w:rsidR="006161D0" w:rsidRPr="00A440EB" w:rsidRDefault="006161D0" w:rsidP="005312FB">
            <w:pPr>
              <w:pStyle w:val="Compact"/>
              <w:rPr>
                <w:rFonts w:ascii="Arial" w:hAnsi="Arial" w:cs="Arial"/>
                <w:sz w:val="22"/>
              </w:rPr>
            </w:pPr>
            <w:r w:rsidRPr="00A440EB">
              <w:rPr>
                <w:rFonts w:ascii="Arial" w:hAnsi="Arial" w:cs="Arial"/>
                <w:sz w:val="22"/>
              </w:rPr>
              <w:t>Improve the delivery of information to pupils with disabilities</w:t>
            </w:r>
          </w:p>
          <w:p w14:paraId="55DC4224" w14:textId="77777777" w:rsidR="006161D0" w:rsidRPr="00A440EB" w:rsidRDefault="006161D0" w:rsidP="005312FB">
            <w:pPr>
              <w:pStyle w:val="Compact"/>
              <w:rPr>
                <w:rFonts w:ascii="Arial" w:hAnsi="Arial" w:cs="Arial"/>
                <w:sz w:val="22"/>
              </w:rPr>
            </w:pPr>
          </w:p>
        </w:tc>
        <w:tc>
          <w:tcPr>
            <w:tcW w:w="2055" w:type="dxa"/>
            <w:tcBorders>
              <w:top w:val="single" w:sz="4" w:space="0" w:color="auto"/>
              <w:left w:val="single" w:sz="4" w:space="0" w:color="auto"/>
              <w:bottom w:val="single" w:sz="4" w:space="0" w:color="auto"/>
              <w:right w:val="single" w:sz="4" w:space="0" w:color="auto"/>
            </w:tcBorders>
          </w:tcPr>
          <w:p w14:paraId="7DE238D7" w14:textId="77777777" w:rsidR="006161D0" w:rsidRPr="00A440EB" w:rsidRDefault="006161D0" w:rsidP="005312FB">
            <w:pPr>
              <w:pStyle w:val="Compact"/>
              <w:rPr>
                <w:rFonts w:ascii="Arial" w:hAnsi="Arial" w:cs="Arial"/>
                <w:sz w:val="22"/>
              </w:rPr>
            </w:pPr>
            <w:r w:rsidRPr="00A440EB">
              <w:rPr>
                <w:rFonts w:ascii="Arial" w:hAnsi="Arial" w:cs="Arial"/>
                <w:sz w:val="22"/>
              </w:rPr>
              <w:t>The school uses a range of communication methods to ensure accessibility.</w:t>
            </w:r>
          </w:p>
        </w:tc>
        <w:tc>
          <w:tcPr>
            <w:tcW w:w="2056" w:type="dxa"/>
            <w:tcBorders>
              <w:top w:val="single" w:sz="4" w:space="0" w:color="auto"/>
              <w:left w:val="single" w:sz="4" w:space="0" w:color="auto"/>
              <w:bottom w:val="single" w:sz="4" w:space="0" w:color="auto"/>
              <w:right w:val="single" w:sz="4" w:space="0" w:color="auto"/>
            </w:tcBorders>
          </w:tcPr>
          <w:p w14:paraId="6AAB812C" w14:textId="77777777" w:rsidR="006161D0" w:rsidRPr="00A440EB" w:rsidRDefault="006161D0" w:rsidP="005312FB">
            <w:pPr>
              <w:pStyle w:val="Compact"/>
              <w:rPr>
                <w:rFonts w:ascii="Arial" w:hAnsi="Arial" w:cs="Arial"/>
                <w:sz w:val="22"/>
              </w:rPr>
            </w:pPr>
            <w:r w:rsidRPr="00A440EB">
              <w:rPr>
                <w:rFonts w:ascii="Arial" w:hAnsi="Arial" w:cs="Arial"/>
                <w:sz w:val="22"/>
              </w:rPr>
              <w:t>Improve accessibility of school information and communication systems.</w:t>
            </w:r>
          </w:p>
        </w:tc>
        <w:tc>
          <w:tcPr>
            <w:tcW w:w="2056" w:type="dxa"/>
            <w:tcBorders>
              <w:top w:val="single" w:sz="4" w:space="0" w:color="auto"/>
              <w:left w:val="single" w:sz="4" w:space="0" w:color="auto"/>
              <w:bottom w:val="single" w:sz="4" w:space="0" w:color="auto"/>
              <w:right w:val="single" w:sz="4" w:space="0" w:color="auto"/>
            </w:tcBorders>
          </w:tcPr>
          <w:p w14:paraId="50875292" w14:textId="77777777" w:rsidR="006161D0" w:rsidRPr="00A440EB" w:rsidRDefault="006161D0" w:rsidP="005312FB">
            <w:pPr>
              <w:pStyle w:val="Compact"/>
              <w:rPr>
                <w:rFonts w:ascii="Arial" w:hAnsi="Arial" w:cs="Arial"/>
                <w:sz w:val="22"/>
              </w:rPr>
            </w:pPr>
            <w:r w:rsidRPr="00A440EB">
              <w:rPr>
                <w:rFonts w:ascii="Arial" w:hAnsi="Arial" w:cs="Arial"/>
                <w:sz w:val="22"/>
              </w:rPr>
              <w:t>Continue to develop accessible electronic systems and provide information in alternative formats where required.</w:t>
            </w:r>
          </w:p>
        </w:tc>
        <w:tc>
          <w:tcPr>
            <w:tcW w:w="2056" w:type="dxa"/>
            <w:tcBorders>
              <w:top w:val="single" w:sz="4" w:space="0" w:color="auto"/>
              <w:left w:val="single" w:sz="4" w:space="0" w:color="auto"/>
              <w:bottom w:val="single" w:sz="4" w:space="0" w:color="auto"/>
              <w:right w:val="single" w:sz="4" w:space="0" w:color="auto"/>
            </w:tcBorders>
          </w:tcPr>
          <w:p w14:paraId="72777FDB" w14:textId="77777777" w:rsidR="006161D0" w:rsidRPr="00A440EB" w:rsidRDefault="006161D0" w:rsidP="005312FB">
            <w:pPr>
              <w:pStyle w:val="Compact"/>
              <w:rPr>
                <w:rFonts w:ascii="Arial" w:hAnsi="Arial" w:cs="Arial"/>
                <w:sz w:val="22"/>
              </w:rPr>
            </w:pPr>
            <w:r w:rsidRPr="00A440EB">
              <w:rPr>
                <w:rFonts w:ascii="Arial" w:hAnsi="Arial" w:cs="Arial"/>
                <w:sz w:val="22"/>
              </w:rPr>
              <w:t>School Business Manager, Computing Lead</w:t>
            </w:r>
          </w:p>
        </w:tc>
        <w:tc>
          <w:tcPr>
            <w:tcW w:w="2056" w:type="dxa"/>
            <w:tcBorders>
              <w:top w:val="single" w:sz="4" w:space="0" w:color="auto"/>
              <w:left w:val="single" w:sz="4" w:space="0" w:color="auto"/>
              <w:bottom w:val="single" w:sz="4" w:space="0" w:color="auto"/>
              <w:right w:val="single" w:sz="4" w:space="0" w:color="auto"/>
            </w:tcBorders>
          </w:tcPr>
          <w:p w14:paraId="6D70E613" w14:textId="77777777" w:rsidR="006161D0" w:rsidRPr="00A440EB" w:rsidRDefault="006161D0" w:rsidP="005312FB">
            <w:pPr>
              <w:pStyle w:val="Compact"/>
              <w:rPr>
                <w:rFonts w:ascii="Arial" w:hAnsi="Arial" w:cs="Arial"/>
                <w:sz w:val="22"/>
              </w:rPr>
            </w:pPr>
            <w:r w:rsidRPr="00A440EB">
              <w:rPr>
                <w:rFonts w:ascii="Arial" w:hAnsi="Arial" w:cs="Arial"/>
                <w:sz w:val="22"/>
              </w:rPr>
              <w:t>Ongoing 2025–2028</w:t>
            </w:r>
          </w:p>
        </w:tc>
        <w:tc>
          <w:tcPr>
            <w:tcW w:w="2056" w:type="dxa"/>
            <w:tcBorders>
              <w:top w:val="single" w:sz="4" w:space="0" w:color="auto"/>
              <w:left w:val="single" w:sz="4" w:space="0" w:color="auto"/>
              <w:bottom w:val="single" w:sz="4" w:space="0" w:color="auto"/>
              <w:right w:val="single" w:sz="4" w:space="0" w:color="auto"/>
            </w:tcBorders>
          </w:tcPr>
          <w:p w14:paraId="1F3747F0" w14:textId="77777777" w:rsidR="006161D0" w:rsidRPr="00A440EB" w:rsidRDefault="006161D0" w:rsidP="005312FB">
            <w:pPr>
              <w:pStyle w:val="Compact"/>
              <w:rPr>
                <w:rFonts w:ascii="Arial" w:hAnsi="Arial" w:cs="Arial"/>
                <w:sz w:val="22"/>
              </w:rPr>
            </w:pPr>
            <w:r w:rsidRPr="00A440EB">
              <w:rPr>
                <w:rFonts w:ascii="Arial" w:hAnsi="Arial" w:cs="Arial"/>
                <w:sz w:val="22"/>
              </w:rPr>
              <w:t>Information is accessible to pupils and families with additional needs.</w:t>
            </w:r>
          </w:p>
        </w:tc>
      </w:tr>
      <w:tr w:rsidR="00A440EB" w:rsidRPr="00A440EB" w14:paraId="2C4B4315" w14:textId="77777777" w:rsidTr="005312FB">
        <w:tc>
          <w:tcPr>
            <w:tcW w:w="2055" w:type="dxa"/>
            <w:vMerge/>
            <w:tcBorders>
              <w:left w:val="single" w:sz="4" w:space="0" w:color="auto"/>
              <w:bottom w:val="single" w:sz="4" w:space="0" w:color="auto"/>
              <w:right w:val="single" w:sz="4" w:space="0" w:color="auto"/>
            </w:tcBorders>
          </w:tcPr>
          <w:p w14:paraId="012F3D6F" w14:textId="77777777" w:rsidR="006161D0" w:rsidRPr="00A440EB" w:rsidRDefault="006161D0" w:rsidP="005312FB">
            <w:pPr>
              <w:pStyle w:val="Compact"/>
              <w:rPr>
                <w:rFonts w:ascii="Arial" w:hAnsi="Arial" w:cs="Arial"/>
                <w:sz w:val="22"/>
              </w:rPr>
            </w:pPr>
          </w:p>
        </w:tc>
        <w:tc>
          <w:tcPr>
            <w:tcW w:w="2055" w:type="dxa"/>
            <w:tcBorders>
              <w:top w:val="single" w:sz="4" w:space="0" w:color="auto"/>
              <w:left w:val="single" w:sz="4" w:space="0" w:color="auto"/>
              <w:bottom w:val="single" w:sz="4" w:space="0" w:color="auto"/>
              <w:right w:val="single" w:sz="4" w:space="0" w:color="auto"/>
            </w:tcBorders>
          </w:tcPr>
          <w:p w14:paraId="0C546CAC" w14:textId="77777777" w:rsidR="006161D0" w:rsidRPr="00A440EB" w:rsidRDefault="006161D0" w:rsidP="005312FB">
            <w:pPr>
              <w:pStyle w:val="Compact"/>
              <w:rPr>
                <w:rFonts w:ascii="Arial" w:hAnsi="Arial" w:cs="Arial"/>
                <w:sz w:val="22"/>
              </w:rPr>
            </w:pPr>
            <w:r w:rsidRPr="00A440EB">
              <w:rPr>
                <w:rFonts w:ascii="Arial" w:hAnsi="Arial" w:cs="Arial"/>
                <w:sz w:val="22"/>
              </w:rPr>
              <w:t>Specialist equipment and software are used to support literacy and communication difficulties.</w:t>
            </w:r>
          </w:p>
        </w:tc>
        <w:tc>
          <w:tcPr>
            <w:tcW w:w="2056" w:type="dxa"/>
            <w:tcBorders>
              <w:top w:val="single" w:sz="4" w:space="0" w:color="auto"/>
              <w:left w:val="single" w:sz="4" w:space="0" w:color="auto"/>
              <w:bottom w:val="single" w:sz="4" w:space="0" w:color="auto"/>
              <w:right w:val="single" w:sz="4" w:space="0" w:color="auto"/>
            </w:tcBorders>
          </w:tcPr>
          <w:p w14:paraId="1DD9AF72" w14:textId="77777777" w:rsidR="006161D0" w:rsidRPr="00A440EB" w:rsidRDefault="006161D0" w:rsidP="005312FB">
            <w:pPr>
              <w:pStyle w:val="Compact"/>
              <w:rPr>
                <w:rFonts w:ascii="Arial" w:hAnsi="Arial" w:cs="Arial"/>
                <w:sz w:val="22"/>
              </w:rPr>
            </w:pPr>
            <w:r w:rsidRPr="00A440EB">
              <w:rPr>
                <w:rFonts w:ascii="Arial" w:hAnsi="Arial" w:cs="Arial"/>
                <w:sz w:val="22"/>
              </w:rPr>
              <w:t>Continue to develop staff confidence in using assistive technology and specialist resources.</w:t>
            </w:r>
          </w:p>
        </w:tc>
        <w:tc>
          <w:tcPr>
            <w:tcW w:w="2056" w:type="dxa"/>
            <w:tcBorders>
              <w:top w:val="single" w:sz="4" w:space="0" w:color="auto"/>
              <w:left w:val="single" w:sz="4" w:space="0" w:color="auto"/>
              <w:bottom w:val="single" w:sz="4" w:space="0" w:color="auto"/>
              <w:right w:val="single" w:sz="4" w:space="0" w:color="auto"/>
            </w:tcBorders>
          </w:tcPr>
          <w:p w14:paraId="432C66CB" w14:textId="77777777" w:rsidR="006161D0" w:rsidRPr="00A440EB" w:rsidRDefault="006161D0" w:rsidP="005312FB">
            <w:pPr>
              <w:pStyle w:val="Compact"/>
              <w:rPr>
                <w:rFonts w:ascii="Arial" w:hAnsi="Arial" w:cs="Arial"/>
                <w:sz w:val="22"/>
              </w:rPr>
            </w:pPr>
            <w:r w:rsidRPr="00A440EB">
              <w:rPr>
                <w:rFonts w:ascii="Arial" w:hAnsi="Arial" w:cs="Arial"/>
                <w:sz w:val="22"/>
              </w:rPr>
              <w:t>Provide staff training on specialist aids and software recommended by external professionals.</w:t>
            </w:r>
          </w:p>
        </w:tc>
        <w:tc>
          <w:tcPr>
            <w:tcW w:w="2056" w:type="dxa"/>
            <w:tcBorders>
              <w:top w:val="single" w:sz="4" w:space="0" w:color="auto"/>
              <w:left w:val="single" w:sz="4" w:space="0" w:color="auto"/>
              <w:bottom w:val="single" w:sz="4" w:space="0" w:color="auto"/>
              <w:right w:val="single" w:sz="4" w:space="0" w:color="auto"/>
            </w:tcBorders>
          </w:tcPr>
          <w:p w14:paraId="197048B0" w14:textId="77777777" w:rsidR="006161D0" w:rsidRPr="00A440EB" w:rsidRDefault="006161D0" w:rsidP="005312FB">
            <w:pPr>
              <w:pStyle w:val="Compact"/>
              <w:rPr>
                <w:rFonts w:ascii="Arial" w:hAnsi="Arial" w:cs="Arial"/>
                <w:sz w:val="22"/>
              </w:rPr>
            </w:pPr>
            <w:r w:rsidRPr="00A440EB">
              <w:rPr>
                <w:rFonts w:ascii="Arial" w:hAnsi="Arial" w:cs="Arial"/>
                <w:sz w:val="22"/>
              </w:rPr>
              <w:t>SENCO, Computing Lead, IT Technician</w:t>
            </w:r>
          </w:p>
        </w:tc>
        <w:tc>
          <w:tcPr>
            <w:tcW w:w="2056" w:type="dxa"/>
            <w:tcBorders>
              <w:top w:val="single" w:sz="4" w:space="0" w:color="auto"/>
              <w:left w:val="single" w:sz="4" w:space="0" w:color="auto"/>
              <w:bottom w:val="single" w:sz="4" w:space="0" w:color="auto"/>
              <w:right w:val="single" w:sz="4" w:space="0" w:color="auto"/>
            </w:tcBorders>
          </w:tcPr>
          <w:p w14:paraId="03A135F3" w14:textId="77777777" w:rsidR="006161D0" w:rsidRPr="00A440EB" w:rsidRDefault="006161D0" w:rsidP="005312FB">
            <w:pPr>
              <w:pStyle w:val="Compact"/>
              <w:rPr>
                <w:rFonts w:ascii="Arial" w:hAnsi="Arial" w:cs="Arial"/>
                <w:sz w:val="22"/>
              </w:rPr>
            </w:pPr>
            <w:r w:rsidRPr="00A440EB">
              <w:rPr>
                <w:rFonts w:ascii="Arial" w:hAnsi="Arial" w:cs="Arial"/>
                <w:sz w:val="22"/>
              </w:rPr>
              <w:t>Ongoing 2025–2028</w:t>
            </w:r>
          </w:p>
        </w:tc>
        <w:tc>
          <w:tcPr>
            <w:tcW w:w="2056" w:type="dxa"/>
            <w:tcBorders>
              <w:top w:val="single" w:sz="4" w:space="0" w:color="auto"/>
              <w:left w:val="single" w:sz="4" w:space="0" w:color="auto"/>
              <w:bottom w:val="single" w:sz="4" w:space="0" w:color="auto"/>
              <w:right w:val="single" w:sz="4" w:space="0" w:color="auto"/>
            </w:tcBorders>
          </w:tcPr>
          <w:p w14:paraId="5A9F4C9F" w14:textId="77777777" w:rsidR="006161D0" w:rsidRPr="00A440EB" w:rsidRDefault="006161D0" w:rsidP="005312FB">
            <w:pPr>
              <w:pStyle w:val="Compact"/>
              <w:rPr>
                <w:rFonts w:ascii="Arial" w:hAnsi="Arial" w:cs="Arial"/>
                <w:sz w:val="22"/>
              </w:rPr>
            </w:pPr>
            <w:r w:rsidRPr="00A440EB">
              <w:rPr>
                <w:rFonts w:ascii="Arial" w:hAnsi="Arial" w:cs="Arial"/>
                <w:sz w:val="22"/>
              </w:rPr>
              <w:t>Pupils develop increased independence and improved access to learning.</w:t>
            </w:r>
          </w:p>
        </w:tc>
      </w:tr>
      <w:tr w:rsidR="00A440EB" w:rsidRPr="00A440EB" w14:paraId="4475E5DD" w14:textId="77777777" w:rsidTr="005312FB">
        <w:tc>
          <w:tcPr>
            <w:tcW w:w="2055" w:type="dxa"/>
            <w:tcBorders>
              <w:top w:val="single" w:sz="4" w:space="0" w:color="auto"/>
              <w:left w:val="single" w:sz="4" w:space="0" w:color="auto"/>
              <w:bottom w:val="single" w:sz="4" w:space="0" w:color="auto"/>
              <w:right w:val="single" w:sz="4" w:space="0" w:color="auto"/>
            </w:tcBorders>
          </w:tcPr>
          <w:p w14:paraId="5E5955DE" w14:textId="77777777" w:rsidR="006161D0" w:rsidRPr="00A440EB" w:rsidRDefault="006161D0" w:rsidP="005312FB">
            <w:pPr>
              <w:pStyle w:val="Compact"/>
              <w:rPr>
                <w:rFonts w:ascii="Arial" w:hAnsi="Arial" w:cs="Arial"/>
                <w:sz w:val="22"/>
              </w:rPr>
            </w:pPr>
            <w:r w:rsidRPr="00A440EB">
              <w:rPr>
                <w:rFonts w:ascii="Arial" w:hAnsi="Arial" w:cs="Arial"/>
                <w:sz w:val="22"/>
              </w:rPr>
              <w:t xml:space="preserve">Offer additional support to meet the needs of young </w:t>
            </w:r>
            <w:proofErr w:type="spellStart"/>
            <w:r w:rsidRPr="00A440EB">
              <w:rPr>
                <w:rFonts w:ascii="Arial" w:hAnsi="Arial" w:cs="Arial"/>
                <w:sz w:val="22"/>
              </w:rPr>
              <w:t>carers</w:t>
            </w:r>
            <w:proofErr w:type="spellEnd"/>
            <w:r w:rsidRPr="00A440EB">
              <w:rPr>
                <w:rFonts w:ascii="Arial" w:hAnsi="Arial" w:cs="Arial"/>
                <w:sz w:val="22"/>
              </w:rPr>
              <w:t xml:space="preserve"> and their families</w:t>
            </w:r>
          </w:p>
        </w:tc>
        <w:tc>
          <w:tcPr>
            <w:tcW w:w="2055" w:type="dxa"/>
            <w:tcBorders>
              <w:top w:val="single" w:sz="4" w:space="0" w:color="auto"/>
              <w:left w:val="single" w:sz="4" w:space="0" w:color="auto"/>
              <w:bottom w:val="single" w:sz="4" w:space="0" w:color="auto"/>
              <w:right w:val="single" w:sz="4" w:space="0" w:color="auto"/>
            </w:tcBorders>
          </w:tcPr>
          <w:p w14:paraId="24400C4D" w14:textId="77777777" w:rsidR="006161D0" w:rsidRPr="00A440EB" w:rsidRDefault="006161D0" w:rsidP="005312FB">
            <w:pPr>
              <w:pStyle w:val="Compact"/>
              <w:rPr>
                <w:rFonts w:ascii="Arial" w:hAnsi="Arial" w:cs="Arial"/>
                <w:sz w:val="22"/>
              </w:rPr>
            </w:pPr>
            <w:r w:rsidRPr="00A440EB">
              <w:rPr>
                <w:rFonts w:ascii="Arial" w:hAnsi="Arial" w:cs="Arial"/>
                <w:sz w:val="22"/>
              </w:rPr>
              <w:t>The school works closely with families and external agencies.</w:t>
            </w:r>
          </w:p>
        </w:tc>
        <w:tc>
          <w:tcPr>
            <w:tcW w:w="2056" w:type="dxa"/>
            <w:tcBorders>
              <w:top w:val="single" w:sz="4" w:space="0" w:color="auto"/>
              <w:left w:val="single" w:sz="4" w:space="0" w:color="auto"/>
              <w:bottom w:val="single" w:sz="4" w:space="0" w:color="auto"/>
              <w:right w:val="single" w:sz="4" w:space="0" w:color="auto"/>
            </w:tcBorders>
          </w:tcPr>
          <w:p w14:paraId="4824B9F8" w14:textId="77777777" w:rsidR="006161D0" w:rsidRPr="00A440EB" w:rsidRDefault="006161D0" w:rsidP="005312FB">
            <w:pPr>
              <w:pStyle w:val="Compact"/>
              <w:rPr>
                <w:rFonts w:ascii="Arial" w:hAnsi="Arial" w:cs="Arial"/>
                <w:sz w:val="22"/>
              </w:rPr>
            </w:pPr>
            <w:r w:rsidRPr="00A440EB">
              <w:rPr>
                <w:rFonts w:ascii="Arial" w:hAnsi="Arial" w:cs="Arial"/>
                <w:sz w:val="22"/>
              </w:rPr>
              <w:t>Ensure families feel supported and communication barriers are reduced.</w:t>
            </w:r>
          </w:p>
        </w:tc>
        <w:tc>
          <w:tcPr>
            <w:tcW w:w="2056" w:type="dxa"/>
            <w:tcBorders>
              <w:top w:val="single" w:sz="4" w:space="0" w:color="auto"/>
              <w:left w:val="single" w:sz="4" w:space="0" w:color="auto"/>
              <w:bottom w:val="single" w:sz="4" w:space="0" w:color="auto"/>
              <w:right w:val="single" w:sz="4" w:space="0" w:color="auto"/>
            </w:tcBorders>
          </w:tcPr>
          <w:p w14:paraId="43FF2A52" w14:textId="77777777" w:rsidR="006161D0" w:rsidRPr="00A440EB" w:rsidRDefault="006161D0" w:rsidP="005312FB">
            <w:pPr>
              <w:pStyle w:val="Compact"/>
              <w:rPr>
                <w:rFonts w:ascii="Arial" w:hAnsi="Arial" w:cs="Arial"/>
                <w:sz w:val="22"/>
              </w:rPr>
            </w:pPr>
            <w:r w:rsidRPr="00A440EB">
              <w:rPr>
                <w:rFonts w:ascii="Arial" w:hAnsi="Arial" w:cs="Arial"/>
                <w:sz w:val="22"/>
              </w:rPr>
              <w:t xml:space="preserve">Offer flexible communication arrangements and signpost families to support </w:t>
            </w:r>
            <w:r w:rsidRPr="00A440EB">
              <w:rPr>
                <w:rFonts w:ascii="Arial" w:hAnsi="Arial" w:cs="Arial"/>
                <w:sz w:val="22"/>
              </w:rPr>
              <w:lastRenderedPageBreak/>
              <w:t>services where appropriate.</w:t>
            </w:r>
          </w:p>
        </w:tc>
        <w:tc>
          <w:tcPr>
            <w:tcW w:w="2056" w:type="dxa"/>
            <w:tcBorders>
              <w:top w:val="single" w:sz="4" w:space="0" w:color="auto"/>
              <w:left w:val="single" w:sz="4" w:space="0" w:color="auto"/>
              <w:bottom w:val="single" w:sz="4" w:space="0" w:color="auto"/>
              <w:right w:val="single" w:sz="4" w:space="0" w:color="auto"/>
            </w:tcBorders>
          </w:tcPr>
          <w:p w14:paraId="2F0773B7" w14:textId="77777777" w:rsidR="006161D0" w:rsidRPr="00A440EB" w:rsidRDefault="006161D0" w:rsidP="005312FB">
            <w:pPr>
              <w:pStyle w:val="Compact"/>
              <w:rPr>
                <w:rFonts w:ascii="Arial" w:hAnsi="Arial" w:cs="Arial"/>
                <w:sz w:val="22"/>
              </w:rPr>
            </w:pPr>
            <w:r w:rsidRPr="00A440EB">
              <w:rPr>
                <w:rFonts w:ascii="Arial" w:hAnsi="Arial" w:cs="Arial"/>
                <w:sz w:val="22"/>
              </w:rPr>
              <w:lastRenderedPageBreak/>
              <w:t>Pastoral Team, Senior Leadership Team</w:t>
            </w:r>
          </w:p>
        </w:tc>
        <w:tc>
          <w:tcPr>
            <w:tcW w:w="2056" w:type="dxa"/>
            <w:tcBorders>
              <w:top w:val="single" w:sz="4" w:space="0" w:color="auto"/>
              <w:left w:val="single" w:sz="4" w:space="0" w:color="auto"/>
              <w:bottom w:val="single" w:sz="4" w:space="0" w:color="auto"/>
              <w:right w:val="single" w:sz="4" w:space="0" w:color="auto"/>
            </w:tcBorders>
          </w:tcPr>
          <w:p w14:paraId="4BEF0AD9" w14:textId="77777777" w:rsidR="006161D0" w:rsidRPr="00A440EB" w:rsidRDefault="006161D0" w:rsidP="005312FB">
            <w:pPr>
              <w:pStyle w:val="Compact"/>
              <w:rPr>
                <w:rFonts w:ascii="Arial" w:hAnsi="Arial" w:cs="Arial"/>
                <w:sz w:val="22"/>
              </w:rPr>
            </w:pPr>
            <w:r w:rsidRPr="00A440EB">
              <w:rPr>
                <w:rFonts w:ascii="Arial" w:hAnsi="Arial" w:cs="Arial"/>
                <w:sz w:val="22"/>
              </w:rPr>
              <w:t>Ongoing 2025–2028</w:t>
            </w:r>
          </w:p>
        </w:tc>
        <w:tc>
          <w:tcPr>
            <w:tcW w:w="2056" w:type="dxa"/>
            <w:tcBorders>
              <w:top w:val="single" w:sz="4" w:space="0" w:color="auto"/>
              <w:left w:val="single" w:sz="4" w:space="0" w:color="auto"/>
              <w:bottom w:val="single" w:sz="4" w:space="0" w:color="auto"/>
              <w:right w:val="single" w:sz="4" w:space="0" w:color="auto"/>
            </w:tcBorders>
          </w:tcPr>
          <w:p w14:paraId="2C7FF8BB" w14:textId="77777777" w:rsidR="006161D0" w:rsidRPr="00A440EB" w:rsidRDefault="006161D0" w:rsidP="005312FB">
            <w:pPr>
              <w:pStyle w:val="Compact"/>
              <w:rPr>
                <w:rFonts w:ascii="Arial" w:hAnsi="Arial" w:cs="Arial"/>
                <w:sz w:val="22"/>
              </w:rPr>
            </w:pPr>
            <w:r w:rsidRPr="00A440EB">
              <w:rPr>
                <w:rFonts w:ascii="Arial" w:hAnsi="Arial" w:cs="Arial"/>
                <w:sz w:val="22"/>
              </w:rPr>
              <w:t>Families report feeling supported and included.</w:t>
            </w:r>
          </w:p>
        </w:tc>
      </w:tr>
    </w:tbl>
    <w:p w14:paraId="7A003782" w14:textId="77777777" w:rsidR="006161D0" w:rsidRPr="00A440EB" w:rsidRDefault="006161D0" w:rsidP="006161D0">
      <w:pPr>
        <w:pStyle w:val="Compact"/>
        <w:rPr>
          <w:rFonts w:ascii="Arial" w:hAnsi="Arial" w:cs="Arial"/>
        </w:rPr>
        <w:sectPr w:rsidR="006161D0" w:rsidRPr="00A440EB" w:rsidSect="0026278F">
          <w:footnotePr>
            <w:numRestart w:val="eachSect"/>
          </w:footnotePr>
          <w:pgSz w:w="15840" w:h="12240" w:orient="landscape"/>
          <w:pgMar w:top="720" w:right="720" w:bottom="720" w:left="720" w:header="720" w:footer="720" w:gutter="0"/>
          <w:cols w:space="720"/>
          <w:docGrid w:linePitch="326"/>
        </w:sectPr>
      </w:pPr>
    </w:p>
    <w:p w14:paraId="755E6977" w14:textId="77777777" w:rsidR="006161D0" w:rsidRPr="00A440EB" w:rsidRDefault="006161D0" w:rsidP="006161D0">
      <w:pPr>
        <w:tabs>
          <w:tab w:val="left" w:pos="3516"/>
        </w:tabs>
        <w:rPr>
          <w:rFonts w:cs="Arial"/>
        </w:rPr>
      </w:pPr>
      <w:r w:rsidRPr="00A440EB">
        <w:lastRenderedPageBreak/>
        <w:tab/>
      </w:r>
    </w:p>
    <w:p w14:paraId="4200E228" w14:textId="77777777" w:rsidR="006161D0" w:rsidRPr="00A440EB" w:rsidRDefault="006161D0" w:rsidP="006161D0">
      <w:pPr>
        <w:pStyle w:val="Heading1"/>
        <w:rPr>
          <w:color w:val="auto"/>
        </w:rPr>
      </w:pPr>
      <w:bookmarkStart w:id="5" w:name="monitoring-arrangements"/>
      <w:bookmarkEnd w:id="4"/>
      <w:r w:rsidRPr="00A440EB">
        <w:rPr>
          <w:color w:val="auto"/>
        </w:rPr>
        <w:t>4. Monitoring arrangements</w:t>
      </w:r>
    </w:p>
    <w:p w14:paraId="36F0EFF9" w14:textId="77777777" w:rsidR="006161D0" w:rsidRPr="00A440EB" w:rsidRDefault="006161D0" w:rsidP="006161D0">
      <w:pPr>
        <w:pStyle w:val="FirstParagraph"/>
        <w:rPr>
          <w:rFonts w:ascii="Arial" w:hAnsi="Arial" w:cs="Arial"/>
          <w:sz w:val="22"/>
        </w:rPr>
      </w:pPr>
      <w:r w:rsidRPr="00A440EB">
        <w:rPr>
          <w:rFonts w:ascii="Arial" w:hAnsi="Arial" w:cs="Arial"/>
          <w:sz w:val="22"/>
        </w:rPr>
        <w:t>This document will be reviewed every 3 years but may be reviewed and updated more frequently if necessary.</w:t>
      </w:r>
    </w:p>
    <w:p w14:paraId="5432FC52" w14:textId="77777777" w:rsidR="006161D0" w:rsidRPr="00A440EB" w:rsidRDefault="006161D0" w:rsidP="006161D0">
      <w:pPr>
        <w:pStyle w:val="BodyText"/>
        <w:rPr>
          <w:rFonts w:cs="Arial"/>
          <w:sz w:val="22"/>
        </w:rPr>
      </w:pPr>
      <w:r w:rsidRPr="00A440EB">
        <w:rPr>
          <w:rFonts w:cs="Arial"/>
          <w:sz w:val="22"/>
        </w:rPr>
        <w:t>The governing board of Meanwood Community Primary School is responsible for this plan. Responsibility for implementation has been delegated to the SENCO, who will report annually to the relevant governing board committee.</w:t>
      </w:r>
    </w:p>
    <w:p w14:paraId="4306BFF6" w14:textId="77777777" w:rsidR="006161D0" w:rsidRPr="00A440EB" w:rsidRDefault="006161D0" w:rsidP="006161D0">
      <w:pPr>
        <w:pStyle w:val="BodyText"/>
        <w:rPr>
          <w:rFonts w:cs="Arial"/>
          <w:sz w:val="22"/>
        </w:rPr>
      </w:pPr>
      <w:r w:rsidRPr="00A440EB">
        <w:rPr>
          <w:rFonts w:cs="Arial"/>
          <w:sz w:val="22"/>
        </w:rPr>
        <w:t>Detailed analysis of pupil progress data, stakeholder feedback and accessibility audits will be used to evaluate the effectiveness of the plan.</w:t>
      </w:r>
    </w:p>
    <w:p w14:paraId="74FF28F7" w14:textId="77777777" w:rsidR="006161D0" w:rsidRPr="00A440EB" w:rsidRDefault="006161D0" w:rsidP="006161D0">
      <w:pPr>
        <w:rPr>
          <w:rFonts w:cs="Arial"/>
        </w:rPr>
      </w:pPr>
    </w:p>
    <w:p w14:paraId="7BD37B72" w14:textId="77777777" w:rsidR="006161D0" w:rsidRPr="00A440EB" w:rsidRDefault="006161D0" w:rsidP="006161D0">
      <w:pPr>
        <w:pStyle w:val="Heading1"/>
        <w:rPr>
          <w:color w:val="auto"/>
        </w:rPr>
      </w:pPr>
      <w:bookmarkStart w:id="6" w:name="links-with-other-policies"/>
      <w:bookmarkEnd w:id="5"/>
      <w:r w:rsidRPr="00A440EB">
        <w:rPr>
          <w:color w:val="auto"/>
        </w:rPr>
        <w:t>5. Links with other policies</w:t>
      </w:r>
    </w:p>
    <w:p w14:paraId="7B33BE05" w14:textId="77777777" w:rsidR="006161D0" w:rsidRPr="00A440EB" w:rsidRDefault="006161D0" w:rsidP="006161D0">
      <w:pPr>
        <w:pStyle w:val="FirstParagraph"/>
        <w:rPr>
          <w:rFonts w:ascii="Arial" w:hAnsi="Arial" w:cs="Arial"/>
          <w:sz w:val="22"/>
        </w:rPr>
      </w:pPr>
      <w:r w:rsidRPr="00A440EB">
        <w:rPr>
          <w:rFonts w:ascii="Arial" w:hAnsi="Arial" w:cs="Arial"/>
          <w:sz w:val="22"/>
        </w:rPr>
        <w:t>This accessibility plan is linked to the following policies and documents:</w:t>
      </w:r>
    </w:p>
    <w:p w14:paraId="0B0DBE88" w14:textId="77777777" w:rsidR="006161D0" w:rsidRPr="00A440EB" w:rsidRDefault="006161D0" w:rsidP="006161D0">
      <w:pPr>
        <w:pStyle w:val="Compact"/>
        <w:numPr>
          <w:ilvl w:val="0"/>
          <w:numId w:val="16"/>
        </w:numPr>
        <w:rPr>
          <w:rFonts w:ascii="Arial" w:hAnsi="Arial" w:cs="Arial"/>
          <w:sz w:val="22"/>
        </w:rPr>
      </w:pPr>
      <w:r w:rsidRPr="00A440EB">
        <w:rPr>
          <w:rFonts w:ascii="Arial" w:hAnsi="Arial" w:cs="Arial"/>
          <w:sz w:val="22"/>
        </w:rPr>
        <w:t>SEND policy</w:t>
      </w:r>
    </w:p>
    <w:p w14:paraId="29530C7F" w14:textId="77777777" w:rsidR="006161D0" w:rsidRPr="00A440EB" w:rsidRDefault="006161D0" w:rsidP="006161D0">
      <w:pPr>
        <w:pStyle w:val="Compact"/>
        <w:numPr>
          <w:ilvl w:val="0"/>
          <w:numId w:val="16"/>
        </w:numPr>
        <w:rPr>
          <w:rFonts w:ascii="Arial" w:hAnsi="Arial" w:cs="Arial"/>
          <w:sz w:val="22"/>
        </w:rPr>
      </w:pPr>
      <w:r w:rsidRPr="00A440EB">
        <w:rPr>
          <w:rFonts w:ascii="Arial" w:hAnsi="Arial" w:cs="Arial"/>
          <w:sz w:val="22"/>
        </w:rPr>
        <w:t>SEN information report</w:t>
      </w:r>
    </w:p>
    <w:p w14:paraId="72133A9A" w14:textId="77777777" w:rsidR="006161D0" w:rsidRPr="00A440EB" w:rsidRDefault="006161D0" w:rsidP="006161D0">
      <w:pPr>
        <w:pStyle w:val="Compact"/>
        <w:numPr>
          <w:ilvl w:val="0"/>
          <w:numId w:val="16"/>
        </w:numPr>
        <w:rPr>
          <w:rFonts w:ascii="Arial" w:hAnsi="Arial" w:cs="Arial"/>
          <w:sz w:val="22"/>
        </w:rPr>
      </w:pPr>
      <w:r w:rsidRPr="00A440EB">
        <w:rPr>
          <w:rFonts w:ascii="Arial" w:hAnsi="Arial" w:cs="Arial"/>
          <w:sz w:val="22"/>
        </w:rPr>
        <w:t>Equality information and objectives</w:t>
      </w:r>
    </w:p>
    <w:p w14:paraId="66BC174F" w14:textId="77777777" w:rsidR="006161D0" w:rsidRPr="00A440EB" w:rsidRDefault="006161D0" w:rsidP="006161D0">
      <w:pPr>
        <w:pStyle w:val="Compact"/>
        <w:numPr>
          <w:ilvl w:val="0"/>
          <w:numId w:val="16"/>
        </w:numPr>
        <w:rPr>
          <w:rFonts w:ascii="Arial" w:hAnsi="Arial" w:cs="Arial"/>
          <w:sz w:val="22"/>
        </w:rPr>
      </w:pPr>
      <w:r w:rsidRPr="00A440EB">
        <w:rPr>
          <w:rFonts w:ascii="Arial" w:hAnsi="Arial" w:cs="Arial"/>
          <w:sz w:val="22"/>
        </w:rPr>
        <w:t>Health and safety policy</w:t>
      </w:r>
    </w:p>
    <w:p w14:paraId="58D72B28" w14:textId="77777777" w:rsidR="006161D0" w:rsidRPr="00A440EB" w:rsidRDefault="006161D0" w:rsidP="006161D0">
      <w:pPr>
        <w:pStyle w:val="Compact"/>
        <w:numPr>
          <w:ilvl w:val="0"/>
          <w:numId w:val="16"/>
        </w:numPr>
        <w:rPr>
          <w:rFonts w:ascii="Arial" w:hAnsi="Arial" w:cs="Arial"/>
          <w:sz w:val="22"/>
        </w:rPr>
      </w:pPr>
      <w:r w:rsidRPr="00A440EB">
        <w:rPr>
          <w:rFonts w:ascii="Arial" w:hAnsi="Arial" w:cs="Arial"/>
          <w:sz w:val="22"/>
        </w:rPr>
        <w:t>Risk assessment policy</w:t>
      </w:r>
    </w:p>
    <w:p w14:paraId="519F883A" w14:textId="77777777" w:rsidR="006161D0" w:rsidRPr="00A440EB" w:rsidRDefault="006161D0" w:rsidP="006161D0">
      <w:pPr>
        <w:pStyle w:val="Compact"/>
        <w:numPr>
          <w:ilvl w:val="0"/>
          <w:numId w:val="16"/>
        </w:numPr>
        <w:rPr>
          <w:rFonts w:ascii="Arial" w:hAnsi="Arial" w:cs="Arial"/>
          <w:sz w:val="22"/>
        </w:rPr>
      </w:pPr>
      <w:r w:rsidRPr="00A440EB">
        <w:rPr>
          <w:rFonts w:ascii="Arial" w:hAnsi="Arial" w:cs="Arial"/>
          <w:sz w:val="22"/>
        </w:rPr>
        <w:t>Supporting pupils with medical conditions policy</w:t>
      </w:r>
    </w:p>
    <w:p w14:paraId="703A0C15" w14:textId="77777777" w:rsidR="006161D0" w:rsidRPr="00A440EB" w:rsidRDefault="006161D0" w:rsidP="006161D0">
      <w:pPr>
        <w:pStyle w:val="Compact"/>
        <w:numPr>
          <w:ilvl w:val="0"/>
          <w:numId w:val="16"/>
        </w:numPr>
        <w:rPr>
          <w:rFonts w:ascii="Arial" w:hAnsi="Arial" w:cs="Arial"/>
          <w:sz w:val="22"/>
        </w:rPr>
      </w:pPr>
      <w:proofErr w:type="spellStart"/>
      <w:r w:rsidRPr="00A440EB">
        <w:rPr>
          <w:rFonts w:ascii="Arial" w:hAnsi="Arial" w:cs="Arial"/>
          <w:sz w:val="22"/>
        </w:rPr>
        <w:t>Behaviour</w:t>
      </w:r>
      <w:proofErr w:type="spellEnd"/>
      <w:r w:rsidRPr="00A440EB">
        <w:rPr>
          <w:rFonts w:ascii="Arial" w:hAnsi="Arial" w:cs="Arial"/>
          <w:sz w:val="22"/>
        </w:rPr>
        <w:t xml:space="preserve"> policy</w:t>
      </w:r>
    </w:p>
    <w:p w14:paraId="7DEE7ADC" w14:textId="77777777" w:rsidR="006161D0" w:rsidRPr="00A440EB" w:rsidRDefault="006161D0" w:rsidP="006161D0">
      <w:pPr>
        <w:pStyle w:val="Compact"/>
        <w:numPr>
          <w:ilvl w:val="0"/>
          <w:numId w:val="16"/>
        </w:numPr>
        <w:rPr>
          <w:rFonts w:ascii="Arial" w:hAnsi="Arial" w:cs="Arial"/>
          <w:sz w:val="22"/>
        </w:rPr>
      </w:pPr>
      <w:r w:rsidRPr="00A440EB">
        <w:rPr>
          <w:rFonts w:ascii="Arial" w:hAnsi="Arial" w:cs="Arial"/>
          <w:sz w:val="22"/>
        </w:rPr>
        <w:t>Safeguarding policy</w:t>
      </w:r>
    </w:p>
    <w:p w14:paraId="40EC463A" w14:textId="77777777" w:rsidR="006161D0" w:rsidRPr="00A440EB" w:rsidRDefault="006161D0" w:rsidP="006161D0">
      <w:pPr>
        <w:pStyle w:val="Compact"/>
        <w:numPr>
          <w:ilvl w:val="0"/>
          <w:numId w:val="16"/>
        </w:numPr>
        <w:rPr>
          <w:rFonts w:ascii="Arial" w:hAnsi="Arial" w:cs="Arial"/>
          <w:sz w:val="22"/>
        </w:rPr>
      </w:pPr>
      <w:r w:rsidRPr="00A440EB">
        <w:rPr>
          <w:rFonts w:ascii="Arial" w:hAnsi="Arial" w:cs="Arial"/>
          <w:sz w:val="22"/>
        </w:rPr>
        <w:t>Intimate care policy</w:t>
      </w:r>
    </w:p>
    <w:p w14:paraId="434F0619" w14:textId="77777777" w:rsidR="006161D0" w:rsidRPr="00A440EB" w:rsidRDefault="006161D0" w:rsidP="006161D0">
      <w:pPr>
        <w:rPr>
          <w:rFonts w:cs="Arial"/>
          <w:sz w:val="22"/>
        </w:rPr>
      </w:pPr>
    </w:p>
    <w:p w14:paraId="49A9BD8E" w14:textId="77777777" w:rsidR="006161D0" w:rsidRPr="00A440EB" w:rsidRDefault="006161D0" w:rsidP="006161D0">
      <w:pPr>
        <w:rPr>
          <w:rFonts w:cs="Arial"/>
          <w:sz w:val="22"/>
        </w:rPr>
      </w:pPr>
    </w:p>
    <w:p w14:paraId="0FD9CD93" w14:textId="77777777" w:rsidR="006161D0" w:rsidRPr="00A440EB" w:rsidRDefault="006161D0" w:rsidP="006161D0">
      <w:pPr>
        <w:rPr>
          <w:rFonts w:cs="Arial"/>
          <w:sz w:val="22"/>
        </w:rPr>
      </w:pPr>
    </w:p>
    <w:p w14:paraId="31B043D7" w14:textId="77777777" w:rsidR="006161D0" w:rsidRPr="00A440EB" w:rsidRDefault="006161D0" w:rsidP="006161D0">
      <w:pPr>
        <w:pStyle w:val="FirstParagraph"/>
        <w:rPr>
          <w:rFonts w:ascii="Arial" w:hAnsi="Arial" w:cs="Arial"/>
          <w:sz w:val="22"/>
        </w:rPr>
      </w:pPr>
      <w:r w:rsidRPr="00A440EB">
        <w:rPr>
          <w:rFonts w:ascii="Arial" w:hAnsi="Arial" w:cs="Arial"/>
          <w:sz w:val="22"/>
        </w:rPr>
        <w:t xml:space="preserve">Plan written by </w:t>
      </w:r>
      <w:proofErr w:type="spellStart"/>
      <w:r w:rsidRPr="00A440EB">
        <w:rPr>
          <w:rFonts w:ascii="Arial" w:hAnsi="Arial" w:cs="Arial"/>
          <w:sz w:val="22"/>
        </w:rPr>
        <w:t>Mrs</w:t>
      </w:r>
      <w:proofErr w:type="spellEnd"/>
      <w:r w:rsidRPr="00A440EB">
        <w:rPr>
          <w:rFonts w:ascii="Arial" w:hAnsi="Arial" w:cs="Arial"/>
          <w:sz w:val="22"/>
        </w:rPr>
        <w:t xml:space="preserve"> Molloy – SENCO</w:t>
      </w:r>
    </w:p>
    <w:p w14:paraId="522754DD" w14:textId="77777777" w:rsidR="006161D0" w:rsidRPr="00A440EB" w:rsidRDefault="006161D0" w:rsidP="006161D0">
      <w:pPr>
        <w:pStyle w:val="BodyText"/>
      </w:pPr>
    </w:p>
    <w:p w14:paraId="49EF803F" w14:textId="77777777" w:rsidR="006161D0" w:rsidRPr="00A440EB" w:rsidRDefault="006161D0" w:rsidP="006161D0">
      <w:pPr>
        <w:pStyle w:val="BodyText"/>
      </w:pPr>
      <w:r w:rsidRPr="00A440EB">
        <w:t>September 2025</w:t>
      </w:r>
      <w:bookmarkEnd w:id="6"/>
    </w:p>
    <w:p w14:paraId="1F34C99F" w14:textId="47279B4C" w:rsidR="006161D0" w:rsidRPr="00A440EB" w:rsidRDefault="006161D0" w:rsidP="006161D0"/>
    <w:p w14:paraId="557D97D6" w14:textId="77777777" w:rsidR="006161D0" w:rsidRPr="00A440EB" w:rsidRDefault="006161D0" w:rsidP="006161D0"/>
    <w:sectPr w:rsidR="006161D0" w:rsidRPr="00A440EB" w:rsidSect="00F06022">
      <w:headerReference w:type="even" r:id="rId10"/>
      <w:headerReference w:type="default" r:id="rId11"/>
      <w:footerReference w:type="even" r:id="rId12"/>
      <w:footerReference w:type="default" r:id="rId13"/>
      <w:headerReference w:type="first" r:id="rId14"/>
      <w:footerReference w:type="first" r:id="rId15"/>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749A3" w14:textId="77777777" w:rsidR="00A42102" w:rsidRDefault="00A42102" w:rsidP="00626EDA">
      <w:r>
        <w:separator/>
      </w:r>
    </w:p>
  </w:endnote>
  <w:endnote w:type="continuationSeparator" w:id="0">
    <w:p w14:paraId="34D91F97" w14:textId="77777777" w:rsidR="00A42102" w:rsidRDefault="00A42102"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48126" w14:textId="3B381409" w:rsidR="00A440EB" w:rsidRDefault="00A440EB">
    <w:pPr>
      <w:pStyle w:val="Footer"/>
    </w:pPr>
    <w:r>
      <w:t>Version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789D4" w14:textId="77777777" w:rsidR="00F06022" w:rsidRDefault="00F060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1D82A" w14:textId="174A02D7" w:rsidR="00FE3F15" w:rsidRPr="00512916" w:rsidRDefault="00FE3F15" w:rsidP="006F569D">
    <w:pPr>
      <w:pStyle w:val="Footer"/>
      <w:rPr>
        <w:noProof/>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53064E11" w14:textId="77777777" w:rsidTr="001235FA">
      <w:tc>
        <w:tcPr>
          <w:tcW w:w="6379" w:type="dxa"/>
        </w:tcPr>
        <w:p w14:paraId="3D32EAA8"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6560F0E4"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33EDC9F4"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0DEDE" w14:textId="77777777" w:rsidR="00A42102" w:rsidRDefault="00A42102" w:rsidP="00626EDA">
      <w:r>
        <w:separator/>
      </w:r>
    </w:p>
  </w:footnote>
  <w:footnote w:type="continuationSeparator" w:id="0">
    <w:p w14:paraId="47A98A14" w14:textId="77777777" w:rsidR="00A42102" w:rsidRDefault="00A42102"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9622C" w14:textId="1256AD02" w:rsidR="00FE3F15" w:rsidRDefault="002E3705">
    <w:r>
      <w:rPr>
        <w:noProof/>
        <w:lang w:val="en-GB" w:eastAsia="en-GB"/>
      </w:rPr>
      <w:drawing>
        <wp:anchor distT="0" distB="0" distL="114300" distR="114300" simplePos="0" relativeHeight="251657216" behindDoc="1" locked="0" layoutInCell="1" allowOverlap="1" wp14:anchorId="21734D65" wp14:editId="5F6CE498">
          <wp:simplePos x="0" y="0"/>
          <wp:positionH relativeFrom="margin">
            <wp:align>center</wp:align>
          </wp:positionH>
          <wp:positionV relativeFrom="margin">
            <wp:align>center</wp:align>
          </wp:positionV>
          <wp:extent cx="7558405" cy="10695940"/>
          <wp:effectExtent l="0" t="0" r="0" b="0"/>
          <wp:wrapNone/>
          <wp:docPr id="2" name="Picture 2"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03351" w14:textId="77777777" w:rsidR="00FE3F15" w:rsidRDefault="00FE3F15"/>
  <w:p w14:paraId="674D89CF" w14:textId="77777777" w:rsidR="00FE3F15" w:rsidRDefault="00FE3F15"/>
  <w:p w14:paraId="24ACACE2"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AD096" w14:textId="77777777" w:rsidR="00FE3F15" w:rsidRDefault="00FE3F15"/>
  <w:p w14:paraId="07D0F8DE"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30pt;visibility:visible;mso-wrap-style:square" o:bullet="t">
        <v:imagedata r:id="rId1" o:title=""/>
      </v:shape>
    </w:pict>
  </w:numPicBullet>
  <w:numPicBullet w:numPicBulletId="1">
    <w:pict>
      <v:shape id="_x0000_i1027" type="#_x0000_t75" style="width:30pt;height:30pt;visibility:visible;mso-wrap-style:square" o:bullet="t">
        <v:imagedata r:id="rId2" o:title=""/>
      </v:shape>
    </w:pict>
  </w:numPicBullet>
  <w:numPicBullet w:numPicBulletId="2">
    <w:pict>
      <v:shape id="_x0000_i1028" type="#_x0000_t75" style="width:210pt;height:330pt;visibility:visible;mso-wrap-style:square" o:bullet="t">
        <v:imagedata r:id="rId3" o:title=""/>
      </v:shape>
    </w:pict>
  </w:numPicBullet>
  <w:numPicBullet w:numPicBulletId="3">
    <w:pict>
      <v:shape id="_x0000_i1029" type="#_x0000_t75" style="width:210pt;height:330pt;visibility:visible;mso-wrap-style:square" o:bullet="t">
        <v:imagedata r:id="rId4" o:title=""/>
      </v:shape>
    </w:pict>
  </w:numPicBullet>
  <w:numPicBullet w:numPicBulletId="4">
    <w:pict>
      <v:shape id="_x0000_i1030" type="#_x0000_t75" style="width:570pt;height:906pt;visibility:visible;mso-wrap-style:square" o:bullet="t">
        <v:imagedata r:id="rId5" o:title=""/>
      </v:shape>
    </w:pict>
  </w:numPicBullet>
  <w:abstractNum w:abstractNumId="0" w15:restartNumberingAfterBreak="0">
    <w:nsid w:val="00000012"/>
    <w:multiLevelType w:val="hybridMultilevel"/>
    <w:tmpl w:val="00000012"/>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A991"/>
    <w:multiLevelType w:val="multilevel"/>
    <w:tmpl w:val="88300E92"/>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AA2A7C5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4"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11AA63AE"/>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97581A"/>
    <w:multiLevelType w:val="hybridMultilevel"/>
    <w:tmpl w:val="1BBC800C"/>
    <w:lvl w:ilvl="0" w:tplc="7ECA7F4C">
      <w:start w:val="1"/>
      <w:numFmt w:val="bullet"/>
      <w:pStyle w:val="3Bulletedcopypink"/>
      <w:lvlText w:val=""/>
      <w:lvlPicBulletId w:val="2"/>
      <w:lvlJc w:val="left"/>
      <w:pPr>
        <w:ind w:left="53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9F65BC"/>
    <w:multiLevelType w:val="hybridMultilevel"/>
    <w:tmpl w:val="45345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4" w15:restartNumberingAfterBreak="0">
    <w:nsid w:val="7EF95988"/>
    <w:multiLevelType w:val="hybridMultilevel"/>
    <w:tmpl w:val="27182D34"/>
    <w:lvl w:ilvl="0" w:tplc="AC34CB06">
      <w:start w:val="1"/>
      <w:numFmt w:val="bullet"/>
      <w:pStyle w:val="3Bulletedcopyblue"/>
      <w:lvlText w:val=""/>
      <w:lvlPicBulletId w:val="3"/>
      <w:lvlJc w:val="left"/>
      <w:pPr>
        <w:ind w:left="596"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3"/>
  </w:num>
  <w:num w:numId="2">
    <w:abstractNumId w:val="9"/>
  </w:num>
  <w:num w:numId="3">
    <w:abstractNumId w:val="4"/>
  </w:num>
  <w:num w:numId="4">
    <w:abstractNumId w:val="13"/>
  </w:num>
  <w:num w:numId="5">
    <w:abstractNumId w:val="11"/>
  </w:num>
  <w:num w:numId="6">
    <w:abstractNumId w:val="12"/>
  </w:num>
  <w:num w:numId="7">
    <w:abstractNumId w:val="3"/>
  </w:num>
  <w:num w:numId="8">
    <w:abstractNumId w:val="5"/>
  </w:num>
  <w:num w:numId="9">
    <w:abstractNumId w:val="10"/>
  </w:num>
  <w:num w:numId="10">
    <w:abstractNumId w:val="7"/>
  </w:num>
  <w:num w:numId="11">
    <w:abstractNumId w:val="6"/>
  </w:num>
  <w:num w:numId="12">
    <w:abstractNumId w:val="14"/>
  </w:num>
  <w:num w:numId="13">
    <w:abstractNumId w:val="0"/>
  </w:num>
  <w:num w:numId="14">
    <w:abstractNumId w:val="8"/>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720"/>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4F0"/>
    <w:rsid w:val="00015B1A"/>
    <w:rsid w:val="00017B3B"/>
    <w:rsid w:val="0002254B"/>
    <w:rsid w:val="00026691"/>
    <w:rsid w:val="00033AF7"/>
    <w:rsid w:val="000626E7"/>
    <w:rsid w:val="00082050"/>
    <w:rsid w:val="000830E3"/>
    <w:rsid w:val="000841BF"/>
    <w:rsid w:val="000A569F"/>
    <w:rsid w:val="000B2CE7"/>
    <w:rsid w:val="000B77E5"/>
    <w:rsid w:val="000D6968"/>
    <w:rsid w:val="000F5932"/>
    <w:rsid w:val="001201E4"/>
    <w:rsid w:val="001235FA"/>
    <w:rsid w:val="001357C9"/>
    <w:rsid w:val="00143E98"/>
    <w:rsid w:val="001566F2"/>
    <w:rsid w:val="00162DA6"/>
    <w:rsid w:val="0017045F"/>
    <w:rsid w:val="001714F0"/>
    <w:rsid w:val="00171D61"/>
    <w:rsid w:val="0019621C"/>
    <w:rsid w:val="001978C4"/>
    <w:rsid w:val="001B2301"/>
    <w:rsid w:val="001E3CA3"/>
    <w:rsid w:val="001F2B16"/>
    <w:rsid w:val="002154C6"/>
    <w:rsid w:val="002179F5"/>
    <w:rsid w:val="00233E11"/>
    <w:rsid w:val="00235450"/>
    <w:rsid w:val="00274AE3"/>
    <w:rsid w:val="00275D5E"/>
    <w:rsid w:val="002B75A2"/>
    <w:rsid w:val="002E16E7"/>
    <w:rsid w:val="002E3705"/>
    <w:rsid w:val="002E5D89"/>
    <w:rsid w:val="002F4E11"/>
    <w:rsid w:val="00302128"/>
    <w:rsid w:val="00316F50"/>
    <w:rsid w:val="0033229B"/>
    <w:rsid w:val="003365A2"/>
    <w:rsid w:val="00372F45"/>
    <w:rsid w:val="0037445A"/>
    <w:rsid w:val="00375061"/>
    <w:rsid w:val="00377808"/>
    <w:rsid w:val="00377FFC"/>
    <w:rsid w:val="003A5022"/>
    <w:rsid w:val="003B2D4D"/>
    <w:rsid w:val="003B2EB4"/>
    <w:rsid w:val="003B46A0"/>
    <w:rsid w:val="003C1D02"/>
    <w:rsid w:val="003C4FDB"/>
    <w:rsid w:val="003D4E0B"/>
    <w:rsid w:val="003F2BD9"/>
    <w:rsid w:val="003F6230"/>
    <w:rsid w:val="00405490"/>
    <w:rsid w:val="00411BE9"/>
    <w:rsid w:val="00430018"/>
    <w:rsid w:val="00430916"/>
    <w:rsid w:val="0046077F"/>
    <w:rsid w:val="00460EB7"/>
    <w:rsid w:val="00465755"/>
    <w:rsid w:val="0047452D"/>
    <w:rsid w:val="004750A7"/>
    <w:rsid w:val="00492175"/>
    <w:rsid w:val="004944EE"/>
    <w:rsid w:val="004B05BB"/>
    <w:rsid w:val="004B3C9A"/>
    <w:rsid w:val="004D46C4"/>
    <w:rsid w:val="004F463D"/>
    <w:rsid w:val="00510ED3"/>
    <w:rsid w:val="00512916"/>
    <w:rsid w:val="00531C8C"/>
    <w:rsid w:val="00543D26"/>
    <w:rsid w:val="00564CD3"/>
    <w:rsid w:val="00573834"/>
    <w:rsid w:val="00584A10"/>
    <w:rsid w:val="00590890"/>
    <w:rsid w:val="00597ED1"/>
    <w:rsid w:val="005B1D35"/>
    <w:rsid w:val="005B3CA6"/>
    <w:rsid w:val="005B4650"/>
    <w:rsid w:val="005B6783"/>
    <w:rsid w:val="005B7ADF"/>
    <w:rsid w:val="00610FC4"/>
    <w:rsid w:val="006161D0"/>
    <w:rsid w:val="0062626B"/>
    <w:rsid w:val="00626EDA"/>
    <w:rsid w:val="0066764E"/>
    <w:rsid w:val="00671FE5"/>
    <w:rsid w:val="00680CD2"/>
    <w:rsid w:val="006D1210"/>
    <w:rsid w:val="006E7F97"/>
    <w:rsid w:val="006F569D"/>
    <w:rsid w:val="006F7E8A"/>
    <w:rsid w:val="007070A1"/>
    <w:rsid w:val="00715DD1"/>
    <w:rsid w:val="00717DD6"/>
    <w:rsid w:val="007239F8"/>
    <w:rsid w:val="0072620F"/>
    <w:rsid w:val="00735B7D"/>
    <w:rsid w:val="00740AC8"/>
    <w:rsid w:val="00785BEE"/>
    <w:rsid w:val="007A03B3"/>
    <w:rsid w:val="007A37DD"/>
    <w:rsid w:val="007A7E05"/>
    <w:rsid w:val="007B6969"/>
    <w:rsid w:val="007C5AC9"/>
    <w:rsid w:val="007D268D"/>
    <w:rsid w:val="007D5DB2"/>
    <w:rsid w:val="007E07BC"/>
    <w:rsid w:val="007E217D"/>
    <w:rsid w:val="007E6128"/>
    <w:rsid w:val="007F2F4C"/>
    <w:rsid w:val="007F32C7"/>
    <w:rsid w:val="007F788B"/>
    <w:rsid w:val="0080174D"/>
    <w:rsid w:val="00803059"/>
    <w:rsid w:val="00803BAD"/>
    <w:rsid w:val="00805A94"/>
    <w:rsid w:val="0080784C"/>
    <w:rsid w:val="008116A6"/>
    <w:rsid w:val="00830F80"/>
    <w:rsid w:val="008472C3"/>
    <w:rsid w:val="00866E39"/>
    <w:rsid w:val="00874C73"/>
    <w:rsid w:val="00877394"/>
    <w:rsid w:val="00884051"/>
    <w:rsid w:val="00887DB6"/>
    <w:rsid w:val="008941E7"/>
    <w:rsid w:val="008C1253"/>
    <w:rsid w:val="008C4EC0"/>
    <w:rsid w:val="008F2ECD"/>
    <w:rsid w:val="008F744A"/>
    <w:rsid w:val="009122BB"/>
    <w:rsid w:val="00914212"/>
    <w:rsid w:val="00936343"/>
    <w:rsid w:val="0099114F"/>
    <w:rsid w:val="009A267F"/>
    <w:rsid w:val="009A448F"/>
    <w:rsid w:val="009A7698"/>
    <w:rsid w:val="009B1F2D"/>
    <w:rsid w:val="009D1474"/>
    <w:rsid w:val="009E331F"/>
    <w:rsid w:val="009F66A8"/>
    <w:rsid w:val="00A263B4"/>
    <w:rsid w:val="00A42102"/>
    <w:rsid w:val="00A440EB"/>
    <w:rsid w:val="00A466EE"/>
    <w:rsid w:val="00A477BB"/>
    <w:rsid w:val="00A62B49"/>
    <w:rsid w:val="00A80AA7"/>
    <w:rsid w:val="00A80B2D"/>
    <w:rsid w:val="00A91D2D"/>
    <w:rsid w:val="00A97378"/>
    <w:rsid w:val="00AA6E73"/>
    <w:rsid w:val="00AD3666"/>
    <w:rsid w:val="00AE2E8D"/>
    <w:rsid w:val="00B01ED4"/>
    <w:rsid w:val="00B155B5"/>
    <w:rsid w:val="00B35BEE"/>
    <w:rsid w:val="00B36DA4"/>
    <w:rsid w:val="00B4263C"/>
    <w:rsid w:val="00B4354D"/>
    <w:rsid w:val="00B5559F"/>
    <w:rsid w:val="00B613DC"/>
    <w:rsid w:val="00B6679E"/>
    <w:rsid w:val="00B66F6B"/>
    <w:rsid w:val="00B81BD0"/>
    <w:rsid w:val="00B846C2"/>
    <w:rsid w:val="00B95F60"/>
    <w:rsid w:val="00BE3E54"/>
    <w:rsid w:val="00C151EB"/>
    <w:rsid w:val="00C27CB1"/>
    <w:rsid w:val="00C31397"/>
    <w:rsid w:val="00C4589F"/>
    <w:rsid w:val="00C4731F"/>
    <w:rsid w:val="00C51C6A"/>
    <w:rsid w:val="00C8314B"/>
    <w:rsid w:val="00C836F9"/>
    <w:rsid w:val="00C9086C"/>
    <w:rsid w:val="00C91F46"/>
    <w:rsid w:val="00C97CE9"/>
    <w:rsid w:val="00CC51B6"/>
    <w:rsid w:val="00CC563E"/>
    <w:rsid w:val="00CD23C4"/>
    <w:rsid w:val="00CD2BC6"/>
    <w:rsid w:val="00CD660C"/>
    <w:rsid w:val="00CE2B56"/>
    <w:rsid w:val="00CE5BBF"/>
    <w:rsid w:val="00CE6A57"/>
    <w:rsid w:val="00CF553F"/>
    <w:rsid w:val="00D11C7E"/>
    <w:rsid w:val="00D508B4"/>
    <w:rsid w:val="00D86752"/>
    <w:rsid w:val="00D95FA0"/>
    <w:rsid w:val="00DA43DE"/>
    <w:rsid w:val="00DA5725"/>
    <w:rsid w:val="00DA7F11"/>
    <w:rsid w:val="00DB1D17"/>
    <w:rsid w:val="00DC28D6"/>
    <w:rsid w:val="00DC4C0F"/>
    <w:rsid w:val="00DC5FAC"/>
    <w:rsid w:val="00DF66B4"/>
    <w:rsid w:val="00E00085"/>
    <w:rsid w:val="00E104E9"/>
    <w:rsid w:val="00E24FDF"/>
    <w:rsid w:val="00E3210F"/>
    <w:rsid w:val="00E36879"/>
    <w:rsid w:val="00E606E8"/>
    <w:rsid w:val="00E647DF"/>
    <w:rsid w:val="00E763E4"/>
    <w:rsid w:val="00E82606"/>
    <w:rsid w:val="00E9036F"/>
    <w:rsid w:val="00E9136B"/>
    <w:rsid w:val="00EB51C4"/>
    <w:rsid w:val="00EB5D02"/>
    <w:rsid w:val="00EC6653"/>
    <w:rsid w:val="00ED2621"/>
    <w:rsid w:val="00EF22F0"/>
    <w:rsid w:val="00EF631F"/>
    <w:rsid w:val="00F02A4E"/>
    <w:rsid w:val="00F05E64"/>
    <w:rsid w:val="00F06022"/>
    <w:rsid w:val="00F139E0"/>
    <w:rsid w:val="00F519DC"/>
    <w:rsid w:val="00F71BB4"/>
    <w:rsid w:val="00F82220"/>
    <w:rsid w:val="00F84228"/>
    <w:rsid w:val="00F95513"/>
    <w:rsid w:val="00F9563C"/>
    <w:rsid w:val="00F97695"/>
    <w:rsid w:val="00FA4EC5"/>
    <w:rsid w:val="00FD08DD"/>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62B001C8"/>
  <w15:chartTrackingRefBased/>
  <w15:docId w15:val="{8A92F4B2-35BF-2C41-9E78-AC6C0F2AF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154C6"/>
    <w:pPr>
      <w:spacing w:after="120"/>
    </w:pPr>
    <w:rPr>
      <w:rFonts w:eastAsia="MS Mincho"/>
      <w:szCs w:val="24"/>
      <w:lang w:val="en-US" w:eastAsia="en-US"/>
    </w:rPr>
  </w:style>
  <w:style w:type="paragraph" w:styleId="Heading1">
    <w:name w:val="heading 1"/>
    <w:aliases w:val="The Key heading,The Key Heading"/>
    <w:basedOn w:val="Normal"/>
    <w:next w:val="6Abstract"/>
    <w:link w:val="Heading1Char"/>
    <w:uiPriority w:val="9"/>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The Key Heading Char"/>
    <w:link w:val="Heading1"/>
    <w:uiPriority w:val="9"/>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qForma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qFormat/>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qForma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2"/>
      </w:numPr>
      <w:suppressAutoHyphens/>
      <w:ind w:right="284"/>
    </w:pPr>
    <w:rPr>
      <w:rFonts w:cs="Arial"/>
      <w:b/>
      <w:sz w:val="24"/>
      <w:szCs w:val="20"/>
    </w:rPr>
  </w:style>
  <w:style w:type="paragraph" w:customStyle="1" w:styleId="7DOsbullet">
    <w:name w:val="7 DOs bullet"/>
    <w:basedOn w:val="Normal"/>
    <w:rsid w:val="00B846C2"/>
    <w:pPr>
      <w:numPr>
        <w:numId w:val="3"/>
      </w:numPr>
      <w:ind w:right="284"/>
    </w:pPr>
    <w:rPr>
      <w:rFonts w:cs="Arial"/>
      <w:b/>
      <w:sz w:val="24"/>
      <w:szCs w:val="20"/>
    </w:rPr>
  </w:style>
  <w:style w:type="paragraph" w:customStyle="1" w:styleId="4Bulletedcopyblue">
    <w:name w:val="4 Bulleted copy blue"/>
    <w:basedOn w:val="Normal"/>
    <w:qFormat/>
    <w:rsid w:val="00B846C2"/>
    <w:pPr>
      <w:numPr>
        <w:numId w:val="4"/>
      </w:numPr>
    </w:pPr>
    <w:rPr>
      <w:rFonts w:cs="Arial"/>
      <w:szCs w:val="20"/>
    </w:rPr>
  </w:style>
  <w:style w:type="paragraph" w:customStyle="1" w:styleId="9Boxheading">
    <w:name w:val="9 Box heading"/>
    <w:basedOn w:val="Normal"/>
    <w:qFormat/>
    <w:rsid w:val="00B846C2"/>
    <w:rPr>
      <w:b/>
      <w:color w:val="12263F"/>
      <w:sz w:val="24"/>
    </w:rPr>
  </w:style>
  <w:style w:type="paragraph" w:customStyle="1" w:styleId="9Secondbullet">
    <w:name w:val="9 Second bullet"/>
    <w:basedOn w:val="1bodycopy10pt"/>
    <w:link w:val="9SecondbulletChar"/>
    <w:rsid w:val="00B846C2"/>
    <w:pPr>
      <w:numPr>
        <w:numId w:val="5"/>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6"/>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7"/>
      </w:numPr>
    </w:pPr>
  </w:style>
  <w:style w:type="paragraph" w:customStyle="1" w:styleId="Tablecopybulleted">
    <w:name w:val="Table copy bulleted"/>
    <w:basedOn w:val="Tablebodycopy"/>
    <w:qFormat/>
    <w:rsid w:val="009122BB"/>
    <w:pPr>
      <w:numPr>
        <w:numId w:val="8"/>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customStyle="1" w:styleId="UnresolvedMention1">
    <w:name w:val="Unresolved Mention1"/>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9"/>
      </w:numPr>
    </w:pPr>
  </w:style>
  <w:style w:type="paragraph" w:customStyle="1" w:styleId="3Bulletedcopypink">
    <w:name w:val="3 Bulleted copy pink &gt;"/>
    <w:basedOn w:val="Normal"/>
    <w:qFormat/>
    <w:rsid w:val="007E07BC"/>
    <w:pPr>
      <w:numPr>
        <w:numId w:val="10"/>
      </w:numPr>
      <w:ind w:right="284"/>
    </w:pPr>
    <w:rPr>
      <w:rFonts w:cs="Arial"/>
      <w:szCs w:val="20"/>
    </w:rPr>
  </w:style>
  <w:style w:type="paragraph" w:customStyle="1" w:styleId="4Heading1">
    <w:name w:val="4 Heading 1"/>
    <w:basedOn w:val="Heading1"/>
    <w:next w:val="5Abstract"/>
    <w:qFormat/>
    <w:rsid w:val="00B155B5"/>
  </w:style>
  <w:style w:type="paragraph" w:customStyle="1" w:styleId="6DOsbullet">
    <w:name w:val="6 DOs bullet"/>
    <w:basedOn w:val="3Bulletedcopypink"/>
    <w:rsid w:val="007E07BC"/>
    <w:pPr>
      <w:numPr>
        <w:numId w:val="0"/>
      </w:numPr>
      <w:ind w:left="360" w:hanging="360"/>
    </w:pPr>
    <w:rPr>
      <w:b/>
      <w:sz w:val="24"/>
    </w:rPr>
  </w:style>
  <w:style w:type="paragraph" w:customStyle="1" w:styleId="3Bulletedcopyblue">
    <w:name w:val="3 Bulleted copy blue"/>
    <w:basedOn w:val="3Bulletedcopypink"/>
    <w:qFormat/>
    <w:rsid w:val="007E07BC"/>
    <w:pPr>
      <w:numPr>
        <w:numId w:val="12"/>
      </w:numPr>
      <w:ind w:left="340"/>
    </w:pPr>
  </w:style>
  <w:style w:type="paragraph" w:customStyle="1" w:styleId="6Boxheading">
    <w:name w:val="6 Box heading"/>
    <w:basedOn w:val="Normal"/>
    <w:qFormat/>
    <w:rsid w:val="007E07BC"/>
    <w:rPr>
      <w:b/>
      <w:color w:val="12263F"/>
      <w:sz w:val="24"/>
    </w:rPr>
  </w:style>
  <w:style w:type="paragraph" w:customStyle="1" w:styleId="8Secondbullet">
    <w:name w:val="8 Second bullet"/>
    <w:basedOn w:val="Normal"/>
    <w:link w:val="8SecondbulletChar"/>
    <w:qFormat/>
    <w:rsid w:val="007E07BC"/>
    <w:pPr>
      <w:ind w:left="567" w:right="567" w:hanging="210"/>
    </w:pPr>
  </w:style>
  <w:style w:type="character" w:customStyle="1" w:styleId="8SecondbulletChar">
    <w:name w:val="8 Second bullet Char"/>
    <w:link w:val="8Secondbullet"/>
    <w:rsid w:val="007E07BC"/>
    <w:rPr>
      <w:rFonts w:eastAsia="MS Mincho"/>
      <w:szCs w:val="24"/>
      <w:lang w:val="en-US" w:eastAsia="en-US"/>
    </w:rPr>
  </w:style>
  <w:style w:type="paragraph" w:customStyle="1" w:styleId="5Abstract">
    <w:name w:val="5 Abstract"/>
    <w:qFormat/>
    <w:rsid w:val="007E07BC"/>
    <w:pPr>
      <w:spacing w:after="240" w:line="259" w:lineRule="auto"/>
    </w:pPr>
    <w:rPr>
      <w:rFonts w:eastAsia="MS Mincho"/>
      <w:sz w:val="28"/>
      <w:szCs w:val="28"/>
      <w:lang w:val="en-US" w:eastAsia="en-US"/>
    </w:rPr>
  </w:style>
  <w:style w:type="paragraph" w:customStyle="1" w:styleId="7TableHeading">
    <w:name w:val="7 Table Heading"/>
    <w:basedOn w:val="Normal"/>
    <w:link w:val="7TableHeadingChar"/>
    <w:qFormat/>
    <w:rsid w:val="007E07BC"/>
    <w:pPr>
      <w:spacing w:after="0"/>
    </w:pPr>
    <w:rPr>
      <w:rFonts w:cs="Arial"/>
      <w:color w:val="FFFFFF"/>
      <w:szCs w:val="20"/>
    </w:rPr>
  </w:style>
  <w:style w:type="character" w:customStyle="1" w:styleId="7TableHeadingChar">
    <w:name w:val="7 Table Heading Char"/>
    <w:link w:val="7TableHeading"/>
    <w:rsid w:val="007E07BC"/>
    <w:rPr>
      <w:rFonts w:eastAsia="MS Mincho" w:cs="Arial"/>
      <w:color w:val="FFFFFF"/>
      <w:lang w:val="en-US" w:eastAsia="en-US"/>
    </w:rPr>
  </w:style>
  <w:style w:type="paragraph" w:customStyle="1" w:styleId="9Bodycopyitalic">
    <w:name w:val="9 Body copy italic"/>
    <w:basedOn w:val="Normal"/>
    <w:qFormat/>
    <w:rsid w:val="007E07BC"/>
    <w:pPr>
      <w:ind w:right="284"/>
    </w:pPr>
    <w:rPr>
      <w:i/>
    </w:rPr>
  </w:style>
  <w:style w:type="table" w:customStyle="1" w:styleId="Tableblue">
    <w:name w:val="Table blue"/>
    <w:basedOn w:val="TableNormal"/>
    <w:uiPriority w:val="99"/>
    <w:rsid w:val="007E07BC"/>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rPr>
      <w:cantSplit/>
    </w:tr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rPr>
        <w:cantSplit/>
        <w:tblHeader/>
      </w:trPr>
      <w:tcPr>
        <w:tcBorders>
          <w:top w:val="single" w:sz="4" w:space="0" w:color="12263F"/>
          <w:left w:val="single" w:sz="4" w:space="0" w:color="12263F"/>
          <w:bottom w:val="single" w:sz="4" w:space="0" w:color="12263F"/>
          <w:right w:val="single" w:sz="4" w:space="0" w:color="12263F"/>
          <w:insideH w:val="single" w:sz="4" w:space="0" w:color="F8F8F8"/>
          <w:insideV w:val="single" w:sz="4" w:space="0" w:color="F8F8F8"/>
          <w:tl2br w:val="nil"/>
          <w:tr2bl w:val="nil"/>
        </w:tcBorders>
        <w:shd w:val="clear" w:color="auto" w:fill="12263F"/>
      </w:tcPr>
    </w:tblStylePr>
  </w:style>
  <w:style w:type="table" w:customStyle="1" w:styleId="Tablesecondoption">
    <w:name w:val="Table second option"/>
    <w:basedOn w:val="Tableblue"/>
    <w:uiPriority w:val="99"/>
    <w:rsid w:val="007E07BC"/>
    <w:tblPr/>
    <w:tblStylePr w:type="firstRow">
      <w:rPr>
        <w:rFonts w:ascii="Arial" w:hAnsi="Arial"/>
        <w:b w:val="0"/>
        <w:i w:val="0"/>
        <w:caps/>
        <w:smallCaps w:val="0"/>
        <w:strike w:val="0"/>
        <w:dstrike w:val="0"/>
        <w:vanish w:val="0"/>
        <w:color w:val="auto"/>
        <w:sz w:val="20"/>
        <w:vertAlign w:val="baseline"/>
      </w:rPr>
      <w:tblPr/>
      <w:trPr>
        <w:cantSplit/>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CE7F5"/>
      </w:tcPr>
    </w:tblStylePr>
  </w:style>
  <w:style w:type="paragraph" w:customStyle="1" w:styleId="7Tablebodycopy">
    <w:name w:val="7 Table body copy"/>
    <w:basedOn w:val="Normal"/>
    <w:qFormat/>
    <w:rsid w:val="007E07BC"/>
    <w:pPr>
      <w:spacing w:after="60"/>
    </w:pPr>
  </w:style>
  <w:style w:type="paragraph" w:customStyle="1" w:styleId="7Tablecopybulleted">
    <w:name w:val="7 Table copy bulleted"/>
    <w:basedOn w:val="7Tablebodycopy"/>
    <w:qFormat/>
    <w:rsid w:val="007E07BC"/>
    <w:pPr>
      <w:numPr>
        <w:numId w:val="11"/>
      </w:numPr>
    </w:pPr>
  </w:style>
  <w:style w:type="paragraph" w:customStyle="1" w:styleId="1bodycopy">
    <w:name w:val="1 body copy"/>
    <w:basedOn w:val="Normal"/>
    <w:link w:val="1bodycopyChar"/>
    <w:qFormat/>
    <w:rsid w:val="007E07BC"/>
    <w:pPr>
      <w:ind w:right="284"/>
    </w:pPr>
  </w:style>
  <w:style w:type="character" w:customStyle="1" w:styleId="1bodycopyChar">
    <w:name w:val="1 body copy Char"/>
    <w:link w:val="1bodycopy"/>
    <w:rsid w:val="007E07BC"/>
    <w:rPr>
      <w:rFonts w:eastAsia="MS Mincho"/>
      <w:szCs w:val="24"/>
      <w:lang w:val="en-US" w:eastAsia="en-US"/>
    </w:rPr>
  </w:style>
  <w:style w:type="paragraph" w:customStyle="1" w:styleId="7TableHeading2">
    <w:name w:val="7 Table Heading 2"/>
    <w:qFormat/>
    <w:rsid w:val="007E07BC"/>
    <w:rPr>
      <w:rFonts w:eastAsia="MS Mincho" w:cs="Arial"/>
      <w:lang w:val="en-US" w:eastAsia="en-US"/>
    </w:rPr>
  </w:style>
  <w:style w:type="paragraph" w:customStyle="1" w:styleId="FirstParagraph">
    <w:name w:val="First Paragraph"/>
    <w:basedOn w:val="BodyText"/>
    <w:next w:val="BodyText"/>
    <w:qFormat/>
    <w:rsid w:val="006161D0"/>
    <w:pPr>
      <w:spacing w:before="180" w:after="180"/>
    </w:pPr>
    <w:rPr>
      <w:rFonts w:asciiTheme="minorHAnsi" w:eastAsiaTheme="minorHAnsi" w:hAnsiTheme="minorHAnsi" w:cstheme="minorBidi"/>
      <w:sz w:val="24"/>
    </w:rPr>
  </w:style>
  <w:style w:type="paragraph" w:customStyle="1" w:styleId="Compact">
    <w:name w:val="Compact"/>
    <w:basedOn w:val="BodyText"/>
    <w:qFormat/>
    <w:rsid w:val="006161D0"/>
    <w:pPr>
      <w:spacing w:before="36" w:after="36"/>
    </w:pPr>
    <w:rPr>
      <w:rFonts w:asciiTheme="minorHAnsi" w:eastAsiaTheme="minorHAnsi" w:hAnsiTheme="minorHAnsi" w:cstheme="minorBidi"/>
      <w:sz w:val="24"/>
    </w:rPr>
  </w:style>
  <w:style w:type="table" w:customStyle="1" w:styleId="Table">
    <w:name w:val="Table"/>
    <w:semiHidden/>
    <w:unhideWhenUsed/>
    <w:qFormat/>
    <w:rsid w:val="006161D0"/>
    <w:pPr>
      <w:spacing w:after="200"/>
    </w:pPr>
    <w:rPr>
      <w:rFonts w:asciiTheme="minorHAnsi" w:eastAsiaTheme="minorHAnsi" w:hAnsiTheme="minorHAnsi" w:cstheme="minorBidi"/>
      <w:sz w:val="24"/>
      <w:szCs w:val="24"/>
      <w:lang w:val="en-US"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styleId="Header">
    <w:name w:val="header"/>
    <w:basedOn w:val="Normal"/>
    <w:link w:val="HeaderChar"/>
    <w:uiPriority w:val="99"/>
    <w:unhideWhenUsed/>
    <w:rsid w:val="00A440EB"/>
    <w:pPr>
      <w:tabs>
        <w:tab w:val="center" w:pos="4513"/>
        <w:tab w:val="right" w:pos="9026"/>
      </w:tabs>
      <w:spacing w:after="0"/>
    </w:pPr>
  </w:style>
  <w:style w:type="character" w:customStyle="1" w:styleId="HeaderChar">
    <w:name w:val="Header Char"/>
    <w:basedOn w:val="DefaultParagraphFont"/>
    <w:link w:val="Header"/>
    <w:uiPriority w:val="99"/>
    <w:rsid w:val="00A440EB"/>
    <w:rPr>
      <w:rFonts w:eastAsia="MS Mincho"/>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footer4.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72A94B33-058E-47FD-A9F9-722850418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1663</Words>
  <Characters>9483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11124</CharactersWithSpaces>
  <SharedDoc>false</SharedDoc>
  <HLinks>
    <vt:vector size="66" baseType="variant">
      <vt:variant>
        <vt:i4>1376311</vt:i4>
      </vt:variant>
      <vt:variant>
        <vt:i4>41</vt:i4>
      </vt:variant>
      <vt:variant>
        <vt:i4>0</vt:i4>
      </vt:variant>
      <vt:variant>
        <vt:i4>5</vt:i4>
      </vt:variant>
      <vt:variant>
        <vt:lpwstr/>
      </vt:variant>
      <vt:variant>
        <vt:lpwstr>_Toc531176464</vt:lpwstr>
      </vt:variant>
      <vt:variant>
        <vt:i4>1376311</vt:i4>
      </vt:variant>
      <vt:variant>
        <vt:i4>35</vt:i4>
      </vt:variant>
      <vt:variant>
        <vt:i4>0</vt:i4>
      </vt:variant>
      <vt:variant>
        <vt:i4>5</vt:i4>
      </vt:variant>
      <vt:variant>
        <vt:lpwstr/>
      </vt:variant>
      <vt:variant>
        <vt:lpwstr>_Toc531176463</vt:lpwstr>
      </vt:variant>
      <vt:variant>
        <vt:i4>1376311</vt:i4>
      </vt:variant>
      <vt:variant>
        <vt:i4>29</vt:i4>
      </vt:variant>
      <vt:variant>
        <vt:i4>0</vt:i4>
      </vt:variant>
      <vt:variant>
        <vt:i4>5</vt:i4>
      </vt:variant>
      <vt:variant>
        <vt:lpwstr/>
      </vt:variant>
      <vt:variant>
        <vt:lpwstr>_Toc531176462</vt:lpwstr>
      </vt:variant>
      <vt:variant>
        <vt:i4>1376311</vt:i4>
      </vt:variant>
      <vt:variant>
        <vt:i4>23</vt:i4>
      </vt:variant>
      <vt:variant>
        <vt:i4>0</vt:i4>
      </vt:variant>
      <vt:variant>
        <vt:i4>5</vt:i4>
      </vt:variant>
      <vt:variant>
        <vt:lpwstr/>
      </vt:variant>
      <vt:variant>
        <vt:lpwstr>_Toc531176461</vt:lpwstr>
      </vt:variant>
      <vt:variant>
        <vt:i4>1376311</vt:i4>
      </vt:variant>
      <vt:variant>
        <vt:i4>17</vt:i4>
      </vt:variant>
      <vt:variant>
        <vt:i4>0</vt:i4>
      </vt:variant>
      <vt:variant>
        <vt:i4>5</vt:i4>
      </vt:variant>
      <vt:variant>
        <vt:lpwstr/>
      </vt:variant>
      <vt:variant>
        <vt:lpwstr>_Toc531176460</vt:lpwstr>
      </vt:variant>
      <vt:variant>
        <vt:i4>1441847</vt:i4>
      </vt:variant>
      <vt:variant>
        <vt:i4>11</vt:i4>
      </vt:variant>
      <vt:variant>
        <vt:i4>0</vt:i4>
      </vt:variant>
      <vt:variant>
        <vt:i4>5</vt:i4>
      </vt:variant>
      <vt:variant>
        <vt:lpwstr/>
      </vt:variant>
      <vt:variant>
        <vt:lpwstr>_Toc531176459</vt:lpwstr>
      </vt:variant>
      <vt:variant>
        <vt:i4>1441847</vt:i4>
      </vt:variant>
      <vt:variant>
        <vt:i4>5</vt:i4>
      </vt:variant>
      <vt:variant>
        <vt:i4>0</vt:i4>
      </vt:variant>
      <vt:variant>
        <vt:i4>5</vt:i4>
      </vt:variant>
      <vt:variant>
        <vt:lpwstr/>
      </vt:variant>
      <vt:variant>
        <vt:lpwstr>_Toc531176458</vt:lpwstr>
      </vt:variant>
      <vt:variant>
        <vt:i4>2162790</vt:i4>
      </vt:variant>
      <vt:variant>
        <vt:i4>6</vt:i4>
      </vt:variant>
      <vt:variant>
        <vt:i4>0</vt:i4>
      </vt:variant>
      <vt:variant>
        <vt:i4>5</vt:i4>
      </vt:variant>
      <vt:variant>
        <vt:lpwstr>https://thekeysupport.com/terms-of-use</vt:lpwstr>
      </vt:variant>
      <vt:variant>
        <vt:lpwstr/>
      </vt:variant>
      <vt:variant>
        <vt:i4>2162790</vt:i4>
      </vt:variant>
      <vt:variant>
        <vt:i4>0</vt:i4>
      </vt:variant>
      <vt:variant>
        <vt:i4>0</vt:i4>
      </vt:variant>
      <vt:variant>
        <vt:i4>5</vt:i4>
      </vt:variant>
      <vt:variant>
        <vt:lpwstr>https://thekeysupport.com/terms-of-use</vt:lpwstr>
      </vt:variant>
      <vt:variant>
        <vt:lpwstr/>
      </vt:variant>
      <vt:variant>
        <vt:i4>7733361</vt:i4>
      </vt:variant>
      <vt:variant>
        <vt:i4>3</vt:i4>
      </vt:variant>
      <vt:variant>
        <vt:i4>0</vt:i4>
      </vt:variant>
      <vt:variant>
        <vt:i4>5</vt:i4>
      </vt:variant>
      <vt:variant>
        <vt:lpwstr>https://schoolgovernors.thekeysupport.com/policy-bank/</vt:lpwstr>
      </vt:variant>
      <vt:variant>
        <vt:lpwstr/>
      </vt:variant>
      <vt:variant>
        <vt:i4>7864438</vt:i4>
      </vt:variant>
      <vt:variant>
        <vt:i4>0</vt:i4>
      </vt:variant>
      <vt:variant>
        <vt:i4>0</vt:i4>
      </vt:variant>
      <vt:variant>
        <vt:i4>5</vt:i4>
      </vt:variant>
      <vt:variant>
        <vt:lpwstr>https://schoolleaders.thekeysupport.com/policy-expert/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Lisa Ripley</cp:lastModifiedBy>
  <cp:revision>10</cp:revision>
  <cp:lastPrinted>2018-10-02T14:43:00Z</cp:lastPrinted>
  <dcterms:created xsi:type="dcterms:W3CDTF">2026-05-13T08:52:00Z</dcterms:created>
  <dcterms:modified xsi:type="dcterms:W3CDTF">2026-05-15T14:35:00Z</dcterms:modified>
</cp:coreProperties>
</file>