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CB" w:rsidRPr="00510B7E" w:rsidRDefault="00BC546B" w:rsidP="00BC546B">
      <w:pPr>
        <w:spacing w:after="0" w:line="240" w:lineRule="auto"/>
        <w:jc w:val="center"/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0B7E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Reception</w:t>
      </w:r>
      <w:r w:rsidR="00C75518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</w:p>
    <w:p w:rsidR="00BC546B" w:rsidRPr="00510B7E" w:rsidRDefault="00561D2C" w:rsidP="00BC546B">
      <w:pPr>
        <w:spacing w:after="0" w:line="240" w:lineRule="auto"/>
        <w:jc w:val="center"/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F611FF9" wp14:editId="7C149827">
                <wp:simplePos x="0" y="0"/>
                <wp:positionH relativeFrom="column">
                  <wp:posOffset>9525</wp:posOffset>
                </wp:positionH>
                <wp:positionV relativeFrom="paragraph">
                  <wp:posOffset>4695190</wp:posOffset>
                </wp:positionV>
                <wp:extent cx="3181350" cy="22479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F240F">
                              <w:rPr>
                                <w:rFonts w:ascii="Arial" w:hAnsi="Arial" w:cs="Arial"/>
                                <w:u w:val="single"/>
                              </w:rPr>
                              <w:t>CAL</w:t>
                            </w:r>
                            <w:proofErr w:type="gramEnd"/>
                            <w:r w:rsidRPr="009D5D7E">
                              <w:rPr>
                                <w:rFonts w:ascii="SassoonCRInfant" w:hAnsi="SassoonCRInfant" w:cs="Arial"/>
                              </w:rPr>
                              <w:br/>
                            </w: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(Communication and Language)</w:t>
                            </w:r>
                          </w:p>
                          <w:p w:rsidR="0005088A" w:rsidRPr="007F240F" w:rsidRDefault="0005088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C546B" w:rsidRPr="007F240F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Listen to and talk about selected non-fiction to develop a deep familiarity with new knowledge and vocabulary.</w:t>
                            </w:r>
                          </w:p>
                          <w:p w:rsidR="009D5D7E" w:rsidRPr="007F240F" w:rsidRDefault="009D5D7E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C546B" w:rsidRPr="007F240F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r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ead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re-read books so children learn the language necessary articulate their understanding. 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Children will use new vocabulary in play and be able to answer questions using a short phrase</w:t>
                            </w:r>
                            <w:r w:rsidR="003D04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sentence</w:t>
                            </w:r>
                            <w:r w:rsidR="003D04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C546B" w:rsidRPr="007F240F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05088A" w:rsidRDefault="00BC546B" w:rsidP="009D5D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 aloud books to children that will extend their knowledge of the world</w:t>
                            </w:r>
                            <w:r w:rsidR="000508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illustrate a current topic.</w:t>
                            </w:r>
                          </w:p>
                          <w:p w:rsidR="007D7DEA" w:rsidRPr="009D5D7E" w:rsidRDefault="007D7DEA" w:rsidP="007D7DEA">
                            <w:pPr>
                              <w:spacing w:after="0" w:line="240" w:lineRule="auto"/>
                              <w:rPr>
                                <w:rFonts w:ascii="SassoonCRInfant" w:hAnsi="SassoonCRInfant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9D5D7E" w:rsidRDefault="007D7DEA" w:rsidP="007D7DEA">
                            <w:pPr>
                              <w:spacing w:after="0" w:line="240" w:lineRule="auto"/>
                              <w:rPr>
                                <w:rFonts w:ascii="SassoonCRInfant" w:hAnsi="SassoonCRInfant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9D5D7E" w:rsidRDefault="007D7DEA" w:rsidP="007D7DEA">
                            <w:pPr>
                              <w:spacing w:after="0" w:line="240" w:lineRule="auto"/>
                              <w:rPr>
                                <w:rFonts w:ascii="SassoonCRInfant" w:hAnsi="SassoonCRInfant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9D5D7E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11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369.7pt;width:250.5pt;height:177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" strokecolor="#0070c0" strokeweight="3pt">
                <v:textbox>
                  <w:txbxContent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7F240F">
                        <w:rPr>
                          <w:rFonts w:ascii="Arial" w:hAnsi="Arial" w:cs="Arial"/>
                          <w:u w:val="single"/>
                        </w:rPr>
                        <w:t>CAL</w:t>
                      </w:r>
                      <w:proofErr w:type="gramEnd"/>
                      <w:r w:rsidRPr="009D5D7E">
                        <w:rPr>
                          <w:rFonts w:ascii="SassoonCRInfant" w:hAnsi="SassoonCRInfant" w:cs="Arial"/>
                        </w:rPr>
                        <w:br/>
                      </w: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(Communication and Language)</w:t>
                      </w:r>
                    </w:p>
                    <w:p w:rsidR="0005088A" w:rsidRPr="007F240F" w:rsidRDefault="0005088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Pr="007F240F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Listen to and talk about selected non-fiction to develop a deep familiarity with new knowledge and vocabulary.</w:t>
                      </w:r>
                    </w:p>
                    <w:p w:rsidR="009D5D7E" w:rsidRPr="007F240F" w:rsidRDefault="009D5D7E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Pr="007F240F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r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ead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>ing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re-read books so children learn the language necessary articulate their understanding. 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Children will use new vocabulary in play and be able to answer questions using a short phrase</w:t>
                      </w:r>
                      <w:r w:rsidR="003D0467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sentence</w:t>
                      </w:r>
                      <w:r w:rsidR="003D0467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BC546B" w:rsidRPr="007F240F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05088A" w:rsidRDefault="00BC546B" w:rsidP="009D5D7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Read aloud books to children that will extend their knowledge of the world</w:t>
                      </w:r>
                      <w:r w:rsidR="000508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and illustrate a current topic.</w:t>
                      </w:r>
                    </w:p>
                    <w:p w:rsidR="007D7DEA" w:rsidRPr="009D5D7E" w:rsidRDefault="007D7DEA" w:rsidP="007D7DEA">
                      <w:pPr>
                        <w:spacing w:after="0" w:line="240" w:lineRule="auto"/>
                        <w:rPr>
                          <w:rFonts w:ascii="SassoonCRInfant" w:hAnsi="SassoonCRInfant" w:cs="Arial"/>
                          <w:sz w:val="18"/>
                          <w:szCs w:val="18"/>
                        </w:rPr>
                      </w:pPr>
                    </w:p>
                    <w:p w:rsidR="007D7DEA" w:rsidRPr="009D5D7E" w:rsidRDefault="007D7DEA" w:rsidP="007D7DEA">
                      <w:pPr>
                        <w:spacing w:after="0" w:line="240" w:lineRule="auto"/>
                        <w:rPr>
                          <w:rFonts w:ascii="SassoonCRInfant" w:hAnsi="SassoonCRInfant" w:cs="Arial"/>
                          <w:sz w:val="18"/>
                          <w:szCs w:val="18"/>
                        </w:rPr>
                      </w:pPr>
                    </w:p>
                    <w:p w:rsidR="007D7DEA" w:rsidRPr="009D5D7E" w:rsidRDefault="007D7DEA" w:rsidP="007D7DEA">
                      <w:pPr>
                        <w:spacing w:after="0" w:line="240" w:lineRule="auto"/>
                        <w:rPr>
                          <w:rFonts w:ascii="SassoonCRInfant" w:hAnsi="SassoonCRInfant" w:cs="Arial"/>
                          <w:sz w:val="18"/>
                          <w:szCs w:val="18"/>
                        </w:rPr>
                      </w:pPr>
                    </w:p>
                    <w:p w:rsidR="007D7DEA" w:rsidRPr="009D5D7E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F300C53" wp14:editId="3155B487">
                <wp:simplePos x="0" y="0"/>
                <wp:positionH relativeFrom="column">
                  <wp:posOffset>9525</wp:posOffset>
                </wp:positionH>
                <wp:positionV relativeFrom="paragraph">
                  <wp:posOffset>2523490</wp:posOffset>
                </wp:positionV>
                <wp:extent cx="3181350" cy="200025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18" w:rsidRDefault="007D7DEA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UW</w:t>
                            </w:r>
                            <w:r w:rsidR="00C7551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7D7DE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(Understanding the World)</w:t>
                            </w:r>
                          </w:p>
                          <w:p w:rsidR="0005088A" w:rsidRPr="007F240F" w:rsidRDefault="0005088A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55991" w:rsidRPr="007F240F" w:rsidRDefault="00BC546B" w:rsidP="00C755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Note features of their own immediate environment</w:t>
                            </w:r>
                            <w:r w:rsidR="00561D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u</w:t>
                            </w:r>
                            <w:r w:rsidR="003559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nderstand community heroes. </w:t>
                            </w:r>
                          </w:p>
                          <w:p w:rsidR="00C75518" w:rsidRPr="007F240F" w:rsidRDefault="00C75518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Explore the natural world around them</w:t>
                            </w:r>
                            <w:r w:rsidR="003559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The children will hav</w:t>
                            </w:r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gramStart"/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access</w:t>
                            </w:r>
                            <w:r w:rsidR="003559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</w:t>
                            </w:r>
                            <w:proofErr w:type="gramEnd"/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0F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forest school activities.  They will talk about changes in the environment as we move into winter.  The</w:t>
                            </w:r>
                            <w:r w:rsidR="003559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="00090F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 </w:t>
                            </w:r>
                            <w:r w:rsidR="003559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 able to talk about the lives of the people within their community who have significant roles.  </w:t>
                            </w: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Provide children with have frequent opportunities for outdoor play and exploration.</w:t>
                            </w:r>
                          </w:p>
                          <w:p w:rsidR="007D7DEA" w:rsidRPr="007D7DEA" w:rsidRDefault="007D7DEA" w:rsidP="007D7DE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0C53" id="_x0000_s1027" type="#_x0000_t202" style="position:absolute;left:0;text-align:left;margin-left:.75pt;margin-top:198.7pt;width:250.5pt;height:157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" strokecolor="#0070c0" strokeweight="3pt">
                <v:textbox>
                  <w:txbxContent>
                    <w:p w:rsidR="00C75518" w:rsidRDefault="007D7DEA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UW</w:t>
                      </w:r>
                      <w:r w:rsidR="00C75518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7D7DEA">
                        <w:rPr>
                          <w:rFonts w:ascii="Arial" w:hAnsi="Arial" w:cs="Arial"/>
                        </w:rPr>
                        <w:br/>
                      </w: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(Understanding the World)</w:t>
                      </w:r>
                    </w:p>
                    <w:p w:rsidR="0005088A" w:rsidRPr="007F240F" w:rsidRDefault="0005088A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55991" w:rsidRPr="007F240F" w:rsidRDefault="00BC546B" w:rsidP="00C7551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Note features of their own immediate environment</w:t>
                      </w:r>
                      <w:r w:rsidR="00561D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u</w:t>
                      </w:r>
                      <w:r w:rsidR="003559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nderstand community heroes. </w:t>
                      </w:r>
                    </w:p>
                    <w:p w:rsidR="00C75518" w:rsidRPr="007F240F" w:rsidRDefault="00C75518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Explore the natural world around them</w:t>
                      </w:r>
                      <w:r w:rsidR="00355991">
                        <w:rPr>
                          <w:rFonts w:ascii="Arial" w:hAnsi="Arial" w:cs="Arial"/>
                          <w:sz w:val="18"/>
                          <w:szCs w:val="18"/>
                        </w:rPr>
                        <w:t>.  The children will hav</w:t>
                      </w:r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proofErr w:type="gramStart"/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>access</w:t>
                      </w:r>
                      <w:r w:rsidR="003559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</w:t>
                      </w:r>
                      <w:proofErr w:type="gramEnd"/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90F74">
                        <w:rPr>
                          <w:rFonts w:ascii="Arial" w:hAnsi="Arial" w:cs="Arial"/>
                          <w:sz w:val="18"/>
                          <w:szCs w:val="18"/>
                        </w:rPr>
                        <w:t>forest school activities.  They will talk about changes in the environment as we move into winter.  The</w:t>
                      </w:r>
                      <w:r w:rsidR="00355991"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r w:rsidR="00090F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will </w:t>
                      </w:r>
                      <w:r w:rsidR="003559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 able to talk about the lives of the people within their community who have significant roles.  </w:t>
                      </w: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Provide children with have frequent opportunities for outdoor play and exploration.</w:t>
                      </w:r>
                    </w:p>
                    <w:p w:rsidR="007D7DEA" w:rsidRPr="007D7DEA" w:rsidRDefault="007D7DEA" w:rsidP="007D7DE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D1E0462" wp14:editId="439AF2F3">
                <wp:simplePos x="0" y="0"/>
                <wp:positionH relativeFrom="column">
                  <wp:posOffset>9525</wp:posOffset>
                </wp:positionH>
                <wp:positionV relativeFrom="paragraph">
                  <wp:posOffset>494665</wp:posOffset>
                </wp:positionV>
                <wp:extent cx="3181350" cy="1885950"/>
                <wp:effectExtent l="19050" t="1905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F240F">
                              <w:rPr>
                                <w:rFonts w:ascii="Arial" w:hAnsi="Arial" w:cs="Arial"/>
                                <w:u w:val="single"/>
                              </w:rPr>
                              <w:t>PSED</w:t>
                            </w:r>
                            <w:proofErr w:type="gramEnd"/>
                            <w:r w:rsidRPr="009C55F9">
                              <w:rPr>
                                <w:rFonts w:ascii="SassoonCRInfant" w:hAnsi="SassoonCRInfant" w:cs="Arial"/>
                              </w:rPr>
                              <w:br/>
                            </w: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(Personal, Social and Emotional Development)</w:t>
                            </w:r>
                          </w:p>
                          <w:p w:rsidR="0005088A" w:rsidRPr="007F240F" w:rsidRDefault="0005088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C546B" w:rsidRPr="007F240F" w:rsidRDefault="00BC546B" w:rsidP="009C55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bidi="en-GB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9C55F9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9C55F9" w:rsidRPr="007F240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bidi="en-GB"/>
                              </w:rPr>
                              <w:t xml:space="preserve">Relationships, </w:t>
                            </w:r>
                            <w:r w:rsidR="009C55F9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Fairness</w:t>
                            </w:r>
                            <w:r w:rsidR="009C55F9" w:rsidRPr="007F240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bidi="en-GB"/>
                              </w:rPr>
                              <w:t xml:space="preserve">, </w:t>
                            </w:r>
                            <w:r w:rsidR="009C55F9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Bullying</w:t>
                            </w:r>
                          </w:p>
                          <w:p w:rsidR="00BC546B" w:rsidRPr="007F240F" w:rsidRDefault="00BC546B" w:rsidP="009C55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9C55F9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C55F9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Express their feelings and consider the feelings</w:t>
                            </w:r>
                            <w:r w:rsidR="000508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55F9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 others.</w:t>
                            </w:r>
                            <w:r w:rsidR="00090F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Children will be listening to stories with a problem and the children will be encouraged to make suggestions as to how to solve the problems.  They will be completing activities to show how to solve different problems. </w:t>
                            </w: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9C55F9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9C55F9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Congratulate children for their kindness to others and express your app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roval when they help. </w:t>
                            </w: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0462" id="_x0000_s1028" type="#_x0000_t202" style="position:absolute;left:0;text-align:left;margin-left:.75pt;margin-top:38.95pt;width:250.5pt;height:148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" strokecolor="#0070c0" strokeweight="3pt">
                <v:textbox>
                  <w:txbxContent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7F240F">
                        <w:rPr>
                          <w:rFonts w:ascii="Arial" w:hAnsi="Arial" w:cs="Arial"/>
                          <w:u w:val="single"/>
                        </w:rPr>
                        <w:t>PSED</w:t>
                      </w:r>
                      <w:proofErr w:type="gramEnd"/>
                      <w:r w:rsidRPr="009C55F9">
                        <w:rPr>
                          <w:rFonts w:ascii="SassoonCRInfant" w:hAnsi="SassoonCRInfant" w:cs="Arial"/>
                        </w:rPr>
                        <w:br/>
                      </w: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(Personal, Social and Emotional Development)</w:t>
                      </w:r>
                    </w:p>
                    <w:p w:rsidR="0005088A" w:rsidRPr="007F240F" w:rsidRDefault="0005088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Pr="007F240F" w:rsidRDefault="00BC546B" w:rsidP="009C55F9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  <w:lang w:bidi="en-GB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9C55F9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9C55F9" w:rsidRPr="007F240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bidi="en-GB"/>
                        </w:rPr>
                        <w:t xml:space="preserve">Relationships, </w:t>
                      </w:r>
                      <w:r w:rsidR="009C55F9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Fairness</w:t>
                      </w:r>
                      <w:r w:rsidR="009C55F9" w:rsidRPr="007F240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bidi="en-GB"/>
                        </w:rPr>
                        <w:t xml:space="preserve">, </w:t>
                      </w:r>
                      <w:r w:rsidR="009C55F9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Bullying</w:t>
                      </w:r>
                    </w:p>
                    <w:p w:rsidR="00BC546B" w:rsidRPr="007F240F" w:rsidRDefault="00BC546B" w:rsidP="009C55F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9C55F9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9C55F9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Express their feelings and consider the feelings</w:t>
                      </w:r>
                      <w:r w:rsidR="000508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C55F9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of others.</w:t>
                      </w:r>
                      <w:r w:rsidR="00090F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Children will be listening to stories with a problem and the children will be encouraged to make suggestions as to how to solve the problems.  They will be completing activities to show how to solve different problems. </w:t>
                      </w: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9C55F9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9C55F9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Congratulate children for their kindness to others and express your app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roval when they help. 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732D8AA0" wp14:editId="352C0639">
                <wp:simplePos x="0" y="0"/>
                <wp:positionH relativeFrom="column">
                  <wp:posOffset>3400425</wp:posOffset>
                </wp:positionH>
                <wp:positionV relativeFrom="paragraph">
                  <wp:posOffset>7124065</wp:posOffset>
                </wp:positionV>
                <wp:extent cx="3438525" cy="225742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Default="007F240F" w:rsidP="007D7DE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284221" wp14:editId="707DC167">
                                  <wp:extent cx="3227705" cy="206692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-20160622-7196-muif73[1]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5213" cy="2103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8AA0" id="_x0000_s1029" type="#_x0000_t202" style="position:absolute;left:0;text-align:left;margin-left:267.75pt;margin-top:560.95pt;width:270.75pt;height:177.7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" strokecolor="#0070c0" strokeweight="3pt">
                <v:textbox>
                  <w:txbxContent>
                    <w:p w:rsidR="007D7DEA" w:rsidRDefault="007F240F" w:rsidP="007D7DE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284221" wp14:editId="707DC167">
                            <wp:extent cx="3227705" cy="206692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-20160622-7196-muif73[1]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5213" cy="2103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991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FFB79DB" wp14:editId="2D7EA618">
                <wp:simplePos x="0" y="0"/>
                <wp:positionH relativeFrom="column">
                  <wp:posOffset>9525</wp:posOffset>
                </wp:positionH>
                <wp:positionV relativeFrom="paragraph">
                  <wp:posOffset>7125970</wp:posOffset>
                </wp:positionV>
                <wp:extent cx="3181350" cy="2257425"/>
                <wp:effectExtent l="19050" t="1905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EAD</w:t>
                            </w:r>
                          </w:p>
                          <w:p w:rsidR="007D7DEA" w:rsidRDefault="007D7DEA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(Expressive Arts and Design)</w:t>
                            </w:r>
                          </w:p>
                          <w:p w:rsidR="0005088A" w:rsidRPr="007F240F" w:rsidRDefault="0005088A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C546B" w:rsidRPr="007F240F" w:rsidRDefault="00BC546B" w:rsidP="00DE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DE5490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DE5490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Investigate different lines - thick, thin, wavy, straight. </w:t>
                            </w: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DE5490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DE5490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Explore different materials freely, to develop their ideas about how to use them and what to make.</w:t>
                            </w:r>
                            <w:r w:rsidR="003D04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Children will explore colour mixing, make firework pictures, and develop 3d model emergency vehicles, sing songs and rhymes relating to topic.  Role play and re-enact known stories.  </w:t>
                            </w: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D7DEA" w:rsidRPr="007F240F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DE5490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E5490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Offer opportunities to explore scale. Suggestions: • long strips of wallpaper • child size boxes • different surfaces to work on e.g., paving, floor, </w:t>
                            </w:r>
                          </w:p>
                          <w:p w:rsidR="007D7DEA" w:rsidRDefault="007D7DEA" w:rsidP="00DE54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79DB" id="_x0000_s1030" type="#_x0000_t202" style="position:absolute;left:0;text-align:left;margin-left:.75pt;margin-top:561.1pt;width:250.5pt;height:177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" strokecolor="#0070c0" strokeweight="3pt">
                <v:textbox>
                  <w:txbxContent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EAD</w:t>
                      </w:r>
                    </w:p>
                    <w:p w:rsidR="007D7DEA" w:rsidRDefault="007D7DEA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(Expressive Arts and Design)</w:t>
                      </w:r>
                    </w:p>
                    <w:p w:rsidR="0005088A" w:rsidRPr="007F240F" w:rsidRDefault="0005088A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Pr="007F240F" w:rsidRDefault="00BC546B" w:rsidP="00DE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DE5490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DE5490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Investigate different lines - thick, thin, wavy, straight. </w:t>
                      </w: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DE5490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DE5490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Explore different materials freely, to develop their ideas about how to use them and what to make.</w:t>
                      </w:r>
                      <w:r w:rsidR="003D04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Children will explore colour mixing, make firework pictures, and develop 3d model emergency vehicles, sing songs and rhymes relating to topic.  Role play and re-enact known stories.  </w:t>
                      </w: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7D7DEA" w:rsidRPr="007F240F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DE5490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E5490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Offer opportunities to explore scale. Suggestions: • long strips of wallpaper • child size boxes • different surfaces to work on e.g., paving, floor, </w:t>
                      </w:r>
                    </w:p>
                    <w:p w:rsidR="007D7DEA" w:rsidRDefault="007D7DEA" w:rsidP="00DE5490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5991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0D1021C0" wp14:editId="3EEB7687">
                <wp:simplePos x="0" y="0"/>
                <wp:positionH relativeFrom="column">
                  <wp:posOffset>3399790</wp:posOffset>
                </wp:positionH>
                <wp:positionV relativeFrom="paragraph">
                  <wp:posOffset>496570</wp:posOffset>
                </wp:positionV>
                <wp:extent cx="3438525" cy="1943100"/>
                <wp:effectExtent l="19050" t="1905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Pr="007F240F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u w:val="single"/>
                              </w:rPr>
                              <w:t>PD</w:t>
                            </w: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(Physical Development)</w:t>
                            </w:r>
                          </w:p>
                          <w:p w:rsidR="0005088A" w:rsidRPr="007F240F" w:rsidRDefault="0005088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D5D7E" w:rsidRPr="007F240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Fundamental Movement Skills</w:t>
                            </w: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FC7848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Continue to develop movement – balancing, riding bikes and scooters, and ball skills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Children will learn to run safely and negotiate space, use tools to manipulate objects, be aware of other children, run an obstacle course and </w:t>
                            </w:r>
                            <w:r w:rsidR="00FC7848" w:rsidRP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play games fairly.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B0280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9D5D7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children with regular opportunities to practise their movement skills alone and with others.</w:t>
                            </w:r>
                          </w:p>
                          <w:p w:rsidR="007D7DEA" w:rsidRPr="009D5D7E" w:rsidRDefault="007D7DEA" w:rsidP="007D7DEA">
                            <w:pPr>
                              <w:spacing w:after="0" w:line="240" w:lineRule="auto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</w:p>
                          <w:p w:rsidR="007D7DEA" w:rsidRPr="009D5D7E" w:rsidRDefault="007D7DEA" w:rsidP="007D7DEA">
                            <w:pPr>
                              <w:spacing w:after="0" w:line="240" w:lineRule="auto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</w:p>
                          <w:p w:rsidR="007D7DEA" w:rsidRPr="009D5D7E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21C0" id="_x0000_s1031" type="#_x0000_t202" style="position:absolute;left:0;text-align:left;margin-left:267.7pt;margin-top:39.1pt;width:270.75pt;height:153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" strokecolor="#0070c0" strokeweight="3pt">
                <v:textbox>
                  <w:txbxContent>
                    <w:p w:rsidR="007D7DEA" w:rsidRPr="007F240F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u w:val="single"/>
                        </w:rPr>
                        <w:t>PD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(Physical Development)</w:t>
                      </w:r>
                    </w:p>
                    <w:p w:rsidR="0005088A" w:rsidRPr="007F240F" w:rsidRDefault="0005088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9D5D7E" w:rsidRPr="007F240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Fundamental Movement Skills</w:t>
                      </w: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FC7848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Continue to develop movement – balancing, riding bikes and scooters, and ball skills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Children will learn to run safely and negotiate space, use tools to manipulate objects, be aware of other children, run an obstacle course and </w:t>
                      </w:r>
                      <w:r w:rsidR="00FC7848" w:rsidRP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>play games fairly.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B0280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Provide </w:t>
                      </w:r>
                      <w:r w:rsidR="009D5D7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children with regular opportunities to practise their movement skills alone and with others.</w:t>
                      </w:r>
                    </w:p>
                    <w:p w:rsidR="007D7DEA" w:rsidRPr="009D5D7E" w:rsidRDefault="007D7DEA" w:rsidP="007D7DEA">
                      <w:pPr>
                        <w:spacing w:after="0" w:line="240" w:lineRule="auto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</w:p>
                    <w:p w:rsidR="007D7DEA" w:rsidRPr="009D5D7E" w:rsidRDefault="007D7DEA" w:rsidP="007D7DEA">
                      <w:pPr>
                        <w:spacing w:after="0" w:line="240" w:lineRule="auto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</w:p>
                    <w:p w:rsidR="007D7DEA" w:rsidRPr="009D5D7E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A2EE039" wp14:editId="235CD9FA">
                <wp:simplePos x="0" y="0"/>
                <wp:positionH relativeFrom="column">
                  <wp:posOffset>3399790</wp:posOffset>
                </wp:positionH>
                <wp:positionV relativeFrom="paragraph">
                  <wp:posOffset>4639945</wp:posOffset>
                </wp:positionV>
                <wp:extent cx="3438525" cy="230505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M</w:t>
                            </w: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(Mathematics)</w:t>
                            </w:r>
                          </w:p>
                          <w:p w:rsidR="0005088A" w:rsidRPr="007F240F" w:rsidRDefault="0005088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="00AC592E" w:rsidRPr="007F240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‘ It’s</w:t>
                            </w:r>
                            <w:proofErr w:type="gramEnd"/>
                            <w:r w:rsidR="00AC592E" w:rsidRPr="007F240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Me 1,2,3’</w:t>
                            </w: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Compare numbers</w:t>
                            </w:r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The children will be looking at how bigger numbers are made up of smaller numbers e.g. 3 is made up of 2 and 1, or 0 and 3, or 1 and 1 and 1.    They will also look at circles and triangles and </w:t>
                            </w:r>
                            <w:r w:rsidR="003559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talk about </w:t>
                            </w:r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positional language. </w:t>
                            </w: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5599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Distribute items evenly, for example: “Put 3 in each bag,” or give the same number of pieces of f</w:t>
                            </w:r>
                            <w:r w:rsidR="00DE5490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ruit to each family member.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Make deliberate mistakes to provoke discussion</w:t>
                            </w:r>
                            <w:r w:rsidR="00DE5490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843B8" w:rsidRPr="007F240F" w:rsidRDefault="00355991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Place a favourite teddy</w:t>
                            </w:r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different places.  Can the children explain where teddy is using positional language?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E039" id="_x0000_s1032" type="#_x0000_t202" style="position:absolute;left:0;text-align:left;margin-left:267.7pt;margin-top:365.35pt;width:270.75pt;height:181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" strokecolor="#0070c0" strokeweight="3pt">
                <v:textbox>
                  <w:txbxContent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M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(Mathematics)</w:t>
                      </w:r>
                    </w:p>
                    <w:p w:rsidR="0005088A" w:rsidRPr="007F240F" w:rsidRDefault="0005088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proofErr w:type="gramStart"/>
                      <w:r w:rsidR="00AC592E" w:rsidRPr="007F240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‘ It’s</w:t>
                      </w:r>
                      <w:proofErr w:type="gramEnd"/>
                      <w:r w:rsidR="00AC592E" w:rsidRPr="007F240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Me 1,2,3’</w:t>
                      </w: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Compare numbers</w:t>
                      </w:r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The children will be looking at how bigger numbers are made up of smaller numbers e.g. 3 is made up of 2 and 1, or 0 and 3, or 1 and 1 and 1.    They will also look at circles and triangles and </w:t>
                      </w:r>
                      <w:r w:rsidR="003559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talk about </w:t>
                      </w:r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positional language. </w:t>
                      </w: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5599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Distribute items evenly, for example: “Put 3 in each bag,” or give the same number of pieces of f</w:t>
                      </w:r>
                      <w:r w:rsidR="00DE5490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ruit to each family member.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Make deliberate mistakes to provoke discussion</w:t>
                      </w:r>
                      <w:r w:rsidR="00DE5490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843B8" w:rsidRPr="007F240F" w:rsidRDefault="00355991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Place a favourite teddy</w:t>
                      </w:r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different places.  Can the children explain where teddy is using positional language?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7DEA" w:rsidRP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5991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C231B8B" wp14:editId="29E48787">
                <wp:simplePos x="0" y="0"/>
                <wp:positionH relativeFrom="column">
                  <wp:posOffset>3399790</wp:posOffset>
                </wp:positionH>
                <wp:positionV relativeFrom="paragraph">
                  <wp:posOffset>2544445</wp:posOffset>
                </wp:positionV>
                <wp:extent cx="3438525" cy="198120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L</w:t>
                            </w:r>
                            <w:proofErr w:type="gramEnd"/>
                            <w:r w:rsidRPr="007D7DE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(Literacy)</w:t>
                            </w:r>
                          </w:p>
                          <w:p w:rsidR="0005088A" w:rsidRDefault="0005088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C546B" w:rsidRPr="007F240F" w:rsidRDefault="00BC546B" w:rsidP="00AC59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Writing clearly identifiable letters to communicate meaning.  </w:t>
                            </w: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C7848" w:rsidRPr="00FC7848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Spell words by identif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ying the sounds and then write the sounds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Children</w:t>
                            </w:r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 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write</w:t>
                            </w:r>
                            <w:r w:rsidR="00E84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words </w:t>
                            </w:r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containing a consonant vowel consonant (</w:t>
                            </w:r>
                            <w:proofErr w:type="spellStart"/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cvc</w:t>
                            </w:r>
                            <w:proofErr w:type="spellEnd"/>
                            <w:r w:rsidR="00FC7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e.g. rat, hut, dog, pig, leg. </w:t>
                            </w:r>
                            <w:r w:rsidR="003D04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Children will be listening to fiction and nonfiction stories relating to our community heroes theme.  </w:t>
                            </w: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7F240F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AC592E" w:rsidRPr="007F24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Show children how to touch each finger as they say each sound.</w:t>
                            </w: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1B8B" id="_x0000_s1033" type="#_x0000_t202" style="position:absolute;left:0;text-align:left;margin-left:267.7pt;margin-top:200.35pt;width:270.75pt;height:156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" strokecolor="#0070c0" strokeweight="3pt">
                <v:textbox>
                  <w:txbxContent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7D7DEA">
                        <w:rPr>
                          <w:rFonts w:ascii="Arial" w:hAnsi="Arial" w:cs="Arial"/>
                          <w:u w:val="single"/>
                        </w:rPr>
                        <w:t>L</w:t>
                      </w:r>
                      <w:proofErr w:type="gramEnd"/>
                      <w:r w:rsidRPr="007D7DEA">
                        <w:rPr>
                          <w:rFonts w:ascii="Arial" w:hAnsi="Arial" w:cs="Arial"/>
                        </w:rPr>
                        <w:br/>
                      </w: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(Literacy)</w:t>
                      </w:r>
                    </w:p>
                    <w:p w:rsidR="0005088A" w:rsidRDefault="0005088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Pr="007F240F" w:rsidRDefault="00BC546B" w:rsidP="00AC592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Writing clearly identifiable letters to communicate meaning.  </w:t>
                      </w: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FC7848" w:rsidRPr="00FC7848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Spell words by identif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>ying the sounds and then write the sounds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>Children</w:t>
                      </w:r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will 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>write</w:t>
                      </w:r>
                      <w:r w:rsidR="00E84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words </w:t>
                      </w:r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>containing a consonant vowel consonant (</w:t>
                      </w:r>
                      <w:proofErr w:type="spellStart"/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>cvc</w:t>
                      </w:r>
                      <w:proofErr w:type="spellEnd"/>
                      <w:r w:rsidR="00FC7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e.g. rat, hut, dog, pig, leg. </w:t>
                      </w:r>
                      <w:r w:rsidR="003D04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Children will be listening to fiction and nonfiction stories relating to our community heroes theme.  </w:t>
                      </w: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7F240F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AC592E" w:rsidRPr="007F240F">
                        <w:rPr>
                          <w:rFonts w:ascii="Arial" w:hAnsi="Arial" w:cs="Arial"/>
                          <w:sz w:val="18"/>
                          <w:szCs w:val="18"/>
                        </w:rPr>
                        <w:t>Show children how to touch each finger as they say each sound.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002F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Autu</w:t>
      </w:r>
      <w:bookmarkStart w:id="0" w:name="_GoBack"/>
      <w:bookmarkEnd w:id="0"/>
      <w:r w:rsidR="00CF002F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mn</w:t>
      </w:r>
      <w:r w:rsidR="009E618C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</w:t>
      </w:r>
    </w:p>
    <w:sectPr w:rsidR="00BC546B" w:rsidRPr="00510B7E" w:rsidSect="007D7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EA"/>
    <w:rsid w:val="0005088A"/>
    <w:rsid w:val="00090F74"/>
    <w:rsid w:val="00355991"/>
    <w:rsid w:val="003B0280"/>
    <w:rsid w:val="003D0467"/>
    <w:rsid w:val="003F786D"/>
    <w:rsid w:val="00452AD1"/>
    <w:rsid w:val="00510B7E"/>
    <w:rsid w:val="00561D2C"/>
    <w:rsid w:val="005E34CB"/>
    <w:rsid w:val="005E7A7D"/>
    <w:rsid w:val="006131CD"/>
    <w:rsid w:val="007D7DEA"/>
    <w:rsid w:val="007F240F"/>
    <w:rsid w:val="009C55F9"/>
    <w:rsid w:val="009D5D7E"/>
    <w:rsid w:val="009E618C"/>
    <w:rsid w:val="00AC592E"/>
    <w:rsid w:val="00BC546B"/>
    <w:rsid w:val="00C75518"/>
    <w:rsid w:val="00CF002F"/>
    <w:rsid w:val="00DE5490"/>
    <w:rsid w:val="00E32F0F"/>
    <w:rsid w:val="00E843B8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7392"/>
  <w15:docId w15:val="{281A151F-285D-4BCC-910A-E5E4304A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Fletcher</dc:creator>
  <cp:lastModifiedBy>Julia Fletcher</cp:lastModifiedBy>
  <cp:revision>2</cp:revision>
  <dcterms:created xsi:type="dcterms:W3CDTF">2021-11-05T08:04:00Z</dcterms:created>
  <dcterms:modified xsi:type="dcterms:W3CDTF">2021-11-05T08:04:00Z</dcterms:modified>
</cp:coreProperties>
</file>