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C601" w14:textId="77777777" w:rsidR="006726C5" w:rsidRDefault="006726C5" w:rsidP="006726C5">
      <w:pPr>
        <w:pStyle w:val="Title"/>
      </w:pPr>
      <w:r>
        <w:t>Meanwood</w:t>
      </w:r>
      <w:r>
        <w:rPr>
          <w:spacing w:val="-5"/>
        </w:rPr>
        <w:t xml:space="preserve"> </w:t>
      </w:r>
      <w:r>
        <w:t>Primary</w:t>
      </w:r>
      <w:r>
        <w:rPr>
          <w:spacing w:val="-2"/>
        </w:rPr>
        <w:t xml:space="preserve"> School</w:t>
      </w:r>
    </w:p>
    <w:p w14:paraId="6A62F821" w14:textId="77777777" w:rsidR="009A78CE" w:rsidRDefault="009A78CE" w:rsidP="009A78CE">
      <w:pPr>
        <w:jc w:val="center"/>
        <w:rPr>
          <w:b/>
          <w:color w:val="000000"/>
          <w:sz w:val="52"/>
          <w:szCs w:val="52"/>
        </w:rPr>
      </w:pPr>
    </w:p>
    <w:p w14:paraId="15A14445" w14:textId="3AD3CCC2" w:rsidR="009A78CE" w:rsidRDefault="009A78CE" w:rsidP="009A78CE">
      <w:pPr>
        <w:jc w:val="center"/>
        <w:rPr>
          <w:b/>
          <w:color w:val="000000"/>
          <w:sz w:val="52"/>
          <w:szCs w:val="52"/>
        </w:rPr>
      </w:pPr>
      <w:r>
        <w:rPr>
          <w:b/>
          <w:color w:val="000000"/>
          <w:sz w:val="52"/>
          <w:szCs w:val="52"/>
        </w:rPr>
        <w:t>Single Equality &amp; Community Cohesion Policy</w:t>
      </w:r>
    </w:p>
    <w:p w14:paraId="4D34D01F" w14:textId="77777777" w:rsidR="006726C5" w:rsidRDefault="006726C5" w:rsidP="006726C5">
      <w:pPr>
        <w:pStyle w:val="BodyText"/>
        <w:ind w:left="0"/>
        <w:rPr>
          <w:rFonts w:ascii="Arial"/>
          <w:b/>
        </w:rPr>
      </w:pPr>
    </w:p>
    <w:p w14:paraId="7E2113BE" w14:textId="52315CC0" w:rsidR="006726C5" w:rsidRDefault="009A78CE" w:rsidP="006726C5">
      <w:pPr>
        <w:pStyle w:val="BodyText"/>
        <w:ind w:left="0"/>
        <w:rPr>
          <w:rFonts w:ascii="Arial"/>
          <w:b/>
        </w:rPr>
      </w:pPr>
      <w:r>
        <w:rPr>
          <w:rFonts w:ascii="Arial"/>
          <w:b/>
          <w:noProof/>
          <w:lang w:val="en-GB" w:eastAsia="en-GB"/>
        </w:rPr>
        <w:drawing>
          <wp:anchor distT="0" distB="0" distL="0" distR="0" simplePos="0" relativeHeight="251659264" behindDoc="1" locked="0" layoutInCell="1" allowOverlap="1" wp14:anchorId="6349B8A8" wp14:editId="65C4AFF7">
            <wp:simplePos x="0" y="0"/>
            <wp:positionH relativeFrom="page">
              <wp:posOffset>1496695</wp:posOffset>
            </wp:positionH>
            <wp:positionV relativeFrom="paragraph">
              <wp:posOffset>200395</wp:posOffset>
            </wp:positionV>
            <wp:extent cx="4867659" cy="46939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67659" cy="4693920"/>
                    </a:xfrm>
                    <a:prstGeom prst="rect">
                      <a:avLst/>
                    </a:prstGeom>
                  </pic:spPr>
                </pic:pic>
              </a:graphicData>
            </a:graphic>
          </wp:anchor>
        </w:drawing>
      </w:r>
    </w:p>
    <w:p w14:paraId="55FF6219" w14:textId="27E12DDB" w:rsidR="006726C5" w:rsidRDefault="006726C5" w:rsidP="006726C5">
      <w:pPr>
        <w:pStyle w:val="BodyText"/>
        <w:ind w:left="0"/>
        <w:rPr>
          <w:rFonts w:ascii="Arial"/>
          <w:b/>
        </w:rPr>
      </w:pPr>
    </w:p>
    <w:p w14:paraId="41633F82" w14:textId="3C239CCC" w:rsidR="006726C5" w:rsidRDefault="006726C5" w:rsidP="006726C5">
      <w:pPr>
        <w:pStyle w:val="BodyText"/>
        <w:ind w:left="0"/>
        <w:rPr>
          <w:rFonts w:ascii="Arial"/>
          <w:b/>
        </w:rPr>
      </w:pPr>
    </w:p>
    <w:p w14:paraId="178843AF" w14:textId="711F2091" w:rsidR="006726C5" w:rsidRDefault="006726C5" w:rsidP="006726C5">
      <w:pPr>
        <w:pStyle w:val="BodyText"/>
        <w:spacing w:before="166"/>
        <w:ind w:left="0"/>
        <w:rPr>
          <w:rFonts w:ascii="Arial"/>
          <w:b/>
        </w:rPr>
      </w:pPr>
    </w:p>
    <w:p w14:paraId="619941CD" w14:textId="77777777" w:rsidR="006726C5" w:rsidRDefault="006726C5" w:rsidP="006726C5">
      <w:pPr>
        <w:pStyle w:val="BodyText"/>
        <w:ind w:left="0"/>
        <w:rPr>
          <w:rFonts w:ascii="Arial"/>
          <w:b/>
        </w:rPr>
      </w:pPr>
    </w:p>
    <w:p w14:paraId="4F7E3C46" w14:textId="77777777" w:rsidR="006726C5" w:rsidRDefault="006726C5" w:rsidP="006726C5">
      <w:pPr>
        <w:pStyle w:val="BodyText"/>
        <w:ind w:left="0"/>
        <w:rPr>
          <w:rFonts w:ascii="Arial"/>
          <w:b/>
        </w:rPr>
      </w:pPr>
    </w:p>
    <w:p w14:paraId="38DB2B5D" w14:textId="77777777" w:rsidR="006726C5" w:rsidRDefault="006726C5" w:rsidP="006726C5">
      <w:pPr>
        <w:pStyle w:val="BodyText"/>
        <w:ind w:left="0"/>
        <w:rPr>
          <w:rFonts w:ascii="Arial"/>
          <w:b/>
        </w:rPr>
      </w:pPr>
    </w:p>
    <w:p w14:paraId="38BF8917" w14:textId="77777777" w:rsidR="009A78CE" w:rsidRDefault="009A78CE" w:rsidP="009A78CE">
      <w:pPr>
        <w:jc w:val="center"/>
        <w:rPr>
          <w:b/>
          <w:sz w:val="48"/>
          <w:szCs w:val="48"/>
        </w:rPr>
      </w:pPr>
      <w:r w:rsidRPr="00F0680D">
        <w:rPr>
          <w:b/>
          <w:sz w:val="48"/>
          <w:szCs w:val="48"/>
        </w:rPr>
        <w:t>20</w:t>
      </w:r>
      <w:r>
        <w:rPr>
          <w:b/>
          <w:sz w:val="48"/>
          <w:szCs w:val="48"/>
        </w:rPr>
        <w:t>25 – 2028</w:t>
      </w:r>
    </w:p>
    <w:p w14:paraId="4B1B51C5" w14:textId="77777777" w:rsidR="006726C5" w:rsidRDefault="006726C5" w:rsidP="006726C5">
      <w:pPr>
        <w:pStyle w:val="BodyText"/>
        <w:ind w:left="0"/>
        <w:rPr>
          <w:rFonts w:ascii="Arial"/>
          <w:b/>
        </w:rPr>
      </w:pPr>
    </w:p>
    <w:p w14:paraId="721CDB3D" w14:textId="77777777" w:rsidR="006726C5" w:rsidRDefault="006726C5" w:rsidP="006726C5">
      <w:pPr>
        <w:pStyle w:val="BodyText"/>
        <w:ind w:left="0"/>
        <w:rPr>
          <w:rFonts w:ascii="Arial"/>
          <w:b/>
        </w:rPr>
      </w:pPr>
    </w:p>
    <w:p w14:paraId="0567B8E3" w14:textId="77777777" w:rsidR="006726C5" w:rsidRDefault="006726C5" w:rsidP="006726C5">
      <w:pPr>
        <w:pStyle w:val="BodyText"/>
        <w:ind w:left="0"/>
        <w:rPr>
          <w:rFonts w:ascii="Arial"/>
          <w:b/>
        </w:rPr>
      </w:pPr>
    </w:p>
    <w:p w14:paraId="772C81C7" w14:textId="77777777" w:rsidR="006726C5" w:rsidRDefault="006726C5" w:rsidP="006726C5">
      <w:pPr>
        <w:pStyle w:val="BodyText"/>
        <w:ind w:left="0"/>
        <w:rPr>
          <w:rFonts w:ascii="Arial"/>
          <w:b/>
        </w:rPr>
      </w:pPr>
    </w:p>
    <w:p w14:paraId="017B9AAB" w14:textId="77777777" w:rsidR="006726C5" w:rsidRDefault="006726C5" w:rsidP="006726C5">
      <w:pPr>
        <w:pStyle w:val="BodyText"/>
        <w:ind w:left="0"/>
        <w:rPr>
          <w:rFonts w:ascii="Arial"/>
          <w:b/>
        </w:rPr>
      </w:pPr>
    </w:p>
    <w:p w14:paraId="7DE950D5" w14:textId="77777777" w:rsidR="006726C5" w:rsidRDefault="006726C5" w:rsidP="006726C5">
      <w:pPr>
        <w:pStyle w:val="BodyText"/>
        <w:ind w:left="0"/>
        <w:rPr>
          <w:rFonts w:ascii="Arial"/>
          <w:b/>
        </w:rPr>
      </w:pPr>
    </w:p>
    <w:p w14:paraId="7ACEFCDA" w14:textId="77777777" w:rsidR="006726C5" w:rsidRDefault="006726C5" w:rsidP="006726C5">
      <w:pPr>
        <w:pStyle w:val="BodyText"/>
        <w:spacing w:before="19"/>
        <w:ind w:left="0"/>
        <w:rPr>
          <w:rFonts w:ascii="Arial"/>
          <w:b/>
        </w:rPr>
      </w:pPr>
      <w:r>
        <w:rPr>
          <w:rFonts w:ascii="Arial"/>
          <w:b/>
          <w:noProof/>
          <w:lang w:val="en-GB" w:eastAsia="en-GB"/>
        </w:rPr>
        <mc:AlternateContent>
          <mc:Choice Requires="wps">
            <w:drawing>
              <wp:anchor distT="0" distB="0" distL="0" distR="0" simplePos="0" relativeHeight="251660288" behindDoc="1" locked="0" layoutInCell="1" allowOverlap="1" wp14:anchorId="466DE4C1" wp14:editId="00ED8EB8">
                <wp:simplePos x="0" y="0"/>
                <wp:positionH relativeFrom="page">
                  <wp:posOffset>477012</wp:posOffset>
                </wp:positionH>
                <wp:positionV relativeFrom="paragraph">
                  <wp:posOffset>173342</wp:posOffset>
                </wp:positionV>
                <wp:extent cx="6173470" cy="4425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442595"/>
                        </a:xfrm>
                        <a:prstGeom prst="rect">
                          <a:avLst/>
                        </a:prstGeom>
                        <a:solidFill>
                          <a:srgbClr val="D7DFDE"/>
                        </a:solidFill>
                      </wps:spPr>
                      <wps:txbx>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02D0B57" w14:textId="2099BE53" w:rsidR="006726C5" w:rsidRDefault="00B72B57" w:rsidP="006726C5">
                            <w:pPr>
                              <w:spacing w:before="1"/>
                              <w:ind w:left="107" w:right="7968"/>
                              <w:rPr>
                                <w:rFonts w:ascii="Arial"/>
                                <w:b/>
                                <w:color w:val="000000"/>
                                <w:sz w:val="20"/>
                              </w:rPr>
                            </w:pPr>
                            <w:r>
                              <w:rPr>
                                <w:rFonts w:ascii="Arial"/>
                                <w:b/>
                                <w:color w:val="000000"/>
                                <w:sz w:val="20"/>
                              </w:rPr>
                              <w:t>May 2029</w:t>
                            </w:r>
                          </w:p>
                        </w:txbxContent>
                      </wps:txbx>
                      <wps:bodyPr wrap="square" lIns="0" tIns="0" rIns="0" bIns="0" rtlCol="0">
                        <a:noAutofit/>
                      </wps:bodyPr>
                    </wps:wsp>
                  </a:graphicData>
                </a:graphic>
              </wp:anchor>
            </w:drawing>
          </mc:Choice>
          <mc:Fallback>
            <w:pict>
              <v:shapetype w14:anchorId="466DE4C1" id="_x0000_t202" coordsize="21600,21600" o:spt="202" path="m,l,21600r21600,l21600,xe">
                <v:stroke joinstyle="miter"/>
                <v:path gradientshapeok="t" o:connecttype="rect"/>
              </v:shapetype>
              <v:shape id="Textbox 4" o:spid="_x0000_s1026" type="#_x0000_t202" style="position:absolute;margin-left:37.55pt;margin-top:13.65pt;width:486.1pt;height:34.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" fillcolor="#d7dfde" stroked="f">
                <v:textbox inset="0,0,0,0">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02D0B57" w14:textId="2099BE53" w:rsidR="006726C5" w:rsidRDefault="00B72B57" w:rsidP="006726C5">
                      <w:pPr>
                        <w:spacing w:before="1"/>
                        <w:ind w:left="107" w:right="7968"/>
                        <w:rPr>
                          <w:rFonts w:ascii="Arial"/>
                          <w:b/>
                          <w:color w:val="000000"/>
                          <w:sz w:val="20"/>
                        </w:rPr>
                      </w:pPr>
                      <w:r>
                        <w:rPr>
                          <w:rFonts w:ascii="Arial"/>
                          <w:b/>
                          <w:color w:val="000000"/>
                          <w:sz w:val="20"/>
                        </w:rPr>
                        <w:t>May 2029</w:t>
                      </w:r>
                    </w:p>
                  </w:txbxContent>
                </v:textbox>
                <w10:wrap type="topAndBottom" anchorx="page"/>
              </v:shape>
            </w:pict>
          </mc:Fallback>
        </mc:AlternateContent>
      </w:r>
    </w:p>
    <w:p w14:paraId="71C73E23" w14:textId="77777777" w:rsidR="006726C5" w:rsidRDefault="006726C5" w:rsidP="006726C5">
      <w:pPr>
        <w:pStyle w:val="BodyText"/>
        <w:rPr>
          <w:rFonts w:ascii="Arial"/>
          <w:b/>
        </w:rPr>
        <w:sectPr w:rsidR="006726C5" w:rsidSect="006726C5">
          <w:footerReference w:type="default" r:id="rId8"/>
          <w:pgSz w:w="11900" w:h="16860"/>
          <w:pgMar w:top="1520" w:right="708" w:bottom="760" w:left="708" w:header="0" w:footer="580" w:gutter="0"/>
          <w:pgNumType w:start="1"/>
          <w:cols w:space="720"/>
        </w:sectPr>
      </w:pPr>
    </w:p>
    <w:p w14:paraId="03A7CA2B" w14:textId="77777777" w:rsidR="006726C5" w:rsidRPr="00183CFF" w:rsidRDefault="006726C5" w:rsidP="00762710">
      <w:pPr>
        <w:pStyle w:val="Heading5"/>
        <w:spacing w:before="35"/>
        <w:ind w:left="0"/>
        <w:rPr>
          <w:rFonts w:asciiTheme="minorHAnsi" w:hAnsiTheme="minorHAnsi" w:cstheme="minorHAnsi"/>
          <w:sz w:val="22"/>
          <w:szCs w:val="22"/>
        </w:rPr>
      </w:pPr>
      <w:r w:rsidRPr="00183CFF">
        <w:rPr>
          <w:rFonts w:asciiTheme="minorHAnsi" w:hAnsiTheme="minorHAnsi" w:cstheme="minorHAnsi"/>
          <w:sz w:val="22"/>
          <w:szCs w:val="22"/>
          <w:u w:val="single"/>
        </w:rPr>
        <w:lastRenderedPageBreak/>
        <w:t>Document</w:t>
      </w:r>
      <w:r w:rsidRPr="00183CFF">
        <w:rPr>
          <w:rFonts w:asciiTheme="minorHAnsi" w:hAnsiTheme="minorHAnsi" w:cstheme="minorHAnsi"/>
          <w:spacing w:val="-10"/>
          <w:sz w:val="22"/>
          <w:szCs w:val="22"/>
          <w:u w:val="single"/>
        </w:rPr>
        <w:t xml:space="preserve"> </w:t>
      </w:r>
      <w:r w:rsidRPr="00183CFF">
        <w:rPr>
          <w:rFonts w:asciiTheme="minorHAnsi" w:hAnsiTheme="minorHAnsi" w:cstheme="minorHAnsi"/>
          <w:spacing w:val="-2"/>
          <w:sz w:val="22"/>
          <w:szCs w:val="22"/>
          <w:u w:val="single"/>
        </w:rPr>
        <w:t>Contro</w:t>
      </w:r>
      <w:r w:rsidRPr="00183CFF">
        <w:rPr>
          <w:rFonts w:asciiTheme="minorHAnsi" w:hAnsiTheme="minorHAnsi" w:cstheme="minorHAnsi"/>
          <w:spacing w:val="-2"/>
          <w:sz w:val="22"/>
          <w:szCs w:val="22"/>
        </w:rPr>
        <w:t>l</w:t>
      </w:r>
    </w:p>
    <w:p w14:paraId="58AE2224" w14:textId="77777777" w:rsidR="00762710" w:rsidRDefault="00762710" w:rsidP="00762710">
      <w:pPr>
        <w:rPr>
          <w:rFonts w:asciiTheme="minorHAnsi" w:hAnsiTheme="minorHAnsi" w:cstheme="minorHAnsi"/>
          <w:b/>
          <w:bCs/>
        </w:rPr>
      </w:pPr>
    </w:p>
    <w:p w14:paraId="36BCDFAE" w14:textId="77777777" w:rsidR="00762710" w:rsidRDefault="00762710" w:rsidP="00762710">
      <w:pPr>
        <w:rPr>
          <w:rFonts w:asciiTheme="minorHAnsi" w:hAnsiTheme="minorHAnsi" w:cstheme="minorHAnsi"/>
          <w:b/>
          <w:bCs/>
        </w:rPr>
      </w:pPr>
    </w:p>
    <w:p w14:paraId="21A09E3F" w14:textId="2B60AC40" w:rsidR="00762710" w:rsidRPr="00183CFF" w:rsidRDefault="00762710" w:rsidP="00762710">
      <w:pPr>
        <w:rPr>
          <w:rFonts w:asciiTheme="minorHAnsi" w:hAnsiTheme="minorHAnsi" w:cstheme="minorHAnsi"/>
          <w:b/>
          <w:bCs/>
        </w:rPr>
      </w:pPr>
      <w:r w:rsidRPr="00183CFF">
        <w:rPr>
          <w:rFonts w:asciiTheme="minorHAnsi" w:hAnsiTheme="minorHAnsi" w:cstheme="minorHAnsi"/>
          <w:b/>
          <w:bCs/>
        </w:rPr>
        <w:t>Ratification</w:t>
      </w:r>
    </w:p>
    <w:p w14:paraId="29E38C63" w14:textId="451B7DA1" w:rsidR="00762710" w:rsidRPr="00183CFF" w:rsidRDefault="00762710" w:rsidP="00762710">
      <w:pPr>
        <w:rPr>
          <w:rFonts w:asciiTheme="minorHAnsi" w:hAnsiTheme="minorHAnsi" w:cstheme="minorHAnsi"/>
        </w:rPr>
      </w:pPr>
      <w:r w:rsidRPr="00183CFF">
        <w:rPr>
          <w:rFonts w:asciiTheme="minorHAnsi" w:hAnsiTheme="minorHAnsi" w:cstheme="minorHAnsi"/>
        </w:rPr>
        <w:t xml:space="preserve">This policy </w:t>
      </w:r>
      <w:r>
        <w:rPr>
          <w:rFonts w:asciiTheme="minorHAnsi" w:hAnsiTheme="minorHAnsi" w:cstheme="minorHAnsi"/>
        </w:rPr>
        <w:t xml:space="preserve">has been </w:t>
      </w:r>
      <w:r w:rsidRPr="00183CFF">
        <w:rPr>
          <w:rFonts w:asciiTheme="minorHAnsi" w:hAnsiTheme="minorHAnsi" w:cstheme="minorHAnsi"/>
        </w:rPr>
        <w:t xml:space="preserve">ratified by </w:t>
      </w:r>
      <w:r w:rsidR="009A78CE">
        <w:rPr>
          <w:rFonts w:asciiTheme="minorHAnsi" w:hAnsiTheme="minorHAnsi" w:cstheme="minorHAnsi"/>
        </w:rPr>
        <w:t>Full Governing Board</w:t>
      </w:r>
      <w:r w:rsidRPr="00183CFF">
        <w:rPr>
          <w:rFonts w:asciiTheme="minorHAnsi" w:hAnsiTheme="minorHAnsi" w:cstheme="minorHAnsi"/>
        </w:rPr>
        <w:t xml:space="preserve"> </w:t>
      </w:r>
    </w:p>
    <w:p w14:paraId="198D7FF8" w14:textId="77777777" w:rsidR="00762710" w:rsidRPr="00183CFF" w:rsidRDefault="00762710" w:rsidP="0076271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505"/>
      </w:tblGrid>
      <w:tr w:rsidR="00762710" w:rsidRPr="00183CFF" w14:paraId="44DA6696" w14:textId="77777777" w:rsidTr="0010766E">
        <w:tc>
          <w:tcPr>
            <w:tcW w:w="2310" w:type="dxa"/>
            <w:shd w:val="clear" w:color="auto" w:fill="auto"/>
          </w:tcPr>
          <w:p w14:paraId="647303F0" w14:textId="77777777" w:rsidR="00762710" w:rsidRPr="00183CFF" w:rsidRDefault="00762710" w:rsidP="0010766E">
            <w:pPr>
              <w:jc w:val="both"/>
              <w:rPr>
                <w:rFonts w:asciiTheme="minorHAnsi" w:hAnsiTheme="minorHAnsi" w:cstheme="minorHAnsi"/>
              </w:rPr>
            </w:pPr>
            <w:r w:rsidRPr="00183CFF">
              <w:rPr>
                <w:rFonts w:asciiTheme="minorHAnsi" w:hAnsiTheme="minorHAnsi" w:cstheme="minorHAnsi"/>
              </w:rPr>
              <w:t>Date of ratification</w:t>
            </w:r>
          </w:p>
        </w:tc>
        <w:tc>
          <w:tcPr>
            <w:tcW w:w="2505" w:type="dxa"/>
            <w:shd w:val="clear" w:color="auto" w:fill="auto"/>
          </w:tcPr>
          <w:p w14:paraId="2B6B0CE5" w14:textId="77777777" w:rsidR="00762710" w:rsidRPr="00183CFF" w:rsidRDefault="00762710" w:rsidP="0010766E">
            <w:pPr>
              <w:jc w:val="both"/>
              <w:rPr>
                <w:rFonts w:asciiTheme="minorHAnsi" w:hAnsiTheme="minorHAnsi" w:cstheme="minorHAnsi"/>
              </w:rPr>
            </w:pPr>
            <w:r w:rsidRPr="00183CFF">
              <w:rPr>
                <w:rFonts w:asciiTheme="minorHAnsi" w:hAnsiTheme="minorHAnsi" w:cstheme="minorHAnsi"/>
              </w:rPr>
              <w:t>Ratified by</w:t>
            </w:r>
          </w:p>
        </w:tc>
      </w:tr>
      <w:tr w:rsidR="00762710" w:rsidRPr="00183CFF" w14:paraId="7F7476F4" w14:textId="77777777" w:rsidTr="0010766E">
        <w:trPr>
          <w:trHeight w:val="312"/>
        </w:trPr>
        <w:tc>
          <w:tcPr>
            <w:tcW w:w="2310" w:type="dxa"/>
            <w:shd w:val="clear" w:color="auto" w:fill="auto"/>
          </w:tcPr>
          <w:p w14:paraId="099E6794" w14:textId="632AB550" w:rsidR="00762710" w:rsidRPr="00183CFF" w:rsidRDefault="009A78CE" w:rsidP="0010766E">
            <w:pPr>
              <w:jc w:val="both"/>
              <w:rPr>
                <w:rFonts w:asciiTheme="minorHAnsi" w:hAnsiTheme="minorHAnsi" w:cstheme="minorHAnsi"/>
              </w:rPr>
            </w:pPr>
            <w:r>
              <w:rPr>
                <w:rFonts w:asciiTheme="minorHAnsi" w:hAnsiTheme="minorHAnsi" w:cstheme="minorHAnsi"/>
              </w:rPr>
              <w:t>25</w:t>
            </w:r>
            <w:r w:rsidRPr="009A78CE">
              <w:rPr>
                <w:rFonts w:asciiTheme="minorHAnsi" w:hAnsiTheme="minorHAnsi" w:cstheme="minorHAnsi"/>
                <w:vertAlign w:val="superscript"/>
              </w:rPr>
              <w:t>th</w:t>
            </w:r>
            <w:r>
              <w:rPr>
                <w:rFonts w:asciiTheme="minorHAnsi" w:hAnsiTheme="minorHAnsi" w:cstheme="minorHAnsi"/>
              </w:rPr>
              <w:t xml:space="preserve"> June 2026</w:t>
            </w:r>
          </w:p>
        </w:tc>
        <w:tc>
          <w:tcPr>
            <w:tcW w:w="2505" w:type="dxa"/>
            <w:shd w:val="clear" w:color="auto" w:fill="auto"/>
          </w:tcPr>
          <w:p w14:paraId="1CF85F80" w14:textId="09B3A890" w:rsidR="00762710" w:rsidRPr="00183CFF" w:rsidRDefault="009A78CE" w:rsidP="0010766E">
            <w:pPr>
              <w:jc w:val="both"/>
              <w:rPr>
                <w:rFonts w:asciiTheme="minorHAnsi" w:hAnsiTheme="minorHAnsi" w:cstheme="minorHAnsi"/>
              </w:rPr>
            </w:pPr>
            <w:r>
              <w:rPr>
                <w:rFonts w:asciiTheme="minorHAnsi" w:hAnsiTheme="minorHAnsi" w:cstheme="minorHAnsi"/>
              </w:rPr>
              <w:t>Full Governing Board</w:t>
            </w:r>
          </w:p>
        </w:tc>
      </w:tr>
    </w:tbl>
    <w:p w14:paraId="32047D75" w14:textId="77777777" w:rsidR="00762710" w:rsidRPr="00183CFF" w:rsidRDefault="00762710" w:rsidP="00762710">
      <w:pPr>
        <w:pStyle w:val="Heading5"/>
        <w:rPr>
          <w:rFonts w:asciiTheme="minorHAnsi" w:hAnsiTheme="minorHAnsi" w:cstheme="minorHAnsi"/>
          <w:b w:val="0"/>
          <w:bCs w:val="0"/>
          <w:sz w:val="22"/>
          <w:szCs w:val="22"/>
        </w:rPr>
      </w:pPr>
    </w:p>
    <w:p w14:paraId="714DAD12" w14:textId="77777777" w:rsidR="00762710" w:rsidRPr="00052F17" w:rsidRDefault="00762710" w:rsidP="00762710">
      <w:pPr>
        <w:rPr>
          <w:rFonts w:asciiTheme="minorHAnsi" w:hAnsiTheme="minorHAnsi" w:cstheme="minorHAnsi"/>
          <w:b/>
          <w:bCs/>
        </w:rPr>
      </w:pPr>
      <w:r w:rsidRPr="00052F17">
        <w:rPr>
          <w:rFonts w:asciiTheme="minorHAnsi" w:hAnsiTheme="minorHAnsi" w:cstheme="minorHAnsi"/>
          <w:b/>
          <w:bCs/>
        </w:rPr>
        <w:t>Delegation</w:t>
      </w:r>
    </w:p>
    <w:p w14:paraId="4BF574E3" w14:textId="6A34CD72" w:rsidR="00762710" w:rsidRPr="00183CFF" w:rsidRDefault="00762710" w:rsidP="00762710">
      <w:pPr>
        <w:rPr>
          <w:rFonts w:asciiTheme="minorHAnsi" w:hAnsiTheme="minorHAnsi" w:cstheme="minorHAnsi"/>
        </w:rPr>
      </w:pPr>
      <w:r w:rsidRPr="00183CFF">
        <w:rPr>
          <w:rFonts w:asciiTheme="minorHAnsi" w:hAnsiTheme="minorHAnsi" w:cstheme="minorHAnsi"/>
        </w:rPr>
        <w:t xml:space="preserve">This policy </w:t>
      </w:r>
      <w:r>
        <w:rPr>
          <w:rFonts w:asciiTheme="minorHAnsi" w:hAnsiTheme="minorHAnsi" w:cstheme="minorHAnsi"/>
        </w:rPr>
        <w:t xml:space="preserve">was delegated to </w:t>
      </w:r>
      <w:r w:rsidR="009A78CE">
        <w:rPr>
          <w:rFonts w:asciiTheme="minorHAnsi" w:hAnsiTheme="minorHAnsi" w:cstheme="minorHAnsi"/>
        </w:rPr>
        <w:t>n/a.</w:t>
      </w:r>
      <w:r w:rsidRPr="00183CFF">
        <w:rPr>
          <w:rFonts w:asciiTheme="minorHAnsi" w:hAnsiTheme="minorHAnsi" w:cstheme="minorHAnsi"/>
        </w:rPr>
        <w:t xml:space="preserve"> </w:t>
      </w:r>
    </w:p>
    <w:p w14:paraId="37D59CE7" w14:textId="77777777" w:rsidR="00762710" w:rsidRDefault="00762710" w:rsidP="006726C5">
      <w:pPr>
        <w:pStyle w:val="Heading5"/>
        <w:spacing w:before="243"/>
        <w:rPr>
          <w:rFonts w:asciiTheme="minorHAnsi" w:hAnsiTheme="minorHAnsi" w:cstheme="minorHAnsi"/>
          <w:sz w:val="22"/>
          <w:szCs w:val="22"/>
        </w:rPr>
      </w:pPr>
    </w:p>
    <w:p w14:paraId="57037410" w14:textId="317A31CF" w:rsidR="006726C5" w:rsidRPr="00183CFF" w:rsidRDefault="006726C5" w:rsidP="00762710">
      <w:pPr>
        <w:pStyle w:val="Heading5"/>
        <w:spacing w:before="243"/>
        <w:ind w:left="0"/>
        <w:rPr>
          <w:rFonts w:asciiTheme="minorHAnsi" w:hAnsiTheme="minorHAnsi" w:cstheme="minorHAnsi"/>
          <w:sz w:val="22"/>
          <w:szCs w:val="22"/>
        </w:rPr>
      </w:pPr>
      <w:r w:rsidRPr="00183CFF">
        <w:rPr>
          <w:rFonts w:asciiTheme="minorHAnsi" w:hAnsiTheme="minorHAnsi" w:cstheme="minorHAnsi"/>
          <w:sz w:val="22"/>
          <w:szCs w:val="22"/>
        </w:rPr>
        <w:t>Revision</w:t>
      </w:r>
      <w:r w:rsidRPr="00183CFF">
        <w:rPr>
          <w:rFonts w:asciiTheme="minorHAnsi" w:hAnsiTheme="minorHAnsi" w:cstheme="minorHAnsi"/>
          <w:spacing w:val="-13"/>
          <w:sz w:val="22"/>
          <w:szCs w:val="22"/>
        </w:rPr>
        <w:t xml:space="preserve"> </w:t>
      </w:r>
      <w:r w:rsidRPr="00183CFF">
        <w:rPr>
          <w:rFonts w:asciiTheme="minorHAnsi" w:hAnsiTheme="minorHAnsi" w:cstheme="minorHAnsi"/>
          <w:spacing w:val="-2"/>
          <w:sz w:val="22"/>
          <w:szCs w:val="22"/>
        </w:rPr>
        <w:t>History</w:t>
      </w:r>
    </w:p>
    <w:p w14:paraId="3A887C9A" w14:textId="77777777" w:rsidR="006726C5" w:rsidRPr="00183CFF" w:rsidRDefault="006726C5" w:rsidP="006726C5">
      <w:pPr>
        <w:pStyle w:val="BodyText"/>
        <w:ind w:left="0"/>
        <w:rPr>
          <w:rFonts w:asciiTheme="minorHAnsi" w:hAnsiTheme="minorHAnsi" w:cstheme="minorHAnsi"/>
          <w:b/>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tblGrid>
      <w:tr w:rsidR="00B72B57" w:rsidRPr="00183CFF" w14:paraId="0655E275" w14:textId="77777777">
        <w:trPr>
          <w:trHeight w:val="244"/>
        </w:trPr>
        <w:tc>
          <w:tcPr>
            <w:tcW w:w="2312" w:type="dxa"/>
          </w:tcPr>
          <w:p w14:paraId="21210447" w14:textId="77777777" w:rsidR="00B72B57" w:rsidRPr="00183CFF" w:rsidRDefault="00B72B57"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Revision</w:t>
            </w:r>
            <w:r w:rsidRPr="00183CFF">
              <w:rPr>
                <w:rFonts w:asciiTheme="minorHAnsi" w:hAnsiTheme="minorHAnsi" w:cstheme="minorHAnsi"/>
                <w:spacing w:val="-13"/>
              </w:rPr>
              <w:t xml:space="preserve"> </w:t>
            </w:r>
            <w:r w:rsidRPr="00183CFF">
              <w:rPr>
                <w:rFonts w:asciiTheme="minorHAnsi" w:hAnsiTheme="minorHAnsi" w:cstheme="minorHAnsi"/>
                <w:spacing w:val="-4"/>
              </w:rPr>
              <w:t>date</w:t>
            </w:r>
          </w:p>
        </w:tc>
        <w:tc>
          <w:tcPr>
            <w:tcW w:w="2310" w:type="dxa"/>
          </w:tcPr>
          <w:p w14:paraId="0AADD397" w14:textId="77777777" w:rsidR="00B72B57" w:rsidRPr="00183CFF" w:rsidRDefault="00B72B57"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Revised</w:t>
            </w:r>
            <w:r w:rsidRPr="00183CFF">
              <w:rPr>
                <w:rFonts w:asciiTheme="minorHAnsi" w:hAnsiTheme="minorHAnsi" w:cstheme="minorHAnsi"/>
                <w:spacing w:val="-8"/>
              </w:rPr>
              <w:t xml:space="preserve"> </w:t>
            </w:r>
            <w:r w:rsidRPr="00183CFF">
              <w:rPr>
                <w:rFonts w:asciiTheme="minorHAnsi" w:hAnsiTheme="minorHAnsi" w:cstheme="minorHAnsi"/>
                <w:spacing w:val="-5"/>
              </w:rPr>
              <w:t>by</w:t>
            </w:r>
          </w:p>
        </w:tc>
        <w:tc>
          <w:tcPr>
            <w:tcW w:w="2312" w:type="dxa"/>
          </w:tcPr>
          <w:p w14:paraId="595E00E9" w14:textId="77777777" w:rsidR="00B72B57" w:rsidRPr="00183CFF" w:rsidRDefault="00B72B57" w:rsidP="00EE02DB">
            <w:pPr>
              <w:pStyle w:val="TableParagraph"/>
              <w:spacing w:before="1" w:line="223" w:lineRule="exact"/>
              <w:ind w:left="106"/>
              <w:rPr>
                <w:rFonts w:asciiTheme="minorHAnsi" w:hAnsiTheme="minorHAnsi" w:cstheme="minorHAnsi"/>
              </w:rPr>
            </w:pPr>
            <w:r w:rsidRPr="00183CFF">
              <w:rPr>
                <w:rFonts w:asciiTheme="minorHAnsi" w:hAnsiTheme="minorHAnsi" w:cstheme="minorHAnsi"/>
              </w:rPr>
              <w:t>Description</w:t>
            </w:r>
            <w:r w:rsidRPr="00183CFF">
              <w:rPr>
                <w:rFonts w:asciiTheme="minorHAnsi" w:hAnsiTheme="minorHAnsi" w:cstheme="minorHAnsi"/>
                <w:spacing w:val="-6"/>
              </w:rPr>
              <w:t xml:space="preserve"> </w:t>
            </w:r>
            <w:r w:rsidRPr="00183CFF">
              <w:rPr>
                <w:rFonts w:asciiTheme="minorHAnsi" w:hAnsiTheme="minorHAnsi" w:cstheme="minorHAnsi"/>
              </w:rPr>
              <w:t>of</w:t>
            </w:r>
            <w:r w:rsidRPr="00183CFF">
              <w:rPr>
                <w:rFonts w:asciiTheme="minorHAnsi" w:hAnsiTheme="minorHAnsi" w:cstheme="minorHAnsi"/>
                <w:spacing w:val="-8"/>
              </w:rPr>
              <w:t xml:space="preserve"> </w:t>
            </w:r>
            <w:r w:rsidRPr="00183CFF">
              <w:rPr>
                <w:rFonts w:asciiTheme="minorHAnsi" w:hAnsiTheme="minorHAnsi" w:cstheme="minorHAnsi"/>
                <w:spacing w:val="-2"/>
              </w:rPr>
              <w:t>revision</w:t>
            </w:r>
          </w:p>
        </w:tc>
      </w:tr>
      <w:tr w:rsidR="00B72B57" w:rsidRPr="00183CFF" w14:paraId="2EB03624" w14:textId="77777777">
        <w:trPr>
          <w:trHeight w:val="486"/>
        </w:trPr>
        <w:tc>
          <w:tcPr>
            <w:tcW w:w="2312" w:type="dxa"/>
          </w:tcPr>
          <w:p w14:paraId="27DD66FD" w14:textId="4FB5C23F" w:rsidR="00B72B57" w:rsidRPr="00183CFF" w:rsidRDefault="00B72B57" w:rsidP="00EE02DB">
            <w:pPr>
              <w:pStyle w:val="TableParagraph"/>
              <w:spacing w:before="1"/>
              <w:rPr>
                <w:rFonts w:asciiTheme="minorHAnsi" w:hAnsiTheme="minorHAnsi" w:cstheme="minorHAnsi"/>
              </w:rPr>
            </w:pPr>
            <w:r>
              <w:rPr>
                <w:rFonts w:asciiTheme="minorHAnsi" w:hAnsiTheme="minorHAnsi" w:cstheme="minorHAnsi"/>
              </w:rPr>
              <w:t>May 2026</w:t>
            </w:r>
          </w:p>
        </w:tc>
        <w:tc>
          <w:tcPr>
            <w:tcW w:w="2310" w:type="dxa"/>
          </w:tcPr>
          <w:p w14:paraId="73C4D27F" w14:textId="658C37B3" w:rsidR="00B72B57" w:rsidRPr="00183CFF" w:rsidRDefault="00B72B57" w:rsidP="00EE02DB">
            <w:pPr>
              <w:pStyle w:val="TableParagraph"/>
              <w:spacing w:before="1"/>
              <w:rPr>
                <w:rFonts w:asciiTheme="minorHAnsi" w:hAnsiTheme="minorHAnsi" w:cstheme="minorHAnsi"/>
              </w:rPr>
            </w:pPr>
            <w:r>
              <w:rPr>
                <w:rFonts w:asciiTheme="minorHAnsi" w:hAnsiTheme="minorHAnsi" w:cstheme="minorHAnsi"/>
              </w:rPr>
              <w:t>Headteacher</w:t>
            </w:r>
          </w:p>
        </w:tc>
        <w:tc>
          <w:tcPr>
            <w:tcW w:w="2312" w:type="dxa"/>
          </w:tcPr>
          <w:p w14:paraId="5F1E7660" w14:textId="043FA158" w:rsidR="00B72B57" w:rsidRPr="00183CFF" w:rsidRDefault="00B72B57" w:rsidP="00EE02DB">
            <w:pPr>
              <w:pStyle w:val="TableParagraph"/>
              <w:spacing w:line="222" w:lineRule="exact"/>
              <w:ind w:left="106"/>
              <w:rPr>
                <w:rFonts w:asciiTheme="minorHAnsi" w:hAnsiTheme="minorHAnsi" w:cstheme="minorHAnsi"/>
              </w:rPr>
            </w:pPr>
            <w:r w:rsidRPr="00C077BD">
              <w:rPr>
                <w:bCs/>
                <w:szCs w:val="20"/>
              </w:rPr>
              <w:t>Reviewed and updated</w:t>
            </w:r>
          </w:p>
        </w:tc>
      </w:tr>
      <w:tr w:rsidR="00B72B57" w:rsidRPr="00183CFF" w14:paraId="0B98BC2F" w14:textId="77777777">
        <w:trPr>
          <w:trHeight w:val="978"/>
        </w:trPr>
        <w:tc>
          <w:tcPr>
            <w:tcW w:w="2312" w:type="dxa"/>
          </w:tcPr>
          <w:p w14:paraId="3919C0D2" w14:textId="3666A627" w:rsidR="00B72B57" w:rsidRPr="00183CFF" w:rsidRDefault="00B72B57" w:rsidP="00EE02DB">
            <w:pPr>
              <w:pStyle w:val="TableParagraph"/>
              <w:spacing w:before="1"/>
              <w:rPr>
                <w:rFonts w:asciiTheme="minorHAnsi" w:hAnsiTheme="minorHAnsi" w:cstheme="minorHAnsi"/>
              </w:rPr>
            </w:pPr>
          </w:p>
        </w:tc>
        <w:tc>
          <w:tcPr>
            <w:tcW w:w="2310" w:type="dxa"/>
          </w:tcPr>
          <w:p w14:paraId="2C07058B" w14:textId="49C8C627" w:rsidR="00B72B57" w:rsidRPr="00183CFF" w:rsidRDefault="00B72B57" w:rsidP="00EE02DB">
            <w:pPr>
              <w:pStyle w:val="TableParagraph"/>
              <w:spacing w:before="1"/>
              <w:rPr>
                <w:rFonts w:asciiTheme="minorHAnsi" w:hAnsiTheme="minorHAnsi" w:cstheme="minorHAnsi"/>
              </w:rPr>
            </w:pPr>
          </w:p>
        </w:tc>
        <w:tc>
          <w:tcPr>
            <w:tcW w:w="2312" w:type="dxa"/>
          </w:tcPr>
          <w:p w14:paraId="6D2DA826" w14:textId="5374FADD" w:rsidR="00B72B57" w:rsidRPr="00183CFF" w:rsidRDefault="00B72B57" w:rsidP="00EE02DB">
            <w:pPr>
              <w:pStyle w:val="TableParagraph"/>
              <w:spacing w:line="240" w:lineRule="atLeast"/>
              <w:ind w:left="106" w:right="99"/>
              <w:jc w:val="both"/>
              <w:rPr>
                <w:rFonts w:asciiTheme="minorHAnsi" w:hAnsiTheme="minorHAnsi" w:cstheme="minorHAnsi"/>
              </w:rPr>
            </w:pPr>
          </w:p>
        </w:tc>
      </w:tr>
      <w:tr w:rsidR="00B72B57" w:rsidRPr="00183CFF" w14:paraId="41D8146D" w14:textId="77777777">
        <w:trPr>
          <w:trHeight w:val="732"/>
        </w:trPr>
        <w:tc>
          <w:tcPr>
            <w:tcW w:w="2312" w:type="dxa"/>
          </w:tcPr>
          <w:p w14:paraId="7D780CA5" w14:textId="1B479C45" w:rsidR="00B72B57" w:rsidRPr="00183CFF" w:rsidRDefault="00B72B57" w:rsidP="00EE02DB">
            <w:pPr>
              <w:pStyle w:val="TableParagraph"/>
              <w:spacing w:line="243" w:lineRule="exact"/>
              <w:rPr>
                <w:rFonts w:asciiTheme="minorHAnsi" w:hAnsiTheme="minorHAnsi" w:cstheme="minorHAnsi"/>
              </w:rPr>
            </w:pPr>
          </w:p>
        </w:tc>
        <w:tc>
          <w:tcPr>
            <w:tcW w:w="2310" w:type="dxa"/>
          </w:tcPr>
          <w:p w14:paraId="018A1147" w14:textId="0E95937B" w:rsidR="00B72B57" w:rsidRPr="00183CFF" w:rsidRDefault="00B72B57" w:rsidP="00EE02DB">
            <w:pPr>
              <w:pStyle w:val="TableParagraph"/>
              <w:spacing w:line="243" w:lineRule="exact"/>
              <w:rPr>
                <w:rFonts w:asciiTheme="minorHAnsi" w:hAnsiTheme="minorHAnsi" w:cstheme="minorHAnsi"/>
              </w:rPr>
            </w:pPr>
          </w:p>
        </w:tc>
        <w:tc>
          <w:tcPr>
            <w:tcW w:w="2312" w:type="dxa"/>
          </w:tcPr>
          <w:p w14:paraId="3C591DC6" w14:textId="1B00F3CC" w:rsidR="00B72B57" w:rsidRPr="00183CFF" w:rsidRDefault="00B72B57" w:rsidP="00EE02DB">
            <w:pPr>
              <w:pStyle w:val="TableParagraph"/>
              <w:tabs>
                <w:tab w:val="left" w:pos="928"/>
                <w:tab w:val="left" w:pos="1156"/>
                <w:tab w:val="left" w:pos="1662"/>
                <w:tab w:val="left" w:pos="1886"/>
              </w:tabs>
              <w:ind w:left="0" w:right="99"/>
              <w:jc w:val="both"/>
              <w:rPr>
                <w:rFonts w:asciiTheme="minorHAnsi" w:hAnsiTheme="minorHAnsi" w:cstheme="minorHAnsi"/>
              </w:rPr>
            </w:pPr>
          </w:p>
        </w:tc>
      </w:tr>
      <w:tr w:rsidR="00B72B57" w:rsidRPr="00183CFF" w14:paraId="699F343E" w14:textId="77777777">
        <w:trPr>
          <w:trHeight w:val="311"/>
        </w:trPr>
        <w:tc>
          <w:tcPr>
            <w:tcW w:w="2312" w:type="dxa"/>
          </w:tcPr>
          <w:p w14:paraId="19947384" w14:textId="77777777" w:rsidR="00B72B57" w:rsidRPr="00183CFF" w:rsidRDefault="00B72B57" w:rsidP="00EE02DB">
            <w:pPr>
              <w:pStyle w:val="TableParagraph"/>
              <w:ind w:left="0"/>
              <w:rPr>
                <w:rFonts w:asciiTheme="minorHAnsi" w:hAnsiTheme="minorHAnsi" w:cstheme="minorHAnsi"/>
              </w:rPr>
            </w:pPr>
          </w:p>
        </w:tc>
        <w:tc>
          <w:tcPr>
            <w:tcW w:w="2310" w:type="dxa"/>
          </w:tcPr>
          <w:p w14:paraId="6F20413A" w14:textId="77777777" w:rsidR="00B72B57" w:rsidRPr="00183CFF" w:rsidRDefault="00B72B57" w:rsidP="00EE02DB">
            <w:pPr>
              <w:pStyle w:val="TableParagraph"/>
              <w:ind w:left="0"/>
              <w:rPr>
                <w:rFonts w:asciiTheme="minorHAnsi" w:hAnsiTheme="minorHAnsi" w:cstheme="minorHAnsi"/>
              </w:rPr>
            </w:pPr>
          </w:p>
        </w:tc>
        <w:tc>
          <w:tcPr>
            <w:tcW w:w="2312" w:type="dxa"/>
          </w:tcPr>
          <w:p w14:paraId="38DF4D24" w14:textId="77777777" w:rsidR="00B72B57" w:rsidRPr="00183CFF" w:rsidRDefault="00B72B57" w:rsidP="00EE02DB">
            <w:pPr>
              <w:pStyle w:val="TableParagraph"/>
              <w:ind w:left="0"/>
              <w:rPr>
                <w:rFonts w:asciiTheme="minorHAnsi" w:hAnsiTheme="minorHAnsi" w:cstheme="minorHAnsi"/>
              </w:rPr>
            </w:pPr>
          </w:p>
        </w:tc>
      </w:tr>
    </w:tbl>
    <w:p w14:paraId="1BA42A62" w14:textId="77777777" w:rsidR="006726C5" w:rsidRPr="00183CFF" w:rsidRDefault="006726C5" w:rsidP="006726C5">
      <w:pPr>
        <w:pStyle w:val="BodyText"/>
        <w:ind w:left="0"/>
        <w:rPr>
          <w:rFonts w:asciiTheme="minorHAnsi" w:hAnsiTheme="minorHAnsi" w:cstheme="minorHAnsi"/>
          <w:sz w:val="22"/>
          <w:szCs w:val="22"/>
        </w:rPr>
      </w:pPr>
    </w:p>
    <w:p w14:paraId="6C0AA7A1" w14:textId="42F0F3E9" w:rsidR="006726C5" w:rsidRPr="00813D16" w:rsidRDefault="006726C5" w:rsidP="006726C5">
      <w:pPr>
        <w:pStyle w:val="Heading5"/>
        <w:spacing w:before="243"/>
        <w:ind w:left="0"/>
        <w:rPr>
          <w:rFonts w:asciiTheme="minorHAnsi" w:hAnsiTheme="minorHAnsi" w:cstheme="minorHAnsi"/>
          <w:sz w:val="22"/>
          <w:szCs w:val="22"/>
        </w:rPr>
      </w:pPr>
      <w:r w:rsidRPr="00813D16">
        <w:rPr>
          <w:rFonts w:asciiTheme="minorHAnsi" w:hAnsiTheme="minorHAnsi" w:cstheme="minorHAnsi"/>
          <w:sz w:val="22"/>
          <w:szCs w:val="22"/>
        </w:rPr>
        <w:t>Approval</w:t>
      </w:r>
      <w:r w:rsidR="002A7EC4">
        <w:rPr>
          <w:rFonts w:asciiTheme="minorHAnsi" w:hAnsiTheme="minorHAnsi" w:cstheme="minorHAnsi"/>
          <w:sz w:val="22"/>
          <w:szCs w:val="22"/>
        </w:rPr>
        <w:t>/noted</w:t>
      </w:r>
    </w:p>
    <w:p w14:paraId="40FE65CF" w14:textId="77777777" w:rsidR="006726C5" w:rsidRPr="00183CFF" w:rsidRDefault="006726C5" w:rsidP="006726C5">
      <w:pPr>
        <w:pStyle w:val="BodyText"/>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tblGrid>
      <w:tr w:rsidR="006726C5" w:rsidRPr="00183CFF" w14:paraId="36FB2771" w14:textId="77777777">
        <w:trPr>
          <w:trHeight w:val="244"/>
        </w:trPr>
        <w:tc>
          <w:tcPr>
            <w:tcW w:w="2312" w:type="dxa"/>
          </w:tcPr>
          <w:p w14:paraId="7A949521"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spacing w:val="-2"/>
              </w:rPr>
              <w:t>Approval</w:t>
            </w:r>
            <w:r w:rsidRPr="00183CFF">
              <w:rPr>
                <w:rFonts w:asciiTheme="minorHAnsi" w:hAnsiTheme="minorHAnsi" w:cstheme="minorHAnsi"/>
                <w:spacing w:val="4"/>
              </w:rPr>
              <w:t xml:space="preserve"> </w:t>
            </w:r>
            <w:r w:rsidRPr="00183CFF">
              <w:rPr>
                <w:rFonts w:asciiTheme="minorHAnsi" w:hAnsiTheme="minorHAnsi" w:cstheme="minorHAnsi"/>
                <w:spacing w:val="-4"/>
              </w:rPr>
              <w:t>date</w:t>
            </w:r>
          </w:p>
        </w:tc>
        <w:tc>
          <w:tcPr>
            <w:tcW w:w="2310" w:type="dxa"/>
          </w:tcPr>
          <w:p w14:paraId="312A1883"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Approved</w:t>
            </w:r>
            <w:r w:rsidRPr="00183CFF">
              <w:rPr>
                <w:rFonts w:asciiTheme="minorHAnsi" w:hAnsiTheme="minorHAnsi" w:cstheme="minorHAnsi"/>
                <w:spacing w:val="-11"/>
              </w:rPr>
              <w:t xml:space="preserve"> </w:t>
            </w:r>
            <w:r w:rsidRPr="00183CFF">
              <w:rPr>
                <w:rFonts w:asciiTheme="minorHAnsi" w:hAnsiTheme="minorHAnsi" w:cstheme="minorHAnsi"/>
                <w:spacing w:val="-5"/>
              </w:rPr>
              <w:t>by</w:t>
            </w:r>
          </w:p>
        </w:tc>
      </w:tr>
      <w:tr w:rsidR="006726C5" w:rsidRPr="00183CFF" w14:paraId="253B0C4F" w14:textId="77777777">
        <w:trPr>
          <w:trHeight w:val="311"/>
        </w:trPr>
        <w:tc>
          <w:tcPr>
            <w:tcW w:w="2312" w:type="dxa"/>
          </w:tcPr>
          <w:p w14:paraId="5C24E953" w14:textId="3B325546" w:rsidR="006726C5" w:rsidRPr="00183CFF" w:rsidRDefault="006726C5" w:rsidP="00EE02DB">
            <w:pPr>
              <w:pStyle w:val="TableParagraph"/>
              <w:spacing w:before="1"/>
              <w:rPr>
                <w:rFonts w:asciiTheme="minorHAnsi" w:hAnsiTheme="minorHAnsi" w:cstheme="minorHAnsi"/>
              </w:rPr>
            </w:pPr>
          </w:p>
        </w:tc>
        <w:tc>
          <w:tcPr>
            <w:tcW w:w="2310" w:type="dxa"/>
          </w:tcPr>
          <w:p w14:paraId="0F17F5BD" w14:textId="06BA7BF7" w:rsidR="006726C5" w:rsidRPr="00183CFF" w:rsidRDefault="006726C5" w:rsidP="00EE02DB">
            <w:pPr>
              <w:pStyle w:val="TableParagraph"/>
              <w:spacing w:before="1"/>
              <w:rPr>
                <w:rFonts w:asciiTheme="minorHAnsi" w:hAnsiTheme="minorHAnsi" w:cstheme="minorHAnsi"/>
              </w:rPr>
            </w:pPr>
          </w:p>
        </w:tc>
      </w:tr>
      <w:tr w:rsidR="006726C5" w:rsidRPr="00183CFF" w14:paraId="17525547" w14:textId="77777777">
        <w:trPr>
          <w:trHeight w:val="312"/>
        </w:trPr>
        <w:tc>
          <w:tcPr>
            <w:tcW w:w="2312" w:type="dxa"/>
          </w:tcPr>
          <w:p w14:paraId="6553F276" w14:textId="763D7232" w:rsidR="006726C5" w:rsidRPr="00183CFF" w:rsidRDefault="006726C5" w:rsidP="00EE02DB">
            <w:pPr>
              <w:pStyle w:val="TableParagraph"/>
              <w:spacing w:before="1"/>
              <w:rPr>
                <w:rFonts w:asciiTheme="minorHAnsi" w:hAnsiTheme="minorHAnsi" w:cstheme="minorHAnsi"/>
              </w:rPr>
            </w:pPr>
          </w:p>
        </w:tc>
        <w:tc>
          <w:tcPr>
            <w:tcW w:w="2310" w:type="dxa"/>
          </w:tcPr>
          <w:p w14:paraId="608988CF" w14:textId="14FE2E28" w:rsidR="006726C5" w:rsidRPr="00183CFF" w:rsidRDefault="006726C5" w:rsidP="00EE02DB">
            <w:pPr>
              <w:pStyle w:val="TableParagraph"/>
              <w:spacing w:before="1"/>
              <w:rPr>
                <w:rFonts w:asciiTheme="minorHAnsi" w:hAnsiTheme="minorHAnsi" w:cstheme="minorHAnsi"/>
              </w:rPr>
            </w:pPr>
          </w:p>
        </w:tc>
      </w:tr>
      <w:tr w:rsidR="006726C5" w:rsidRPr="00183CFF" w14:paraId="0A29F553" w14:textId="77777777">
        <w:trPr>
          <w:trHeight w:val="311"/>
        </w:trPr>
        <w:tc>
          <w:tcPr>
            <w:tcW w:w="2312" w:type="dxa"/>
          </w:tcPr>
          <w:p w14:paraId="4C9E43BB" w14:textId="77777777" w:rsidR="006726C5" w:rsidRPr="00183CFF" w:rsidRDefault="006726C5" w:rsidP="00EE02DB">
            <w:pPr>
              <w:pStyle w:val="TableParagraph"/>
              <w:ind w:left="0"/>
              <w:rPr>
                <w:rFonts w:asciiTheme="minorHAnsi" w:hAnsiTheme="minorHAnsi" w:cstheme="minorHAnsi"/>
              </w:rPr>
            </w:pPr>
          </w:p>
        </w:tc>
        <w:tc>
          <w:tcPr>
            <w:tcW w:w="2310" w:type="dxa"/>
          </w:tcPr>
          <w:p w14:paraId="6E994CF3" w14:textId="77777777" w:rsidR="006726C5" w:rsidRPr="00183CFF" w:rsidRDefault="006726C5" w:rsidP="00EE02DB">
            <w:pPr>
              <w:pStyle w:val="TableParagraph"/>
              <w:ind w:left="0"/>
              <w:rPr>
                <w:rFonts w:asciiTheme="minorHAnsi" w:hAnsiTheme="minorHAnsi" w:cstheme="minorHAnsi"/>
              </w:rPr>
            </w:pPr>
          </w:p>
        </w:tc>
      </w:tr>
      <w:tr w:rsidR="006726C5" w:rsidRPr="00183CFF" w14:paraId="62B98959" w14:textId="77777777">
        <w:trPr>
          <w:trHeight w:val="314"/>
        </w:trPr>
        <w:tc>
          <w:tcPr>
            <w:tcW w:w="2312" w:type="dxa"/>
          </w:tcPr>
          <w:p w14:paraId="06B52C20" w14:textId="77777777" w:rsidR="006726C5" w:rsidRPr="00183CFF" w:rsidRDefault="006726C5" w:rsidP="00EE02DB">
            <w:pPr>
              <w:pStyle w:val="TableParagraph"/>
              <w:ind w:left="0"/>
              <w:rPr>
                <w:rFonts w:asciiTheme="minorHAnsi" w:hAnsiTheme="minorHAnsi" w:cstheme="minorHAnsi"/>
              </w:rPr>
            </w:pPr>
          </w:p>
        </w:tc>
        <w:tc>
          <w:tcPr>
            <w:tcW w:w="2310" w:type="dxa"/>
          </w:tcPr>
          <w:p w14:paraId="6F6A793A" w14:textId="77777777" w:rsidR="006726C5" w:rsidRPr="00183CFF" w:rsidRDefault="006726C5" w:rsidP="00EE02DB">
            <w:pPr>
              <w:pStyle w:val="TableParagraph"/>
              <w:ind w:left="0"/>
              <w:rPr>
                <w:rFonts w:asciiTheme="minorHAnsi" w:hAnsiTheme="minorHAnsi" w:cstheme="minorHAnsi"/>
              </w:rPr>
            </w:pPr>
          </w:p>
        </w:tc>
      </w:tr>
    </w:tbl>
    <w:p w14:paraId="02D70F1A" w14:textId="77777777" w:rsidR="006726C5" w:rsidRPr="00183CFF" w:rsidRDefault="006726C5" w:rsidP="006726C5">
      <w:pPr>
        <w:pStyle w:val="BodyText"/>
        <w:ind w:left="0"/>
        <w:rPr>
          <w:rFonts w:asciiTheme="minorHAnsi" w:hAnsiTheme="minorHAnsi" w:cstheme="minorHAnsi"/>
          <w:sz w:val="22"/>
          <w:szCs w:val="22"/>
        </w:rPr>
      </w:pPr>
    </w:p>
    <w:p w14:paraId="0F6AFDEA" w14:textId="77777777" w:rsidR="006726C5" w:rsidRPr="00183CFF" w:rsidRDefault="006726C5" w:rsidP="006726C5">
      <w:pPr>
        <w:pStyle w:val="BodyText"/>
        <w:ind w:left="0"/>
        <w:rPr>
          <w:rFonts w:asciiTheme="minorHAnsi" w:hAnsiTheme="minorHAnsi" w:cstheme="minorHAnsi"/>
          <w:sz w:val="22"/>
          <w:szCs w:val="22"/>
        </w:rPr>
      </w:pPr>
    </w:p>
    <w:p w14:paraId="169BA698" w14:textId="542C9426" w:rsidR="006726C5" w:rsidRPr="00052F17" w:rsidRDefault="006726C5" w:rsidP="006726C5">
      <w:pPr>
        <w:pStyle w:val="Heading5"/>
        <w:rPr>
          <w:rFonts w:asciiTheme="minorHAnsi" w:hAnsiTheme="minorHAnsi" w:cstheme="minorHAnsi"/>
          <w:sz w:val="22"/>
          <w:szCs w:val="22"/>
        </w:rPr>
      </w:pPr>
      <w:r w:rsidRPr="00052F17">
        <w:rPr>
          <w:rFonts w:asciiTheme="minorHAnsi" w:hAnsiTheme="minorHAnsi" w:cstheme="minorHAnsi"/>
          <w:spacing w:val="-2"/>
          <w:sz w:val="22"/>
          <w:szCs w:val="22"/>
        </w:rPr>
        <w:t>Distribution</w:t>
      </w:r>
    </w:p>
    <w:p w14:paraId="6C52E29E" w14:textId="77777777" w:rsidR="006726C5" w:rsidRPr="00183CFF" w:rsidRDefault="006726C5" w:rsidP="006726C5">
      <w:pPr>
        <w:pStyle w:val="BodyText"/>
        <w:spacing w:before="1"/>
        <w:ind w:left="0"/>
        <w:rPr>
          <w:rFonts w:asciiTheme="minorHAnsi" w:hAnsiTheme="minorHAnsi" w:cstheme="minorHAnsi"/>
          <w:sz w:val="22"/>
          <w:szCs w:val="22"/>
        </w:rPr>
      </w:pPr>
    </w:p>
    <w:p w14:paraId="42CCB997" w14:textId="77777777" w:rsidR="006726C5" w:rsidRPr="00183CFF" w:rsidRDefault="006726C5" w:rsidP="006726C5">
      <w:pPr>
        <w:pStyle w:val="Heading5"/>
        <w:spacing w:before="1" w:line="244" w:lineRule="exact"/>
        <w:rPr>
          <w:rFonts w:asciiTheme="minorHAnsi" w:hAnsiTheme="minorHAnsi" w:cstheme="minorHAnsi"/>
          <w:b w:val="0"/>
          <w:bCs w:val="0"/>
          <w:sz w:val="22"/>
          <w:szCs w:val="22"/>
        </w:rPr>
      </w:pPr>
      <w:r w:rsidRPr="00183CFF">
        <w:rPr>
          <w:rFonts w:asciiTheme="minorHAnsi" w:hAnsiTheme="minorHAnsi" w:cstheme="minorHAnsi"/>
          <w:b w:val="0"/>
          <w:bCs w:val="0"/>
          <w:sz w:val="22"/>
          <w:szCs w:val="22"/>
        </w:rPr>
        <w:t>This</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policy</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will</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z w:val="22"/>
          <w:szCs w:val="22"/>
        </w:rPr>
        <w:t>be</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z w:val="22"/>
          <w:szCs w:val="22"/>
        </w:rPr>
        <w:t>distributed</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pacing w:val="-5"/>
          <w:sz w:val="22"/>
          <w:szCs w:val="22"/>
        </w:rPr>
        <w:t>to:</w:t>
      </w:r>
    </w:p>
    <w:p w14:paraId="42F8A8CD" w14:textId="77777777" w:rsidR="006726C5" w:rsidRPr="00183CFF" w:rsidRDefault="006726C5" w:rsidP="006726C5">
      <w:pPr>
        <w:pStyle w:val="Heading5"/>
        <w:numPr>
          <w:ilvl w:val="0"/>
          <w:numId w:val="1"/>
        </w:numPr>
        <w:tabs>
          <w:tab w:val="num" w:pos="360"/>
          <w:tab w:val="left" w:pos="871"/>
        </w:tabs>
        <w:ind w:left="151" w:firstLine="0"/>
        <w:rPr>
          <w:rFonts w:asciiTheme="minorHAnsi" w:hAnsiTheme="minorHAnsi" w:cstheme="minorHAnsi"/>
          <w:b w:val="0"/>
          <w:bCs w:val="0"/>
          <w:sz w:val="22"/>
          <w:szCs w:val="22"/>
        </w:rPr>
      </w:pPr>
      <w:r w:rsidRPr="00183CFF">
        <w:rPr>
          <w:rFonts w:asciiTheme="minorHAnsi" w:hAnsiTheme="minorHAnsi" w:cstheme="minorHAnsi"/>
          <w:b w:val="0"/>
          <w:bCs w:val="0"/>
          <w:sz w:val="22"/>
          <w:szCs w:val="22"/>
        </w:rPr>
        <w:t>All</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pacing w:val="-2"/>
          <w:sz w:val="22"/>
          <w:szCs w:val="22"/>
        </w:rPr>
        <w:t>staff</w:t>
      </w:r>
    </w:p>
    <w:p w14:paraId="58709D3C" w14:textId="77777777" w:rsidR="006726C5" w:rsidRPr="00183CFF" w:rsidRDefault="006726C5" w:rsidP="006726C5">
      <w:pPr>
        <w:pStyle w:val="BodyText"/>
        <w:spacing w:before="241" w:after="1"/>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tblGrid>
      <w:tr w:rsidR="006726C5" w:rsidRPr="00183CFF" w14:paraId="16D94967" w14:textId="77777777">
        <w:trPr>
          <w:trHeight w:val="245"/>
        </w:trPr>
        <w:tc>
          <w:tcPr>
            <w:tcW w:w="2312" w:type="dxa"/>
          </w:tcPr>
          <w:p w14:paraId="734CDBB0"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spacing w:val="-2"/>
              </w:rPr>
              <w:t>Distributed</w:t>
            </w:r>
            <w:r w:rsidRPr="00183CFF">
              <w:rPr>
                <w:rFonts w:asciiTheme="minorHAnsi" w:hAnsiTheme="minorHAnsi" w:cstheme="minorHAnsi"/>
                <w:spacing w:val="7"/>
              </w:rPr>
              <w:t xml:space="preserve"> </w:t>
            </w:r>
            <w:r w:rsidRPr="00183CFF">
              <w:rPr>
                <w:rFonts w:asciiTheme="minorHAnsi" w:hAnsiTheme="minorHAnsi" w:cstheme="minorHAnsi"/>
                <w:spacing w:val="-5"/>
              </w:rPr>
              <w:t>to</w:t>
            </w:r>
          </w:p>
        </w:tc>
        <w:tc>
          <w:tcPr>
            <w:tcW w:w="2310" w:type="dxa"/>
          </w:tcPr>
          <w:p w14:paraId="6694E76C"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rPr>
              <w:t>How</w:t>
            </w:r>
            <w:r w:rsidRPr="00183CFF">
              <w:rPr>
                <w:rFonts w:asciiTheme="minorHAnsi" w:hAnsiTheme="minorHAnsi" w:cstheme="minorHAnsi"/>
                <w:spacing w:val="-5"/>
              </w:rPr>
              <w:t xml:space="preserve"> </w:t>
            </w:r>
            <w:r w:rsidRPr="00183CFF">
              <w:rPr>
                <w:rFonts w:asciiTheme="minorHAnsi" w:hAnsiTheme="minorHAnsi" w:cstheme="minorHAnsi"/>
                <w:spacing w:val="-2"/>
              </w:rPr>
              <w:t>distributed</w:t>
            </w:r>
          </w:p>
        </w:tc>
        <w:tc>
          <w:tcPr>
            <w:tcW w:w="2312" w:type="dxa"/>
          </w:tcPr>
          <w:p w14:paraId="797EF711" w14:textId="77777777" w:rsidR="006726C5" w:rsidRPr="00183CFF" w:rsidRDefault="006726C5" w:rsidP="00EE02DB">
            <w:pPr>
              <w:pStyle w:val="TableParagraph"/>
              <w:spacing w:before="1" w:line="224" w:lineRule="exact"/>
              <w:ind w:left="106"/>
              <w:rPr>
                <w:rFonts w:asciiTheme="minorHAnsi" w:hAnsiTheme="minorHAnsi" w:cstheme="minorHAnsi"/>
              </w:rPr>
            </w:pPr>
            <w:r w:rsidRPr="00183CFF">
              <w:rPr>
                <w:rFonts w:asciiTheme="minorHAnsi" w:hAnsiTheme="minorHAnsi" w:cstheme="minorHAnsi"/>
                <w:spacing w:val="-4"/>
              </w:rPr>
              <w:t>Date</w:t>
            </w:r>
          </w:p>
        </w:tc>
      </w:tr>
      <w:tr w:rsidR="006726C5" w:rsidRPr="00183CFF" w14:paraId="219EF356" w14:textId="77777777">
        <w:trPr>
          <w:trHeight w:val="311"/>
        </w:trPr>
        <w:tc>
          <w:tcPr>
            <w:tcW w:w="2312" w:type="dxa"/>
          </w:tcPr>
          <w:p w14:paraId="28E1C292" w14:textId="30D82EF5" w:rsidR="006726C5" w:rsidRPr="00183CFF" w:rsidRDefault="006726C5" w:rsidP="00EE02DB">
            <w:pPr>
              <w:pStyle w:val="TableParagraph"/>
              <w:spacing w:before="1"/>
              <w:rPr>
                <w:rFonts w:asciiTheme="minorHAnsi" w:hAnsiTheme="minorHAnsi" w:cstheme="minorHAnsi"/>
              </w:rPr>
            </w:pPr>
          </w:p>
        </w:tc>
        <w:tc>
          <w:tcPr>
            <w:tcW w:w="2310" w:type="dxa"/>
          </w:tcPr>
          <w:p w14:paraId="77F21FD2" w14:textId="3ABAF1BA" w:rsidR="006726C5" w:rsidRPr="00183CFF" w:rsidRDefault="006726C5" w:rsidP="00EE02DB">
            <w:pPr>
              <w:pStyle w:val="TableParagraph"/>
              <w:spacing w:before="1"/>
              <w:rPr>
                <w:rFonts w:asciiTheme="minorHAnsi" w:hAnsiTheme="minorHAnsi" w:cstheme="minorHAnsi"/>
              </w:rPr>
            </w:pPr>
          </w:p>
        </w:tc>
        <w:tc>
          <w:tcPr>
            <w:tcW w:w="2312" w:type="dxa"/>
          </w:tcPr>
          <w:p w14:paraId="1EBBB1C1" w14:textId="2E52D4D0" w:rsidR="006726C5" w:rsidRPr="00183CFF" w:rsidRDefault="006726C5" w:rsidP="00EE02DB">
            <w:pPr>
              <w:pStyle w:val="TableParagraph"/>
              <w:spacing w:before="1"/>
              <w:ind w:left="106"/>
              <w:rPr>
                <w:rFonts w:asciiTheme="minorHAnsi" w:hAnsiTheme="minorHAnsi" w:cstheme="minorHAnsi"/>
              </w:rPr>
            </w:pPr>
          </w:p>
        </w:tc>
      </w:tr>
      <w:tr w:rsidR="006726C5" w:rsidRPr="00183CFF" w14:paraId="5F2FEE2F" w14:textId="77777777">
        <w:trPr>
          <w:trHeight w:val="314"/>
        </w:trPr>
        <w:tc>
          <w:tcPr>
            <w:tcW w:w="2312" w:type="dxa"/>
          </w:tcPr>
          <w:p w14:paraId="69E9E2E3" w14:textId="2DA59430" w:rsidR="006726C5" w:rsidRPr="00183CFF" w:rsidRDefault="006726C5" w:rsidP="00EE02DB">
            <w:pPr>
              <w:pStyle w:val="TableParagraph"/>
              <w:spacing w:before="1"/>
              <w:rPr>
                <w:rFonts w:asciiTheme="minorHAnsi" w:hAnsiTheme="minorHAnsi" w:cstheme="minorHAnsi"/>
              </w:rPr>
            </w:pPr>
          </w:p>
        </w:tc>
        <w:tc>
          <w:tcPr>
            <w:tcW w:w="2310" w:type="dxa"/>
          </w:tcPr>
          <w:p w14:paraId="4CB20497" w14:textId="1CDEE28A" w:rsidR="006726C5" w:rsidRPr="00183CFF" w:rsidRDefault="006726C5" w:rsidP="00EE02DB">
            <w:pPr>
              <w:pStyle w:val="TableParagraph"/>
              <w:spacing w:before="1"/>
              <w:rPr>
                <w:rFonts w:asciiTheme="minorHAnsi" w:hAnsiTheme="minorHAnsi" w:cstheme="minorHAnsi"/>
              </w:rPr>
            </w:pPr>
          </w:p>
        </w:tc>
        <w:tc>
          <w:tcPr>
            <w:tcW w:w="2312" w:type="dxa"/>
          </w:tcPr>
          <w:p w14:paraId="646704CC" w14:textId="708E444B" w:rsidR="006726C5" w:rsidRPr="00183CFF" w:rsidRDefault="006726C5" w:rsidP="00EE02DB">
            <w:pPr>
              <w:pStyle w:val="TableParagraph"/>
              <w:spacing w:before="1"/>
              <w:ind w:left="106"/>
              <w:rPr>
                <w:rFonts w:asciiTheme="minorHAnsi" w:hAnsiTheme="minorHAnsi" w:cstheme="minorHAnsi"/>
              </w:rPr>
            </w:pPr>
          </w:p>
        </w:tc>
      </w:tr>
      <w:tr w:rsidR="006726C5" w14:paraId="44C4C132" w14:textId="77777777">
        <w:trPr>
          <w:trHeight w:val="311"/>
        </w:trPr>
        <w:tc>
          <w:tcPr>
            <w:tcW w:w="2312" w:type="dxa"/>
          </w:tcPr>
          <w:p w14:paraId="4CD16660" w14:textId="77777777" w:rsidR="006726C5" w:rsidRDefault="006726C5" w:rsidP="00EE02DB">
            <w:pPr>
              <w:pStyle w:val="TableParagraph"/>
              <w:ind w:left="0"/>
              <w:rPr>
                <w:rFonts w:ascii="Times New Roman"/>
                <w:sz w:val="18"/>
              </w:rPr>
            </w:pPr>
          </w:p>
        </w:tc>
        <w:tc>
          <w:tcPr>
            <w:tcW w:w="2310" w:type="dxa"/>
          </w:tcPr>
          <w:p w14:paraId="185160E5" w14:textId="77777777" w:rsidR="006726C5" w:rsidRDefault="006726C5" w:rsidP="00EE02DB">
            <w:pPr>
              <w:pStyle w:val="TableParagraph"/>
              <w:ind w:left="0"/>
              <w:rPr>
                <w:rFonts w:ascii="Times New Roman"/>
                <w:sz w:val="18"/>
              </w:rPr>
            </w:pPr>
          </w:p>
        </w:tc>
        <w:tc>
          <w:tcPr>
            <w:tcW w:w="2312" w:type="dxa"/>
          </w:tcPr>
          <w:p w14:paraId="04FEF9E0" w14:textId="77777777" w:rsidR="006726C5" w:rsidRDefault="006726C5" w:rsidP="00EE02DB">
            <w:pPr>
              <w:pStyle w:val="TableParagraph"/>
              <w:ind w:left="0"/>
              <w:rPr>
                <w:rFonts w:ascii="Times New Roman"/>
                <w:sz w:val="18"/>
              </w:rPr>
            </w:pPr>
          </w:p>
        </w:tc>
      </w:tr>
      <w:tr w:rsidR="006726C5" w14:paraId="0D8931D7" w14:textId="77777777">
        <w:trPr>
          <w:trHeight w:val="311"/>
        </w:trPr>
        <w:tc>
          <w:tcPr>
            <w:tcW w:w="2312" w:type="dxa"/>
          </w:tcPr>
          <w:p w14:paraId="4B346531" w14:textId="77777777" w:rsidR="006726C5" w:rsidRDefault="006726C5" w:rsidP="00EE02DB">
            <w:pPr>
              <w:pStyle w:val="TableParagraph"/>
              <w:ind w:left="0"/>
              <w:rPr>
                <w:rFonts w:ascii="Times New Roman"/>
                <w:sz w:val="18"/>
              </w:rPr>
            </w:pPr>
          </w:p>
        </w:tc>
        <w:tc>
          <w:tcPr>
            <w:tcW w:w="2310" w:type="dxa"/>
          </w:tcPr>
          <w:p w14:paraId="341AF453" w14:textId="77777777" w:rsidR="006726C5" w:rsidRDefault="006726C5" w:rsidP="00EE02DB">
            <w:pPr>
              <w:pStyle w:val="TableParagraph"/>
              <w:ind w:left="0"/>
              <w:rPr>
                <w:rFonts w:ascii="Times New Roman"/>
                <w:sz w:val="18"/>
              </w:rPr>
            </w:pPr>
          </w:p>
        </w:tc>
        <w:tc>
          <w:tcPr>
            <w:tcW w:w="2312" w:type="dxa"/>
          </w:tcPr>
          <w:p w14:paraId="091BE0BC" w14:textId="77777777" w:rsidR="006726C5" w:rsidRDefault="006726C5" w:rsidP="00EE02DB">
            <w:pPr>
              <w:pStyle w:val="TableParagraph"/>
              <w:ind w:left="0"/>
              <w:rPr>
                <w:rFonts w:ascii="Times New Roman"/>
                <w:sz w:val="18"/>
              </w:rPr>
            </w:pPr>
          </w:p>
        </w:tc>
      </w:tr>
    </w:tbl>
    <w:p w14:paraId="0F543C5A" w14:textId="4AC0182D" w:rsidR="006726C5" w:rsidRDefault="006726C5"/>
    <w:p w14:paraId="466C5BCD" w14:textId="460A9F10" w:rsidR="009A78CE" w:rsidRDefault="009A78CE"/>
    <w:p w14:paraId="6903D90F" w14:textId="77777777" w:rsidR="009A78CE" w:rsidRPr="00F0680D" w:rsidRDefault="009A78CE" w:rsidP="009A78CE">
      <w:pPr>
        <w:pStyle w:val="BodyText"/>
      </w:pPr>
      <w:r w:rsidRPr="00922349">
        <w:rPr>
          <w:i/>
        </w:rPr>
        <w:t xml:space="preserve">If your preferred language is not English, or for those who are blind or partially sighted, please contact the school on 01706 648197 or email </w:t>
      </w:r>
      <w:hyperlink r:id="rId9" w:history="1">
        <w:r w:rsidRPr="00922349">
          <w:rPr>
            <w:rStyle w:val="Hyperlink"/>
            <w:i/>
          </w:rPr>
          <w:t>office@meanwood.rochdale.sch.uk</w:t>
        </w:r>
      </w:hyperlink>
      <w:r w:rsidRPr="00922349">
        <w:rPr>
          <w:i/>
        </w:rPr>
        <w:t xml:space="preserve"> to make arrangements for us to help you with this document.</w:t>
      </w:r>
    </w:p>
    <w:p w14:paraId="53AB146D" w14:textId="77777777" w:rsidR="009A78CE" w:rsidRDefault="009A78CE" w:rsidP="009A78CE">
      <w:pPr>
        <w:pStyle w:val="Heading1"/>
        <w:rPr>
          <w:rFonts w:ascii="Arial" w:hAnsi="Arial" w:cs="Arial"/>
        </w:rPr>
      </w:pPr>
    </w:p>
    <w:p w14:paraId="653B7CBA" w14:textId="77777777" w:rsidR="009A78CE" w:rsidRDefault="009A78CE" w:rsidP="009A78CE">
      <w:pPr>
        <w:pStyle w:val="Heading1"/>
        <w:rPr>
          <w:rFonts w:ascii="Arial" w:hAnsi="Arial" w:cs="Arial"/>
        </w:rPr>
      </w:pPr>
    </w:p>
    <w:p w14:paraId="362CD153" w14:textId="77777777" w:rsidR="009A78CE" w:rsidRPr="00F0680D" w:rsidRDefault="009A78CE" w:rsidP="009A78CE">
      <w:pPr>
        <w:pStyle w:val="Heading1"/>
        <w:rPr>
          <w:rFonts w:ascii="Arial" w:hAnsi="Arial" w:cs="Arial"/>
        </w:rPr>
      </w:pPr>
      <w:r w:rsidRPr="00F0680D">
        <w:rPr>
          <w:rFonts w:ascii="Arial" w:hAnsi="Arial" w:cs="Arial"/>
        </w:rPr>
        <w:t>Contents</w:t>
      </w:r>
    </w:p>
    <w:p w14:paraId="70672A40" w14:textId="77777777" w:rsidR="009A78CE" w:rsidRPr="00F0680D" w:rsidRDefault="009A78CE" w:rsidP="009A78CE">
      <w:pPr>
        <w:pStyle w:val="Compact"/>
        <w:numPr>
          <w:ilvl w:val="0"/>
          <w:numId w:val="2"/>
        </w:numPr>
        <w:rPr>
          <w:rFonts w:ascii="Arial" w:hAnsi="Arial" w:cs="Arial"/>
        </w:rPr>
      </w:pPr>
      <w:r w:rsidRPr="00F0680D">
        <w:rPr>
          <w:rFonts w:ascii="Arial" w:hAnsi="Arial" w:cs="Arial"/>
        </w:rPr>
        <w:t>Aims</w:t>
      </w:r>
      <w:r w:rsidRPr="00F0680D">
        <w:rPr>
          <w:rFonts w:ascii="Arial" w:hAnsi="Arial" w:cs="Arial"/>
        </w:rPr>
        <w:br/>
      </w:r>
    </w:p>
    <w:p w14:paraId="40CCD5EE" w14:textId="77777777" w:rsidR="009A78CE" w:rsidRPr="00F0680D" w:rsidRDefault="009A78CE" w:rsidP="009A78CE">
      <w:pPr>
        <w:pStyle w:val="Compact"/>
        <w:numPr>
          <w:ilvl w:val="0"/>
          <w:numId w:val="2"/>
        </w:numPr>
        <w:rPr>
          <w:rFonts w:ascii="Arial" w:hAnsi="Arial" w:cs="Arial"/>
        </w:rPr>
      </w:pPr>
      <w:r w:rsidRPr="00F0680D">
        <w:rPr>
          <w:rFonts w:ascii="Arial" w:hAnsi="Arial" w:cs="Arial"/>
        </w:rPr>
        <w:t>Legislation and Guidance</w:t>
      </w:r>
      <w:r w:rsidRPr="00F0680D">
        <w:rPr>
          <w:rFonts w:ascii="Arial" w:hAnsi="Arial" w:cs="Arial"/>
        </w:rPr>
        <w:br/>
      </w:r>
    </w:p>
    <w:p w14:paraId="0D37EEE5" w14:textId="77777777" w:rsidR="009A78CE" w:rsidRPr="00F0680D" w:rsidRDefault="009A78CE" w:rsidP="009A78CE">
      <w:pPr>
        <w:pStyle w:val="Compact"/>
        <w:numPr>
          <w:ilvl w:val="0"/>
          <w:numId w:val="2"/>
        </w:numPr>
        <w:rPr>
          <w:rFonts w:ascii="Arial" w:hAnsi="Arial" w:cs="Arial"/>
        </w:rPr>
      </w:pPr>
      <w:r w:rsidRPr="00F0680D">
        <w:rPr>
          <w:rFonts w:ascii="Arial" w:hAnsi="Arial" w:cs="Arial"/>
        </w:rPr>
        <w:t>School Context</w:t>
      </w:r>
      <w:r w:rsidRPr="00F0680D">
        <w:rPr>
          <w:rFonts w:ascii="Arial" w:hAnsi="Arial" w:cs="Arial"/>
        </w:rPr>
        <w:br/>
      </w:r>
    </w:p>
    <w:p w14:paraId="35D47C17" w14:textId="77777777" w:rsidR="009A78CE" w:rsidRPr="00F0680D" w:rsidRDefault="009A78CE" w:rsidP="009A78CE">
      <w:pPr>
        <w:pStyle w:val="Compact"/>
        <w:numPr>
          <w:ilvl w:val="0"/>
          <w:numId w:val="2"/>
        </w:numPr>
        <w:rPr>
          <w:rFonts w:ascii="Arial" w:hAnsi="Arial" w:cs="Arial"/>
        </w:rPr>
      </w:pPr>
      <w:r w:rsidRPr="00F0680D">
        <w:rPr>
          <w:rFonts w:ascii="Arial" w:hAnsi="Arial" w:cs="Arial"/>
        </w:rPr>
        <w:t>Roles and Responsibilities</w:t>
      </w:r>
      <w:r w:rsidRPr="00F0680D">
        <w:rPr>
          <w:rFonts w:ascii="Arial" w:hAnsi="Arial" w:cs="Arial"/>
        </w:rPr>
        <w:br/>
      </w:r>
    </w:p>
    <w:p w14:paraId="33A96156" w14:textId="77777777" w:rsidR="009A78CE" w:rsidRPr="00F0680D" w:rsidRDefault="009A78CE" w:rsidP="009A78CE">
      <w:pPr>
        <w:pStyle w:val="Compact"/>
        <w:numPr>
          <w:ilvl w:val="0"/>
          <w:numId w:val="2"/>
        </w:numPr>
        <w:rPr>
          <w:rFonts w:ascii="Arial" w:hAnsi="Arial" w:cs="Arial"/>
        </w:rPr>
      </w:pPr>
      <w:r w:rsidRPr="00F0680D">
        <w:rPr>
          <w:rFonts w:ascii="Arial" w:hAnsi="Arial" w:cs="Arial"/>
        </w:rPr>
        <w:t>Eliminating Discrimination</w:t>
      </w:r>
      <w:r w:rsidRPr="00F0680D">
        <w:rPr>
          <w:rFonts w:ascii="Arial" w:hAnsi="Arial" w:cs="Arial"/>
        </w:rPr>
        <w:br/>
      </w:r>
    </w:p>
    <w:p w14:paraId="0407F810" w14:textId="77777777" w:rsidR="009A78CE" w:rsidRPr="00F0680D" w:rsidRDefault="009A78CE" w:rsidP="009A78CE">
      <w:pPr>
        <w:pStyle w:val="Compact"/>
        <w:numPr>
          <w:ilvl w:val="0"/>
          <w:numId w:val="2"/>
        </w:numPr>
        <w:rPr>
          <w:rFonts w:ascii="Arial" w:hAnsi="Arial" w:cs="Arial"/>
        </w:rPr>
      </w:pPr>
      <w:r w:rsidRPr="00F0680D">
        <w:rPr>
          <w:rFonts w:ascii="Arial" w:hAnsi="Arial" w:cs="Arial"/>
        </w:rPr>
        <w:t>Advancing Equality of Opportunity</w:t>
      </w:r>
      <w:r w:rsidRPr="00F0680D">
        <w:rPr>
          <w:rFonts w:ascii="Arial" w:hAnsi="Arial" w:cs="Arial"/>
        </w:rPr>
        <w:br/>
      </w:r>
    </w:p>
    <w:p w14:paraId="40C42CCB" w14:textId="77777777" w:rsidR="009A78CE" w:rsidRPr="00F0680D" w:rsidRDefault="009A78CE" w:rsidP="009A78CE">
      <w:pPr>
        <w:pStyle w:val="Compact"/>
        <w:numPr>
          <w:ilvl w:val="0"/>
          <w:numId w:val="2"/>
        </w:numPr>
        <w:rPr>
          <w:rFonts w:ascii="Arial" w:hAnsi="Arial" w:cs="Arial"/>
        </w:rPr>
      </w:pPr>
      <w:r w:rsidRPr="00F0680D">
        <w:rPr>
          <w:rFonts w:ascii="Arial" w:hAnsi="Arial" w:cs="Arial"/>
        </w:rPr>
        <w:t>Fostering Good Relations and Community Cohesion</w:t>
      </w:r>
      <w:r w:rsidRPr="00F0680D">
        <w:rPr>
          <w:rFonts w:ascii="Arial" w:hAnsi="Arial" w:cs="Arial"/>
        </w:rPr>
        <w:br/>
      </w:r>
    </w:p>
    <w:p w14:paraId="40F73D51" w14:textId="77777777" w:rsidR="009A78CE" w:rsidRPr="00C67938" w:rsidRDefault="009A78CE" w:rsidP="009A78CE">
      <w:pPr>
        <w:pStyle w:val="Compact"/>
        <w:numPr>
          <w:ilvl w:val="0"/>
          <w:numId w:val="2"/>
        </w:numPr>
        <w:rPr>
          <w:rFonts w:ascii="Arial" w:hAnsi="Arial" w:cs="Arial"/>
        </w:rPr>
      </w:pPr>
      <w:r w:rsidRPr="00F0680D">
        <w:rPr>
          <w:rFonts w:ascii="Arial" w:hAnsi="Arial" w:cs="Arial"/>
        </w:rPr>
        <w:t>Equality Co</w:t>
      </w:r>
      <w:r>
        <w:rPr>
          <w:rFonts w:ascii="Arial" w:hAnsi="Arial" w:cs="Arial"/>
        </w:rPr>
        <w:t>nsiderations in Decision-Making</w:t>
      </w:r>
      <w:r w:rsidRPr="00C67938">
        <w:rPr>
          <w:rFonts w:ascii="Arial" w:hAnsi="Arial" w:cs="Arial"/>
        </w:rPr>
        <w:br/>
      </w:r>
    </w:p>
    <w:p w14:paraId="67F81089" w14:textId="77777777" w:rsidR="009A78CE" w:rsidRPr="00F0680D" w:rsidRDefault="009A78CE" w:rsidP="009A78CE">
      <w:pPr>
        <w:pStyle w:val="Compact"/>
        <w:numPr>
          <w:ilvl w:val="0"/>
          <w:numId w:val="2"/>
        </w:numPr>
        <w:rPr>
          <w:rFonts w:ascii="Arial" w:hAnsi="Arial" w:cs="Arial"/>
        </w:rPr>
      </w:pPr>
      <w:r w:rsidRPr="00F0680D">
        <w:rPr>
          <w:rFonts w:ascii="Arial" w:hAnsi="Arial" w:cs="Arial"/>
        </w:rPr>
        <w:t>Monitoring Arrangements</w:t>
      </w:r>
      <w:r w:rsidRPr="00F0680D">
        <w:rPr>
          <w:rFonts w:ascii="Arial" w:hAnsi="Arial" w:cs="Arial"/>
        </w:rPr>
        <w:br/>
      </w:r>
    </w:p>
    <w:p w14:paraId="329F35E1" w14:textId="77777777" w:rsidR="009A78CE" w:rsidRPr="00F0680D" w:rsidRDefault="009A78CE" w:rsidP="009A78CE">
      <w:pPr>
        <w:pStyle w:val="Compact"/>
        <w:numPr>
          <w:ilvl w:val="0"/>
          <w:numId w:val="2"/>
        </w:numPr>
        <w:rPr>
          <w:rFonts w:ascii="Arial" w:hAnsi="Arial" w:cs="Arial"/>
        </w:rPr>
      </w:pPr>
      <w:r w:rsidRPr="00F0680D">
        <w:rPr>
          <w:rFonts w:ascii="Arial" w:hAnsi="Arial" w:cs="Arial"/>
        </w:rPr>
        <w:t>Links with Other Policies</w:t>
      </w:r>
      <w:r w:rsidRPr="00F0680D">
        <w:rPr>
          <w:rFonts w:ascii="Arial" w:hAnsi="Arial" w:cs="Arial"/>
        </w:rPr>
        <w:br/>
      </w:r>
    </w:p>
    <w:p w14:paraId="20E2D7F9" w14:textId="77777777" w:rsidR="009A78CE" w:rsidRDefault="009A78CE" w:rsidP="009A78CE">
      <w:pPr>
        <w:pStyle w:val="Compact"/>
        <w:numPr>
          <w:ilvl w:val="0"/>
          <w:numId w:val="2"/>
        </w:numPr>
        <w:rPr>
          <w:rFonts w:ascii="Arial" w:hAnsi="Arial" w:cs="Arial"/>
        </w:rPr>
      </w:pPr>
      <w:r w:rsidRPr="00F0680D">
        <w:rPr>
          <w:rFonts w:ascii="Arial" w:hAnsi="Arial" w:cs="Arial"/>
        </w:rPr>
        <w:t>Breaches of this Policy</w:t>
      </w:r>
      <w:bookmarkStart w:id="0" w:name="aims"/>
    </w:p>
    <w:p w14:paraId="39844020" w14:textId="77777777" w:rsidR="009A78CE" w:rsidRDefault="009A78CE" w:rsidP="009A78CE">
      <w:pPr>
        <w:pStyle w:val="Compact"/>
        <w:rPr>
          <w:rFonts w:ascii="Arial" w:hAnsi="Arial" w:cs="Arial"/>
        </w:rPr>
      </w:pPr>
    </w:p>
    <w:p w14:paraId="219CEF35" w14:textId="77777777" w:rsidR="009A78CE" w:rsidRDefault="009A78CE" w:rsidP="009A78CE">
      <w:pPr>
        <w:pStyle w:val="Compact"/>
        <w:rPr>
          <w:rFonts w:ascii="Arial" w:hAnsi="Arial" w:cs="Arial"/>
        </w:rPr>
      </w:pPr>
    </w:p>
    <w:p w14:paraId="1C918718" w14:textId="77777777" w:rsidR="009A78CE" w:rsidRDefault="009A78CE" w:rsidP="009A78CE">
      <w:pPr>
        <w:pStyle w:val="Compact"/>
        <w:rPr>
          <w:rFonts w:ascii="Arial" w:hAnsi="Arial" w:cs="Arial"/>
        </w:rPr>
      </w:pPr>
    </w:p>
    <w:p w14:paraId="15F85819" w14:textId="77777777" w:rsidR="009A78CE" w:rsidRDefault="009A78CE" w:rsidP="009A78CE">
      <w:pPr>
        <w:pStyle w:val="Compact"/>
        <w:rPr>
          <w:rFonts w:ascii="Arial" w:hAnsi="Arial" w:cs="Arial"/>
        </w:rPr>
      </w:pPr>
    </w:p>
    <w:p w14:paraId="73586948" w14:textId="77777777" w:rsidR="009A78CE" w:rsidRDefault="009A78CE" w:rsidP="009A78CE">
      <w:pPr>
        <w:pStyle w:val="Compact"/>
        <w:rPr>
          <w:rFonts w:ascii="Arial" w:hAnsi="Arial" w:cs="Arial"/>
        </w:rPr>
      </w:pPr>
    </w:p>
    <w:p w14:paraId="21CBE3D2" w14:textId="77777777" w:rsidR="009A78CE" w:rsidRDefault="009A78CE" w:rsidP="009A78CE">
      <w:pPr>
        <w:pStyle w:val="Compact"/>
        <w:rPr>
          <w:rFonts w:ascii="Arial" w:hAnsi="Arial" w:cs="Arial"/>
        </w:rPr>
      </w:pPr>
    </w:p>
    <w:p w14:paraId="25EFC216" w14:textId="77777777" w:rsidR="009A78CE" w:rsidRDefault="009A78CE" w:rsidP="009A78CE">
      <w:pPr>
        <w:pStyle w:val="Compact"/>
        <w:rPr>
          <w:rFonts w:ascii="Arial" w:hAnsi="Arial" w:cs="Arial"/>
        </w:rPr>
      </w:pPr>
    </w:p>
    <w:p w14:paraId="79F594D0" w14:textId="77777777" w:rsidR="009A78CE" w:rsidRDefault="009A78CE" w:rsidP="009A78CE">
      <w:pPr>
        <w:pStyle w:val="Compact"/>
        <w:rPr>
          <w:rFonts w:ascii="Arial" w:hAnsi="Arial" w:cs="Arial"/>
        </w:rPr>
      </w:pPr>
    </w:p>
    <w:p w14:paraId="5D5AF30F" w14:textId="77777777" w:rsidR="009A78CE" w:rsidRDefault="009A78CE" w:rsidP="009A78CE">
      <w:pPr>
        <w:pStyle w:val="Compact"/>
        <w:rPr>
          <w:rFonts w:ascii="Arial" w:hAnsi="Arial" w:cs="Arial"/>
        </w:rPr>
      </w:pPr>
    </w:p>
    <w:p w14:paraId="052B7E43" w14:textId="77777777" w:rsidR="009A78CE" w:rsidRDefault="009A78CE" w:rsidP="009A78CE">
      <w:pPr>
        <w:pStyle w:val="Compact"/>
        <w:rPr>
          <w:rFonts w:ascii="Arial" w:hAnsi="Arial" w:cs="Arial"/>
        </w:rPr>
      </w:pPr>
    </w:p>
    <w:p w14:paraId="709794D2" w14:textId="77777777" w:rsidR="009A78CE" w:rsidRDefault="009A78CE" w:rsidP="009A78CE">
      <w:pPr>
        <w:pStyle w:val="Compact"/>
        <w:rPr>
          <w:rFonts w:ascii="Arial" w:hAnsi="Arial" w:cs="Arial"/>
        </w:rPr>
      </w:pPr>
    </w:p>
    <w:p w14:paraId="02353D3F" w14:textId="77777777" w:rsidR="009A78CE" w:rsidRDefault="009A78CE" w:rsidP="009A78CE">
      <w:pPr>
        <w:pStyle w:val="Compact"/>
        <w:rPr>
          <w:rFonts w:ascii="Arial" w:hAnsi="Arial" w:cs="Arial"/>
        </w:rPr>
      </w:pPr>
    </w:p>
    <w:p w14:paraId="4F7B3E3A" w14:textId="77777777" w:rsidR="009A78CE" w:rsidRDefault="009A78CE" w:rsidP="009A78CE">
      <w:pPr>
        <w:pStyle w:val="Compact"/>
        <w:rPr>
          <w:rFonts w:ascii="Arial" w:hAnsi="Arial" w:cs="Arial"/>
        </w:rPr>
      </w:pPr>
    </w:p>
    <w:p w14:paraId="460F1495" w14:textId="77777777" w:rsidR="009A78CE" w:rsidRDefault="009A78CE" w:rsidP="009A78CE">
      <w:pPr>
        <w:pStyle w:val="Compact"/>
        <w:rPr>
          <w:rFonts w:ascii="Arial" w:hAnsi="Arial" w:cs="Arial"/>
        </w:rPr>
      </w:pPr>
    </w:p>
    <w:p w14:paraId="4B957CFB" w14:textId="77777777" w:rsidR="009A78CE" w:rsidRDefault="009A78CE" w:rsidP="009A78CE">
      <w:pPr>
        <w:pStyle w:val="Compact"/>
        <w:rPr>
          <w:rFonts w:ascii="Arial" w:hAnsi="Arial" w:cs="Arial"/>
        </w:rPr>
      </w:pPr>
    </w:p>
    <w:p w14:paraId="40E895C1" w14:textId="77777777" w:rsidR="009A78CE" w:rsidRDefault="009A78CE" w:rsidP="009A78CE">
      <w:pPr>
        <w:pStyle w:val="Compact"/>
        <w:rPr>
          <w:rFonts w:ascii="Arial" w:hAnsi="Arial" w:cs="Arial"/>
        </w:rPr>
      </w:pPr>
    </w:p>
    <w:p w14:paraId="35C5EE85" w14:textId="77777777" w:rsidR="009A78CE" w:rsidRPr="00C71C05" w:rsidRDefault="009A78CE" w:rsidP="009A78CE">
      <w:pPr>
        <w:pStyle w:val="Compact"/>
        <w:rPr>
          <w:rFonts w:ascii="Arial" w:hAnsi="Arial" w:cs="Arial"/>
        </w:rPr>
      </w:pPr>
    </w:p>
    <w:p w14:paraId="055C4341" w14:textId="77777777" w:rsidR="009A78CE" w:rsidRPr="00F0680D" w:rsidRDefault="009A78CE" w:rsidP="009A78CE">
      <w:pPr>
        <w:pStyle w:val="Heading1"/>
        <w:rPr>
          <w:rFonts w:ascii="Arial" w:hAnsi="Arial" w:cs="Arial"/>
        </w:rPr>
      </w:pPr>
      <w:r w:rsidRPr="00F0680D">
        <w:rPr>
          <w:rFonts w:ascii="Arial" w:hAnsi="Arial" w:cs="Arial"/>
        </w:rPr>
        <w:t>1. Aims</w:t>
      </w:r>
    </w:p>
    <w:p w14:paraId="3F8CCD69" w14:textId="77777777" w:rsidR="009A78CE" w:rsidRPr="00F0680D" w:rsidRDefault="009A78CE" w:rsidP="009A78CE">
      <w:pPr>
        <w:pStyle w:val="FirstParagraph"/>
        <w:rPr>
          <w:rFonts w:ascii="Arial" w:hAnsi="Arial" w:cs="Arial"/>
          <w:sz w:val="22"/>
        </w:rPr>
      </w:pPr>
      <w:r w:rsidRPr="00F0680D">
        <w:rPr>
          <w:rFonts w:ascii="Arial" w:hAnsi="Arial" w:cs="Arial"/>
          <w:sz w:val="22"/>
        </w:rPr>
        <w:t>Our school aims to meet its obligations under the Public Sector Equality Duty (PSED) by having due regard to the need to:</w:t>
      </w:r>
    </w:p>
    <w:p w14:paraId="17B102D9"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Eliminate discrimination, harassment, </w:t>
      </w:r>
      <w:proofErr w:type="spellStart"/>
      <w:r w:rsidRPr="00F0680D">
        <w:rPr>
          <w:rFonts w:ascii="Arial" w:hAnsi="Arial" w:cs="Arial"/>
          <w:sz w:val="22"/>
        </w:rPr>
        <w:t>victimisation</w:t>
      </w:r>
      <w:proofErr w:type="spellEnd"/>
      <w:r w:rsidRPr="00F0680D">
        <w:rPr>
          <w:rFonts w:ascii="Arial" w:hAnsi="Arial" w:cs="Arial"/>
          <w:sz w:val="22"/>
        </w:rPr>
        <w:t xml:space="preserve"> and any other conduct prohibited by the Equality Act 2010</w:t>
      </w:r>
    </w:p>
    <w:p w14:paraId="7CC7002B"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Advance equality of opportunity between people who share a protected characteristic and people who do not share it</w:t>
      </w:r>
    </w:p>
    <w:p w14:paraId="795E5A71"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Foster good relations across all protected characteristics between people who share a protected characteristic and those who do not</w:t>
      </w:r>
    </w:p>
    <w:p w14:paraId="33C0A5C0" w14:textId="77777777" w:rsidR="009A78CE" w:rsidRPr="00F0680D" w:rsidRDefault="009A78CE" w:rsidP="009A78CE">
      <w:pPr>
        <w:pStyle w:val="FirstParagraph"/>
        <w:rPr>
          <w:rFonts w:ascii="Arial" w:hAnsi="Arial" w:cs="Arial"/>
          <w:sz w:val="22"/>
        </w:rPr>
      </w:pPr>
      <w:r w:rsidRPr="00F0680D">
        <w:rPr>
          <w:rFonts w:ascii="Arial" w:hAnsi="Arial" w:cs="Arial"/>
          <w:sz w:val="22"/>
        </w:rPr>
        <w:t>The protected characteristics are:</w:t>
      </w:r>
    </w:p>
    <w:p w14:paraId="00A3849B"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Age</w:t>
      </w:r>
    </w:p>
    <w:p w14:paraId="1C22D739"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Disability</w:t>
      </w:r>
    </w:p>
    <w:p w14:paraId="7FA75FED"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Gender reassignment</w:t>
      </w:r>
    </w:p>
    <w:p w14:paraId="5317F19B"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Marriage and civil partnership</w:t>
      </w:r>
    </w:p>
    <w:p w14:paraId="589CBC1F"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Pregnancy and maternity</w:t>
      </w:r>
    </w:p>
    <w:p w14:paraId="0FE9D1EC"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Race</w:t>
      </w:r>
    </w:p>
    <w:p w14:paraId="18270A5A"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Religion or belief</w:t>
      </w:r>
    </w:p>
    <w:p w14:paraId="2CC4DA57"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Sex</w:t>
      </w:r>
    </w:p>
    <w:p w14:paraId="16F90590"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Sexual orientation</w:t>
      </w:r>
    </w:p>
    <w:p w14:paraId="6A572380" w14:textId="77777777" w:rsidR="009A78CE" w:rsidRPr="00F0680D" w:rsidRDefault="009A78CE" w:rsidP="009A78CE">
      <w:pPr>
        <w:pStyle w:val="FirstParagraph"/>
        <w:rPr>
          <w:rFonts w:ascii="Arial" w:hAnsi="Arial" w:cs="Arial"/>
          <w:sz w:val="22"/>
        </w:rPr>
      </w:pPr>
      <w:r w:rsidRPr="00F0680D">
        <w:rPr>
          <w:rFonts w:ascii="Arial" w:hAnsi="Arial" w:cs="Arial"/>
          <w:sz w:val="22"/>
        </w:rPr>
        <w:t>Our school is committed to promoting an inclusive ethos that safeguards the dignity and wellbeing of everyone within the school community. We aim to promote respect for diversity and difference in accordance with our school values.</w:t>
      </w:r>
    </w:p>
    <w:p w14:paraId="2BF9DC90" w14:textId="77777777" w:rsidR="009A78CE" w:rsidRPr="00F0680D" w:rsidRDefault="009A78CE" w:rsidP="009A78CE">
      <w:pPr>
        <w:pStyle w:val="BodyText"/>
        <w:rPr>
          <w:sz w:val="22"/>
        </w:rPr>
      </w:pPr>
      <w:r w:rsidRPr="00F0680D">
        <w:rPr>
          <w:sz w:val="22"/>
        </w:rPr>
        <w:t>We believe that all pupils should have equal access to opportunities and support so they can achieve their full potential regardless of background, need or protected characteristic.</w:t>
      </w:r>
    </w:p>
    <w:p w14:paraId="2B8F4BD7" w14:textId="77777777" w:rsidR="009A78CE" w:rsidRDefault="009A78CE" w:rsidP="009A78CE">
      <w:pPr>
        <w:pStyle w:val="Heading1"/>
        <w:rPr>
          <w:rFonts w:ascii="Arial" w:hAnsi="Arial" w:cs="Arial"/>
        </w:rPr>
      </w:pPr>
      <w:bookmarkStart w:id="1" w:name="legislation-and-guidance"/>
      <w:bookmarkEnd w:id="0"/>
    </w:p>
    <w:p w14:paraId="335D548B" w14:textId="77777777" w:rsidR="009A78CE" w:rsidRPr="00C71C05" w:rsidRDefault="009A78CE" w:rsidP="009A78CE">
      <w:pPr>
        <w:pStyle w:val="BodyText"/>
      </w:pPr>
    </w:p>
    <w:p w14:paraId="1E811F61" w14:textId="77777777" w:rsidR="009A78CE" w:rsidRPr="00F0680D" w:rsidRDefault="009A78CE" w:rsidP="009A78CE">
      <w:pPr>
        <w:pStyle w:val="Heading1"/>
        <w:rPr>
          <w:rFonts w:ascii="Arial" w:hAnsi="Arial" w:cs="Arial"/>
        </w:rPr>
      </w:pPr>
      <w:r w:rsidRPr="00F0680D">
        <w:rPr>
          <w:rFonts w:ascii="Arial" w:hAnsi="Arial" w:cs="Arial"/>
        </w:rPr>
        <w:t>2. Legislation and Guidance</w:t>
      </w:r>
    </w:p>
    <w:p w14:paraId="5A9D9FA2" w14:textId="77777777" w:rsidR="009A78CE" w:rsidRPr="00F0680D" w:rsidRDefault="009A78CE" w:rsidP="009A78CE">
      <w:pPr>
        <w:pStyle w:val="FirstParagraph"/>
        <w:rPr>
          <w:rFonts w:ascii="Arial" w:hAnsi="Arial" w:cs="Arial"/>
          <w:sz w:val="22"/>
        </w:rPr>
      </w:pPr>
      <w:r w:rsidRPr="00F0680D">
        <w:rPr>
          <w:rFonts w:ascii="Arial" w:hAnsi="Arial" w:cs="Arial"/>
          <w:sz w:val="22"/>
        </w:rPr>
        <w:t>This policy meets the requirements under the following legislation:</w:t>
      </w:r>
    </w:p>
    <w:p w14:paraId="6C01EA0F"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The Equality Act 2010</w:t>
      </w:r>
    </w:p>
    <w:p w14:paraId="207D23FB"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The Equality Act 2010 (Specific Duties) Regulations 2011</w:t>
      </w:r>
    </w:p>
    <w:p w14:paraId="7BDA28A0"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Department for Education guidance: </w:t>
      </w:r>
      <w:r w:rsidRPr="00F0680D">
        <w:rPr>
          <w:rFonts w:ascii="Arial" w:hAnsi="Arial" w:cs="Arial"/>
          <w:i/>
          <w:iCs/>
          <w:sz w:val="22"/>
        </w:rPr>
        <w:t>The Equality Act 2010 and schools</w:t>
      </w:r>
    </w:p>
    <w:p w14:paraId="7B557729"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Equality and Human Rights Commission technical guidance for schools</w:t>
      </w:r>
    </w:p>
    <w:p w14:paraId="18C9559C"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Government Equalities Office guidance on meeting the specific duties supporting the Public Sector Equality Duty</w:t>
      </w:r>
    </w:p>
    <w:p w14:paraId="7EE602EE" w14:textId="77777777" w:rsidR="009A78CE" w:rsidRPr="00F0680D" w:rsidRDefault="009A78CE" w:rsidP="009A78CE">
      <w:pPr>
        <w:pStyle w:val="BodyText"/>
        <w:rPr>
          <w:sz w:val="22"/>
        </w:rPr>
      </w:pPr>
      <w:r w:rsidRPr="00F0680D">
        <w:rPr>
          <w:sz w:val="22"/>
        </w:rPr>
        <w:t>This policy also reflects our commitment to safeguarding, inclusion and community cohesion.</w:t>
      </w:r>
    </w:p>
    <w:p w14:paraId="590B6CAE" w14:textId="77777777" w:rsidR="009A78CE" w:rsidRDefault="009A78CE" w:rsidP="009A78CE">
      <w:pPr>
        <w:pStyle w:val="Heading1"/>
        <w:rPr>
          <w:rFonts w:ascii="Arial" w:hAnsi="Arial" w:cs="Arial"/>
        </w:rPr>
      </w:pPr>
      <w:bookmarkStart w:id="2" w:name="school-context"/>
      <w:bookmarkEnd w:id="1"/>
    </w:p>
    <w:p w14:paraId="265531BE" w14:textId="77777777" w:rsidR="009A78CE" w:rsidRPr="00F0680D" w:rsidRDefault="009A78CE" w:rsidP="009A78CE">
      <w:pPr>
        <w:pStyle w:val="Heading1"/>
        <w:rPr>
          <w:rFonts w:ascii="Arial" w:hAnsi="Arial" w:cs="Arial"/>
        </w:rPr>
      </w:pPr>
      <w:r w:rsidRPr="00F0680D">
        <w:rPr>
          <w:rFonts w:ascii="Arial" w:hAnsi="Arial" w:cs="Arial"/>
        </w:rPr>
        <w:t>3. School Context</w:t>
      </w:r>
    </w:p>
    <w:p w14:paraId="2D621A65" w14:textId="77777777" w:rsidR="009A78CE" w:rsidRDefault="009A78CE" w:rsidP="009A78CE">
      <w:pPr>
        <w:pStyle w:val="BodyText"/>
        <w:rPr>
          <w:sz w:val="22"/>
        </w:rPr>
      </w:pPr>
      <w:r w:rsidRPr="00F0680D">
        <w:rPr>
          <w:sz w:val="22"/>
        </w:rPr>
        <w:t xml:space="preserve">The school serves a diverse community and is committed to ensuring equality of opportunity for all pupils, staff, parents, </w:t>
      </w:r>
      <w:proofErr w:type="spellStart"/>
      <w:r w:rsidRPr="00F0680D">
        <w:rPr>
          <w:sz w:val="22"/>
        </w:rPr>
        <w:t>carers</w:t>
      </w:r>
      <w:proofErr w:type="spellEnd"/>
      <w:r w:rsidRPr="00F0680D">
        <w:rPr>
          <w:sz w:val="22"/>
        </w:rPr>
        <w:t xml:space="preserve"> and visitors.</w:t>
      </w:r>
    </w:p>
    <w:p w14:paraId="279B5C66" w14:textId="77777777" w:rsidR="009A78CE" w:rsidRPr="00195BCC" w:rsidRDefault="009A78CE" w:rsidP="009A78CE">
      <w:pPr>
        <w:pStyle w:val="Default"/>
        <w:spacing w:after="63"/>
        <w:rPr>
          <w:color w:val="auto"/>
          <w:sz w:val="22"/>
          <w:szCs w:val="20"/>
        </w:rPr>
      </w:pPr>
      <w:r w:rsidRPr="00195BCC">
        <w:rPr>
          <w:color w:val="auto"/>
          <w:sz w:val="22"/>
          <w:szCs w:val="20"/>
        </w:rPr>
        <w:t xml:space="preserve">Meanwood Community Nursery and Primary School is a large community school located in the </w:t>
      </w:r>
      <w:proofErr w:type="spellStart"/>
      <w:r w:rsidRPr="00195BCC">
        <w:rPr>
          <w:color w:val="auto"/>
          <w:sz w:val="22"/>
          <w:szCs w:val="20"/>
        </w:rPr>
        <w:t>Spotland</w:t>
      </w:r>
      <w:proofErr w:type="spellEnd"/>
      <w:r w:rsidRPr="00195BCC">
        <w:rPr>
          <w:color w:val="auto"/>
          <w:sz w:val="22"/>
          <w:szCs w:val="20"/>
        </w:rPr>
        <w:t xml:space="preserve"> area of North Rochdale</w:t>
      </w:r>
      <w:r>
        <w:rPr>
          <w:color w:val="auto"/>
          <w:sz w:val="22"/>
          <w:szCs w:val="20"/>
        </w:rPr>
        <w:t>.</w:t>
      </w:r>
    </w:p>
    <w:p w14:paraId="0E348861" w14:textId="77777777" w:rsidR="009A78CE" w:rsidRPr="00195BCC" w:rsidRDefault="009A78CE" w:rsidP="009A78CE">
      <w:pPr>
        <w:pStyle w:val="Default"/>
        <w:spacing w:after="63"/>
        <w:rPr>
          <w:color w:val="auto"/>
          <w:sz w:val="22"/>
          <w:szCs w:val="20"/>
        </w:rPr>
      </w:pPr>
    </w:p>
    <w:p w14:paraId="1060A41E" w14:textId="77777777" w:rsidR="009A78CE" w:rsidRPr="00195BCC" w:rsidRDefault="009A78CE" w:rsidP="009A78CE">
      <w:pPr>
        <w:pStyle w:val="Default"/>
        <w:spacing w:after="63"/>
        <w:rPr>
          <w:color w:val="auto"/>
          <w:sz w:val="22"/>
          <w:szCs w:val="20"/>
        </w:rPr>
      </w:pPr>
      <w:r w:rsidRPr="00195BCC">
        <w:rPr>
          <w:color w:val="auto"/>
          <w:sz w:val="22"/>
          <w:szCs w:val="20"/>
        </w:rPr>
        <w:t xml:space="preserve">The schools </w:t>
      </w:r>
      <w:proofErr w:type="gramStart"/>
      <w:r w:rsidRPr="00195BCC">
        <w:rPr>
          <w:color w:val="auto"/>
          <w:sz w:val="22"/>
          <w:szCs w:val="20"/>
        </w:rPr>
        <w:t>is</w:t>
      </w:r>
      <w:proofErr w:type="gramEnd"/>
      <w:r w:rsidRPr="00195BCC">
        <w:rPr>
          <w:color w:val="auto"/>
          <w:sz w:val="22"/>
          <w:szCs w:val="20"/>
        </w:rPr>
        <w:t xml:space="preserve"> one and a half form entry and includes a 26 place Nursery. </w:t>
      </w:r>
    </w:p>
    <w:p w14:paraId="6684D32F" w14:textId="77777777" w:rsidR="009A78CE" w:rsidRPr="00195BCC" w:rsidRDefault="009A78CE" w:rsidP="009A78CE">
      <w:pPr>
        <w:pStyle w:val="Default"/>
        <w:spacing w:after="63"/>
        <w:rPr>
          <w:color w:val="auto"/>
          <w:sz w:val="22"/>
          <w:szCs w:val="20"/>
        </w:rPr>
      </w:pPr>
    </w:p>
    <w:p w14:paraId="10A6AC6F" w14:textId="77777777" w:rsidR="009A78CE" w:rsidRPr="00195BCC" w:rsidRDefault="009A78CE" w:rsidP="009A78CE">
      <w:pPr>
        <w:pStyle w:val="Default"/>
        <w:spacing w:after="63"/>
        <w:rPr>
          <w:color w:val="auto"/>
          <w:sz w:val="22"/>
          <w:szCs w:val="20"/>
        </w:rPr>
      </w:pPr>
      <w:r w:rsidRPr="00195BCC">
        <w:rPr>
          <w:color w:val="auto"/>
          <w:sz w:val="22"/>
          <w:szCs w:val="20"/>
        </w:rPr>
        <w:t>The school population is transient and on average we complete between 65-80 admissions each year (not including our new EY admissions). Our transience relates to housing, as many of our families are Asylum Seekers, have no recourse to Public Funds, have been displaced due to homelessness or move back to their home country. There is a lack of suitable housing in the locality of Rochdale North.</w:t>
      </w:r>
    </w:p>
    <w:p w14:paraId="6531E98D" w14:textId="77777777" w:rsidR="009A78CE" w:rsidRPr="00195BCC" w:rsidRDefault="009A78CE" w:rsidP="009A78CE">
      <w:pPr>
        <w:pStyle w:val="Default"/>
        <w:spacing w:after="63"/>
        <w:rPr>
          <w:color w:val="auto"/>
          <w:sz w:val="22"/>
          <w:szCs w:val="20"/>
        </w:rPr>
      </w:pPr>
    </w:p>
    <w:p w14:paraId="46D9AE26" w14:textId="77777777" w:rsidR="009A78CE" w:rsidRPr="00195BCC" w:rsidRDefault="009A78CE" w:rsidP="009A78CE">
      <w:pPr>
        <w:pStyle w:val="Default"/>
        <w:spacing w:after="63"/>
        <w:rPr>
          <w:color w:val="auto"/>
          <w:sz w:val="22"/>
          <w:szCs w:val="20"/>
        </w:rPr>
      </w:pPr>
      <w:r w:rsidRPr="00195BCC">
        <w:rPr>
          <w:color w:val="auto"/>
          <w:sz w:val="22"/>
          <w:szCs w:val="20"/>
        </w:rPr>
        <w:t xml:space="preserve">Many of our staff have worked at Meanwood over a long period of time, which enables them to have a good knowledge of our families and supports a good level of trust between home and school. All classes are supported by at least one teaching assistant and we have a large team of staff dedicated to meeting the needs of children with SEND. </w:t>
      </w:r>
    </w:p>
    <w:p w14:paraId="27FABF2C" w14:textId="77777777" w:rsidR="009A78CE" w:rsidRPr="00195BCC" w:rsidRDefault="009A78CE" w:rsidP="009A78CE">
      <w:pPr>
        <w:pStyle w:val="Default"/>
        <w:spacing w:after="63"/>
        <w:rPr>
          <w:color w:val="auto"/>
          <w:sz w:val="22"/>
          <w:szCs w:val="20"/>
        </w:rPr>
      </w:pPr>
    </w:p>
    <w:p w14:paraId="5984CCE1" w14:textId="77777777" w:rsidR="009A78CE" w:rsidRPr="00195BCC" w:rsidRDefault="009A78CE" w:rsidP="009A78CE">
      <w:pPr>
        <w:pStyle w:val="Default"/>
        <w:spacing w:after="63"/>
        <w:rPr>
          <w:color w:val="auto"/>
          <w:sz w:val="22"/>
          <w:szCs w:val="20"/>
        </w:rPr>
      </w:pPr>
      <w:r w:rsidRPr="00195BCC">
        <w:rPr>
          <w:b/>
          <w:bCs/>
          <w:color w:val="auto"/>
          <w:sz w:val="22"/>
          <w:szCs w:val="20"/>
        </w:rPr>
        <w:t xml:space="preserve">45.6% </w:t>
      </w:r>
      <w:r w:rsidRPr="00195BCC">
        <w:rPr>
          <w:color w:val="auto"/>
          <w:sz w:val="22"/>
          <w:szCs w:val="20"/>
        </w:rPr>
        <w:t xml:space="preserve">of children at our school have a first language which is not English and our most recent data shows that there are currently 28 languages spoken at our school. Many of these children do not speak English at home. This can mean that progress is slow in the Early Years and when children arrive at Meanwood, as children find it difficult to show what they know and pupil’s attainment on entry is well below the national expectation. We scaffold all writing through talk. We ensure that our staff provide an excellent model for standard English. We display key vocabulary and use visuals where possible. We also have a good induction process for children new to English, and families feel welcomed. By the end of Key Stage 2, many children with EAL have an excellent grasp of grammatical structures in English. </w:t>
      </w:r>
    </w:p>
    <w:p w14:paraId="56B4C208" w14:textId="77777777" w:rsidR="009A78CE" w:rsidRPr="00195BCC" w:rsidRDefault="009A78CE" w:rsidP="009A78CE">
      <w:pPr>
        <w:pStyle w:val="Default"/>
        <w:spacing w:after="63"/>
        <w:rPr>
          <w:color w:val="auto"/>
          <w:sz w:val="22"/>
          <w:szCs w:val="20"/>
        </w:rPr>
      </w:pPr>
    </w:p>
    <w:p w14:paraId="6F849521" w14:textId="77777777" w:rsidR="009A78CE" w:rsidRPr="00195BCC" w:rsidRDefault="009A78CE" w:rsidP="009A78CE">
      <w:pPr>
        <w:pStyle w:val="Default"/>
        <w:spacing w:after="63"/>
        <w:rPr>
          <w:color w:val="auto"/>
          <w:sz w:val="22"/>
          <w:szCs w:val="20"/>
        </w:rPr>
      </w:pPr>
      <w:r w:rsidRPr="00195BCC">
        <w:rPr>
          <w:color w:val="auto"/>
          <w:sz w:val="22"/>
          <w:szCs w:val="20"/>
        </w:rPr>
        <w:t xml:space="preserve">Pupil Premium is currently </w:t>
      </w:r>
      <w:r w:rsidRPr="00195BCC">
        <w:rPr>
          <w:b/>
          <w:bCs/>
          <w:color w:val="auto"/>
          <w:sz w:val="22"/>
          <w:szCs w:val="20"/>
        </w:rPr>
        <w:t xml:space="preserve">54.4% </w:t>
      </w:r>
      <w:r w:rsidRPr="00195BCC">
        <w:rPr>
          <w:color w:val="auto"/>
          <w:sz w:val="22"/>
          <w:szCs w:val="20"/>
        </w:rPr>
        <w:t xml:space="preserve">which is higher than the national average and </w:t>
      </w:r>
      <w:r w:rsidRPr="00195BCC">
        <w:rPr>
          <w:b/>
          <w:bCs/>
          <w:color w:val="auto"/>
          <w:sz w:val="22"/>
          <w:szCs w:val="20"/>
        </w:rPr>
        <w:t xml:space="preserve">53.1% </w:t>
      </w:r>
      <w:r w:rsidRPr="00195BCC">
        <w:rPr>
          <w:color w:val="auto"/>
          <w:sz w:val="22"/>
          <w:szCs w:val="20"/>
        </w:rPr>
        <w:t xml:space="preserve">of children are in receipt of FSM. </w:t>
      </w:r>
    </w:p>
    <w:p w14:paraId="4C5A063A" w14:textId="77777777" w:rsidR="009A78CE" w:rsidRPr="00195BCC" w:rsidRDefault="009A78CE" w:rsidP="009A78CE">
      <w:pPr>
        <w:pStyle w:val="Default"/>
        <w:rPr>
          <w:color w:val="auto"/>
          <w:sz w:val="22"/>
          <w:szCs w:val="20"/>
        </w:rPr>
      </w:pPr>
    </w:p>
    <w:p w14:paraId="34ADC6FF" w14:textId="77777777" w:rsidR="009A78CE" w:rsidRPr="00195BCC" w:rsidRDefault="009A78CE" w:rsidP="009A78CE">
      <w:pPr>
        <w:pStyle w:val="Default"/>
        <w:rPr>
          <w:color w:val="auto"/>
        </w:rPr>
      </w:pPr>
      <w:r w:rsidRPr="00195BCC">
        <w:rPr>
          <w:color w:val="auto"/>
          <w:sz w:val="22"/>
          <w:szCs w:val="20"/>
        </w:rPr>
        <w:t xml:space="preserve">Mental health is an issue for some of our children and families. We support this well with an excellent programme of pastoral care for children and good signposting to support parents and families in need. </w:t>
      </w:r>
    </w:p>
    <w:p w14:paraId="09B7FC02" w14:textId="77777777" w:rsidR="009A78CE" w:rsidRPr="00F0680D" w:rsidRDefault="009A78CE" w:rsidP="009A78CE">
      <w:pPr>
        <w:pStyle w:val="BodyText"/>
        <w:rPr>
          <w:sz w:val="22"/>
        </w:rPr>
      </w:pPr>
      <w:r w:rsidRPr="00F0680D">
        <w:rPr>
          <w:sz w:val="22"/>
        </w:rPr>
        <w:t xml:space="preserve">In developing this policy, the school </w:t>
      </w:r>
      <w:proofErr w:type="spellStart"/>
      <w:r w:rsidRPr="00F0680D">
        <w:rPr>
          <w:sz w:val="22"/>
        </w:rPr>
        <w:t>recognises</w:t>
      </w:r>
      <w:proofErr w:type="spellEnd"/>
      <w:r w:rsidRPr="00F0680D">
        <w:rPr>
          <w:sz w:val="22"/>
        </w:rPr>
        <w:t xml:space="preserve"> the importance of understanding the local community and responding to the needs of all groups represented within it.</w:t>
      </w:r>
    </w:p>
    <w:p w14:paraId="724B8442" w14:textId="77777777" w:rsidR="009A78CE" w:rsidRPr="00F0680D" w:rsidRDefault="009A78CE" w:rsidP="009A78CE">
      <w:pPr>
        <w:pStyle w:val="BodyText"/>
        <w:rPr>
          <w:sz w:val="22"/>
        </w:rPr>
      </w:pPr>
      <w:r w:rsidRPr="00F0680D">
        <w:rPr>
          <w:sz w:val="22"/>
        </w:rPr>
        <w:t>The school will:</w:t>
      </w:r>
    </w:p>
    <w:p w14:paraId="561DC645"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Monitor the attainment and progress of different pupil groups</w:t>
      </w:r>
    </w:p>
    <w:p w14:paraId="4F4C2D4B"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Identify and address barriers to achievement</w:t>
      </w:r>
    </w:p>
    <w:p w14:paraId="38726320"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Promote positive attitudes and mutual respect</w:t>
      </w:r>
    </w:p>
    <w:p w14:paraId="1751840A"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Ensure that discriminatory </w:t>
      </w:r>
      <w:proofErr w:type="spellStart"/>
      <w:r w:rsidRPr="00F0680D">
        <w:rPr>
          <w:rFonts w:ascii="Arial" w:hAnsi="Arial" w:cs="Arial"/>
          <w:sz w:val="22"/>
        </w:rPr>
        <w:t>behaviour</w:t>
      </w:r>
      <w:proofErr w:type="spellEnd"/>
      <w:r w:rsidRPr="00F0680D">
        <w:rPr>
          <w:rFonts w:ascii="Arial" w:hAnsi="Arial" w:cs="Arial"/>
          <w:sz w:val="22"/>
        </w:rPr>
        <w:t>, bullying and harassment are challenged appropriately</w:t>
      </w:r>
    </w:p>
    <w:p w14:paraId="2D433D10"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Work closely with parents, </w:t>
      </w:r>
      <w:proofErr w:type="spellStart"/>
      <w:r w:rsidRPr="00F0680D">
        <w:rPr>
          <w:rFonts w:ascii="Arial" w:hAnsi="Arial" w:cs="Arial"/>
          <w:sz w:val="22"/>
        </w:rPr>
        <w:t>carers</w:t>
      </w:r>
      <w:proofErr w:type="spellEnd"/>
      <w:r w:rsidRPr="00F0680D">
        <w:rPr>
          <w:rFonts w:ascii="Arial" w:hAnsi="Arial" w:cs="Arial"/>
          <w:sz w:val="22"/>
        </w:rPr>
        <w:t xml:space="preserve"> and external agencies to support vulnerable pupils</w:t>
      </w:r>
    </w:p>
    <w:p w14:paraId="078A68F4" w14:textId="77777777" w:rsidR="009A78CE" w:rsidRPr="00F0680D" w:rsidRDefault="009A78CE" w:rsidP="009A78CE">
      <w:pPr>
        <w:pStyle w:val="FirstParagraph"/>
        <w:rPr>
          <w:rFonts w:ascii="Arial" w:hAnsi="Arial" w:cs="Arial"/>
        </w:rPr>
      </w:pPr>
      <w:r w:rsidRPr="00F0680D">
        <w:rPr>
          <w:rFonts w:ascii="Arial" w:hAnsi="Arial" w:cs="Arial"/>
          <w:sz w:val="22"/>
        </w:rPr>
        <w:t xml:space="preserve">The school </w:t>
      </w:r>
      <w:proofErr w:type="spellStart"/>
      <w:r w:rsidRPr="00F0680D">
        <w:rPr>
          <w:rFonts w:ascii="Arial" w:hAnsi="Arial" w:cs="Arial"/>
          <w:sz w:val="22"/>
        </w:rPr>
        <w:t>recognises</w:t>
      </w:r>
      <w:proofErr w:type="spellEnd"/>
      <w:r w:rsidRPr="00F0680D">
        <w:rPr>
          <w:rFonts w:ascii="Arial" w:hAnsi="Arial" w:cs="Arial"/>
          <w:sz w:val="22"/>
        </w:rPr>
        <w:t xml:space="preserve"> that pupils may come from a range of socio-economic, ethnic, linguistic and religious backgrounds, and values this diversity as a strength.</w:t>
      </w:r>
    </w:p>
    <w:p w14:paraId="63E91FD2" w14:textId="77777777" w:rsidR="009A78CE" w:rsidRPr="00F0680D" w:rsidRDefault="009A78CE" w:rsidP="009A78CE">
      <w:pPr>
        <w:pStyle w:val="Heading1"/>
        <w:rPr>
          <w:rFonts w:ascii="Arial" w:hAnsi="Arial" w:cs="Arial"/>
        </w:rPr>
      </w:pPr>
      <w:bookmarkStart w:id="3" w:name="roles-and-responsibilities"/>
      <w:bookmarkEnd w:id="2"/>
      <w:r>
        <w:rPr>
          <w:rFonts w:ascii="Arial" w:hAnsi="Arial" w:cs="Arial"/>
        </w:rPr>
        <w:t>4</w:t>
      </w:r>
      <w:r w:rsidRPr="00F0680D">
        <w:rPr>
          <w:rFonts w:ascii="Arial" w:hAnsi="Arial" w:cs="Arial"/>
        </w:rPr>
        <w:t>. Roles and Responsibilities</w:t>
      </w:r>
    </w:p>
    <w:p w14:paraId="0176AA90" w14:textId="77777777" w:rsidR="009A78CE" w:rsidRPr="00F0680D" w:rsidRDefault="009A78CE" w:rsidP="009A78CE">
      <w:pPr>
        <w:pStyle w:val="Heading2"/>
      </w:pPr>
      <w:bookmarkStart w:id="4" w:name="the-governing-board"/>
      <w:r w:rsidRPr="00F0680D">
        <w:t>The Governing Board</w:t>
      </w:r>
    </w:p>
    <w:p w14:paraId="4079FFAC" w14:textId="77777777" w:rsidR="009A78CE" w:rsidRPr="00F0680D" w:rsidRDefault="009A78CE" w:rsidP="009A78CE">
      <w:pPr>
        <w:pStyle w:val="FirstParagraph"/>
        <w:rPr>
          <w:rFonts w:ascii="Arial" w:hAnsi="Arial" w:cs="Arial"/>
          <w:sz w:val="22"/>
        </w:rPr>
      </w:pPr>
      <w:r w:rsidRPr="00F0680D">
        <w:rPr>
          <w:rFonts w:ascii="Arial" w:hAnsi="Arial" w:cs="Arial"/>
          <w:sz w:val="22"/>
        </w:rPr>
        <w:t>The governing board will:</w:t>
      </w:r>
    </w:p>
    <w:p w14:paraId="23524D84"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Ensure the school complies with equality legislation</w:t>
      </w:r>
    </w:p>
    <w:p w14:paraId="277492B4"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Ensure this policy and the equality objectives are published and reviewed appropriately</w:t>
      </w:r>
    </w:p>
    <w:p w14:paraId="3E2CBD63"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Monitor the implementation and impact of this policy</w:t>
      </w:r>
    </w:p>
    <w:p w14:paraId="556A4911"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Ensure equality information is updated annually and objectives reviewed at least every 4 years</w:t>
      </w:r>
    </w:p>
    <w:p w14:paraId="698203AA"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Receive regular reports regarding equality, diversity and community cohesion</w:t>
      </w:r>
    </w:p>
    <w:p w14:paraId="3BD37F94" w14:textId="77777777" w:rsidR="009A78CE" w:rsidRPr="00F0680D" w:rsidRDefault="009A78CE" w:rsidP="009A78CE">
      <w:pPr>
        <w:pStyle w:val="Compact"/>
        <w:numPr>
          <w:ilvl w:val="0"/>
          <w:numId w:val="3"/>
        </w:numPr>
        <w:rPr>
          <w:rFonts w:ascii="Arial" w:hAnsi="Arial" w:cs="Arial"/>
        </w:rPr>
      </w:pPr>
      <w:r w:rsidRPr="00F0680D">
        <w:rPr>
          <w:rFonts w:ascii="Arial" w:hAnsi="Arial" w:cs="Arial"/>
          <w:sz w:val="22"/>
        </w:rPr>
        <w:t>Ensure that discriminatory incidents are appropriately recorded and addressed</w:t>
      </w:r>
    </w:p>
    <w:p w14:paraId="3BD21D0B" w14:textId="77777777" w:rsidR="009A78CE" w:rsidRPr="00F0680D" w:rsidRDefault="009A78CE" w:rsidP="009A78CE">
      <w:pPr>
        <w:pStyle w:val="Heading2"/>
      </w:pPr>
      <w:bookmarkStart w:id="5" w:name="the-headteacher"/>
      <w:bookmarkEnd w:id="4"/>
      <w:r w:rsidRPr="00F0680D">
        <w:t>The Headteacher</w:t>
      </w:r>
    </w:p>
    <w:p w14:paraId="06B10564" w14:textId="77777777" w:rsidR="009A78CE" w:rsidRPr="00F0680D" w:rsidRDefault="009A78CE" w:rsidP="009A78CE">
      <w:pPr>
        <w:pStyle w:val="FirstParagraph"/>
        <w:rPr>
          <w:rFonts w:ascii="Arial" w:hAnsi="Arial" w:cs="Arial"/>
          <w:sz w:val="22"/>
        </w:rPr>
      </w:pPr>
      <w:r w:rsidRPr="00F0680D">
        <w:rPr>
          <w:rFonts w:ascii="Arial" w:hAnsi="Arial" w:cs="Arial"/>
          <w:sz w:val="22"/>
        </w:rPr>
        <w:t>The headteacher will:</w:t>
      </w:r>
    </w:p>
    <w:p w14:paraId="5028915D"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Promote knowledge and understanding of equality and diversity</w:t>
      </w:r>
    </w:p>
    <w:p w14:paraId="3F5D73ED"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Ensure staff, pupils and parents understand this policy</w:t>
      </w:r>
    </w:p>
    <w:p w14:paraId="7F352E73"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Monitor the effectiveness of equality objectives</w:t>
      </w:r>
    </w:p>
    <w:p w14:paraId="3643EC70"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Ensure appropriate training is provided</w:t>
      </w:r>
    </w:p>
    <w:p w14:paraId="66D24580"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Take appropriate action in response to discrimination, bullying or harassment</w:t>
      </w:r>
    </w:p>
    <w:p w14:paraId="2BC11DE9"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Ensure equality considerations are embedded in decision-making</w:t>
      </w:r>
    </w:p>
    <w:p w14:paraId="2AA54864" w14:textId="77777777" w:rsidR="009A78CE" w:rsidRPr="00F0680D" w:rsidRDefault="009A78CE" w:rsidP="009A78CE">
      <w:pPr>
        <w:pStyle w:val="Heading2"/>
      </w:pPr>
      <w:bookmarkStart w:id="6" w:name="designated-equality-lead"/>
      <w:bookmarkEnd w:id="5"/>
      <w:r w:rsidRPr="00F0680D">
        <w:t>Designated Equality Lead</w:t>
      </w:r>
    </w:p>
    <w:p w14:paraId="21D6E884" w14:textId="77777777" w:rsidR="009A78CE" w:rsidRPr="00F0680D" w:rsidRDefault="009A78CE" w:rsidP="009A78CE">
      <w:pPr>
        <w:pStyle w:val="FirstParagraph"/>
        <w:rPr>
          <w:rFonts w:ascii="Arial" w:hAnsi="Arial" w:cs="Arial"/>
          <w:sz w:val="22"/>
        </w:rPr>
      </w:pPr>
      <w:r w:rsidRPr="00F0680D">
        <w:rPr>
          <w:rFonts w:ascii="Arial" w:hAnsi="Arial" w:cs="Arial"/>
          <w:sz w:val="22"/>
        </w:rPr>
        <w:t xml:space="preserve">The designated equality lead is: </w:t>
      </w:r>
      <w:r>
        <w:rPr>
          <w:rFonts w:ascii="Arial" w:hAnsi="Arial" w:cs="Arial"/>
          <w:sz w:val="22"/>
        </w:rPr>
        <w:t>Samantha Molloy.</w:t>
      </w:r>
    </w:p>
    <w:p w14:paraId="4CA2CEAB" w14:textId="77777777" w:rsidR="009A78CE" w:rsidRPr="00F0680D" w:rsidRDefault="009A78CE" w:rsidP="009A78CE">
      <w:pPr>
        <w:pStyle w:val="BodyText"/>
        <w:rPr>
          <w:sz w:val="22"/>
        </w:rPr>
      </w:pPr>
      <w:r w:rsidRPr="00F0680D">
        <w:rPr>
          <w:sz w:val="22"/>
        </w:rPr>
        <w:t>They will:</w:t>
      </w:r>
    </w:p>
    <w:p w14:paraId="1CDF513D"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Support the headteacher in implementing this policy</w:t>
      </w:r>
    </w:p>
    <w:p w14:paraId="3E3C3FD7"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Coordinate equality initiatives and training</w:t>
      </w:r>
    </w:p>
    <w:p w14:paraId="2869FB2A"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Monitor incidents and trends</w:t>
      </w:r>
    </w:p>
    <w:p w14:paraId="04D54EDB"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Liaise with staff and governors regarding equality matters</w:t>
      </w:r>
    </w:p>
    <w:p w14:paraId="063EDDCF" w14:textId="77777777" w:rsidR="009A78CE" w:rsidRPr="00F0680D" w:rsidRDefault="009A78CE" w:rsidP="009A78CE">
      <w:pPr>
        <w:pStyle w:val="Heading2"/>
      </w:pPr>
      <w:bookmarkStart w:id="7" w:name="staff"/>
      <w:bookmarkEnd w:id="6"/>
      <w:r w:rsidRPr="00F0680D">
        <w:t>Staff</w:t>
      </w:r>
    </w:p>
    <w:p w14:paraId="34D01528" w14:textId="77777777" w:rsidR="009A78CE" w:rsidRPr="00F0680D" w:rsidRDefault="009A78CE" w:rsidP="009A78CE">
      <w:pPr>
        <w:pStyle w:val="FirstParagraph"/>
        <w:rPr>
          <w:rFonts w:ascii="Arial" w:hAnsi="Arial" w:cs="Arial"/>
          <w:sz w:val="22"/>
        </w:rPr>
      </w:pPr>
      <w:r w:rsidRPr="00F0680D">
        <w:rPr>
          <w:rFonts w:ascii="Arial" w:hAnsi="Arial" w:cs="Arial"/>
          <w:sz w:val="22"/>
        </w:rPr>
        <w:t>All staff are expected to:</w:t>
      </w:r>
    </w:p>
    <w:p w14:paraId="2DC879E5"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Promote equality, inclusion and community cohesion</w:t>
      </w:r>
    </w:p>
    <w:p w14:paraId="7EF92246"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Challenge inappropriate language, prejudice and stereotyping</w:t>
      </w:r>
    </w:p>
    <w:p w14:paraId="36A4E0B3"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Respond appropriately to incidents of discrimination or harassment</w:t>
      </w:r>
    </w:p>
    <w:p w14:paraId="6E4D03DF"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Promote an inclusive curriculum and environment</w:t>
      </w:r>
    </w:p>
    <w:p w14:paraId="1B9A81D8"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Encourage pupils to respect diversity and difference</w:t>
      </w:r>
    </w:p>
    <w:p w14:paraId="1173EA74" w14:textId="0E046DE0" w:rsidR="009A78CE" w:rsidRDefault="009A78CE" w:rsidP="009A78CE">
      <w:pPr>
        <w:pStyle w:val="Heading2"/>
      </w:pPr>
      <w:bookmarkStart w:id="8" w:name="pupils"/>
      <w:bookmarkEnd w:id="7"/>
    </w:p>
    <w:p w14:paraId="5AF7DF6C" w14:textId="77777777" w:rsidR="009A78CE" w:rsidRPr="009A78CE" w:rsidRDefault="009A78CE" w:rsidP="009A78CE">
      <w:pPr>
        <w:rPr>
          <w:lang w:val="en-GB" w:eastAsia="en-GB"/>
        </w:rPr>
      </w:pPr>
    </w:p>
    <w:p w14:paraId="26F61359" w14:textId="77777777" w:rsidR="009A78CE" w:rsidRPr="00F0680D" w:rsidRDefault="009A78CE" w:rsidP="009A78CE">
      <w:pPr>
        <w:pStyle w:val="Heading2"/>
      </w:pPr>
      <w:r w:rsidRPr="00F0680D">
        <w:t>Pupils</w:t>
      </w:r>
    </w:p>
    <w:p w14:paraId="49510171" w14:textId="77777777" w:rsidR="009A78CE" w:rsidRPr="00F0680D" w:rsidRDefault="009A78CE" w:rsidP="009A78CE">
      <w:pPr>
        <w:pStyle w:val="FirstParagraph"/>
        <w:rPr>
          <w:rFonts w:ascii="Arial" w:hAnsi="Arial" w:cs="Arial"/>
          <w:sz w:val="22"/>
        </w:rPr>
      </w:pPr>
      <w:r w:rsidRPr="00F0680D">
        <w:rPr>
          <w:rFonts w:ascii="Arial" w:hAnsi="Arial" w:cs="Arial"/>
          <w:sz w:val="22"/>
        </w:rPr>
        <w:t>Pupils are expected to:</w:t>
      </w:r>
    </w:p>
    <w:p w14:paraId="43B12A29"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Treat others with kindness and respect</w:t>
      </w:r>
    </w:p>
    <w:p w14:paraId="7EAB4620"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Avoid discriminatory or prejudicial </w:t>
      </w:r>
      <w:proofErr w:type="spellStart"/>
      <w:r w:rsidRPr="00F0680D">
        <w:rPr>
          <w:rFonts w:ascii="Arial" w:hAnsi="Arial" w:cs="Arial"/>
          <w:sz w:val="22"/>
        </w:rPr>
        <w:t>behaviour</w:t>
      </w:r>
      <w:proofErr w:type="spellEnd"/>
    </w:p>
    <w:p w14:paraId="0BAE34A9"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Report bullying, discrimination or harassment</w:t>
      </w:r>
    </w:p>
    <w:p w14:paraId="3526F4C3"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Support an inclusive school culture</w:t>
      </w:r>
    </w:p>
    <w:p w14:paraId="3288AD9D" w14:textId="77777777" w:rsidR="009A78CE" w:rsidRPr="00F0680D" w:rsidRDefault="009A78CE" w:rsidP="009A78CE">
      <w:pPr>
        <w:pStyle w:val="Heading2"/>
      </w:pPr>
      <w:bookmarkStart w:id="9" w:name="parents-carers-visitors-and-contractors"/>
      <w:bookmarkEnd w:id="8"/>
      <w:r w:rsidRPr="00F0680D">
        <w:t>Parents, Carers, Visitors and Contractors</w:t>
      </w:r>
    </w:p>
    <w:p w14:paraId="40793288" w14:textId="77777777" w:rsidR="009A78CE" w:rsidRPr="00F0680D" w:rsidRDefault="009A78CE" w:rsidP="009A78CE">
      <w:pPr>
        <w:pStyle w:val="FirstParagraph"/>
        <w:rPr>
          <w:rFonts w:ascii="Arial" w:hAnsi="Arial" w:cs="Arial"/>
          <w:sz w:val="22"/>
        </w:rPr>
      </w:pPr>
      <w:r w:rsidRPr="00F0680D">
        <w:rPr>
          <w:rFonts w:ascii="Arial" w:hAnsi="Arial" w:cs="Arial"/>
          <w:sz w:val="22"/>
        </w:rPr>
        <w:t xml:space="preserve">All parents, </w:t>
      </w:r>
      <w:proofErr w:type="spellStart"/>
      <w:r w:rsidRPr="00F0680D">
        <w:rPr>
          <w:rFonts w:ascii="Arial" w:hAnsi="Arial" w:cs="Arial"/>
          <w:sz w:val="22"/>
        </w:rPr>
        <w:t>carers</w:t>
      </w:r>
      <w:proofErr w:type="spellEnd"/>
      <w:r w:rsidRPr="00F0680D">
        <w:rPr>
          <w:rFonts w:ascii="Arial" w:hAnsi="Arial" w:cs="Arial"/>
          <w:sz w:val="22"/>
        </w:rPr>
        <w:t>, visitors and contractors are expected to support the school’s commitment to equality and inclusion.</w:t>
      </w:r>
    </w:p>
    <w:p w14:paraId="049464BA" w14:textId="77777777" w:rsidR="009A78CE" w:rsidRPr="00F0680D" w:rsidRDefault="009A78CE" w:rsidP="009A78CE">
      <w:pPr>
        <w:pStyle w:val="Heading1"/>
        <w:rPr>
          <w:rFonts w:ascii="Arial" w:hAnsi="Arial" w:cs="Arial"/>
        </w:rPr>
      </w:pPr>
      <w:bookmarkStart w:id="10" w:name="eliminating-discrimination"/>
      <w:bookmarkEnd w:id="3"/>
      <w:bookmarkEnd w:id="9"/>
      <w:r w:rsidRPr="00F0680D">
        <w:rPr>
          <w:rFonts w:ascii="Arial" w:hAnsi="Arial" w:cs="Arial"/>
        </w:rPr>
        <w:t>5. Eliminating Discrimination</w:t>
      </w:r>
    </w:p>
    <w:p w14:paraId="4BE8D477" w14:textId="77777777" w:rsidR="009A78CE" w:rsidRPr="00F0680D" w:rsidRDefault="009A78CE" w:rsidP="009A78CE">
      <w:pPr>
        <w:pStyle w:val="FirstParagraph"/>
        <w:rPr>
          <w:rFonts w:ascii="Arial" w:hAnsi="Arial" w:cs="Arial"/>
          <w:sz w:val="22"/>
        </w:rPr>
      </w:pPr>
      <w:r w:rsidRPr="00F0680D">
        <w:rPr>
          <w:rFonts w:ascii="Arial" w:hAnsi="Arial" w:cs="Arial"/>
          <w:sz w:val="22"/>
        </w:rPr>
        <w:t>The school is aware of its obligations under the Equality Act 2010 and complies with non-discrimination provisions.</w:t>
      </w:r>
    </w:p>
    <w:p w14:paraId="3E2BA91B" w14:textId="77777777" w:rsidR="009A78CE" w:rsidRPr="00F0680D" w:rsidRDefault="009A78CE" w:rsidP="009A78CE">
      <w:pPr>
        <w:pStyle w:val="BodyText"/>
        <w:rPr>
          <w:sz w:val="22"/>
        </w:rPr>
      </w:pPr>
      <w:r w:rsidRPr="00F0680D">
        <w:rPr>
          <w:sz w:val="22"/>
        </w:rPr>
        <w:t xml:space="preserve">We will not tolerate discrimination, harassment or </w:t>
      </w:r>
      <w:proofErr w:type="spellStart"/>
      <w:r w:rsidRPr="00F0680D">
        <w:rPr>
          <w:sz w:val="22"/>
        </w:rPr>
        <w:t>victimisation</w:t>
      </w:r>
      <w:proofErr w:type="spellEnd"/>
      <w:r w:rsidRPr="00F0680D">
        <w:rPr>
          <w:sz w:val="22"/>
        </w:rPr>
        <w:t xml:space="preserve"> based on any protected characteristic.</w:t>
      </w:r>
    </w:p>
    <w:p w14:paraId="2C033C6A" w14:textId="77777777" w:rsidR="009A78CE" w:rsidRPr="00F0680D" w:rsidRDefault="009A78CE" w:rsidP="009A78CE">
      <w:pPr>
        <w:pStyle w:val="BodyText"/>
        <w:rPr>
          <w:sz w:val="22"/>
        </w:rPr>
      </w:pPr>
      <w:r w:rsidRPr="00F0680D">
        <w:rPr>
          <w:sz w:val="22"/>
        </w:rPr>
        <w:t>The school will:</w:t>
      </w:r>
    </w:p>
    <w:p w14:paraId="13316C8D"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Ensure policies and procedures promote equality</w:t>
      </w:r>
    </w:p>
    <w:p w14:paraId="6A1E1FFB"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Challenge discriminatory </w:t>
      </w:r>
      <w:proofErr w:type="spellStart"/>
      <w:r w:rsidRPr="00F0680D">
        <w:rPr>
          <w:rFonts w:ascii="Arial" w:hAnsi="Arial" w:cs="Arial"/>
          <w:sz w:val="22"/>
        </w:rPr>
        <w:t>behaviour</w:t>
      </w:r>
      <w:proofErr w:type="spellEnd"/>
      <w:r w:rsidRPr="00F0680D">
        <w:rPr>
          <w:rFonts w:ascii="Arial" w:hAnsi="Arial" w:cs="Arial"/>
          <w:sz w:val="22"/>
        </w:rPr>
        <w:t xml:space="preserve"> and language</w:t>
      </w:r>
    </w:p>
    <w:p w14:paraId="20BDDA52"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Record and monitor discriminatory incidents, including racist and homophobic incidents</w:t>
      </w:r>
    </w:p>
    <w:p w14:paraId="2E6D321D"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Provide equality training for staff and governors</w:t>
      </w:r>
    </w:p>
    <w:p w14:paraId="2E285076"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Ensure new staff receive equality training during induction</w:t>
      </w:r>
    </w:p>
    <w:p w14:paraId="5BA3951C"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Ensure recruitment and employment practices are fair and equitable</w:t>
      </w:r>
    </w:p>
    <w:p w14:paraId="2D9C2FA3" w14:textId="77777777" w:rsidR="009A78CE" w:rsidRPr="00482DF1" w:rsidRDefault="009A78CE" w:rsidP="009A78CE">
      <w:pPr>
        <w:pStyle w:val="FirstParagraph"/>
        <w:rPr>
          <w:rFonts w:ascii="Arial" w:hAnsi="Arial" w:cs="Arial"/>
          <w:sz w:val="22"/>
        </w:rPr>
      </w:pPr>
      <w:r w:rsidRPr="00F0680D">
        <w:rPr>
          <w:rFonts w:ascii="Arial" w:hAnsi="Arial" w:cs="Arial"/>
          <w:sz w:val="22"/>
        </w:rPr>
        <w:t xml:space="preserve">We </w:t>
      </w:r>
      <w:proofErr w:type="spellStart"/>
      <w:r w:rsidRPr="00F0680D">
        <w:rPr>
          <w:rFonts w:ascii="Arial" w:hAnsi="Arial" w:cs="Arial"/>
          <w:sz w:val="22"/>
        </w:rPr>
        <w:t>recognise</w:t>
      </w:r>
      <w:proofErr w:type="spellEnd"/>
      <w:r w:rsidRPr="00F0680D">
        <w:rPr>
          <w:rFonts w:ascii="Arial" w:hAnsi="Arial" w:cs="Arial"/>
          <w:sz w:val="22"/>
        </w:rPr>
        <w:t xml:space="preserve"> that discrimination may occur in subtle or indirect ways and are committed to identifying and addressing barriers that may disadvantage individuals or groups.</w:t>
      </w:r>
      <w:bookmarkStart w:id="11" w:name="disability-equality"/>
    </w:p>
    <w:p w14:paraId="5BDC393C" w14:textId="77777777" w:rsidR="009A78CE" w:rsidRPr="00C67938" w:rsidRDefault="009A78CE" w:rsidP="009A78CE">
      <w:pPr>
        <w:rPr>
          <w:b/>
        </w:rPr>
      </w:pPr>
      <w:r>
        <w:rPr>
          <w:b/>
        </w:rPr>
        <w:t>Specific Equality Areas</w:t>
      </w:r>
    </w:p>
    <w:p w14:paraId="2A8C9567" w14:textId="77777777" w:rsidR="009A78CE" w:rsidRPr="00C67938" w:rsidRDefault="009A78CE" w:rsidP="009A78CE">
      <w:pPr>
        <w:pStyle w:val="Default"/>
        <w:rPr>
          <w:sz w:val="22"/>
          <w:szCs w:val="22"/>
        </w:rPr>
      </w:pPr>
      <w:r w:rsidRPr="00C67938">
        <w:rPr>
          <w:sz w:val="22"/>
          <w:szCs w:val="22"/>
        </w:rPr>
        <w:t xml:space="preserve">This policy document is designed to give a background to Meanwood Primary School in respect of the protected characteristics in both education and service provision.  Recruitment and employment issues with regard to staff may be referenced but these will be covered in more detail under separate policy.  Therefore, we have set out below: </w:t>
      </w:r>
    </w:p>
    <w:p w14:paraId="6E4C6BC1" w14:textId="77777777" w:rsidR="009A78CE" w:rsidRPr="00C67938" w:rsidRDefault="009A78CE" w:rsidP="009A78CE">
      <w:pPr>
        <w:pStyle w:val="Default"/>
        <w:numPr>
          <w:ilvl w:val="0"/>
          <w:numId w:val="4"/>
        </w:numPr>
        <w:rPr>
          <w:sz w:val="22"/>
          <w:szCs w:val="22"/>
        </w:rPr>
      </w:pPr>
      <w:r w:rsidRPr="00C67938">
        <w:rPr>
          <w:sz w:val="22"/>
          <w:szCs w:val="22"/>
        </w:rPr>
        <w:t>The definitions in respect of each of the protected equality characteristics</w:t>
      </w:r>
    </w:p>
    <w:p w14:paraId="04CEB511" w14:textId="77777777" w:rsidR="009A78CE" w:rsidRPr="00C67938" w:rsidRDefault="009A78CE" w:rsidP="009A78CE">
      <w:pPr>
        <w:pStyle w:val="Default"/>
        <w:numPr>
          <w:ilvl w:val="0"/>
          <w:numId w:val="4"/>
        </w:numPr>
        <w:rPr>
          <w:sz w:val="22"/>
          <w:szCs w:val="22"/>
        </w:rPr>
      </w:pPr>
      <w:r w:rsidRPr="00C67938">
        <w:rPr>
          <w:sz w:val="22"/>
          <w:szCs w:val="22"/>
        </w:rPr>
        <w:t>Our commitment for each of the protected equality characteristics</w:t>
      </w:r>
    </w:p>
    <w:p w14:paraId="0904FAA9" w14:textId="77777777" w:rsidR="009A78CE" w:rsidRPr="00C67938" w:rsidRDefault="009A78CE" w:rsidP="009A78CE">
      <w:pPr>
        <w:pStyle w:val="Default"/>
        <w:numPr>
          <w:ilvl w:val="0"/>
          <w:numId w:val="4"/>
        </w:numPr>
        <w:rPr>
          <w:sz w:val="22"/>
          <w:szCs w:val="22"/>
        </w:rPr>
      </w:pPr>
      <w:r w:rsidRPr="00C67938">
        <w:rPr>
          <w:sz w:val="22"/>
          <w:szCs w:val="22"/>
        </w:rPr>
        <w:t xml:space="preserve">Our headline achievements, aims and objectives for each of the protected equality characteristics </w:t>
      </w:r>
    </w:p>
    <w:p w14:paraId="1F10E2B0" w14:textId="77777777" w:rsidR="009A78CE" w:rsidRPr="00C67938" w:rsidRDefault="009A78CE" w:rsidP="009A78CE">
      <w:pPr>
        <w:rPr>
          <w:rFonts w:ascii="HelveticaNeueLT Std" w:hAnsi="HelveticaNeueLT Std"/>
          <w:b/>
          <w:color w:val="008000"/>
          <w:u w:val="single"/>
        </w:rPr>
      </w:pPr>
    </w:p>
    <w:p w14:paraId="65D543BD" w14:textId="77777777" w:rsidR="009A78CE" w:rsidRPr="00C67938" w:rsidRDefault="009A78CE" w:rsidP="009A78CE">
      <w:pPr>
        <w:pStyle w:val="Default"/>
        <w:rPr>
          <w:sz w:val="22"/>
          <w:szCs w:val="22"/>
        </w:rPr>
      </w:pPr>
      <w:r w:rsidRPr="00C67938">
        <w:rPr>
          <w:sz w:val="22"/>
          <w:szCs w:val="22"/>
        </w:rPr>
        <w:t xml:space="preserve">We have then set out our key approaches and tools to help us achieve these aims including: </w:t>
      </w:r>
    </w:p>
    <w:p w14:paraId="4194A6A4" w14:textId="77777777" w:rsidR="009A78CE" w:rsidRPr="00C67938" w:rsidRDefault="009A78CE" w:rsidP="009A78CE">
      <w:pPr>
        <w:pStyle w:val="Default"/>
        <w:numPr>
          <w:ilvl w:val="0"/>
          <w:numId w:val="5"/>
        </w:numPr>
        <w:rPr>
          <w:sz w:val="22"/>
          <w:szCs w:val="22"/>
        </w:rPr>
      </w:pPr>
      <w:r w:rsidRPr="00C67938">
        <w:rPr>
          <w:sz w:val="22"/>
          <w:szCs w:val="22"/>
        </w:rPr>
        <w:t xml:space="preserve">Our consultation and involvement strategy </w:t>
      </w:r>
    </w:p>
    <w:p w14:paraId="7EC9BA84" w14:textId="77777777" w:rsidR="009A78CE" w:rsidRPr="00C67938" w:rsidRDefault="009A78CE" w:rsidP="009A78CE">
      <w:pPr>
        <w:pStyle w:val="Default"/>
        <w:numPr>
          <w:ilvl w:val="0"/>
          <w:numId w:val="5"/>
        </w:numPr>
        <w:rPr>
          <w:sz w:val="22"/>
          <w:szCs w:val="22"/>
        </w:rPr>
      </w:pPr>
      <w:r w:rsidRPr="00C67938">
        <w:rPr>
          <w:sz w:val="22"/>
          <w:szCs w:val="22"/>
        </w:rPr>
        <w:t xml:space="preserve">Our commitment to Equality Impact Assessments </w:t>
      </w:r>
    </w:p>
    <w:p w14:paraId="1C054B19" w14:textId="77777777" w:rsidR="009A78CE" w:rsidRPr="00C67938" w:rsidRDefault="009A78CE" w:rsidP="009A78CE">
      <w:pPr>
        <w:pStyle w:val="Default"/>
        <w:numPr>
          <w:ilvl w:val="0"/>
          <w:numId w:val="5"/>
        </w:numPr>
        <w:rPr>
          <w:sz w:val="22"/>
          <w:szCs w:val="22"/>
        </w:rPr>
      </w:pPr>
      <w:r w:rsidRPr="00C67938">
        <w:rPr>
          <w:sz w:val="22"/>
          <w:szCs w:val="22"/>
        </w:rPr>
        <w:t xml:space="preserve">Our accountability processes for the policy </w:t>
      </w:r>
    </w:p>
    <w:p w14:paraId="121EBC5A" w14:textId="77777777" w:rsidR="009A78CE" w:rsidRPr="00C67938" w:rsidRDefault="009A78CE" w:rsidP="009A78CE">
      <w:pPr>
        <w:pStyle w:val="Default"/>
        <w:numPr>
          <w:ilvl w:val="0"/>
          <w:numId w:val="5"/>
        </w:numPr>
        <w:rPr>
          <w:sz w:val="22"/>
          <w:szCs w:val="22"/>
        </w:rPr>
      </w:pPr>
      <w:r w:rsidRPr="00C67938">
        <w:rPr>
          <w:sz w:val="22"/>
          <w:szCs w:val="22"/>
        </w:rPr>
        <w:t xml:space="preserve">Our commitment to publication and public access </w:t>
      </w:r>
    </w:p>
    <w:p w14:paraId="402C7A00" w14:textId="77777777" w:rsidR="009A78CE" w:rsidRPr="00C67938" w:rsidRDefault="009A78CE" w:rsidP="009A78CE">
      <w:pPr>
        <w:pStyle w:val="Default"/>
        <w:numPr>
          <w:ilvl w:val="0"/>
          <w:numId w:val="5"/>
        </w:numPr>
        <w:rPr>
          <w:sz w:val="22"/>
          <w:szCs w:val="22"/>
        </w:rPr>
      </w:pPr>
      <w:r w:rsidRPr="00C67938">
        <w:rPr>
          <w:sz w:val="22"/>
          <w:szCs w:val="22"/>
        </w:rPr>
        <w:t xml:space="preserve">Our monitoring and review processes </w:t>
      </w:r>
    </w:p>
    <w:p w14:paraId="05511969" w14:textId="77777777" w:rsidR="009A78CE" w:rsidRPr="00F0680D" w:rsidRDefault="009A78CE" w:rsidP="009A78CE">
      <w:pPr>
        <w:pStyle w:val="Heading2"/>
      </w:pPr>
      <w:r w:rsidRPr="00F0680D">
        <w:t>Disability Equality</w:t>
      </w:r>
    </w:p>
    <w:p w14:paraId="13488898" w14:textId="77777777" w:rsidR="009A78CE" w:rsidRPr="00C67938" w:rsidRDefault="009A78CE" w:rsidP="009A78CE">
      <w:pPr>
        <w:adjustRightInd w:val="0"/>
      </w:pPr>
      <w:r w:rsidRPr="00C67938">
        <w:t xml:space="preserve">We </w:t>
      </w:r>
      <w:proofErr w:type="spellStart"/>
      <w:r w:rsidRPr="00C67938">
        <w:t>recognise</w:t>
      </w:r>
      <w:proofErr w:type="spellEnd"/>
      <w:r w:rsidRPr="00C67938">
        <w:t xml:space="preserve"> that a person has a disability if they have a physical or mental impairment which has a substantial and long-term adverse effect on their ability to carry out normal day-to-day activities.</w:t>
      </w:r>
    </w:p>
    <w:p w14:paraId="60ACF294" w14:textId="77777777" w:rsidR="009A78CE" w:rsidRPr="00C67938" w:rsidRDefault="009A78CE" w:rsidP="009A78CE">
      <w:pPr>
        <w:adjustRightInd w:val="0"/>
        <w:rPr>
          <w:b/>
          <w:color w:val="000000"/>
        </w:rPr>
      </w:pPr>
      <w:r w:rsidRPr="00C67938">
        <w:rPr>
          <w:b/>
          <w:color w:val="000000"/>
        </w:rPr>
        <w:t xml:space="preserve">Our commitment </w:t>
      </w:r>
    </w:p>
    <w:p w14:paraId="65E2FCEB" w14:textId="77777777" w:rsidR="009A78CE" w:rsidRPr="00C67938" w:rsidRDefault="009A78CE" w:rsidP="009A78CE">
      <w:r w:rsidRPr="00C67938">
        <w:t xml:space="preserve">Meanwood Primary School is committed to promoting an ethos that </w:t>
      </w:r>
      <w:r>
        <w:t>safeguards the dignity and well</w:t>
      </w:r>
      <w:r w:rsidRPr="00C67938">
        <w:t xml:space="preserve">being of everyone and encourages practices that take into account the rights of individuals to be treated with dignity and respect. We will not tolerate any form of discrimination, harassment and </w:t>
      </w:r>
      <w:proofErr w:type="spellStart"/>
      <w:r w:rsidRPr="00C67938">
        <w:t>victimisation</w:t>
      </w:r>
      <w:proofErr w:type="spellEnd"/>
      <w:r w:rsidRPr="00C67938">
        <w:t xml:space="preserve"> directed at anyon</w:t>
      </w:r>
      <w:r>
        <w:t xml:space="preserve">e because of their disability. </w:t>
      </w:r>
    </w:p>
    <w:p w14:paraId="500DA574" w14:textId="77777777" w:rsidR="009A78CE" w:rsidRPr="00C67938" w:rsidRDefault="009A78CE" w:rsidP="009A78CE">
      <w:pPr>
        <w:adjustRightInd w:val="0"/>
        <w:rPr>
          <w:color w:val="000000"/>
        </w:rPr>
      </w:pPr>
      <w:r w:rsidRPr="00C67938">
        <w:rPr>
          <w:color w:val="000000"/>
        </w:rPr>
        <w:t>This Single Equality and Community Cohesion Policy incorporates our commitment and actions on disability equality. It demonstrates our commitment to addressing disability equality in our decision making and the d</w:t>
      </w:r>
      <w:r>
        <w:rPr>
          <w:color w:val="000000"/>
        </w:rPr>
        <w:t xml:space="preserve">elivery of education. </w:t>
      </w:r>
    </w:p>
    <w:p w14:paraId="36912410" w14:textId="77777777" w:rsidR="009A78CE" w:rsidRPr="00C67938" w:rsidRDefault="009A78CE" w:rsidP="009A78CE">
      <w:pPr>
        <w:adjustRightInd w:val="0"/>
        <w:rPr>
          <w:color w:val="000000"/>
        </w:rPr>
      </w:pPr>
      <w:r w:rsidRPr="00C67938">
        <w:rPr>
          <w:color w:val="000000"/>
        </w:rPr>
        <w:t>We are committed to promoting equality of opportunity for disabled pupils, staff and other users of our services so they can have equal access to all our school and its services. This policy is a statement of our commitment and shows clearly how we will work over the next th</w:t>
      </w:r>
      <w:r>
        <w:rPr>
          <w:color w:val="000000"/>
        </w:rPr>
        <w:t xml:space="preserve">ree years to achieve our goal. </w:t>
      </w:r>
    </w:p>
    <w:p w14:paraId="79215A3E" w14:textId="77777777" w:rsidR="009A78CE" w:rsidRPr="00C67938" w:rsidRDefault="009A78CE" w:rsidP="009A78CE">
      <w:pPr>
        <w:adjustRightInd w:val="0"/>
        <w:rPr>
          <w:color w:val="000000"/>
        </w:rPr>
      </w:pPr>
      <w:r w:rsidRPr="00C67938">
        <w:rPr>
          <w:color w:val="000000"/>
        </w:rPr>
        <w:t xml:space="preserve">We will continue to review our policies, practices and procedures so that they do not adversely affect anyone because of their disability. By also building this into our curriculum, working and procurement processes we will expect others to do the same. </w:t>
      </w:r>
    </w:p>
    <w:p w14:paraId="0F8FF3F6" w14:textId="77777777" w:rsidR="009A78CE" w:rsidRPr="00C67938" w:rsidRDefault="009A78CE" w:rsidP="009A78CE">
      <w:pPr>
        <w:adjustRightInd w:val="0"/>
      </w:pPr>
      <w:r w:rsidRPr="00C67938">
        <w:rPr>
          <w:b/>
          <w:color w:val="000000"/>
        </w:rPr>
        <w:t>Our achievements, aims and objectives</w:t>
      </w:r>
    </w:p>
    <w:p w14:paraId="208EEC86" w14:textId="77777777" w:rsidR="009A78CE" w:rsidRPr="00C67938" w:rsidRDefault="009A78CE" w:rsidP="009A78CE">
      <w:pPr>
        <w:adjustRightInd w:val="0"/>
      </w:pPr>
      <w:r w:rsidRPr="00C67938">
        <w:t>A committed team of teachers and support staff with a wide range of expertise and skills work closely together to ensure the needs of all children are met; we work closely with parents and liaise with outside agencies as appropriate to support the needs of our more vulnerable children.</w:t>
      </w:r>
    </w:p>
    <w:p w14:paraId="2614A773" w14:textId="77777777" w:rsidR="009A78CE" w:rsidRPr="00C96831" w:rsidRDefault="009A78CE" w:rsidP="009A78CE">
      <w:pPr>
        <w:adjustRightInd w:val="0"/>
      </w:pPr>
      <w:r w:rsidRPr="00C67938">
        <w:t xml:space="preserve">The school buildings are accessible to pupils, staff or visitors with physical disabilities.  Ramps are available as an alternative where there are stairs up to doorways.  Accessible toilets are available in all buildings.  A number of children with physical or sensory disabilities have been successfully included in all aspects of school life in recent years.  Alternative provision is made where necessary to meet the needs of children with disabilities, including </w:t>
      </w:r>
      <w:r>
        <w:t xml:space="preserve">our Internal Inclusive Provisions, Forest School, </w:t>
      </w:r>
      <w:r w:rsidRPr="00C67938">
        <w:t xml:space="preserve">opportunities for indoor play provision at breaktimes, </w:t>
      </w:r>
      <w:r>
        <w:t>adapted/differentiated PE lessons.</w:t>
      </w:r>
    </w:p>
    <w:p w14:paraId="0168A74B" w14:textId="77777777" w:rsidR="009A78CE" w:rsidRPr="00C67938" w:rsidRDefault="009A78CE" w:rsidP="009A78CE">
      <w:pPr>
        <w:adjustRightInd w:val="0"/>
        <w:rPr>
          <w:color w:val="000000"/>
        </w:rPr>
      </w:pPr>
      <w:r w:rsidRPr="00C67938">
        <w:rPr>
          <w:color w:val="000000"/>
        </w:rPr>
        <w:t xml:space="preserve">We have identified a number of specific actions designed to promote equality for disabled pupils and visitors. We are committed to: </w:t>
      </w:r>
    </w:p>
    <w:p w14:paraId="26E6AAC9" w14:textId="77777777" w:rsidR="009A78CE" w:rsidRPr="00C67938" w:rsidRDefault="009A78CE" w:rsidP="009A78CE">
      <w:pPr>
        <w:widowControl/>
        <w:numPr>
          <w:ilvl w:val="0"/>
          <w:numId w:val="6"/>
        </w:numPr>
        <w:tabs>
          <w:tab w:val="clear" w:pos="720"/>
          <w:tab w:val="num" w:pos="360"/>
        </w:tabs>
        <w:adjustRightInd w:val="0"/>
        <w:ind w:left="360"/>
      </w:pPr>
      <w:r w:rsidRPr="00C67938">
        <w:t xml:space="preserve">Include in the curriculum activities to raise awareness and improve understanding of disability issues amongst pupils and staff. </w:t>
      </w:r>
    </w:p>
    <w:p w14:paraId="7A329FE2" w14:textId="77777777" w:rsidR="009A78CE" w:rsidRPr="00C67938" w:rsidRDefault="009A78CE" w:rsidP="009A78CE">
      <w:pPr>
        <w:widowControl/>
        <w:numPr>
          <w:ilvl w:val="0"/>
          <w:numId w:val="6"/>
        </w:numPr>
        <w:tabs>
          <w:tab w:val="clear" w:pos="720"/>
          <w:tab w:val="num" w:pos="360"/>
        </w:tabs>
        <w:adjustRightInd w:val="0"/>
        <w:ind w:left="360"/>
      </w:pPr>
      <w:r w:rsidRPr="00C67938">
        <w:t>Provide staff training related to disability</w:t>
      </w:r>
    </w:p>
    <w:p w14:paraId="032C95A8" w14:textId="77777777" w:rsidR="009A78CE" w:rsidRPr="00C67938" w:rsidRDefault="009A78CE" w:rsidP="009A78CE">
      <w:pPr>
        <w:widowControl/>
        <w:numPr>
          <w:ilvl w:val="0"/>
          <w:numId w:val="6"/>
        </w:numPr>
        <w:tabs>
          <w:tab w:val="clear" w:pos="720"/>
          <w:tab w:val="num" w:pos="360"/>
        </w:tabs>
        <w:adjustRightInd w:val="0"/>
        <w:ind w:left="360"/>
      </w:pPr>
      <w:r w:rsidRPr="00C67938">
        <w:t>Work with other agencies to ensure we meet the needs of children with disabilities</w:t>
      </w:r>
    </w:p>
    <w:p w14:paraId="60760327" w14:textId="77777777" w:rsidR="009A78CE" w:rsidRPr="00C96831" w:rsidRDefault="009A78CE" w:rsidP="009A78CE">
      <w:pPr>
        <w:widowControl/>
        <w:numPr>
          <w:ilvl w:val="0"/>
          <w:numId w:val="6"/>
        </w:numPr>
        <w:tabs>
          <w:tab w:val="clear" w:pos="720"/>
          <w:tab w:val="num" w:pos="360"/>
        </w:tabs>
        <w:adjustRightInd w:val="0"/>
        <w:ind w:left="360"/>
      </w:pPr>
      <w:r w:rsidRPr="00C67938">
        <w:t xml:space="preserve">Provide auxiliary aids needed to ensure disabled pupils have fair access to lessons. </w:t>
      </w:r>
    </w:p>
    <w:p w14:paraId="2A63E70F" w14:textId="77777777" w:rsidR="009A78CE" w:rsidRPr="00F0680D" w:rsidRDefault="009A78CE" w:rsidP="009A78CE">
      <w:pPr>
        <w:pStyle w:val="Heading2"/>
      </w:pPr>
      <w:bookmarkStart w:id="12" w:name="gender-equality"/>
      <w:bookmarkEnd w:id="11"/>
      <w:r w:rsidRPr="00F0680D">
        <w:t>Gender Equality</w:t>
      </w:r>
    </w:p>
    <w:p w14:paraId="55A3E68A" w14:textId="77777777" w:rsidR="009A78CE" w:rsidRPr="00C96831" w:rsidRDefault="009A78CE" w:rsidP="009A78CE">
      <w:pPr>
        <w:rPr>
          <w:szCs w:val="20"/>
        </w:rPr>
      </w:pPr>
      <w:bookmarkStart w:id="13" w:name="gender-reassignment"/>
      <w:bookmarkEnd w:id="12"/>
      <w:r w:rsidRPr="00C96831">
        <w:rPr>
          <w:szCs w:val="20"/>
        </w:rPr>
        <w:t xml:space="preserve">We </w:t>
      </w:r>
      <w:proofErr w:type="spellStart"/>
      <w:r w:rsidRPr="00C96831">
        <w:rPr>
          <w:szCs w:val="20"/>
        </w:rPr>
        <w:t>recognise</w:t>
      </w:r>
      <w:proofErr w:type="spellEnd"/>
      <w:r w:rsidRPr="00C96831">
        <w:rPr>
          <w:szCs w:val="20"/>
        </w:rPr>
        <w:t xml:space="preserve"> that a person’s gender refers to the fact that they are male or female. In relation to a group of people, it refers to either men or women or to boys or gi</w:t>
      </w:r>
      <w:r>
        <w:rPr>
          <w:szCs w:val="20"/>
        </w:rPr>
        <w:t xml:space="preserve">rls. </w:t>
      </w:r>
    </w:p>
    <w:p w14:paraId="0BD02FE7" w14:textId="77777777" w:rsidR="009A78CE" w:rsidRPr="00C96831" w:rsidRDefault="009A78CE" w:rsidP="009A78CE">
      <w:pPr>
        <w:rPr>
          <w:b/>
          <w:szCs w:val="20"/>
        </w:rPr>
      </w:pPr>
      <w:r w:rsidRPr="00C96831">
        <w:rPr>
          <w:b/>
          <w:szCs w:val="20"/>
        </w:rPr>
        <w:t xml:space="preserve">Our commitment </w:t>
      </w:r>
    </w:p>
    <w:p w14:paraId="4CCA5662" w14:textId="77777777" w:rsidR="009A78CE" w:rsidRPr="00C96831" w:rsidRDefault="009A78CE" w:rsidP="009A78CE">
      <w:pPr>
        <w:rPr>
          <w:szCs w:val="20"/>
        </w:rPr>
      </w:pPr>
      <w:smartTag w:uri="urn:schemas-microsoft-com:office:smarttags" w:element="place">
        <w:smartTag w:uri="urn:schemas-microsoft-com:office:smarttags" w:element="PlaceName">
          <w:r w:rsidRPr="00C96831">
            <w:rPr>
              <w:szCs w:val="20"/>
            </w:rPr>
            <w:t>Meanwood</w:t>
          </w:r>
        </w:smartTag>
        <w:r w:rsidRPr="00C96831">
          <w:rPr>
            <w:szCs w:val="20"/>
          </w:rPr>
          <w:t xml:space="preserve"> </w:t>
        </w:r>
        <w:smartTag w:uri="urn:schemas-microsoft-com:office:smarttags" w:element="PlaceType">
          <w:r w:rsidRPr="00C96831">
            <w:rPr>
              <w:szCs w:val="20"/>
            </w:rPr>
            <w:t>Primary School</w:t>
          </w:r>
        </w:smartTag>
      </w:smartTag>
      <w:r w:rsidRPr="00C96831">
        <w:rPr>
          <w:szCs w:val="20"/>
        </w:rPr>
        <w:t xml:space="preserve"> is a co-educational school.  We are committed to promoting an ethos that </w:t>
      </w:r>
      <w:r>
        <w:rPr>
          <w:szCs w:val="20"/>
        </w:rPr>
        <w:t>safeguards the dignity and well</w:t>
      </w:r>
      <w:r w:rsidRPr="00C96831">
        <w:rPr>
          <w:szCs w:val="20"/>
        </w:rPr>
        <w:t xml:space="preserve">being of everyone and encourages practices that take into account the rights of individuals to be treated with dignity and respect.  We will not tolerate any form of discrimination, harassment and </w:t>
      </w:r>
      <w:proofErr w:type="spellStart"/>
      <w:r w:rsidRPr="00C96831">
        <w:rPr>
          <w:szCs w:val="20"/>
        </w:rPr>
        <w:t>victimisation</w:t>
      </w:r>
      <w:proofErr w:type="spellEnd"/>
      <w:r w:rsidRPr="00C96831">
        <w:rPr>
          <w:szCs w:val="20"/>
        </w:rPr>
        <w:t xml:space="preserve"> directed at </w:t>
      </w:r>
      <w:r>
        <w:rPr>
          <w:szCs w:val="20"/>
        </w:rPr>
        <w:t>anyone because of their gender.</w:t>
      </w:r>
    </w:p>
    <w:p w14:paraId="0960C08D" w14:textId="77777777" w:rsidR="009A78CE" w:rsidRPr="00C96831" w:rsidRDefault="009A78CE" w:rsidP="009A78CE">
      <w:pPr>
        <w:rPr>
          <w:szCs w:val="20"/>
        </w:rPr>
      </w:pPr>
      <w:r w:rsidRPr="00C96831">
        <w:rPr>
          <w:szCs w:val="20"/>
        </w:rPr>
        <w:t xml:space="preserve">We </w:t>
      </w:r>
      <w:proofErr w:type="spellStart"/>
      <w:r w:rsidRPr="00C96831">
        <w:rPr>
          <w:szCs w:val="20"/>
        </w:rPr>
        <w:t>recognise</w:t>
      </w:r>
      <w:proofErr w:type="spellEnd"/>
      <w:r w:rsidRPr="00C96831">
        <w:rPr>
          <w:szCs w:val="20"/>
        </w:rPr>
        <w:t xml:space="preserve"> that stereotypes exist for both genders and some can lose opportunities because of these stereotypes.  We welcome the requirements of the Equality Act 2010 with specific provision for Gender Equality and we will give due regard to the need to:</w:t>
      </w:r>
    </w:p>
    <w:p w14:paraId="5FC7979E" w14:textId="77777777" w:rsidR="009A78CE" w:rsidRPr="00C96831" w:rsidRDefault="009A78CE" w:rsidP="009A78CE">
      <w:pPr>
        <w:widowControl/>
        <w:numPr>
          <w:ilvl w:val="0"/>
          <w:numId w:val="7"/>
        </w:numPr>
        <w:tabs>
          <w:tab w:val="clear" w:pos="720"/>
        </w:tabs>
        <w:autoSpaceDE/>
        <w:autoSpaceDN/>
        <w:ind w:left="330" w:hanging="330"/>
        <w:rPr>
          <w:szCs w:val="20"/>
        </w:rPr>
      </w:pPr>
      <w:r w:rsidRPr="00C96831">
        <w:rPr>
          <w:szCs w:val="20"/>
        </w:rPr>
        <w:t>Eliminate unlawful discrimination and harassment on the grounds of gender, including domestic violence, sexual violence, bullying and exploitation.</w:t>
      </w:r>
    </w:p>
    <w:p w14:paraId="071083A9" w14:textId="77777777" w:rsidR="009A78CE" w:rsidRPr="00C96831" w:rsidRDefault="009A78CE" w:rsidP="009A78CE">
      <w:pPr>
        <w:widowControl/>
        <w:numPr>
          <w:ilvl w:val="0"/>
          <w:numId w:val="7"/>
        </w:numPr>
        <w:tabs>
          <w:tab w:val="clear" w:pos="720"/>
        </w:tabs>
        <w:autoSpaceDE/>
        <w:autoSpaceDN/>
        <w:ind w:left="330" w:hanging="330"/>
        <w:rPr>
          <w:szCs w:val="20"/>
        </w:rPr>
      </w:pPr>
      <w:r w:rsidRPr="00C96831">
        <w:rPr>
          <w:szCs w:val="20"/>
        </w:rPr>
        <w:t>Promote equality of opportunity between women and men and girls and boys in all of our functions.</w:t>
      </w:r>
    </w:p>
    <w:p w14:paraId="1F979628" w14:textId="72432326" w:rsidR="009A78CE" w:rsidRDefault="009A78CE" w:rsidP="009A78CE">
      <w:pPr>
        <w:rPr>
          <w:szCs w:val="20"/>
        </w:rPr>
      </w:pPr>
    </w:p>
    <w:p w14:paraId="14A85EBF" w14:textId="1A477545" w:rsidR="009A78CE" w:rsidRDefault="009A78CE" w:rsidP="009A78CE">
      <w:pPr>
        <w:rPr>
          <w:szCs w:val="20"/>
        </w:rPr>
      </w:pPr>
    </w:p>
    <w:p w14:paraId="426A8E2A" w14:textId="77777777" w:rsidR="009A78CE" w:rsidRPr="00C96831" w:rsidRDefault="009A78CE" w:rsidP="009A78CE">
      <w:pPr>
        <w:rPr>
          <w:szCs w:val="20"/>
        </w:rPr>
      </w:pPr>
    </w:p>
    <w:p w14:paraId="15683302" w14:textId="77777777" w:rsidR="009A78CE" w:rsidRPr="00C96831" w:rsidRDefault="009A78CE" w:rsidP="009A78CE">
      <w:pPr>
        <w:rPr>
          <w:b/>
          <w:szCs w:val="20"/>
        </w:rPr>
      </w:pPr>
      <w:r w:rsidRPr="00C96831">
        <w:rPr>
          <w:b/>
          <w:szCs w:val="20"/>
        </w:rPr>
        <w:t>Our achievements, aims and objectives</w:t>
      </w:r>
    </w:p>
    <w:p w14:paraId="59798939" w14:textId="77777777" w:rsidR="009A78CE" w:rsidRPr="00C96831" w:rsidRDefault="009A78CE" w:rsidP="009A78CE">
      <w:pPr>
        <w:rPr>
          <w:szCs w:val="20"/>
        </w:rPr>
      </w:pPr>
      <w:r w:rsidRPr="00CC29C6">
        <w:rPr>
          <w:szCs w:val="20"/>
        </w:rPr>
        <w:t>Monitoring of pupil progress data shows boys and girls make progress by the end of Year 6.  The gap between boys’ and girls’ combined attainment was significantly below the national norm by the end of Key Stage 2 in 2025.</w:t>
      </w:r>
      <w:r w:rsidRPr="00C96831">
        <w:rPr>
          <w:szCs w:val="20"/>
        </w:rPr>
        <w:t xml:space="preserve">  </w:t>
      </w:r>
    </w:p>
    <w:p w14:paraId="26924413" w14:textId="77777777" w:rsidR="009A78CE" w:rsidRPr="00C96831" w:rsidRDefault="009A78CE" w:rsidP="009A78CE">
      <w:pPr>
        <w:rPr>
          <w:szCs w:val="20"/>
        </w:rPr>
      </w:pPr>
      <w:r w:rsidRPr="00C96831">
        <w:rPr>
          <w:szCs w:val="20"/>
        </w:rPr>
        <w:t>Pupil progress is monitored termly in each year group, including taking into account different levels of attainment or progress by girls and boys.  Underperformance of individuals or groups is addressed through targeting additional support to pupi</w:t>
      </w:r>
      <w:r>
        <w:rPr>
          <w:szCs w:val="20"/>
        </w:rPr>
        <w:t>ls at risk of underachievement.</w:t>
      </w:r>
    </w:p>
    <w:p w14:paraId="544A43C0" w14:textId="77777777" w:rsidR="009A78CE" w:rsidRPr="00C96831" w:rsidRDefault="009A78CE" w:rsidP="009A78CE">
      <w:pPr>
        <w:rPr>
          <w:szCs w:val="20"/>
        </w:rPr>
      </w:pPr>
      <w:r w:rsidRPr="00C96831">
        <w:rPr>
          <w:szCs w:val="20"/>
        </w:rPr>
        <w:t xml:space="preserve">Children are taught to respect one another through the curriculum, assemblies and through the selection of materials offering a wide range of positive images of girls and boys.  Bullying on the basis of gender is not tolerated.  Boys and girls are encouraged to work and play collaboratively through a flexible approach to the range of groupings used in the classroom, </w:t>
      </w:r>
      <w:proofErr w:type="gramStart"/>
      <w:r w:rsidRPr="00C96831">
        <w:rPr>
          <w:szCs w:val="20"/>
        </w:rPr>
        <w:t>e.g.</w:t>
      </w:r>
      <w:proofErr w:type="gramEnd"/>
      <w:r w:rsidRPr="00C96831">
        <w:rPr>
          <w:szCs w:val="20"/>
        </w:rPr>
        <w:t xml:space="preserve"> ability, friendship, mi</w:t>
      </w:r>
      <w:r>
        <w:rPr>
          <w:szCs w:val="20"/>
        </w:rPr>
        <w:t xml:space="preserve">xed sex or single sex groups.  </w:t>
      </w:r>
    </w:p>
    <w:p w14:paraId="4015F517" w14:textId="77777777" w:rsidR="009A78CE" w:rsidRPr="00C96831" w:rsidRDefault="009A78CE" w:rsidP="009A78CE">
      <w:pPr>
        <w:rPr>
          <w:szCs w:val="20"/>
        </w:rPr>
      </w:pPr>
      <w:r w:rsidRPr="00C96831">
        <w:rPr>
          <w:szCs w:val="20"/>
        </w:rPr>
        <w:t>Staff are made aware of their right to request flexible working, for example when returning from maternity leave and are aware of the discretionary leave policy which covers time off for a range of pers</w:t>
      </w:r>
      <w:r>
        <w:rPr>
          <w:szCs w:val="20"/>
        </w:rPr>
        <w:t xml:space="preserve">onal or family circumstances.  </w:t>
      </w:r>
    </w:p>
    <w:p w14:paraId="2568531E" w14:textId="77777777" w:rsidR="009A78CE" w:rsidRPr="00C96831" w:rsidRDefault="009A78CE" w:rsidP="009A78CE">
      <w:pPr>
        <w:adjustRightInd w:val="0"/>
        <w:rPr>
          <w:color w:val="000000"/>
          <w:szCs w:val="20"/>
        </w:rPr>
      </w:pPr>
      <w:r w:rsidRPr="00C96831">
        <w:rPr>
          <w:color w:val="000000"/>
          <w:szCs w:val="20"/>
        </w:rPr>
        <w:t>We have identified a number of specific actions designed to promote positive attitudes towards gender equality. We are committed to:</w:t>
      </w:r>
    </w:p>
    <w:p w14:paraId="2E495E9F" w14:textId="77777777" w:rsidR="009A78CE" w:rsidRPr="00C96831" w:rsidRDefault="009A78CE" w:rsidP="009A78CE">
      <w:pPr>
        <w:widowControl/>
        <w:numPr>
          <w:ilvl w:val="0"/>
          <w:numId w:val="7"/>
        </w:numPr>
        <w:tabs>
          <w:tab w:val="clear" w:pos="720"/>
        </w:tabs>
        <w:autoSpaceDE/>
        <w:autoSpaceDN/>
        <w:ind w:left="330" w:hanging="330"/>
        <w:rPr>
          <w:szCs w:val="20"/>
        </w:rPr>
      </w:pPr>
      <w:r w:rsidRPr="00C96831">
        <w:rPr>
          <w:szCs w:val="20"/>
        </w:rPr>
        <w:t>Promote equality of opportunity between girls and boys in all areas of the curriculum and wider school life, through reviewing on a termly basis the achievements of boys and girls and seeking to address any underachievement or disparity in opportunities identified.</w:t>
      </w:r>
    </w:p>
    <w:p w14:paraId="4FBFC07E" w14:textId="77777777" w:rsidR="009A78CE" w:rsidRDefault="009A78CE" w:rsidP="009A78CE">
      <w:pPr>
        <w:rPr>
          <w:rFonts w:ascii="HelveticaNeueLT Std" w:hAnsi="HelveticaNeueLT Std"/>
          <w:b/>
          <w:color w:val="008000"/>
          <w:sz w:val="20"/>
          <w:szCs w:val="20"/>
          <w:u w:val="single"/>
        </w:rPr>
      </w:pPr>
    </w:p>
    <w:p w14:paraId="0A488D99" w14:textId="77777777" w:rsidR="009A78CE" w:rsidRPr="00F0680D" w:rsidRDefault="009A78CE" w:rsidP="009A78CE">
      <w:pPr>
        <w:pStyle w:val="Heading2"/>
      </w:pPr>
      <w:r w:rsidRPr="00F0680D">
        <w:t>Gender Reassignment</w:t>
      </w:r>
    </w:p>
    <w:p w14:paraId="1C6CE8AC" w14:textId="77777777" w:rsidR="009A78CE" w:rsidRPr="00C96831" w:rsidRDefault="009A78CE" w:rsidP="009A78CE">
      <w:pPr>
        <w:rPr>
          <w:szCs w:val="20"/>
        </w:rPr>
      </w:pPr>
      <w:bookmarkStart w:id="14" w:name="pregnancy-and-maternity"/>
      <w:bookmarkEnd w:id="13"/>
      <w:r w:rsidRPr="00C96831">
        <w:rPr>
          <w:szCs w:val="20"/>
        </w:rPr>
        <w:t xml:space="preserve">We </w:t>
      </w:r>
      <w:proofErr w:type="spellStart"/>
      <w:r w:rsidRPr="00C96831">
        <w:rPr>
          <w:szCs w:val="20"/>
        </w:rPr>
        <w:t>recognise</w:t>
      </w:r>
      <w:proofErr w:type="spellEnd"/>
      <w:r w:rsidRPr="00C96831">
        <w:rPr>
          <w:szCs w:val="20"/>
        </w:rPr>
        <w:t xml:space="preserve"> that a person may express their gender in a way that differs from or is inconsistent with the physical gender that they were born with. </w:t>
      </w:r>
    </w:p>
    <w:p w14:paraId="1926C9E8" w14:textId="77777777" w:rsidR="009A78CE" w:rsidRPr="00C96831" w:rsidRDefault="009A78CE" w:rsidP="009A78CE">
      <w:pPr>
        <w:rPr>
          <w:b/>
          <w:szCs w:val="20"/>
        </w:rPr>
      </w:pPr>
      <w:r w:rsidRPr="00C96831">
        <w:rPr>
          <w:b/>
          <w:szCs w:val="20"/>
        </w:rPr>
        <w:t>Our commitment</w:t>
      </w:r>
    </w:p>
    <w:p w14:paraId="001C7E56" w14:textId="77777777" w:rsidR="009A78CE" w:rsidRPr="00C96831" w:rsidRDefault="009A78CE" w:rsidP="009A78CE">
      <w:pPr>
        <w:adjustRightInd w:val="0"/>
        <w:rPr>
          <w:szCs w:val="20"/>
        </w:rPr>
      </w:pPr>
      <w:smartTag w:uri="urn:schemas-microsoft-com:office:smarttags" w:element="place">
        <w:smartTag w:uri="urn:schemas-microsoft-com:office:smarttags" w:element="PlaceName">
          <w:r w:rsidRPr="00C96831">
            <w:rPr>
              <w:szCs w:val="20"/>
            </w:rPr>
            <w:t>Meanwood</w:t>
          </w:r>
        </w:smartTag>
        <w:r w:rsidRPr="00C96831">
          <w:rPr>
            <w:szCs w:val="20"/>
          </w:rPr>
          <w:t xml:space="preserve"> </w:t>
        </w:r>
        <w:smartTag w:uri="urn:schemas-microsoft-com:office:smarttags" w:element="PlaceType">
          <w:r w:rsidRPr="00C96831">
            <w:rPr>
              <w:szCs w:val="20"/>
            </w:rPr>
            <w:t>Primary School</w:t>
          </w:r>
        </w:smartTag>
      </w:smartTag>
      <w:r w:rsidRPr="00C96831">
        <w:rPr>
          <w:szCs w:val="20"/>
        </w:rPr>
        <w:t xml:space="preserve"> is committed to promoting an ethos that safeguards the dignity and </w:t>
      </w:r>
      <w:proofErr w:type="spellStart"/>
      <w:r w:rsidRPr="00C96831">
        <w:rPr>
          <w:szCs w:val="20"/>
        </w:rPr>
        <w:t>well being</w:t>
      </w:r>
      <w:proofErr w:type="spellEnd"/>
      <w:r w:rsidRPr="00C96831">
        <w:rPr>
          <w:szCs w:val="20"/>
        </w:rPr>
        <w:t xml:space="preserve"> of everyone and encourages practices that take into account the rights of individuals to be treated with dignity and respect. We will not tolerate any form of discrimination, harassment and </w:t>
      </w:r>
      <w:proofErr w:type="spellStart"/>
      <w:r w:rsidRPr="00C96831">
        <w:rPr>
          <w:szCs w:val="20"/>
        </w:rPr>
        <w:t>victimisation</w:t>
      </w:r>
      <w:proofErr w:type="spellEnd"/>
      <w:r w:rsidRPr="00C96831">
        <w:rPr>
          <w:szCs w:val="20"/>
        </w:rPr>
        <w:t xml:space="preserve"> directed at anyone because they propose to undergo, are undergoing or have undergone gender reassignment. The school will also respect the confidentiality of those seeking gender reassignment and will provide a supportive environment within its school community.  There is a specific prohibition contained within the Equality Act 2010 which prohibits discrimination against staff who are absent from employment as a result of gender reassignment. </w:t>
      </w:r>
    </w:p>
    <w:p w14:paraId="60274D6E" w14:textId="77777777" w:rsidR="009A78CE" w:rsidRPr="00C96831" w:rsidRDefault="009A78CE" w:rsidP="009A78CE">
      <w:pPr>
        <w:rPr>
          <w:szCs w:val="20"/>
        </w:rPr>
      </w:pPr>
      <w:r w:rsidRPr="00C96831">
        <w:rPr>
          <w:szCs w:val="20"/>
        </w:rPr>
        <w:t xml:space="preserve">We understand gender reassignment does not necessarily require a medical process to be undertaken and that a person will be protected because of gender reassignment if they: </w:t>
      </w:r>
    </w:p>
    <w:p w14:paraId="5ED26AE6" w14:textId="77777777" w:rsidR="009A78CE" w:rsidRPr="00C96831" w:rsidRDefault="009A78CE" w:rsidP="009A78CE">
      <w:pPr>
        <w:widowControl/>
        <w:numPr>
          <w:ilvl w:val="0"/>
          <w:numId w:val="8"/>
        </w:numPr>
        <w:autoSpaceDE/>
        <w:autoSpaceDN/>
        <w:rPr>
          <w:szCs w:val="20"/>
        </w:rPr>
      </w:pPr>
      <w:r w:rsidRPr="00C96831">
        <w:rPr>
          <w:szCs w:val="20"/>
        </w:rPr>
        <w:t>Make their intention known to someone at the school</w:t>
      </w:r>
    </w:p>
    <w:p w14:paraId="495BDE09" w14:textId="77777777" w:rsidR="009A78CE" w:rsidRPr="00C96831" w:rsidRDefault="009A78CE" w:rsidP="009A78CE">
      <w:pPr>
        <w:widowControl/>
        <w:numPr>
          <w:ilvl w:val="0"/>
          <w:numId w:val="8"/>
        </w:numPr>
        <w:autoSpaceDE/>
        <w:autoSpaceDN/>
        <w:rPr>
          <w:b/>
          <w:szCs w:val="20"/>
        </w:rPr>
      </w:pPr>
      <w:r w:rsidRPr="00C96831">
        <w:rPr>
          <w:szCs w:val="20"/>
        </w:rPr>
        <w:t>Start to behave or dress according to the gender they identify with</w:t>
      </w:r>
    </w:p>
    <w:p w14:paraId="6461C8FF" w14:textId="77777777" w:rsidR="009A78CE" w:rsidRPr="00C96831" w:rsidRDefault="009A78CE" w:rsidP="009A78CE">
      <w:pPr>
        <w:widowControl/>
        <w:numPr>
          <w:ilvl w:val="0"/>
          <w:numId w:val="8"/>
        </w:numPr>
        <w:autoSpaceDE/>
        <w:autoSpaceDN/>
        <w:rPr>
          <w:b/>
          <w:szCs w:val="20"/>
        </w:rPr>
      </w:pPr>
      <w:r w:rsidRPr="00C96831">
        <w:rPr>
          <w:szCs w:val="20"/>
        </w:rPr>
        <w:t>Undergo treatment such as surgery or hormone therapy</w:t>
      </w:r>
    </w:p>
    <w:p w14:paraId="1668D4A7" w14:textId="77777777" w:rsidR="009A78CE" w:rsidRPr="00C96831" w:rsidRDefault="009A78CE" w:rsidP="009A78CE">
      <w:pPr>
        <w:widowControl/>
        <w:numPr>
          <w:ilvl w:val="0"/>
          <w:numId w:val="8"/>
        </w:numPr>
        <w:autoSpaceDE/>
        <w:autoSpaceDN/>
        <w:rPr>
          <w:b/>
          <w:szCs w:val="20"/>
        </w:rPr>
      </w:pPr>
      <w:r w:rsidRPr="00C96831">
        <w:rPr>
          <w:szCs w:val="20"/>
        </w:rPr>
        <w:t>Have already received gender recognition under the gender recognition act 2004</w:t>
      </w:r>
    </w:p>
    <w:p w14:paraId="4EB2C15D" w14:textId="77777777" w:rsidR="009A78CE" w:rsidRPr="00C96831" w:rsidRDefault="009A78CE" w:rsidP="009A78CE">
      <w:pPr>
        <w:rPr>
          <w:szCs w:val="20"/>
        </w:rPr>
      </w:pPr>
    </w:p>
    <w:p w14:paraId="3AB0FD8E" w14:textId="77777777" w:rsidR="009A78CE" w:rsidRPr="00C96831" w:rsidRDefault="009A78CE" w:rsidP="009A78CE">
      <w:pPr>
        <w:adjustRightInd w:val="0"/>
        <w:rPr>
          <w:b/>
          <w:szCs w:val="20"/>
        </w:rPr>
      </w:pPr>
      <w:r w:rsidRPr="00C96831">
        <w:rPr>
          <w:b/>
          <w:szCs w:val="20"/>
        </w:rPr>
        <w:t>Our achievements, aims and objectives</w:t>
      </w:r>
    </w:p>
    <w:p w14:paraId="32FBF239" w14:textId="77777777" w:rsidR="009A78CE" w:rsidRPr="00C96831" w:rsidRDefault="009A78CE" w:rsidP="009A78CE">
      <w:pPr>
        <w:adjustRightInd w:val="0"/>
        <w:rPr>
          <w:szCs w:val="20"/>
        </w:rPr>
      </w:pPr>
      <w:r w:rsidRPr="00C96831">
        <w:rPr>
          <w:szCs w:val="20"/>
        </w:rPr>
        <w:t xml:space="preserve"> - Practice in line with Equality Act 2010.  </w:t>
      </w:r>
    </w:p>
    <w:p w14:paraId="0688530C" w14:textId="77777777" w:rsidR="009A78CE" w:rsidRDefault="009A78CE" w:rsidP="009A78CE">
      <w:pPr>
        <w:adjustRightInd w:val="0"/>
        <w:rPr>
          <w:szCs w:val="20"/>
        </w:rPr>
      </w:pPr>
      <w:r w:rsidRPr="00C96831">
        <w:rPr>
          <w:szCs w:val="20"/>
        </w:rPr>
        <w:t xml:space="preserve"> - To provide a supportive environment within the school community for our pupils, staff and their families.</w:t>
      </w:r>
    </w:p>
    <w:p w14:paraId="36E69AC6" w14:textId="77777777" w:rsidR="009A78CE" w:rsidRPr="00482DF1" w:rsidRDefault="009A78CE" w:rsidP="009A78CE">
      <w:pPr>
        <w:adjustRightInd w:val="0"/>
        <w:rPr>
          <w:szCs w:val="20"/>
        </w:rPr>
      </w:pPr>
    </w:p>
    <w:p w14:paraId="47CC663C" w14:textId="77777777" w:rsidR="009A78CE" w:rsidRPr="00F0680D" w:rsidRDefault="009A78CE" w:rsidP="009A78CE">
      <w:pPr>
        <w:pStyle w:val="Heading2"/>
      </w:pPr>
      <w:r w:rsidRPr="00F0680D">
        <w:t>Pregnancy and Maternity</w:t>
      </w:r>
    </w:p>
    <w:p w14:paraId="077AF081" w14:textId="77777777" w:rsidR="009A78CE" w:rsidRPr="00C96831" w:rsidRDefault="009A78CE" w:rsidP="009A78CE">
      <w:pPr>
        <w:rPr>
          <w:szCs w:val="20"/>
        </w:rPr>
      </w:pPr>
      <w:bookmarkStart w:id="15" w:name="race-equality"/>
      <w:bookmarkEnd w:id="14"/>
      <w:r w:rsidRPr="00C96831">
        <w:rPr>
          <w:szCs w:val="20"/>
        </w:rPr>
        <w:t xml:space="preserve">Pregnancy and maternity </w:t>
      </w:r>
      <w:proofErr w:type="gramStart"/>
      <w:r w:rsidRPr="00C96831">
        <w:rPr>
          <w:szCs w:val="20"/>
        </w:rPr>
        <w:t>includes</w:t>
      </w:r>
      <w:proofErr w:type="gramEnd"/>
      <w:r w:rsidRPr="00C96831">
        <w:rPr>
          <w:szCs w:val="20"/>
        </w:rPr>
        <w:t xml:space="preserve"> any woman who is or has been pregnant, has given birth in the last 26 weeks or is breastfeeding a baby who is 26 weeks or younger. </w:t>
      </w:r>
    </w:p>
    <w:p w14:paraId="12693D23" w14:textId="77777777" w:rsidR="009A78CE" w:rsidRPr="00C96831" w:rsidRDefault="009A78CE" w:rsidP="009A78CE">
      <w:pPr>
        <w:rPr>
          <w:b/>
          <w:szCs w:val="20"/>
        </w:rPr>
      </w:pPr>
      <w:r w:rsidRPr="00C96831">
        <w:rPr>
          <w:b/>
          <w:szCs w:val="20"/>
        </w:rPr>
        <w:t xml:space="preserve">Our commitment </w:t>
      </w:r>
    </w:p>
    <w:p w14:paraId="6A5B2B00" w14:textId="77777777" w:rsidR="009A78CE" w:rsidRPr="00C96831" w:rsidRDefault="009A78CE" w:rsidP="009A78CE">
      <w:pPr>
        <w:rPr>
          <w:szCs w:val="20"/>
        </w:rPr>
      </w:pPr>
      <w:r w:rsidRPr="00C96831">
        <w:rPr>
          <w:szCs w:val="20"/>
        </w:rPr>
        <w:t xml:space="preserve">Meanwood Primary School is committed to promoting an ethos that </w:t>
      </w:r>
      <w:r>
        <w:rPr>
          <w:szCs w:val="20"/>
        </w:rPr>
        <w:t>safeguards the dignity and well</w:t>
      </w:r>
      <w:r w:rsidRPr="00C96831">
        <w:rPr>
          <w:szCs w:val="20"/>
        </w:rPr>
        <w:t xml:space="preserve">being of everyone and encourages practices that take into account the rights of individuals to be treated with dignity and respect. We will not tolerate any form of discrimination, harassment and </w:t>
      </w:r>
      <w:proofErr w:type="spellStart"/>
      <w:r w:rsidRPr="00C96831">
        <w:rPr>
          <w:szCs w:val="20"/>
        </w:rPr>
        <w:t>victimisation</w:t>
      </w:r>
      <w:proofErr w:type="spellEnd"/>
      <w:r w:rsidRPr="00C96831">
        <w:rPr>
          <w:szCs w:val="20"/>
        </w:rPr>
        <w:t xml:space="preserve"> directed at anyone because of their pregnancy or maternity. </w:t>
      </w:r>
    </w:p>
    <w:p w14:paraId="468D7D2F" w14:textId="77777777" w:rsidR="009A78CE" w:rsidRPr="00C96831" w:rsidRDefault="009A78CE" w:rsidP="009A78CE">
      <w:pPr>
        <w:rPr>
          <w:szCs w:val="20"/>
        </w:rPr>
      </w:pPr>
      <w:r w:rsidRPr="00C96831">
        <w:rPr>
          <w:szCs w:val="20"/>
        </w:rPr>
        <w:t xml:space="preserve">We will also seek to make arrangements for female staff and visitors to the school to ensure that they are not treated less </w:t>
      </w:r>
      <w:proofErr w:type="spellStart"/>
      <w:r w:rsidRPr="00C96831">
        <w:rPr>
          <w:szCs w:val="20"/>
        </w:rPr>
        <w:t>favourably</w:t>
      </w:r>
      <w:proofErr w:type="spellEnd"/>
      <w:r w:rsidRPr="00C96831">
        <w:rPr>
          <w:szCs w:val="20"/>
        </w:rPr>
        <w:t xml:space="preserve"> because they are pregnant or breastfeeding. We will not discriminate against staff in absences related to pregnancy and maternity.</w:t>
      </w:r>
    </w:p>
    <w:p w14:paraId="3D085A47" w14:textId="77777777" w:rsidR="009A78CE" w:rsidRPr="00C96831" w:rsidRDefault="009A78CE" w:rsidP="009A78CE">
      <w:pPr>
        <w:adjustRightInd w:val="0"/>
        <w:rPr>
          <w:b/>
          <w:szCs w:val="20"/>
        </w:rPr>
      </w:pPr>
      <w:r w:rsidRPr="00C96831">
        <w:rPr>
          <w:b/>
          <w:szCs w:val="20"/>
        </w:rPr>
        <w:t>Our achievements, aims and objectives</w:t>
      </w:r>
    </w:p>
    <w:p w14:paraId="047C2658" w14:textId="77777777" w:rsidR="009A78CE" w:rsidRPr="00C96831" w:rsidRDefault="009A78CE" w:rsidP="009A78CE">
      <w:pPr>
        <w:adjustRightInd w:val="0"/>
        <w:rPr>
          <w:szCs w:val="20"/>
        </w:rPr>
      </w:pPr>
      <w:r w:rsidRPr="00C96831">
        <w:rPr>
          <w:szCs w:val="20"/>
        </w:rPr>
        <w:t xml:space="preserve"> - Practice in line with Equality Act 2010.  </w:t>
      </w:r>
    </w:p>
    <w:p w14:paraId="29D7BB90" w14:textId="77777777" w:rsidR="009A78CE" w:rsidRPr="00C96831" w:rsidRDefault="009A78CE" w:rsidP="009A78CE">
      <w:pPr>
        <w:adjustRightInd w:val="0"/>
        <w:rPr>
          <w:szCs w:val="20"/>
        </w:rPr>
      </w:pPr>
      <w:r w:rsidRPr="00C96831">
        <w:rPr>
          <w:szCs w:val="20"/>
        </w:rPr>
        <w:t xml:space="preserve"> - To provide a supportive environment within the school community for pregnant women, including implementing risk assessments for new and expectant mothers.</w:t>
      </w:r>
    </w:p>
    <w:p w14:paraId="544342A0" w14:textId="77777777" w:rsidR="009A78CE" w:rsidRPr="00F0680D" w:rsidRDefault="009A78CE" w:rsidP="009A78CE">
      <w:pPr>
        <w:pStyle w:val="Heading2"/>
      </w:pPr>
      <w:r w:rsidRPr="00F0680D">
        <w:t>Race Equality</w:t>
      </w:r>
    </w:p>
    <w:p w14:paraId="335FE09F" w14:textId="77777777" w:rsidR="009A78CE" w:rsidRPr="00C96831" w:rsidRDefault="009A78CE" w:rsidP="009A78CE">
      <w:pPr>
        <w:rPr>
          <w:szCs w:val="20"/>
        </w:rPr>
      </w:pPr>
      <w:bookmarkStart w:id="16" w:name="religion-or-belief"/>
      <w:bookmarkEnd w:id="15"/>
      <w:r w:rsidRPr="00C96831">
        <w:rPr>
          <w:szCs w:val="20"/>
        </w:rPr>
        <w:t xml:space="preserve">The school adopts the definition of Race as outlined in the Equality Act 2010 as one of the protected characteristics which refer to a group of people defined by their race, </w:t>
      </w:r>
      <w:proofErr w:type="spellStart"/>
      <w:r w:rsidRPr="00C96831">
        <w:rPr>
          <w:szCs w:val="20"/>
        </w:rPr>
        <w:t>colour</w:t>
      </w:r>
      <w:proofErr w:type="spellEnd"/>
      <w:r w:rsidRPr="00C96831">
        <w:rPr>
          <w:szCs w:val="20"/>
        </w:rPr>
        <w:t>, and nationality (including citizenship) ethnic or national origins.</w:t>
      </w:r>
    </w:p>
    <w:p w14:paraId="00390E34" w14:textId="77777777" w:rsidR="009A78CE" w:rsidRPr="00C96831" w:rsidRDefault="009A78CE" w:rsidP="009A78CE">
      <w:pPr>
        <w:rPr>
          <w:b/>
          <w:szCs w:val="20"/>
        </w:rPr>
      </w:pPr>
      <w:r w:rsidRPr="00C96831">
        <w:rPr>
          <w:b/>
          <w:szCs w:val="20"/>
        </w:rPr>
        <w:t xml:space="preserve">Our commitment </w:t>
      </w:r>
    </w:p>
    <w:p w14:paraId="27E29D96" w14:textId="77777777" w:rsidR="009A78CE" w:rsidRPr="00C96831" w:rsidRDefault="009A78CE" w:rsidP="009A78CE">
      <w:pPr>
        <w:adjustRightInd w:val="0"/>
        <w:rPr>
          <w:szCs w:val="20"/>
        </w:rPr>
      </w:pPr>
      <w:r w:rsidRPr="00C96831">
        <w:rPr>
          <w:szCs w:val="20"/>
        </w:rPr>
        <w:t>Meanwood Primary School</w:t>
      </w:r>
      <w:r w:rsidRPr="00C96831">
        <w:rPr>
          <w:b/>
          <w:color w:val="FF0000"/>
          <w:szCs w:val="20"/>
        </w:rPr>
        <w:t xml:space="preserve"> </w:t>
      </w:r>
      <w:r w:rsidRPr="00C96831">
        <w:rPr>
          <w:szCs w:val="20"/>
        </w:rPr>
        <w:t xml:space="preserve">is committed to promoting an ethos that </w:t>
      </w:r>
      <w:r>
        <w:rPr>
          <w:szCs w:val="20"/>
        </w:rPr>
        <w:t>safeguards the dignity and well</w:t>
      </w:r>
      <w:r w:rsidRPr="00C96831">
        <w:rPr>
          <w:szCs w:val="20"/>
        </w:rPr>
        <w:t xml:space="preserve">being of everyone and encourages practices that take into account the rights of individuals to be treated with dignity and respect. We </w:t>
      </w:r>
      <w:proofErr w:type="spellStart"/>
      <w:r w:rsidRPr="00C96831">
        <w:rPr>
          <w:szCs w:val="20"/>
        </w:rPr>
        <w:t>recognise</w:t>
      </w:r>
      <w:proofErr w:type="spellEnd"/>
      <w:r w:rsidRPr="00C96831">
        <w:rPr>
          <w:szCs w:val="20"/>
        </w:rPr>
        <w:t xml:space="preserve"> that race discrimination, harassment and </w:t>
      </w:r>
      <w:proofErr w:type="spellStart"/>
      <w:r w:rsidRPr="00C96831">
        <w:rPr>
          <w:szCs w:val="20"/>
        </w:rPr>
        <w:t>victimisation</w:t>
      </w:r>
      <w:proofErr w:type="spellEnd"/>
      <w:r w:rsidRPr="00C96831">
        <w:rPr>
          <w:szCs w:val="20"/>
        </w:rPr>
        <w:t xml:space="preserve"> may be experienced by all in a number of ways, including day-to-day interaction with fel</w:t>
      </w:r>
      <w:r>
        <w:rPr>
          <w:szCs w:val="20"/>
        </w:rPr>
        <w:t>low pupils, staff and visitors.</w:t>
      </w:r>
    </w:p>
    <w:p w14:paraId="3BC43BEA" w14:textId="77777777" w:rsidR="009A78CE" w:rsidRPr="00C96831" w:rsidRDefault="009A78CE" w:rsidP="009A78CE">
      <w:pPr>
        <w:adjustRightInd w:val="0"/>
        <w:rPr>
          <w:szCs w:val="20"/>
        </w:rPr>
      </w:pPr>
      <w:r w:rsidRPr="00C96831">
        <w:rPr>
          <w:szCs w:val="20"/>
        </w:rPr>
        <w:t xml:space="preserve">The school also </w:t>
      </w:r>
      <w:proofErr w:type="spellStart"/>
      <w:r w:rsidRPr="00C96831">
        <w:rPr>
          <w:szCs w:val="20"/>
        </w:rPr>
        <w:t>recognises</w:t>
      </w:r>
      <w:proofErr w:type="spellEnd"/>
      <w:r w:rsidRPr="00C96831">
        <w:rPr>
          <w:szCs w:val="20"/>
        </w:rPr>
        <w:t xml:space="preserve"> that Black, Asian and minority ethnic pupils and staff may experience discrimination on the basis of race, </w:t>
      </w:r>
      <w:proofErr w:type="spellStart"/>
      <w:r w:rsidRPr="00C96831">
        <w:rPr>
          <w:szCs w:val="20"/>
        </w:rPr>
        <w:t>colour</w:t>
      </w:r>
      <w:proofErr w:type="spellEnd"/>
      <w:r w:rsidRPr="00C96831">
        <w:rPr>
          <w:szCs w:val="20"/>
        </w:rPr>
        <w:t xml:space="preserve">, nationality and ethnic origin. This discrimination can manifest itself in all areas of their lives and can have serious consequences in terms of damaging people emotionally and physically and limiting life choices and opportunities. </w:t>
      </w:r>
    </w:p>
    <w:p w14:paraId="723B5F9D" w14:textId="77777777" w:rsidR="009A78CE" w:rsidRDefault="009A78CE" w:rsidP="009A78CE">
      <w:pPr>
        <w:adjustRightInd w:val="0"/>
        <w:rPr>
          <w:szCs w:val="20"/>
        </w:rPr>
      </w:pPr>
      <w:r w:rsidRPr="00C96831">
        <w:rPr>
          <w:szCs w:val="20"/>
        </w:rPr>
        <w:t xml:space="preserve">The school and governing body does not tolerate any form of race discrimination which it </w:t>
      </w:r>
      <w:proofErr w:type="spellStart"/>
      <w:r w:rsidRPr="00C96831">
        <w:rPr>
          <w:szCs w:val="20"/>
        </w:rPr>
        <w:t>recognises</w:t>
      </w:r>
      <w:proofErr w:type="spellEnd"/>
      <w:r w:rsidRPr="00C96831">
        <w:rPr>
          <w:szCs w:val="20"/>
        </w:rPr>
        <w:t xml:space="preserve"> is unacceptable, discriminatory and unlawful, and is proactive in ensuring that all people, whatever their race, are treated fairly. This commitment is consistent with the significant progress that the school has already made in this area. </w:t>
      </w:r>
    </w:p>
    <w:p w14:paraId="6AD0018B" w14:textId="77777777" w:rsidR="009A78CE" w:rsidRPr="00C96831" w:rsidRDefault="009A78CE" w:rsidP="009A78CE">
      <w:pPr>
        <w:adjustRightInd w:val="0"/>
        <w:rPr>
          <w:szCs w:val="20"/>
        </w:rPr>
      </w:pPr>
      <w:r w:rsidRPr="00C96831">
        <w:rPr>
          <w:szCs w:val="20"/>
        </w:rPr>
        <w:br/>
        <w:t xml:space="preserve">We will comply with the requirements of the Equality Act 2010 with regard to Race Equality. </w:t>
      </w:r>
    </w:p>
    <w:p w14:paraId="48D826E9" w14:textId="77777777" w:rsidR="009A78CE" w:rsidRPr="00C96831" w:rsidRDefault="009A78CE" w:rsidP="009A78CE">
      <w:pPr>
        <w:adjustRightInd w:val="0"/>
        <w:rPr>
          <w:b/>
          <w:szCs w:val="20"/>
        </w:rPr>
      </w:pPr>
      <w:r w:rsidRPr="00C96831">
        <w:rPr>
          <w:b/>
          <w:szCs w:val="20"/>
        </w:rPr>
        <w:t>Our achievements, aims and objectives</w:t>
      </w:r>
    </w:p>
    <w:p w14:paraId="27598466" w14:textId="77777777" w:rsidR="009A78CE" w:rsidRPr="00C96831" w:rsidRDefault="009A78CE" w:rsidP="009A78CE">
      <w:pPr>
        <w:adjustRightInd w:val="0"/>
        <w:rPr>
          <w:color w:val="000000"/>
          <w:szCs w:val="20"/>
        </w:rPr>
      </w:pPr>
      <w:r w:rsidRPr="00C96831">
        <w:rPr>
          <w:color w:val="000000"/>
          <w:szCs w:val="20"/>
        </w:rPr>
        <w:t xml:space="preserve">The effectiveness with which the school promotes community cohesion is good. There are many examples of good practice in this area: </w:t>
      </w:r>
    </w:p>
    <w:p w14:paraId="30390909" w14:textId="77777777" w:rsidR="009A78CE" w:rsidRPr="00C96831" w:rsidRDefault="009A78CE" w:rsidP="009A78CE">
      <w:pPr>
        <w:widowControl/>
        <w:numPr>
          <w:ilvl w:val="0"/>
          <w:numId w:val="9"/>
        </w:numPr>
        <w:adjustRightInd w:val="0"/>
        <w:rPr>
          <w:szCs w:val="20"/>
        </w:rPr>
      </w:pPr>
      <w:r w:rsidRPr="00C96831">
        <w:rPr>
          <w:szCs w:val="20"/>
        </w:rPr>
        <w:t xml:space="preserve">We keep accurate records of all ethnic groups, including home language, religion and dietary needs.  </w:t>
      </w:r>
    </w:p>
    <w:p w14:paraId="171C58CB" w14:textId="77777777" w:rsidR="009A78CE" w:rsidRPr="00C96831" w:rsidRDefault="009A78CE" w:rsidP="009A78CE">
      <w:pPr>
        <w:widowControl/>
        <w:numPr>
          <w:ilvl w:val="0"/>
          <w:numId w:val="9"/>
        </w:numPr>
        <w:adjustRightInd w:val="0"/>
        <w:rPr>
          <w:color w:val="000000"/>
          <w:szCs w:val="20"/>
        </w:rPr>
      </w:pPr>
      <w:r w:rsidRPr="00C96831">
        <w:rPr>
          <w:color w:val="000000"/>
          <w:szCs w:val="20"/>
        </w:rPr>
        <w:t xml:space="preserve">We rigorously track pupil progress.  Through using the Assessment Manager </w:t>
      </w:r>
      <w:r>
        <w:rPr>
          <w:color w:val="000000"/>
          <w:szCs w:val="20"/>
        </w:rPr>
        <w:t>Arbor</w:t>
      </w:r>
      <w:r w:rsidRPr="00C96831">
        <w:rPr>
          <w:color w:val="000000"/>
          <w:szCs w:val="20"/>
        </w:rPr>
        <w:t xml:space="preserve"> package, this aligns pupil progress information with information about pupils’ ethnicity, which enables the school to monitor the progress of different groups of pupils. This data means that the school is well placed to intervene at an early stage so that differences in the performance of different groups of children are kept to a minimum by the end of Key Stage 2. Good strategies to address underperformance of gr</w:t>
      </w:r>
      <w:r>
        <w:rPr>
          <w:color w:val="000000"/>
          <w:szCs w:val="20"/>
        </w:rPr>
        <w:t>oups are being developed. T</w:t>
      </w:r>
      <w:r w:rsidRPr="00C96831">
        <w:rPr>
          <w:color w:val="000000"/>
          <w:szCs w:val="20"/>
        </w:rPr>
        <w:t xml:space="preserve">ermly pupil progress reviews look at underperforming groups as well as individuals so that members of staff are aware of the current picture in their year group. </w:t>
      </w:r>
    </w:p>
    <w:p w14:paraId="358711E7" w14:textId="77777777" w:rsidR="009A78CE" w:rsidRPr="00C96831" w:rsidRDefault="009A78CE" w:rsidP="009A78CE">
      <w:pPr>
        <w:widowControl/>
        <w:numPr>
          <w:ilvl w:val="0"/>
          <w:numId w:val="9"/>
        </w:numPr>
        <w:adjustRightInd w:val="0"/>
        <w:rPr>
          <w:color w:val="000000"/>
          <w:szCs w:val="20"/>
        </w:rPr>
      </w:pPr>
      <w:r w:rsidRPr="00C96831">
        <w:rPr>
          <w:szCs w:val="20"/>
        </w:rPr>
        <w:t>Children are taught to respect one another through the curriculum, assemblies and through the selection of materials offering a wide range of positive images of people f</w:t>
      </w:r>
      <w:r>
        <w:rPr>
          <w:szCs w:val="20"/>
        </w:rPr>
        <w:t xml:space="preserve">rom many races and cultures. </w:t>
      </w:r>
      <w:r w:rsidRPr="00C96831">
        <w:rPr>
          <w:szCs w:val="20"/>
        </w:rPr>
        <w:t xml:space="preserve">We promote activities that celebrate our common experience as well as those that </w:t>
      </w:r>
      <w:proofErr w:type="spellStart"/>
      <w:r w:rsidRPr="00C96831">
        <w:rPr>
          <w:szCs w:val="20"/>
        </w:rPr>
        <w:t>recognise</w:t>
      </w:r>
      <w:proofErr w:type="spellEnd"/>
      <w:r w:rsidRPr="00C96831">
        <w:rPr>
          <w:szCs w:val="20"/>
        </w:rPr>
        <w:t xml:space="preserve"> diversity generally and foster understanding and respect for the cultures of all our pupils and their families.</w:t>
      </w:r>
    </w:p>
    <w:p w14:paraId="19C6A090" w14:textId="77777777" w:rsidR="009A78CE" w:rsidRPr="00C96831" w:rsidRDefault="009A78CE" w:rsidP="009A78CE">
      <w:pPr>
        <w:widowControl/>
        <w:numPr>
          <w:ilvl w:val="0"/>
          <w:numId w:val="9"/>
        </w:numPr>
        <w:adjustRightInd w:val="0"/>
        <w:rPr>
          <w:color w:val="000000"/>
          <w:szCs w:val="20"/>
        </w:rPr>
      </w:pPr>
      <w:r w:rsidRPr="00C96831">
        <w:rPr>
          <w:szCs w:val="20"/>
        </w:rPr>
        <w:t xml:space="preserve">Children of all backgrounds are encouraged to work and play collaboratively through a flexible approach to the range of groupings used in the classroom.  Bullying on the basis of race or ethnicity is not tolerated.  </w:t>
      </w:r>
    </w:p>
    <w:p w14:paraId="740A7F63" w14:textId="77777777" w:rsidR="009A78CE" w:rsidRPr="00C96831" w:rsidRDefault="009A78CE" w:rsidP="009A78CE">
      <w:pPr>
        <w:widowControl/>
        <w:numPr>
          <w:ilvl w:val="0"/>
          <w:numId w:val="9"/>
        </w:numPr>
        <w:adjustRightInd w:val="0"/>
        <w:rPr>
          <w:szCs w:val="20"/>
        </w:rPr>
      </w:pPr>
      <w:r w:rsidRPr="00C96831">
        <w:rPr>
          <w:color w:val="000000"/>
          <w:szCs w:val="20"/>
        </w:rPr>
        <w:t>We monitor incidents of racism and other discriminatory incidents and r</w:t>
      </w:r>
      <w:r w:rsidRPr="00C96831">
        <w:rPr>
          <w:szCs w:val="20"/>
        </w:rPr>
        <w:t xml:space="preserve">eport to the Local Authority on a termly basis as part of the borough wide monitoring of incidents.  </w:t>
      </w:r>
    </w:p>
    <w:p w14:paraId="51C5F951" w14:textId="77777777" w:rsidR="009A78CE" w:rsidRPr="00C96831" w:rsidRDefault="009A78CE" w:rsidP="009A78CE">
      <w:pPr>
        <w:widowControl/>
        <w:numPr>
          <w:ilvl w:val="0"/>
          <w:numId w:val="9"/>
        </w:numPr>
        <w:adjustRightInd w:val="0"/>
        <w:rPr>
          <w:szCs w:val="20"/>
        </w:rPr>
      </w:pPr>
      <w:r w:rsidRPr="00C96831">
        <w:rPr>
          <w:szCs w:val="20"/>
        </w:rPr>
        <w:t>We encourage pupils and their families of all ethnic groups to participate fully in all aspects of school life.</w:t>
      </w:r>
    </w:p>
    <w:p w14:paraId="32FA781C" w14:textId="77777777" w:rsidR="009A78CE" w:rsidRPr="00C96831" w:rsidRDefault="009A78CE" w:rsidP="009A78CE">
      <w:pPr>
        <w:widowControl/>
        <w:numPr>
          <w:ilvl w:val="0"/>
          <w:numId w:val="9"/>
        </w:numPr>
        <w:adjustRightInd w:val="0"/>
        <w:rPr>
          <w:szCs w:val="20"/>
        </w:rPr>
      </w:pPr>
      <w:r w:rsidRPr="00C96831">
        <w:rPr>
          <w:szCs w:val="20"/>
        </w:rPr>
        <w:t>We will deal with complaints of discrimination and harassment speedily according to Local Authority Guidance, and notify complainants of the outcomes and action taken;</w:t>
      </w:r>
    </w:p>
    <w:p w14:paraId="4DDEA249" w14:textId="77777777" w:rsidR="009A78CE" w:rsidRPr="00C96831" w:rsidRDefault="009A78CE" w:rsidP="009A78CE">
      <w:pPr>
        <w:widowControl/>
        <w:numPr>
          <w:ilvl w:val="0"/>
          <w:numId w:val="9"/>
        </w:numPr>
        <w:autoSpaceDE/>
        <w:autoSpaceDN/>
        <w:rPr>
          <w:szCs w:val="20"/>
        </w:rPr>
      </w:pPr>
      <w:r w:rsidRPr="00C96831">
        <w:rPr>
          <w:szCs w:val="20"/>
        </w:rPr>
        <w:t>We ensure the school staff (both permanent and temporary), pupils and their families as well as our partners and the wider community fully understand the principles of good race relations.</w:t>
      </w:r>
      <w:r w:rsidRPr="00C96831">
        <w:rPr>
          <w:b/>
          <w:szCs w:val="20"/>
        </w:rPr>
        <w:t xml:space="preserve"> </w:t>
      </w:r>
    </w:p>
    <w:p w14:paraId="7104BBBC" w14:textId="77777777" w:rsidR="009A78CE" w:rsidRPr="00F0680D" w:rsidRDefault="009A78CE" w:rsidP="009A78CE">
      <w:pPr>
        <w:pStyle w:val="Heading2"/>
      </w:pPr>
      <w:r w:rsidRPr="00F0680D">
        <w:t>Religion or Belief</w:t>
      </w:r>
    </w:p>
    <w:p w14:paraId="5DA306BE" w14:textId="77777777" w:rsidR="009A78CE" w:rsidRPr="00C96831" w:rsidRDefault="009A78CE" w:rsidP="009A78CE">
      <w:pPr>
        <w:rPr>
          <w:szCs w:val="20"/>
        </w:rPr>
      </w:pPr>
      <w:bookmarkStart w:id="17" w:name="sexual-orientation"/>
      <w:bookmarkEnd w:id="16"/>
      <w:r w:rsidRPr="00C96831">
        <w:rPr>
          <w:szCs w:val="20"/>
        </w:rPr>
        <w:t>A religion or belief refers to a religious and/or philosophical belief including lack of belief (</w:t>
      </w:r>
      <w:proofErr w:type="gramStart"/>
      <w:r w:rsidRPr="00C96831">
        <w:rPr>
          <w:szCs w:val="20"/>
        </w:rPr>
        <w:t>e.g.</w:t>
      </w:r>
      <w:proofErr w:type="gramEnd"/>
      <w:r w:rsidRPr="00C96831">
        <w:rPr>
          <w:szCs w:val="20"/>
        </w:rPr>
        <w:t xml:space="preserve"> atheism).  A religion must be identifiable and have a cl</w:t>
      </w:r>
      <w:r>
        <w:rPr>
          <w:szCs w:val="20"/>
        </w:rPr>
        <w:t xml:space="preserve">ear structure or belief system. </w:t>
      </w:r>
      <w:r w:rsidRPr="00C96831">
        <w:rPr>
          <w:szCs w:val="20"/>
        </w:rPr>
        <w:t>A belief need not include faith or worship of a god or gods, but must affect how a person lives their lives or perceives the world (</w:t>
      </w:r>
      <w:proofErr w:type="gramStart"/>
      <w:r w:rsidRPr="00C96831">
        <w:rPr>
          <w:szCs w:val="20"/>
        </w:rPr>
        <w:t>e.g.</w:t>
      </w:r>
      <w:proofErr w:type="gramEnd"/>
      <w:r w:rsidRPr="00C96831">
        <w:rPr>
          <w:szCs w:val="20"/>
        </w:rPr>
        <w:t xml:space="preserve"> Humanism)</w:t>
      </w:r>
      <w:r>
        <w:rPr>
          <w:szCs w:val="20"/>
        </w:rPr>
        <w:t>.</w:t>
      </w:r>
    </w:p>
    <w:p w14:paraId="52469325" w14:textId="77777777" w:rsidR="009A78CE" w:rsidRPr="00C96831" w:rsidRDefault="009A78CE" w:rsidP="009A78CE">
      <w:pPr>
        <w:rPr>
          <w:b/>
          <w:szCs w:val="20"/>
        </w:rPr>
      </w:pPr>
      <w:r w:rsidRPr="00C96831">
        <w:rPr>
          <w:b/>
          <w:szCs w:val="20"/>
        </w:rPr>
        <w:t>Our commitment</w:t>
      </w:r>
    </w:p>
    <w:p w14:paraId="7887D066" w14:textId="77777777" w:rsidR="009A78CE" w:rsidRPr="00C96831" w:rsidRDefault="009A78CE" w:rsidP="009A78CE">
      <w:pPr>
        <w:rPr>
          <w:szCs w:val="20"/>
        </w:rPr>
      </w:pPr>
      <w:r w:rsidRPr="00C96831">
        <w:rPr>
          <w:szCs w:val="20"/>
        </w:rPr>
        <w:t>Meanwood Primary School is a comm</w:t>
      </w:r>
      <w:r>
        <w:rPr>
          <w:szCs w:val="20"/>
        </w:rPr>
        <w:t xml:space="preserve">unity school and is not a faith-based school. </w:t>
      </w:r>
      <w:r w:rsidRPr="00C96831">
        <w:rPr>
          <w:szCs w:val="20"/>
        </w:rPr>
        <w:t xml:space="preserve">We are committed to promoting an ethos that </w:t>
      </w:r>
      <w:r>
        <w:rPr>
          <w:szCs w:val="20"/>
        </w:rPr>
        <w:t>safeguards the dignity and well</w:t>
      </w:r>
      <w:r w:rsidRPr="00C96831">
        <w:rPr>
          <w:szCs w:val="20"/>
        </w:rPr>
        <w:t xml:space="preserve">being of everyone and encourages practices that take into account the rights of individuals to be treated with dignity and respect. </w:t>
      </w:r>
    </w:p>
    <w:p w14:paraId="0D52D0B8" w14:textId="77777777" w:rsidR="009A78CE" w:rsidRPr="00C96831" w:rsidRDefault="009A78CE" w:rsidP="009A78CE">
      <w:pPr>
        <w:rPr>
          <w:szCs w:val="20"/>
        </w:rPr>
      </w:pPr>
      <w:r w:rsidRPr="00C96831">
        <w:rPr>
          <w:szCs w:val="20"/>
        </w:rPr>
        <w:t xml:space="preserve">Faith-based hate crime has been a new phenomenon in recent years, developing a character that is distinct from race hate crime. We </w:t>
      </w:r>
      <w:proofErr w:type="spellStart"/>
      <w:r w:rsidRPr="00C96831">
        <w:rPr>
          <w:szCs w:val="20"/>
        </w:rPr>
        <w:t>recognise</w:t>
      </w:r>
      <w:proofErr w:type="spellEnd"/>
      <w:r w:rsidRPr="00C96831">
        <w:rPr>
          <w:szCs w:val="20"/>
        </w:rPr>
        <w:t xml:space="preserve"> that discrimination, harassment and </w:t>
      </w:r>
      <w:proofErr w:type="spellStart"/>
      <w:r w:rsidRPr="00C96831">
        <w:rPr>
          <w:szCs w:val="20"/>
        </w:rPr>
        <w:t>victimisation</w:t>
      </w:r>
      <w:proofErr w:type="spellEnd"/>
      <w:r w:rsidRPr="00C96831">
        <w:rPr>
          <w:szCs w:val="20"/>
        </w:rPr>
        <w:t xml:space="preserve"> on the grounds of religion and/or belief or non-belief may be experienced in a number of ways, including day-to-day interaction with fellow pupils, staff and visitors</w:t>
      </w:r>
      <w:r>
        <w:rPr>
          <w:szCs w:val="20"/>
        </w:rPr>
        <w:t xml:space="preserve">. </w:t>
      </w:r>
    </w:p>
    <w:p w14:paraId="3D1DD978" w14:textId="77777777" w:rsidR="009A78CE" w:rsidRPr="00C96831" w:rsidRDefault="009A78CE" w:rsidP="009A78CE">
      <w:pPr>
        <w:rPr>
          <w:szCs w:val="20"/>
        </w:rPr>
      </w:pPr>
      <w:r w:rsidRPr="00C96831">
        <w:rPr>
          <w:szCs w:val="20"/>
        </w:rPr>
        <w:t xml:space="preserve">The school seeks to eliminate all forms of discrimination and prejudice based on religion and/or belief or non-belief, either direct or indirect, and is committed to treating staff, pupils and others fairly, regardless of their religion or belief and will not condone </w:t>
      </w:r>
      <w:proofErr w:type="spellStart"/>
      <w:r w:rsidRPr="00C96831">
        <w:rPr>
          <w:szCs w:val="20"/>
        </w:rPr>
        <w:t>unfavourable</w:t>
      </w:r>
      <w:proofErr w:type="spellEnd"/>
      <w:r w:rsidRPr="00C96831">
        <w:rPr>
          <w:szCs w:val="20"/>
        </w:rPr>
        <w:t xml:space="preserve"> treatment on this basis.</w:t>
      </w:r>
      <w:r w:rsidRPr="00C96831">
        <w:rPr>
          <w:szCs w:val="20"/>
        </w:rPr>
        <w:br/>
        <w:t xml:space="preserve">We will comply with the requirements of the Equality Act 2010 with regard to religion or belief and any incidents of bullying, harassment and/or </w:t>
      </w:r>
      <w:proofErr w:type="spellStart"/>
      <w:r w:rsidRPr="00C96831">
        <w:rPr>
          <w:szCs w:val="20"/>
        </w:rPr>
        <w:t>victimisation</w:t>
      </w:r>
      <w:proofErr w:type="spellEnd"/>
      <w:r w:rsidRPr="00C96831">
        <w:rPr>
          <w:szCs w:val="20"/>
        </w:rPr>
        <w:t xml:space="preserve"> on the grounds of religion and/or belief or non-belief will be taken seriously and could provide grounds for disciplinary action that may lead to dismissal or exclusion from the school.</w:t>
      </w:r>
    </w:p>
    <w:p w14:paraId="3D2C9408" w14:textId="77777777" w:rsidR="009A78CE" w:rsidRPr="00C96831" w:rsidRDefault="009A78CE" w:rsidP="009A78CE">
      <w:pPr>
        <w:adjustRightInd w:val="0"/>
        <w:rPr>
          <w:b/>
          <w:szCs w:val="20"/>
        </w:rPr>
      </w:pPr>
      <w:r w:rsidRPr="00C96831">
        <w:rPr>
          <w:b/>
          <w:szCs w:val="20"/>
        </w:rPr>
        <w:t>Our achievements, aims and objectives</w:t>
      </w:r>
    </w:p>
    <w:p w14:paraId="7237BCA9" w14:textId="77777777" w:rsidR="009A78CE" w:rsidRPr="00C96831" w:rsidRDefault="009A78CE" w:rsidP="009A78CE">
      <w:pPr>
        <w:widowControl/>
        <w:numPr>
          <w:ilvl w:val="0"/>
          <w:numId w:val="12"/>
        </w:numPr>
        <w:tabs>
          <w:tab w:val="clear" w:pos="800"/>
          <w:tab w:val="num" w:pos="709"/>
        </w:tabs>
        <w:adjustRightInd w:val="0"/>
        <w:ind w:left="709"/>
        <w:rPr>
          <w:color w:val="000000"/>
          <w:szCs w:val="20"/>
        </w:rPr>
      </w:pPr>
      <w:r w:rsidRPr="00C96831">
        <w:rPr>
          <w:color w:val="000000"/>
          <w:szCs w:val="20"/>
        </w:rPr>
        <w:t xml:space="preserve">Pupils’ spiritual, moral, social and cultural development is good. </w:t>
      </w:r>
    </w:p>
    <w:p w14:paraId="5F4DA3B7" w14:textId="77777777" w:rsidR="009A78CE" w:rsidRPr="00C96831" w:rsidRDefault="009A78CE" w:rsidP="009A78CE">
      <w:pPr>
        <w:widowControl/>
        <w:numPr>
          <w:ilvl w:val="0"/>
          <w:numId w:val="12"/>
        </w:numPr>
        <w:tabs>
          <w:tab w:val="clear" w:pos="800"/>
          <w:tab w:val="num" w:pos="709"/>
        </w:tabs>
        <w:adjustRightInd w:val="0"/>
        <w:ind w:left="709"/>
        <w:rPr>
          <w:color w:val="000000"/>
          <w:szCs w:val="20"/>
        </w:rPr>
      </w:pPr>
      <w:r w:rsidRPr="00C96831">
        <w:rPr>
          <w:color w:val="000000"/>
          <w:szCs w:val="20"/>
        </w:rPr>
        <w:t xml:space="preserve">The school uses the LA agreed syllabus for RE which studies a range of religions and cultures.  Monitoring carried out by the RE </w:t>
      </w:r>
      <w:proofErr w:type="spellStart"/>
      <w:r w:rsidRPr="00C96831">
        <w:rPr>
          <w:color w:val="000000"/>
          <w:szCs w:val="20"/>
        </w:rPr>
        <w:t>co-ordinator</w:t>
      </w:r>
      <w:proofErr w:type="spellEnd"/>
      <w:r w:rsidRPr="00C96831">
        <w:rPr>
          <w:color w:val="000000"/>
          <w:szCs w:val="20"/>
        </w:rPr>
        <w:t xml:space="preserve"> indicates that children have very positive attitudes towards learning about religions and beliefs.  </w:t>
      </w:r>
    </w:p>
    <w:p w14:paraId="408E9B4B" w14:textId="77777777" w:rsidR="009A78CE" w:rsidRPr="00C96831" w:rsidRDefault="009A78CE" w:rsidP="009A78CE">
      <w:pPr>
        <w:widowControl/>
        <w:numPr>
          <w:ilvl w:val="0"/>
          <w:numId w:val="12"/>
        </w:numPr>
        <w:tabs>
          <w:tab w:val="clear" w:pos="800"/>
          <w:tab w:val="num" w:pos="709"/>
        </w:tabs>
        <w:adjustRightInd w:val="0"/>
        <w:ind w:left="709"/>
        <w:rPr>
          <w:color w:val="000000"/>
          <w:szCs w:val="20"/>
        </w:rPr>
      </w:pPr>
      <w:r w:rsidRPr="00C96831">
        <w:rPr>
          <w:color w:val="000000"/>
          <w:szCs w:val="20"/>
        </w:rPr>
        <w:t xml:space="preserve">We have links with local places of worship, including </w:t>
      </w:r>
      <w:proofErr w:type="spellStart"/>
      <w:r w:rsidRPr="00C96831">
        <w:rPr>
          <w:color w:val="000000"/>
          <w:szCs w:val="20"/>
        </w:rPr>
        <w:t>Spotland</w:t>
      </w:r>
      <w:proofErr w:type="spellEnd"/>
      <w:r w:rsidRPr="00C96831">
        <w:rPr>
          <w:color w:val="000000"/>
          <w:szCs w:val="20"/>
        </w:rPr>
        <w:t xml:space="preserve"> Church and the Golden Mosque.  Children visit places of worship as part of the RE curriculum.  </w:t>
      </w:r>
    </w:p>
    <w:p w14:paraId="39E850BB" w14:textId="77777777" w:rsidR="009A78CE" w:rsidRPr="00C96831" w:rsidRDefault="009A78CE" w:rsidP="009A78CE">
      <w:pPr>
        <w:widowControl/>
        <w:numPr>
          <w:ilvl w:val="0"/>
          <w:numId w:val="12"/>
        </w:numPr>
        <w:tabs>
          <w:tab w:val="clear" w:pos="800"/>
          <w:tab w:val="num" w:pos="709"/>
        </w:tabs>
        <w:adjustRightInd w:val="0"/>
        <w:ind w:left="709"/>
        <w:rPr>
          <w:color w:val="000000"/>
          <w:szCs w:val="20"/>
        </w:rPr>
      </w:pPr>
      <w:r w:rsidRPr="00C96831">
        <w:rPr>
          <w:color w:val="000000"/>
          <w:szCs w:val="20"/>
        </w:rPr>
        <w:t>Festivals of world faiths are marked in assemb</w:t>
      </w:r>
      <w:r>
        <w:rPr>
          <w:color w:val="000000"/>
          <w:szCs w:val="20"/>
        </w:rPr>
        <w:t xml:space="preserve">lies and celebrated in school. </w:t>
      </w:r>
      <w:r w:rsidRPr="00C96831">
        <w:rPr>
          <w:color w:val="000000"/>
          <w:szCs w:val="20"/>
        </w:rPr>
        <w:t>Faith leaders are also invited to visit school to lead assemblies.</w:t>
      </w:r>
    </w:p>
    <w:p w14:paraId="206DF086" w14:textId="77777777" w:rsidR="009A78CE" w:rsidRPr="00482DF1" w:rsidRDefault="009A78CE" w:rsidP="009A78CE">
      <w:pPr>
        <w:widowControl/>
        <w:numPr>
          <w:ilvl w:val="0"/>
          <w:numId w:val="11"/>
        </w:numPr>
        <w:autoSpaceDE/>
        <w:autoSpaceDN/>
        <w:ind w:left="709"/>
        <w:rPr>
          <w:szCs w:val="20"/>
        </w:rPr>
      </w:pPr>
      <w:r w:rsidRPr="00C96831">
        <w:rPr>
          <w:szCs w:val="20"/>
        </w:rPr>
        <w:t>We ensure the school staff, pupils and their families as well as our partners and the wider community fully understand the principles of tolerance and good religion or beli</w:t>
      </w:r>
      <w:r w:rsidRPr="00482DF1">
        <w:rPr>
          <w:szCs w:val="20"/>
        </w:rPr>
        <w:t>ef relations.</w:t>
      </w:r>
    </w:p>
    <w:p w14:paraId="34B10F4F" w14:textId="77777777" w:rsidR="009A78CE" w:rsidRPr="00C96831" w:rsidRDefault="009A78CE" w:rsidP="009A78CE">
      <w:pPr>
        <w:widowControl/>
        <w:numPr>
          <w:ilvl w:val="0"/>
          <w:numId w:val="10"/>
        </w:numPr>
        <w:adjustRightInd w:val="0"/>
        <w:ind w:left="709"/>
        <w:rPr>
          <w:szCs w:val="20"/>
        </w:rPr>
      </w:pPr>
      <w:r w:rsidRPr="00C96831">
        <w:rPr>
          <w:szCs w:val="20"/>
        </w:rPr>
        <w:t>We p</w:t>
      </w:r>
      <w:r>
        <w:rPr>
          <w:szCs w:val="20"/>
        </w:rPr>
        <w:t xml:space="preserve">romote </w:t>
      </w:r>
      <w:r w:rsidRPr="00C96831">
        <w:rPr>
          <w:szCs w:val="20"/>
        </w:rPr>
        <w:t xml:space="preserve">activities that celebrate our common experience as well as those that </w:t>
      </w:r>
      <w:proofErr w:type="spellStart"/>
      <w:r w:rsidRPr="00C96831">
        <w:rPr>
          <w:szCs w:val="20"/>
        </w:rPr>
        <w:t>recognise</w:t>
      </w:r>
      <w:proofErr w:type="spellEnd"/>
      <w:r w:rsidRPr="00C96831">
        <w:rPr>
          <w:szCs w:val="20"/>
        </w:rPr>
        <w:t xml:space="preserve"> diversity generally and foster understanding and respect for the religion or belief of all our pupils and their families.</w:t>
      </w:r>
    </w:p>
    <w:p w14:paraId="07A5203F" w14:textId="77777777" w:rsidR="009A78CE" w:rsidRPr="00C96831" w:rsidRDefault="009A78CE" w:rsidP="009A78CE">
      <w:pPr>
        <w:widowControl/>
        <w:numPr>
          <w:ilvl w:val="0"/>
          <w:numId w:val="10"/>
        </w:numPr>
        <w:adjustRightInd w:val="0"/>
        <w:rPr>
          <w:szCs w:val="20"/>
        </w:rPr>
      </w:pPr>
      <w:r w:rsidRPr="00C96831">
        <w:rPr>
          <w:szCs w:val="20"/>
        </w:rPr>
        <w:t>We encourage pupils and their families of all religion or belief groups to participate fully in all aspects of school life.</w:t>
      </w:r>
    </w:p>
    <w:p w14:paraId="64D2BC7E" w14:textId="77777777" w:rsidR="009A78CE" w:rsidRPr="00C96831" w:rsidRDefault="009A78CE" w:rsidP="009A78CE">
      <w:pPr>
        <w:widowControl/>
        <w:numPr>
          <w:ilvl w:val="0"/>
          <w:numId w:val="10"/>
        </w:numPr>
        <w:adjustRightInd w:val="0"/>
        <w:rPr>
          <w:szCs w:val="20"/>
        </w:rPr>
      </w:pPr>
      <w:r w:rsidRPr="00C96831">
        <w:rPr>
          <w:szCs w:val="20"/>
        </w:rPr>
        <w:t>We counter myths and misinformation that may undermine good community relations.</w:t>
      </w:r>
    </w:p>
    <w:p w14:paraId="0396230A" w14:textId="77777777" w:rsidR="009A78CE" w:rsidRPr="00F0680D" w:rsidRDefault="009A78CE" w:rsidP="009A78CE">
      <w:pPr>
        <w:pStyle w:val="Heading2"/>
      </w:pPr>
      <w:r w:rsidRPr="00F0680D">
        <w:t>Sexual Orientation</w:t>
      </w:r>
    </w:p>
    <w:p w14:paraId="31CAF460" w14:textId="77777777" w:rsidR="009A78CE" w:rsidRPr="002004E9" w:rsidRDefault="009A78CE" w:rsidP="009A78CE">
      <w:pPr>
        <w:rPr>
          <w:sz w:val="20"/>
          <w:szCs w:val="20"/>
        </w:rPr>
      </w:pPr>
      <w:r w:rsidRPr="002004E9">
        <w:rPr>
          <w:sz w:val="20"/>
          <w:szCs w:val="20"/>
        </w:rPr>
        <w:t>The school uses the definition as outlined in legislation as sexual orientation meaning a person's sexual orientation towards:</w:t>
      </w:r>
    </w:p>
    <w:p w14:paraId="520DD420" w14:textId="77777777" w:rsidR="009A78CE" w:rsidRPr="002004E9" w:rsidRDefault="009A78CE" w:rsidP="009A78CE">
      <w:pPr>
        <w:widowControl/>
        <w:numPr>
          <w:ilvl w:val="0"/>
          <w:numId w:val="13"/>
        </w:numPr>
        <w:tabs>
          <w:tab w:val="clear" w:pos="720"/>
          <w:tab w:val="num" w:pos="330"/>
        </w:tabs>
        <w:autoSpaceDE/>
        <w:autoSpaceDN/>
        <w:ind w:left="330" w:hanging="330"/>
        <w:rPr>
          <w:sz w:val="20"/>
          <w:szCs w:val="20"/>
        </w:rPr>
      </w:pPr>
      <w:r w:rsidRPr="002004E9">
        <w:rPr>
          <w:sz w:val="20"/>
          <w:szCs w:val="20"/>
        </w:rPr>
        <w:t>persons of the same sex</w:t>
      </w:r>
    </w:p>
    <w:p w14:paraId="778FB3E0" w14:textId="77777777" w:rsidR="009A78CE" w:rsidRPr="002004E9" w:rsidRDefault="009A78CE" w:rsidP="009A78CE">
      <w:pPr>
        <w:widowControl/>
        <w:numPr>
          <w:ilvl w:val="0"/>
          <w:numId w:val="13"/>
        </w:numPr>
        <w:tabs>
          <w:tab w:val="clear" w:pos="720"/>
          <w:tab w:val="num" w:pos="330"/>
        </w:tabs>
        <w:autoSpaceDE/>
        <w:autoSpaceDN/>
        <w:ind w:left="330" w:hanging="330"/>
        <w:rPr>
          <w:sz w:val="20"/>
          <w:szCs w:val="20"/>
        </w:rPr>
      </w:pPr>
      <w:r>
        <w:rPr>
          <w:sz w:val="20"/>
          <w:szCs w:val="20"/>
        </w:rPr>
        <w:t>persons of the opposite sex</w:t>
      </w:r>
      <w:r w:rsidRPr="002004E9">
        <w:rPr>
          <w:sz w:val="20"/>
          <w:szCs w:val="20"/>
        </w:rPr>
        <w:t xml:space="preserve"> or</w:t>
      </w:r>
    </w:p>
    <w:p w14:paraId="5EF499ED" w14:textId="77777777" w:rsidR="009A78CE" w:rsidRPr="002004E9" w:rsidRDefault="009A78CE" w:rsidP="009A78CE">
      <w:pPr>
        <w:widowControl/>
        <w:numPr>
          <w:ilvl w:val="0"/>
          <w:numId w:val="13"/>
        </w:numPr>
        <w:tabs>
          <w:tab w:val="clear" w:pos="720"/>
          <w:tab w:val="num" w:pos="330"/>
        </w:tabs>
        <w:autoSpaceDE/>
        <w:autoSpaceDN/>
        <w:ind w:left="330" w:hanging="330"/>
        <w:rPr>
          <w:sz w:val="20"/>
          <w:szCs w:val="20"/>
        </w:rPr>
      </w:pPr>
      <w:r w:rsidRPr="002004E9">
        <w:rPr>
          <w:sz w:val="20"/>
          <w:szCs w:val="20"/>
        </w:rPr>
        <w:t>persons of either sex</w:t>
      </w:r>
    </w:p>
    <w:p w14:paraId="68C1F52F" w14:textId="77777777" w:rsidR="009A78CE" w:rsidRPr="002004E9" w:rsidRDefault="009A78CE" w:rsidP="009A78CE">
      <w:pPr>
        <w:rPr>
          <w:sz w:val="20"/>
          <w:szCs w:val="20"/>
        </w:rPr>
      </w:pPr>
    </w:p>
    <w:p w14:paraId="73E7EEFA" w14:textId="77777777" w:rsidR="009A78CE" w:rsidRPr="002004E9" w:rsidRDefault="009A78CE" w:rsidP="009A78CE">
      <w:pPr>
        <w:rPr>
          <w:sz w:val="20"/>
          <w:szCs w:val="20"/>
        </w:rPr>
      </w:pPr>
      <w:r w:rsidRPr="002004E9">
        <w:rPr>
          <w:sz w:val="20"/>
          <w:szCs w:val="20"/>
        </w:rPr>
        <w:t xml:space="preserve">The school extends the definition of this protected characteristic of sexual orientation to include: </w:t>
      </w:r>
    </w:p>
    <w:p w14:paraId="23C7E409" w14:textId="77777777" w:rsidR="009A78CE" w:rsidRPr="002004E9" w:rsidRDefault="009A78CE" w:rsidP="009A78CE">
      <w:pPr>
        <w:widowControl/>
        <w:numPr>
          <w:ilvl w:val="0"/>
          <w:numId w:val="14"/>
        </w:numPr>
        <w:tabs>
          <w:tab w:val="clear" w:pos="720"/>
          <w:tab w:val="num" w:pos="330"/>
        </w:tabs>
        <w:autoSpaceDE/>
        <w:autoSpaceDN/>
        <w:ind w:left="330" w:hanging="330"/>
        <w:rPr>
          <w:sz w:val="20"/>
          <w:szCs w:val="20"/>
        </w:rPr>
      </w:pPr>
      <w:r w:rsidRPr="002004E9">
        <w:rPr>
          <w:sz w:val="20"/>
          <w:szCs w:val="20"/>
        </w:rPr>
        <w:t>references to a person who is of a particular sexual orientation, or</w:t>
      </w:r>
    </w:p>
    <w:p w14:paraId="4683E072" w14:textId="77777777" w:rsidR="009A78CE" w:rsidRDefault="009A78CE" w:rsidP="009A78CE">
      <w:pPr>
        <w:widowControl/>
        <w:numPr>
          <w:ilvl w:val="0"/>
          <w:numId w:val="14"/>
        </w:numPr>
        <w:tabs>
          <w:tab w:val="clear" w:pos="720"/>
          <w:tab w:val="num" w:pos="330"/>
        </w:tabs>
        <w:autoSpaceDE/>
        <w:autoSpaceDN/>
        <w:ind w:left="330" w:hanging="330"/>
        <w:rPr>
          <w:sz w:val="20"/>
          <w:szCs w:val="20"/>
        </w:rPr>
      </w:pPr>
      <w:r w:rsidRPr="002004E9">
        <w:rPr>
          <w:sz w:val="20"/>
          <w:szCs w:val="20"/>
        </w:rPr>
        <w:t>references to persons who share the same sexual orientation</w:t>
      </w:r>
    </w:p>
    <w:p w14:paraId="4C465193" w14:textId="77777777" w:rsidR="009A78CE" w:rsidRPr="00482DF1" w:rsidRDefault="009A78CE" w:rsidP="009A78CE">
      <w:pPr>
        <w:rPr>
          <w:sz w:val="20"/>
          <w:szCs w:val="20"/>
        </w:rPr>
      </w:pPr>
    </w:p>
    <w:p w14:paraId="40B45E47" w14:textId="77777777" w:rsidR="009A78CE" w:rsidRPr="002004E9" w:rsidRDefault="009A78CE" w:rsidP="009A78CE">
      <w:pPr>
        <w:rPr>
          <w:b/>
          <w:sz w:val="20"/>
          <w:szCs w:val="20"/>
        </w:rPr>
      </w:pPr>
      <w:r w:rsidRPr="002004E9">
        <w:rPr>
          <w:b/>
          <w:sz w:val="20"/>
          <w:szCs w:val="20"/>
        </w:rPr>
        <w:t>Our commitment</w:t>
      </w:r>
    </w:p>
    <w:p w14:paraId="62919685" w14:textId="77777777" w:rsidR="009A78CE" w:rsidRPr="002004E9" w:rsidRDefault="009A78CE" w:rsidP="009A78CE">
      <w:pPr>
        <w:rPr>
          <w:sz w:val="20"/>
          <w:szCs w:val="20"/>
        </w:rPr>
      </w:pPr>
      <w:r w:rsidRPr="002004E9">
        <w:rPr>
          <w:sz w:val="20"/>
          <w:szCs w:val="20"/>
        </w:rPr>
        <w:t xml:space="preserve">Meanwood Primary School is committed to promoting an ethos that </w:t>
      </w:r>
      <w:r>
        <w:rPr>
          <w:sz w:val="20"/>
          <w:szCs w:val="20"/>
        </w:rPr>
        <w:t>safeguards the dignity and well</w:t>
      </w:r>
      <w:r w:rsidRPr="002004E9">
        <w:rPr>
          <w:sz w:val="20"/>
          <w:szCs w:val="20"/>
        </w:rPr>
        <w:t xml:space="preserve">being of everyone and encourages practices that take into account the rights of individuals to be treated with dignity and respect. </w:t>
      </w:r>
      <w:r>
        <w:rPr>
          <w:sz w:val="20"/>
          <w:szCs w:val="20"/>
        </w:rPr>
        <w:t xml:space="preserve"> </w:t>
      </w:r>
      <w:r w:rsidRPr="002004E9">
        <w:rPr>
          <w:sz w:val="20"/>
          <w:szCs w:val="20"/>
        </w:rPr>
        <w:t xml:space="preserve">We will not tolerate any form of discrimination, harassment and </w:t>
      </w:r>
      <w:proofErr w:type="spellStart"/>
      <w:r w:rsidRPr="002004E9">
        <w:rPr>
          <w:sz w:val="20"/>
          <w:szCs w:val="20"/>
        </w:rPr>
        <w:t>victimisation</w:t>
      </w:r>
      <w:proofErr w:type="spellEnd"/>
      <w:r w:rsidRPr="002004E9">
        <w:rPr>
          <w:sz w:val="20"/>
          <w:szCs w:val="20"/>
        </w:rPr>
        <w:t xml:space="preserve"> directed at anyone because of their sexual orientation</w:t>
      </w:r>
      <w:r>
        <w:rPr>
          <w:sz w:val="20"/>
          <w:szCs w:val="20"/>
        </w:rPr>
        <w:t xml:space="preserve">. </w:t>
      </w:r>
    </w:p>
    <w:p w14:paraId="06484629" w14:textId="77777777" w:rsidR="009A78CE" w:rsidRPr="002004E9" w:rsidRDefault="009A78CE" w:rsidP="009A78CE">
      <w:pPr>
        <w:rPr>
          <w:sz w:val="20"/>
          <w:szCs w:val="20"/>
        </w:rPr>
      </w:pPr>
      <w:r w:rsidRPr="002004E9">
        <w:rPr>
          <w:sz w:val="20"/>
          <w:szCs w:val="20"/>
        </w:rPr>
        <w:t>The school will combat discrimination f</w:t>
      </w:r>
      <w:r>
        <w:rPr>
          <w:sz w:val="20"/>
          <w:szCs w:val="20"/>
        </w:rPr>
        <w:t xml:space="preserve">aced by lesbian, gay, </w:t>
      </w:r>
      <w:r w:rsidRPr="002004E9">
        <w:rPr>
          <w:sz w:val="20"/>
          <w:szCs w:val="20"/>
        </w:rPr>
        <w:t>bisexual</w:t>
      </w:r>
      <w:r>
        <w:rPr>
          <w:sz w:val="20"/>
          <w:szCs w:val="20"/>
        </w:rPr>
        <w:t>, transgender, queer/questioning and other identities and orientations</w:t>
      </w:r>
      <w:r w:rsidRPr="002004E9">
        <w:rPr>
          <w:sz w:val="20"/>
          <w:szCs w:val="20"/>
        </w:rPr>
        <w:t xml:space="preserve"> (LGB</w:t>
      </w:r>
      <w:r>
        <w:rPr>
          <w:sz w:val="20"/>
          <w:szCs w:val="20"/>
        </w:rPr>
        <w:t>TQ+</w:t>
      </w:r>
      <w:r w:rsidRPr="002004E9">
        <w:rPr>
          <w:sz w:val="20"/>
          <w:szCs w:val="20"/>
        </w:rPr>
        <w:t>) people. We want to ensure equality of opportunity for LGB</w:t>
      </w:r>
      <w:r>
        <w:rPr>
          <w:sz w:val="20"/>
          <w:szCs w:val="20"/>
        </w:rPr>
        <w:t>TQ+</w:t>
      </w:r>
      <w:r w:rsidRPr="002004E9">
        <w:rPr>
          <w:sz w:val="20"/>
          <w:szCs w:val="20"/>
        </w:rPr>
        <w:t xml:space="preserve"> people across our curriculum provision, services and employment. </w:t>
      </w:r>
    </w:p>
    <w:p w14:paraId="1DB83E35" w14:textId="77777777" w:rsidR="009A78CE" w:rsidRPr="002004E9" w:rsidRDefault="009A78CE" w:rsidP="009A78CE">
      <w:pPr>
        <w:rPr>
          <w:sz w:val="20"/>
          <w:szCs w:val="20"/>
        </w:rPr>
      </w:pPr>
      <w:r w:rsidRPr="002004E9">
        <w:rPr>
          <w:sz w:val="20"/>
          <w:szCs w:val="20"/>
        </w:rPr>
        <w:t>We will respect the rights of individuals to be open about their sexual orientation, tackle homophobia, challenge stereotyping and improve knowledge about LGB</w:t>
      </w:r>
      <w:r>
        <w:rPr>
          <w:sz w:val="20"/>
          <w:szCs w:val="20"/>
        </w:rPr>
        <w:t>TQ</w:t>
      </w:r>
      <w:r>
        <w:rPr>
          <w:rFonts w:ascii="Symbol" w:hAnsi="Symbol"/>
          <w:sz w:val="20"/>
          <w:szCs w:val="20"/>
        </w:rPr>
        <w:t></w:t>
      </w:r>
      <w:r w:rsidRPr="002004E9">
        <w:rPr>
          <w:sz w:val="20"/>
          <w:szCs w:val="20"/>
        </w:rPr>
        <w:t xml:space="preserve"> communities, both internally and to the comm</w:t>
      </w:r>
      <w:r>
        <w:rPr>
          <w:sz w:val="20"/>
          <w:szCs w:val="20"/>
        </w:rPr>
        <w:t>unity as a whole.</w:t>
      </w:r>
    </w:p>
    <w:p w14:paraId="40372A48" w14:textId="77777777" w:rsidR="009A78CE" w:rsidRPr="002004E9" w:rsidRDefault="009A78CE" w:rsidP="009A78CE">
      <w:pPr>
        <w:rPr>
          <w:sz w:val="20"/>
          <w:szCs w:val="20"/>
        </w:rPr>
      </w:pPr>
      <w:r w:rsidRPr="002004E9">
        <w:rPr>
          <w:sz w:val="20"/>
          <w:szCs w:val="20"/>
        </w:rPr>
        <w:t xml:space="preserve">The school </w:t>
      </w:r>
      <w:proofErr w:type="spellStart"/>
      <w:r w:rsidRPr="002004E9">
        <w:rPr>
          <w:sz w:val="20"/>
          <w:szCs w:val="20"/>
        </w:rPr>
        <w:t>recognises</w:t>
      </w:r>
      <w:proofErr w:type="spellEnd"/>
      <w:r w:rsidRPr="002004E9">
        <w:rPr>
          <w:sz w:val="20"/>
          <w:szCs w:val="20"/>
        </w:rPr>
        <w:t xml:space="preserve"> the need to protect pupils and staff from unlawful discrimination and harassment on grounds of sexual orientation as required by the Equality Act (Sexual Orientation). We are committed to taking a pro-active approach to preventing all forms of homophobia within the school and will assess the impacts of our policies, functions and procedures on promoting sexual orientation equality as part of our Equalit</w:t>
      </w:r>
      <w:r>
        <w:rPr>
          <w:sz w:val="20"/>
          <w:szCs w:val="20"/>
        </w:rPr>
        <w:t xml:space="preserve">y Impact Assessment processes. </w:t>
      </w:r>
    </w:p>
    <w:p w14:paraId="1F5DDA62" w14:textId="77777777" w:rsidR="009A78CE" w:rsidRPr="00482DF1" w:rsidRDefault="009A78CE" w:rsidP="009A78CE">
      <w:pPr>
        <w:rPr>
          <w:sz w:val="20"/>
          <w:szCs w:val="20"/>
        </w:rPr>
      </w:pPr>
      <w:r w:rsidRPr="002004E9">
        <w:rPr>
          <w:sz w:val="20"/>
          <w:szCs w:val="20"/>
        </w:rPr>
        <w:t>We will deal with complaints of discrimination and harassment speedily and according to Local Authority Guidance and notify complainants of</w:t>
      </w:r>
      <w:r>
        <w:rPr>
          <w:sz w:val="20"/>
          <w:szCs w:val="20"/>
        </w:rPr>
        <w:t xml:space="preserve"> the outcome and actions taken.</w:t>
      </w:r>
    </w:p>
    <w:p w14:paraId="6E8FAD5A" w14:textId="77777777" w:rsidR="009A78CE" w:rsidRPr="002004E9" w:rsidRDefault="009A78CE" w:rsidP="009A78CE">
      <w:pPr>
        <w:adjustRightInd w:val="0"/>
        <w:rPr>
          <w:b/>
          <w:sz w:val="20"/>
          <w:szCs w:val="20"/>
        </w:rPr>
      </w:pPr>
      <w:r w:rsidRPr="002004E9">
        <w:rPr>
          <w:b/>
          <w:sz w:val="20"/>
          <w:szCs w:val="20"/>
        </w:rPr>
        <w:t>Our achievements</w:t>
      </w:r>
      <w:r>
        <w:rPr>
          <w:b/>
          <w:sz w:val="20"/>
          <w:szCs w:val="20"/>
        </w:rPr>
        <w:t>,</w:t>
      </w:r>
      <w:r w:rsidRPr="00353489">
        <w:rPr>
          <w:b/>
          <w:sz w:val="20"/>
          <w:szCs w:val="20"/>
        </w:rPr>
        <w:t xml:space="preserve"> </w:t>
      </w:r>
      <w:r w:rsidRPr="002004E9">
        <w:rPr>
          <w:b/>
          <w:sz w:val="20"/>
          <w:szCs w:val="20"/>
        </w:rPr>
        <w:t>aims and objectives</w:t>
      </w:r>
    </w:p>
    <w:p w14:paraId="18FA480A" w14:textId="77777777" w:rsidR="009A78CE" w:rsidRPr="002C2CC5" w:rsidRDefault="009A78CE" w:rsidP="009A78CE">
      <w:pPr>
        <w:widowControl/>
        <w:numPr>
          <w:ilvl w:val="0"/>
          <w:numId w:val="15"/>
        </w:numPr>
        <w:adjustRightInd w:val="0"/>
        <w:rPr>
          <w:sz w:val="20"/>
          <w:szCs w:val="20"/>
        </w:rPr>
      </w:pPr>
      <w:r>
        <w:rPr>
          <w:sz w:val="20"/>
          <w:szCs w:val="20"/>
        </w:rPr>
        <w:t xml:space="preserve">Children are taught to respect one another and to </w:t>
      </w:r>
      <w:proofErr w:type="spellStart"/>
      <w:r>
        <w:rPr>
          <w:sz w:val="20"/>
          <w:szCs w:val="20"/>
        </w:rPr>
        <w:t>recognise</w:t>
      </w:r>
      <w:proofErr w:type="spellEnd"/>
      <w:r>
        <w:rPr>
          <w:sz w:val="20"/>
          <w:szCs w:val="20"/>
        </w:rPr>
        <w:t xml:space="preserve"> that any sort of name calling or bullying is wrong. </w:t>
      </w:r>
    </w:p>
    <w:p w14:paraId="54AA624D" w14:textId="77777777" w:rsidR="009A78CE" w:rsidRDefault="009A78CE" w:rsidP="009A78CE">
      <w:pPr>
        <w:widowControl/>
        <w:numPr>
          <w:ilvl w:val="0"/>
          <w:numId w:val="15"/>
        </w:numPr>
        <w:autoSpaceDE/>
        <w:autoSpaceDN/>
        <w:rPr>
          <w:sz w:val="20"/>
          <w:szCs w:val="20"/>
        </w:rPr>
      </w:pPr>
      <w:r>
        <w:rPr>
          <w:sz w:val="20"/>
          <w:szCs w:val="20"/>
        </w:rPr>
        <w:t>We will e</w:t>
      </w:r>
      <w:r w:rsidRPr="00BD0D66">
        <w:rPr>
          <w:sz w:val="20"/>
          <w:szCs w:val="20"/>
        </w:rPr>
        <w:t xml:space="preserve">nsure the school staff, pupils and their families as well as our partners and the wider community fully understand </w:t>
      </w:r>
      <w:r>
        <w:rPr>
          <w:sz w:val="20"/>
          <w:szCs w:val="20"/>
        </w:rPr>
        <w:t xml:space="preserve">the principles of tolerance.  </w:t>
      </w:r>
    </w:p>
    <w:p w14:paraId="278A066E" w14:textId="77777777" w:rsidR="009A78CE" w:rsidRDefault="009A78CE" w:rsidP="009A78CE">
      <w:pPr>
        <w:widowControl/>
        <w:numPr>
          <w:ilvl w:val="0"/>
          <w:numId w:val="11"/>
        </w:numPr>
        <w:autoSpaceDE/>
        <w:autoSpaceDN/>
        <w:rPr>
          <w:sz w:val="20"/>
          <w:szCs w:val="20"/>
        </w:rPr>
      </w:pPr>
      <w:r>
        <w:rPr>
          <w:sz w:val="20"/>
          <w:szCs w:val="20"/>
        </w:rPr>
        <w:t xml:space="preserve">We will include homophobic bullying as part of the Anti-Bullying policy and ensure that bullying or name calling using homophobic language is challenged through the school’s </w:t>
      </w:r>
      <w:proofErr w:type="spellStart"/>
      <w:r>
        <w:rPr>
          <w:sz w:val="20"/>
          <w:szCs w:val="20"/>
        </w:rPr>
        <w:t>behaviour</w:t>
      </w:r>
      <w:proofErr w:type="spellEnd"/>
      <w:r>
        <w:rPr>
          <w:sz w:val="20"/>
          <w:szCs w:val="20"/>
        </w:rPr>
        <w:t xml:space="preserve"> policy.</w:t>
      </w:r>
    </w:p>
    <w:p w14:paraId="7525775C" w14:textId="77777777" w:rsidR="009A78CE" w:rsidRPr="00BD0D66" w:rsidRDefault="009A78CE" w:rsidP="009A78CE">
      <w:pPr>
        <w:widowControl/>
        <w:numPr>
          <w:ilvl w:val="0"/>
          <w:numId w:val="10"/>
        </w:numPr>
        <w:adjustRightInd w:val="0"/>
        <w:rPr>
          <w:sz w:val="20"/>
          <w:szCs w:val="20"/>
        </w:rPr>
      </w:pPr>
      <w:r>
        <w:rPr>
          <w:sz w:val="20"/>
          <w:szCs w:val="20"/>
        </w:rPr>
        <w:t xml:space="preserve">We </w:t>
      </w:r>
      <w:proofErr w:type="spellStart"/>
      <w:r>
        <w:rPr>
          <w:sz w:val="20"/>
          <w:szCs w:val="20"/>
        </w:rPr>
        <w:t>recognise</w:t>
      </w:r>
      <w:proofErr w:type="spellEnd"/>
      <w:r>
        <w:rPr>
          <w:sz w:val="20"/>
          <w:szCs w:val="20"/>
        </w:rPr>
        <w:t xml:space="preserve"> that there are many types of families, including families with lesbian or gay parents or siblings.  We encourage all</w:t>
      </w:r>
      <w:r w:rsidRPr="00BD0D66">
        <w:rPr>
          <w:sz w:val="20"/>
          <w:szCs w:val="20"/>
        </w:rPr>
        <w:t xml:space="preserve"> pupils and their families to participate full</w:t>
      </w:r>
      <w:r>
        <w:rPr>
          <w:sz w:val="20"/>
          <w:szCs w:val="20"/>
        </w:rPr>
        <w:t>y in all aspects of school life.</w:t>
      </w:r>
    </w:p>
    <w:p w14:paraId="3960F69D" w14:textId="77777777" w:rsidR="009A78CE" w:rsidRDefault="009A78CE" w:rsidP="009A78CE">
      <w:pPr>
        <w:widowControl/>
        <w:numPr>
          <w:ilvl w:val="0"/>
          <w:numId w:val="10"/>
        </w:numPr>
        <w:adjustRightInd w:val="0"/>
        <w:rPr>
          <w:sz w:val="20"/>
          <w:szCs w:val="20"/>
        </w:rPr>
      </w:pPr>
      <w:r>
        <w:rPr>
          <w:sz w:val="20"/>
          <w:szCs w:val="20"/>
        </w:rPr>
        <w:t>We will counter</w:t>
      </w:r>
      <w:r w:rsidRPr="00BD0D66">
        <w:rPr>
          <w:sz w:val="20"/>
          <w:szCs w:val="20"/>
        </w:rPr>
        <w:t xml:space="preserve"> myths and misinformation that may und</w:t>
      </w:r>
      <w:r>
        <w:rPr>
          <w:sz w:val="20"/>
          <w:szCs w:val="20"/>
        </w:rPr>
        <w:t>ermine tolerance.</w:t>
      </w:r>
    </w:p>
    <w:p w14:paraId="57E1B7FB" w14:textId="77777777" w:rsidR="009A78CE" w:rsidRDefault="009A78CE" w:rsidP="009A78CE">
      <w:pPr>
        <w:pStyle w:val="Heading1"/>
        <w:rPr>
          <w:rFonts w:ascii="Arial" w:hAnsi="Arial" w:cs="Arial"/>
        </w:rPr>
      </w:pPr>
      <w:bookmarkStart w:id="18" w:name="advancing-equality-of-opportunity"/>
      <w:bookmarkEnd w:id="10"/>
      <w:bookmarkEnd w:id="17"/>
    </w:p>
    <w:p w14:paraId="095BF4F3" w14:textId="0CDCC0A5" w:rsidR="009A78CE" w:rsidRDefault="009A78CE" w:rsidP="009A78CE">
      <w:pPr>
        <w:pStyle w:val="Heading1"/>
        <w:rPr>
          <w:rFonts w:ascii="Arial" w:hAnsi="Arial" w:cs="Arial"/>
        </w:rPr>
      </w:pPr>
    </w:p>
    <w:p w14:paraId="0BD73630" w14:textId="5A468469" w:rsidR="009A78CE" w:rsidRDefault="009A78CE" w:rsidP="009A78CE">
      <w:pPr>
        <w:rPr>
          <w:lang w:val="en-GB" w:eastAsia="en-GB"/>
        </w:rPr>
      </w:pPr>
    </w:p>
    <w:p w14:paraId="5E529A17" w14:textId="21EE5E6A" w:rsidR="009A78CE" w:rsidRDefault="009A78CE" w:rsidP="009A78CE">
      <w:pPr>
        <w:rPr>
          <w:lang w:val="en-GB" w:eastAsia="en-GB"/>
        </w:rPr>
      </w:pPr>
    </w:p>
    <w:p w14:paraId="50A8DE3A" w14:textId="7962291D" w:rsidR="009A78CE" w:rsidRDefault="009A78CE" w:rsidP="009A78CE">
      <w:pPr>
        <w:rPr>
          <w:lang w:val="en-GB" w:eastAsia="en-GB"/>
        </w:rPr>
      </w:pPr>
    </w:p>
    <w:p w14:paraId="45D039C4" w14:textId="6044F456" w:rsidR="009A78CE" w:rsidRDefault="009A78CE" w:rsidP="009A78CE">
      <w:pPr>
        <w:rPr>
          <w:lang w:val="en-GB" w:eastAsia="en-GB"/>
        </w:rPr>
      </w:pPr>
    </w:p>
    <w:p w14:paraId="505E62CE" w14:textId="50015153" w:rsidR="009A78CE" w:rsidRDefault="009A78CE" w:rsidP="009A78CE">
      <w:pPr>
        <w:rPr>
          <w:lang w:val="en-GB" w:eastAsia="en-GB"/>
        </w:rPr>
      </w:pPr>
    </w:p>
    <w:p w14:paraId="5D99CAD9" w14:textId="7007BDAC" w:rsidR="009A78CE" w:rsidRDefault="009A78CE" w:rsidP="009A78CE">
      <w:pPr>
        <w:rPr>
          <w:lang w:val="en-GB" w:eastAsia="en-GB"/>
        </w:rPr>
      </w:pPr>
    </w:p>
    <w:p w14:paraId="74045D54" w14:textId="667D4471" w:rsidR="009A78CE" w:rsidRDefault="009A78CE" w:rsidP="009A78CE">
      <w:pPr>
        <w:rPr>
          <w:lang w:val="en-GB" w:eastAsia="en-GB"/>
        </w:rPr>
      </w:pPr>
    </w:p>
    <w:p w14:paraId="6EB796AA" w14:textId="77777777" w:rsidR="009A78CE" w:rsidRPr="009A78CE" w:rsidRDefault="009A78CE" w:rsidP="009A78CE">
      <w:pPr>
        <w:rPr>
          <w:lang w:val="en-GB" w:eastAsia="en-GB"/>
        </w:rPr>
      </w:pPr>
    </w:p>
    <w:p w14:paraId="27D0BCCF" w14:textId="77777777" w:rsidR="009A78CE" w:rsidRPr="00F0680D" w:rsidRDefault="009A78CE" w:rsidP="009A78CE">
      <w:pPr>
        <w:pStyle w:val="Heading1"/>
        <w:rPr>
          <w:rFonts w:ascii="Arial" w:hAnsi="Arial" w:cs="Arial"/>
        </w:rPr>
      </w:pPr>
      <w:r w:rsidRPr="00F0680D">
        <w:rPr>
          <w:rFonts w:ascii="Arial" w:hAnsi="Arial" w:cs="Arial"/>
        </w:rPr>
        <w:t>6. Advancing Equality of Opportunity</w:t>
      </w:r>
    </w:p>
    <w:p w14:paraId="0DE82353" w14:textId="77777777" w:rsidR="009A78CE" w:rsidRPr="00F0680D" w:rsidRDefault="009A78CE" w:rsidP="009A78CE">
      <w:pPr>
        <w:pStyle w:val="FirstParagraph"/>
        <w:rPr>
          <w:rFonts w:ascii="Arial" w:hAnsi="Arial" w:cs="Arial"/>
          <w:sz w:val="22"/>
        </w:rPr>
      </w:pPr>
      <w:r w:rsidRPr="00F0680D">
        <w:rPr>
          <w:rFonts w:ascii="Arial" w:hAnsi="Arial" w:cs="Arial"/>
          <w:sz w:val="22"/>
        </w:rPr>
        <w:t>The school aims to advance equality of opportunity by:</w:t>
      </w:r>
    </w:p>
    <w:p w14:paraId="1D9FDDA1"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Removing or </w:t>
      </w:r>
      <w:proofErr w:type="spellStart"/>
      <w:r w:rsidRPr="00F0680D">
        <w:rPr>
          <w:rFonts w:ascii="Arial" w:hAnsi="Arial" w:cs="Arial"/>
          <w:sz w:val="22"/>
        </w:rPr>
        <w:t>minimising</w:t>
      </w:r>
      <w:proofErr w:type="spellEnd"/>
      <w:r w:rsidRPr="00F0680D">
        <w:rPr>
          <w:rFonts w:ascii="Arial" w:hAnsi="Arial" w:cs="Arial"/>
          <w:sz w:val="22"/>
        </w:rPr>
        <w:t xml:space="preserve"> disadvantages connected to protected characteristics</w:t>
      </w:r>
    </w:p>
    <w:p w14:paraId="19061EFD"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Taking steps to meet differing needs</w:t>
      </w:r>
    </w:p>
    <w:p w14:paraId="1ADF9DEA"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Encouraging participation from underrepresented groups</w:t>
      </w:r>
    </w:p>
    <w:p w14:paraId="0FB9D0DC"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Identifying and addressing barriers to learning and achievement</w:t>
      </w:r>
    </w:p>
    <w:p w14:paraId="668E39E6" w14:textId="77777777" w:rsidR="009A78CE" w:rsidRPr="00F0680D" w:rsidRDefault="009A78CE" w:rsidP="009A78CE">
      <w:pPr>
        <w:pStyle w:val="FirstParagraph"/>
        <w:rPr>
          <w:rFonts w:ascii="Arial" w:hAnsi="Arial" w:cs="Arial"/>
          <w:sz w:val="22"/>
        </w:rPr>
      </w:pPr>
      <w:r w:rsidRPr="00F0680D">
        <w:rPr>
          <w:rFonts w:ascii="Arial" w:hAnsi="Arial" w:cs="Arial"/>
          <w:sz w:val="22"/>
        </w:rPr>
        <w:t>The school will:</w:t>
      </w:r>
    </w:p>
    <w:p w14:paraId="79500C4F"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Monitor attainment and progress data for different groups</w:t>
      </w:r>
    </w:p>
    <w:p w14:paraId="0EF53826" w14:textId="77777777" w:rsidR="009A78CE" w:rsidRPr="00F0680D" w:rsidRDefault="009A78CE" w:rsidP="009A78CE">
      <w:pPr>
        <w:pStyle w:val="Compact"/>
        <w:numPr>
          <w:ilvl w:val="0"/>
          <w:numId w:val="3"/>
        </w:numPr>
        <w:rPr>
          <w:rFonts w:ascii="Arial" w:hAnsi="Arial" w:cs="Arial"/>
          <w:sz w:val="22"/>
        </w:rPr>
      </w:pPr>
      <w:proofErr w:type="spellStart"/>
      <w:r w:rsidRPr="00F0680D">
        <w:rPr>
          <w:rFonts w:ascii="Arial" w:hAnsi="Arial" w:cs="Arial"/>
          <w:sz w:val="22"/>
        </w:rPr>
        <w:t>Analyse</w:t>
      </w:r>
      <w:proofErr w:type="spellEnd"/>
      <w:r w:rsidRPr="00F0680D">
        <w:rPr>
          <w:rFonts w:ascii="Arial" w:hAnsi="Arial" w:cs="Arial"/>
          <w:sz w:val="22"/>
        </w:rPr>
        <w:t xml:space="preserve"> data to identify trends and areas for improvement</w:t>
      </w:r>
    </w:p>
    <w:p w14:paraId="7077D09C"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Implement targeted interventions where necessary</w:t>
      </w:r>
    </w:p>
    <w:p w14:paraId="3F8AE376"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Work with parents, </w:t>
      </w:r>
      <w:proofErr w:type="spellStart"/>
      <w:r w:rsidRPr="00F0680D">
        <w:rPr>
          <w:rFonts w:ascii="Arial" w:hAnsi="Arial" w:cs="Arial"/>
          <w:sz w:val="22"/>
        </w:rPr>
        <w:t>carers</w:t>
      </w:r>
      <w:proofErr w:type="spellEnd"/>
      <w:r w:rsidRPr="00F0680D">
        <w:rPr>
          <w:rFonts w:ascii="Arial" w:hAnsi="Arial" w:cs="Arial"/>
          <w:sz w:val="22"/>
        </w:rPr>
        <w:t xml:space="preserve"> and external agencies to support pupils</w:t>
      </w:r>
    </w:p>
    <w:p w14:paraId="4E450A32"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Promote inclusion through curriculum and enrichment opportunities</w:t>
      </w:r>
    </w:p>
    <w:p w14:paraId="49A50252" w14:textId="77777777" w:rsidR="009A78CE" w:rsidRPr="00F0680D" w:rsidRDefault="009A78CE" w:rsidP="009A78CE">
      <w:pPr>
        <w:pStyle w:val="FirstParagraph"/>
        <w:rPr>
          <w:rFonts w:ascii="Arial" w:hAnsi="Arial" w:cs="Arial"/>
        </w:rPr>
      </w:pPr>
      <w:r w:rsidRPr="00F0680D">
        <w:rPr>
          <w:rFonts w:ascii="Arial" w:hAnsi="Arial" w:cs="Arial"/>
          <w:sz w:val="22"/>
        </w:rPr>
        <w:t>Where appropriate, the school will publish equality information while ensuring that individuals cannot be identified from published data</w:t>
      </w:r>
      <w:r w:rsidRPr="00F0680D">
        <w:rPr>
          <w:rFonts w:ascii="Arial" w:hAnsi="Arial" w:cs="Arial"/>
        </w:rPr>
        <w:t>.</w:t>
      </w:r>
    </w:p>
    <w:p w14:paraId="5A56DBAE" w14:textId="77777777" w:rsidR="009A78CE" w:rsidRPr="00F0680D" w:rsidRDefault="009A78CE" w:rsidP="009A78CE"/>
    <w:p w14:paraId="51367E86" w14:textId="77777777" w:rsidR="009A78CE" w:rsidRPr="00F0680D" w:rsidRDefault="009A78CE" w:rsidP="009A78CE">
      <w:pPr>
        <w:pStyle w:val="Heading1"/>
        <w:rPr>
          <w:rFonts w:ascii="Arial" w:hAnsi="Arial" w:cs="Arial"/>
        </w:rPr>
      </w:pPr>
      <w:bookmarkStart w:id="19" w:name="Xabed7ed8a7b2d4815f980e3135967f5b5c632d5"/>
      <w:bookmarkEnd w:id="18"/>
      <w:r w:rsidRPr="00F0680D">
        <w:rPr>
          <w:rFonts w:ascii="Arial" w:hAnsi="Arial" w:cs="Arial"/>
        </w:rPr>
        <w:t>7. Fostering Good Relations and Community Cohesion</w:t>
      </w:r>
    </w:p>
    <w:p w14:paraId="32A0AC21" w14:textId="77777777" w:rsidR="009A78CE" w:rsidRPr="00F0680D" w:rsidRDefault="009A78CE" w:rsidP="009A78CE">
      <w:pPr>
        <w:pStyle w:val="FirstParagraph"/>
        <w:rPr>
          <w:rFonts w:ascii="Arial" w:hAnsi="Arial" w:cs="Arial"/>
          <w:sz w:val="22"/>
        </w:rPr>
      </w:pPr>
      <w:r w:rsidRPr="00F0680D">
        <w:rPr>
          <w:rFonts w:ascii="Arial" w:hAnsi="Arial" w:cs="Arial"/>
          <w:sz w:val="22"/>
        </w:rPr>
        <w:t>The school is committed to promoting community cohesion and fostering good relations between different groups.</w:t>
      </w:r>
    </w:p>
    <w:p w14:paraId="58F83279" w14:textId="77777777" w:rsidR="009A78CE" w:rsidRPr="00F0680D" w:rsidRDefault="009A78CE" w:rsidP="009A78CE">
      <w:pPr>
        <w:pStyle w:val="BodyText"/>
        <w:rPr>
          <w:sz w:val="22"/>
        </w:rPr>
      </w:pPr>
      <w:r w:rsidRPr="00F0680D">
        <w:rPr>
          <w:sz w:val="22"/>
        </w:rPr>
        <w:t>We adopt the Department for Education definition of community cohesion as working towards a society in which:</w:t>
      </w:r>
    </w:p>
    <w:p w14:paraId="44B5268C"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There is a common vision and sense of belonging</w:t>
      </w:r>
    </w:p>
    <w:p w14:paraId="7494937C"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Diversity is valued and respected</w:t>
      </w:r>
    </w:p>
    <w:p w14:paraId="02EAF8F5"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Similar life opportunities are available to all</w:t>
      </w:r>
    </w:p>
    <w:p w14:paraId="0B5D7AB1"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Strong and positive relationships exist within schools and communities</w:t>
      </w:r>
    </w:p>
    <w:p w14:paraId="1C3887CF" w14:textId="77777777" w:rsidR="009A78CE" w:rsidRPr="00F0680D" w:rsidRDefault="009A78CE" w:rsidP="009A78CE">
      <w:pPr>
        <w:pStyle w:val="FirstParagraph"/>
        <w:rPr>
          <w:rFonts w:ascii="Arial" w:hAnsi="Arial" w:cs="Arial"/>
          <w:sz w:val="22"/>
        </w:rPr>
      </w:pPr>
      <w:r w:rsidRPr="00F0680D">
        <w:rPr>
          <w:rFonts w:ascii="Arial" w:hAnsi="Arial" w:cs="Arial"/>
          <w:sz w:val="22"/>
        </w:rPr>
        <w:t>The school promotes community cohesion through:</w:t>
      </w:r>
    </w:p>
    <w:p w14:paraId="3FBEE0D0"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An inclusive curriculum</w:t>
      </w:r>
    </w:p>
    <w:p w14:paraId="18C3673D"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Assemblies and themed events</w:t>
      </w:r>
    </w:p>
    <w:p w14:paraId="1B5C5EE3"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PSHE and RE education</w:t>
      </w:r>
    </w:p>
    <w:p w14:paraId="41B0E822"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Anti-bullying initiatives</w:t>
      </w:r>
    </w:p>
    <w:p w14:paraId="3AC626A3"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Opportunities for collaborative learning and participation</w:t>
      </w:r>
    </w:p>
    <w:p w14:paraId="5EC4FD3A"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Partnerships with local </w:t>
      </w:r>
      <w:proofErr w:type="spellStart"/>
      <w:r w:rsidRPr="00F0680D">
        <w:rPr>
          <w:rFonts w:ascii="Arial" w:hAnsi="Arial" w:cs="Arial"/>
          <w:sz w:val="22"/>
        </w:rPr>
        <w:t>organisations</w:t>
      </w:r>
      <w:proofErr w:type="spellEnd"/>
      <w:r w:rsidRPr="00F0680D">
        <w:rPr>
          <w:rFonts w:ascii="Arial" w:hAnsi="Arial" w:cs="Arial"/>
          <w:sz w:val="22"/>
        </w:rPr>
        <w:t xml:space="preserve"> and faith groups</w:t>
      </w:r>
    </w:p>
    <w:p w14:paraId="463374E2"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Educational visits and community projects</w:t>
      </w:r>
    </w:p>
    <w:p w14:paraId="3F17E1A3" w14:textId="77777777" w:rsidR="009A78CE" w:rsidRPr="00F0680D" w:rsidRDefault="009A78CE" w:rsidP="009A78CE">
      <w:pPr>
        <w:pStyle w:val="FirstParagraph"/>
        <w:rPr>
          <w:rFonts w:ascii="Arial" w:hAnsi="Arial" w:cs="Arial"/>
          <w:sz w:val="22"/>
        </w:rPr>
      </w:pPr>
      <w:r w:rsidRPr="00F0680D">
        <w:rPr>
          <w:rFonts w:ascii="Arial" w:hAnsi="Arial" w:cs="Arial"/>
          <w:sz w:val="22"/>
        </w:rPr>
        <w:t>The school will actively promote British values, tolerance, mutual respect and understanding.</w:t>
      </w:r>
    </w:p>
    <w:p w14:paraId="1237F466" w14:textId="77777777" w:rsidR="009A78CE" w:rsidRPr="00F0680D" w:rsidRDefault="009A78CE" w:rsidP="009A78CE">
      <w:pPr>
        <w:pStyle w:val="Heading2"/>
      </w:pPr>
      <w:bookmarkStart w:id="20" w:name="safeguarding-and-prevent-duty"/>
      <w:r w:rsidRPr="00F0680D">
        <w:t>Safeguarding and Prevent Duty</w:t>
      </w:r>
    </w:p>
    <w:p w14:paraId="07A799CA" w14:textId="77777777" w:rsidR="009A78CE" w:rsidRPr="00F0680D" w:rsidRDefault="009A78CE" w:rsidP="009A78CE">
      <w:pPr>
        <w:pStyle w:val="FirstParagraph"/>
        <w:rPr>
          <w:rFonts w:ascii="Arial" w:hAnsi="Arial" w:cs="Arial"/>
          <w:sz w:val="22"/>
        </w:rPr>
      </w:pPr>
      <w:r w:rsidRPr="00F0680D">
        <w:rPr>
          <w:rFonts w:ascii="Arial" w:hAnsi="Arial" w:cs="Arial"/>
          <w:sz w:val="22"/>
        </w:rPr>
        <w:t xml:space="preserve">The school </w:t>
      </w:r>
      <w:proofErr w:type="spellStart"/>
      <w:r w:rsidRPr="00F0680D">
        <w:rPr>
          <w:rFonts w:ascii="Arial" w:hAnsi="Arial" w:cs="Arial"/>
          <w:sz w:val="22"/>
        </w:rPr>
        <w:t>recognises</w:t>
      </w:r>
      <w:proofErr w:type="spellEnd"/>
      <w:r w:rsidRPr="00F0680D">
        <w:rPr>
          <w:rFonts w:ascii="Arial" w:hAnsi="Arial" w:cs="Arial"/>
          <w:sz w:val="22"/>
        </w:rPr>
        <w:t xml:space="preserve"> its duty under the Counter-Terrorism and Security Act 2015 to have due regard to the need to prevent people from being drawn into terrorism.</w:t>
      </w:r>
    </w:p>
    <w:p w14:paraId="43C39EB8" w14:textId="77777777" w:rsidR="009A78CE" w:rsidRPr="00F0680D" w:rsidRDefault="009A78CE" w:rsidP="009A78CE">
      <w:pPr>
        <w:pStyle w:val="BodyText"/>
        <w:rPr>
          <w:sz w:val="22"/>
        </w:rPr>
      </w:pPr>
      <w:r w:rsidRPr="00F0680D">
        <w:rPr>
          <w:sz w:val="22"/>
        </w:rPr>
        <w:t>The school is committed to:</w:t>
      </w:r>
    </w:p>
    <w:p w14:paraId="42ACC57F"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Safeguarding pupils from extremist views and </w:t>
      </w:r>
      <w:proofErr w:type="spellStart"/>
      <w:r w:rsidRPr="00F0680D">
        <w:rPr>
          <w:rFonts w:ascii="Arial" w:hAnsi="Arial" w:cs="Arial"/>
          <w:sz w:val="22"/>
        </w:rPr>
        <w:t>radicalisation</w:t>
      </w:r>
      <w:proofErr w:type="spellEnd"/>
    </w:p>
    <w:p w14:paraId="79216C01"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 xml:space="preserve">Training staff to </w:t>
      </w:r>
      <w:proofErr w:type="spellStart"/>
      <w:r w:rsidRPr="00F0680D">
        <w:rPr>
          <w:rFonts w:ascii="Arial" w:hAnsi="Arial" w:cs="Arial"/>
          <w:sz w:val="22"/>
        </w:rPr>
        <w:t>recognise</w:t>
      </w:r>
      <w:proofErr w:type="spellEnd"/>
      <w:r w:rsidRPr="00F0680D">
        <w:rPr>
          <w:rFonts w:ascii="Arial" w:hAnsi="Arial" w:cs="Arial"/>
          <w:sz w:val="22"/>
        </w:rPr>
        <w:t xml:space="preserve"> signs of vulnerability</w:t>
      </w:r>
    </w:p>
    <w:p w14:paraId="12395E86"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Promoting resilience, critical thinking and respectful debate</w:t>
      </w:r>
    </w:p>
    <w:p w14:paraId="3DEBED68"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Working with external agencies where appropriate</w:t>
      </w:r>
    </w:p>
    <w:p w14:paraId="1EFF8780"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Ensuring safeguarding leads are appropriately trained</w:t>
      </w:r>
    </w:p>
    <w:p w14:paraId="4BFDEF5F" w14:textId="77777777" w:rsidR="009A78CE" w:rsidRPr="00F0680D" w:rsidRDefault="009A78CE" w:rsidP="009A78CE">
      <w:pPr>
        <w:pStyle w:val="FirstParagraph"/>
        <w:rPr>
          <w:rFonts w:ascii="Arial" w:hAnsi="Arial" w:cs="Arial"/>
          <w:sz w:val="22"/>
        </w:rPr>
      </w:pPr>
      <w:r w:rsidRPr="00F0680D">
        <w:rPr>
          <w:rFonts w:ascii="Arial" w:hAnsi="Arial" w:cs="Arial"/>
          <w:sz w:val="22"/>
        </w:rPr>
        <w:t>This work forms part of the school’s wider safeguarding responsibilities.</w:t>
      </w:r>
    </w:p>
    <w:p w14:paraId="67D5005A" w14:textId="77777777" w:rsidR="009A78CE" w:rsidRPr="00F0680D" w:rsidRDefault="009A78CE" w:rsidP="009A78CE">
      <w:pPr>
        <w:pStyle w:val="Heading1"/>
        <w:rPr>
          <w:rFonts w:ascii="Arial" w:hAnsi="Arial" w:cs="Arial"/>
        </w:rPr>
      </w:pPr>
      <w:bookmarkStart w:id="21" w:name="X863266a164a40c57d6952d29f92b2d75d4e29a4"/>
      <w:bookmarkEnd w:id="19"/>
      <w:bookmarkEnd w:id="20"/>
      <w:r w:rsidRPr="00F0680D">
        <w:rPr>
          <w:rFonts w:ascii="Arial" w:hAnsi="Arial" w:cs="Arial"/>
        </w:rPr>
        <w:t>8. Equality Considerations in Decision-Making</w:t>
      </w:r>
    </w:p>
    <w:p w14:paraId="717B6BA9" w14:textId="77777777" w:rsidR="009A78CE" w:rsidRPr="00F0680D" w:rsidRDefault="009A78CE" w:rsidP="009A78CE">
      <w:pPr>
        <w:pStyle w:val="FirstParagraph"/>
        <w:rPr>
          <w:rFonts w:ascii="Arial" w:hAnsi="Arial" w:cs="Arial"/>
          <w:sz w:val="22"/>
        </w:rPr>
      </w:pPr>
      <w:r w:rsidRPr="00F0680D">
        <w:rPr>
          <w:rFonts w:ascii="Arial" w:hAnsi="Arial" w:cs="Arial"/>
          <w:sz w:val="22"/>
        </w:rPr>
        <w:t>The school ensures it has due regard to equality considerations whenever significant decisions are made.</w:t>
      </w:r>
    </w:p>
    <w:p w14:paraId="26DE32F9" w14:textId="77777777" w:rsidR="009A78CE" w:rsidRPr="00F0680D" w:rsidRDefault="009A78CE" w:rsidP="009A78CE">
      <w:pPr>
        <w:pStyle w:val="BodyText"/>
        <w:rPr>
          <w:sz w:val="22"/>
        </w:rPr>
      </w:pPr>
      <w:r w:rsidRPr="00F0680D">
        <w:rPr>
          <w:sz w:val="22"/>
        </w:rPr>
        <w:t>We consider equality implications before and during policy development and decision-making.</w:t>
      </w:r>
    </w:p>
    <w:p w14:paraId="3556489C" w14:textId="77777777" w:rsidR="009A78CE" w:rsidRPr="00F0680D" w:rsidRDefault="009A78CE" w:rsidP="009A78CE">
      <w:pPr>
        <w:pStyle w:val="BodyText"/>
        <w:rPr>
          <w:sz w:val="22"/>
        </w:rPr>
      </w:pPr>
      <w:r w:rsidRPr="00F0680D">
        <w:rPr>
          <w:sz w:val="22"/>
        </w:rPr>
        <w:t>The school will consider the impact of decisions on different groups, for example when planning:</w:t>
      </w:r>
    </w:p>
    <w:p w14:paraId="4A2C4D75"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School trips and educational visits</w:t>
      </w:r>
    </w:p>
    <w:p w14:paraId="20A4519B"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Curriculum changes</w:t>
      </w:r>
    </w:p>
    <w:p w14:paraId="5ADB6174"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Timetabling and events</w:t>
      </w:r>
    </w:p>
    <w:p w14:paraId="2D36772F"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Recruitment and staffing decisions</w:t>
      </w:r>
    </w:p>
    <w:p w14:paraId="1D8709F6" w14:textId="77777777" w:rsidR="009A78CE" w:rsidRPr="00F0680D" w:rsidRDefault="009A78CE" w:rsidP="009A78CE">
      <w:pPr>
        <w:pStyle w:val="Compact"/>
        <w:numPr>
          <w:ilvl w:val="0"/>
          <w:numId w:val="3"/>
        </w:numPr>
        <w:rPr>
          <w:rFonts w:ascii="Arial" w:hAnsi="Arial" w:cs="Arial"/>
          <w:sz w:val="22"/>
        </w:rPr>
      </w:pPr>
      <w:r w:rsidRPr="00F0680D">
        <w:rPr>
          <w:rFonts w:ascii="Arial" w:hAnsi="Arial" w:cs="Arial"/>
          <w:sz w:val="22"/>
        </w:rPr>
        <w:t>Accessibility arrangements</w:t>
      </w:r>
    </w:p>
    <w:p w14:paraId="6095EB92" w14:textId="77777777" w:rsidR="009A78CE" w:rsidRPr="00C71C05" w:rsidRDefault="009A78CE" w:rsidP="009A78CE">
      <w:pPr>
        <w:pStyle w:val="FirstParagraph"/>
        <w:rPr>
          <w:rFonts w:ascii="Arial" w:hAnsi="Arial" w:cs="Arial"/>
          <w:sz w:val="22"/>
        </w:rPr>
      </w:pPr>
      <w:r w:rsidRPr="00F0680D">
        <w:rPr>
          <w:rFonts w:ascii="Arial" w:hAnsi="Arial" w:cs="Arial"/>
          <w:sz w:val="22"/>
        </w:rPr>
        <w:t>The school uses Equality Impact Assessments where appropriate to evaluate the potential effects of policies, procedures and decisions.</w:t>
      </w:r>
      <w:bookmarkStart w:id="22" w:name="monitoring-arrangements"/>
      <w:bookmarkEnd w:id="21"/>
    </w:p>
    <w:p w14:paraId="727B2BA2" w14:textId="77777777" w:rsidR="009A78CE" w:rsidRPr="00F0680D" w:rsidRDefault="009A78CE" w:rsidP="009A78CE">
      <w:pPr>
        <w:pStyle w:val="Heading1"/>
        <w:rPr>
          <w:rFonts w:ascii="Arial" w:hAnsi="Arial" w:cs="Arial"/>
        </w:rPr>
      </w:pPr>
      <w:r>
        <w:rPr>
          <w:rFonts w:ascii="Arial" w:hAnsi="Arial" w:cs="Arial"/>
        </w:rPr>
        <w:t>9</w:t>
      </w:r>
      <w:r w:rsidRPr="00F0680D">
        <w:rPr>
          <w:rFonts w:ascii="Arial" w:hAnsi="Arial" w:cs="Arial"/>
        </w:rPr>
        <w:t>. Monitoring Arrangements</w:t>
      </w:r>
    </w:p>
    <w:p w14:paraId="7A45DFC2" w14:textId="77777777" w:rsidR="009A78CE" w:rsidRPr="005959E2" w:rsidRDefault="009A78CE" w:rsidP="009A78CE">
      <w:pPr>
        <w:pStyle w:val="FirstParagraph"/>
        <w:rPr>
          <w:rFonts w:ascii="Arial" w:hAnsi="Arial" w:cs="Arial"/>
          <w:sz w:val="22"/>
        </w:rPr>
      </w:pPr>
      <w:r w:rsidRPr="005959E2">
        <w:rPr>
          <w:rFonts w:ascii="Arial" w:hAnsi="Arial" w:cs="Arial"/>
          <w:sz w:val="22"/>
        </w:rPr>
        <w:t>The governing board will review equality information annually and equality objectives at least every 4 years.</w:t>
      </w:r>
    </w:p>
    <w:p w14:paraId="65A603B2" w14:textId="77777777" w:rsidR="009A78CE" w:rsidRPr="005959E2" w:rsidRDefault="009A78CE" w:rsidP="009A78CE">
      <w:pPr>
        <w:pStyle w:val="BodyText"/>
        <w:rPr>
          <w:sz w:val="22"/>
        </w:rPr>
      </w:pPr>
      <w:r w:rsidRPr="005959E2">
        <w:rPr>
          <w:sz w:val="22"/>
        </w:rPr>
        <w:t>This policy will be reviewed annually to ensure continued compliance with equality legislation and to reflect the needs of the school community.</w:t>
      </w:r>
    </w:p>
    <w:p w14:paraId="2CE8A4FF" w14:textId="77777777" w:rsidR="009A78CE" w:rsidRPr="005959E2" w:rsidRDefault="009A78CE" w:rsidP="009A78CE">
      <w:pPr>
        <w:pStyle w:val="BodyText"/>
        <w:rPr>
          <w:sz w:val="22"/>
        </w:rPr>
      </w:pPr>
      <w:r w:rsidRPr="005959E2">
        <w:rPr>
          <w:sz w:val="22"/>
        </w:rPr>
        <w:t>Monitoring will include:</w:t>
      </w:r>
    </w:p>
    <w:p w14:paraId="740EA29A"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Pupil attainment and progress</w:t>
      </w:r>
    </w:p>
    <w:p w14:paraId="7080D139"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Attendance and exclusions</w:t>
      </w:r>
    </w:p>
    <w:p w14:paraId="18E76B79"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Participation in activities</w:t>
      </w:r>
    </w:p>
    <w:p w14:paraId="0112CCDD"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Bullying and discriminatory incidents</w:t>
      </w:r>
    </w:p>
    <w:p w14:paraId="4949EDD6"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Staff recruitment, retention and development</w:t>
      </w:r>
    </w:p>
    <w:p w14:paraId="34360362"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Stakeholder feedback</w:t>
      </w:r>
    </w:p>
    <w:p w14:paraId="172CA756" w14:textId="77777777" w:rsidR="009A78CE" w:rsidRPr="005959E2" w:rsidRDefault="009A78CE" w:rsidP="009A78CE">
      <w:pPr>
        <w:pStyle w:val="FirstParagraph"/>
        <w:rPr>
          <w:rFonts w:ascii="Arial" w:hAnsi="Arial" w:cs="Arial"/>
          <w:sz w:val="22"/>
        </w:rPr>
      </w:pPr>
      <w:r w:rsidRPr="005959E2">
        <w:rPr>
          <w:rFonts w:ascii="Arial" w:hAnsi="Arial" w:cs="Arial"/>
          <w:sz w:val="22"/>
        </w:rPr>
        <w:t>The school will report progress to governors and share relevant information with staff, pupils and parents.</w:t>
      </w:r>
    </w:p>
    <w:p w14:paraId="271C54D4" w14:textId="77777777" w:rsidR="009A78CE" w:rsidRPr="00F0680D" w:rsidRDefault="009A78CE" w:rsidP="009A78CE"/>
    <w:p w14:paraId="04EF008B" w14:textId="77777777" w:rsidR="009A78CE" w:rsidRPr="00F0680D" w:rsidRDefault="009A78CE" w:rsidP="009A78CE">
      <w:pPr>
        <w:pStyle w:val="Heading1"/>
        <w:rPr>
          <w:rFonts w:ascii="Arial" w:hAnsi="Arial" w:cs="Arial"/>
        </w:rPr>
      </w:pPr>
      <w:bookmarkStart w:id="23" w:name="links-with-other-policies"/>
      <w:bookmarkEnd w:id="22"/>
      <w:r>
        <w:rPr>
          <w:rFonts w:ascii="Arial" w:hAnsi="Arial" w:cs="Arial"/>
        </w:rPr>
        <w:t>10</w:t>
      </w:r>
      <w:r w:rsidRPr="00F0680D">
        <w:rPr>
          <w:rFonts w:ascii="Arial" w:hAnsi="Arial" w:cs="Arial"/>
        </w:rPr>
        <w:t>. Links with Other Policies</w:t>
      </w:r>
    </w:p>
    <w:p w14:paraId="5FF47876" w14:textId="77777777" w:rsidR="009A78CE" w:rsidRPr="005959E2" w:rsidRDefault="009A78CE" w:rsidP="009A78CE">
      <w:pPr>
        <w:pStyle w:val="FirstParagraph"/>
        <w:rPr>
          <w:rFonts w:ascii="Arial" w:hAnsi="Arial" w:cs="Arial"/>
          <w:sz w:val="22"/>
        </w:rPr>
      </w:pPr>
      <w:r w:rsidRPr="005959E2">
        <w:rPr>
          <w:rFonts w:ascii="Arial" w:hAnsi="Arial" w:cs="Arial"/>
          <w:sz w:val="22"/>
        </w:rPr>
        <w:t>This policy links to the following:</w:t>
      </w:r>
    </w:p>
    <w:p w14:paraId="40BE27E6"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Accessibility Plan</w:t>
      </w:r>
    </w:p>
    <w:p w14:paraId="5A0D8502" w14:textId="77777777" w:rsidR="009A78CE" w:rsidRPr="005959E2" w:rsidRDefault="009A78CE" w:rsidP="009A78CE">
      <w:pPr>
        <w:pStyle w:val="Compact"/>
        <w:numPr>
          <w:ilvl w:val="0"/>
          <w:numId w:val="3"/>
        </w:numPr>
        <w:rPr>
          <w:rFonts w:ascii="Arial" w:hAnsi="Arial" w:cs="Arial"/>
          <w:sz w:val="22"/>
        </w:rPr>
      </w:pPr>
      <w:proofErr w:type="spellStart"/>
      <w:r w:rsidRPr="005959E2">
        <w:rPr>
          <w:rFonts w:ascii="Arial" w:hAnsi="Arial" w:cs="Arial"/>
          <w:sz w:val="22"/>
        </w:rPr>
        <w:t>Behaviour</w:t>
      </w:r>
      <w:proofErr w:type="spellEnd"/>
      <w:r w:rsidRPr="005959E2">
        <w:rPr>
          <w:rFonts w:ascii="Arial" w:hAnsi="Arial" w:cs="Arial"/>
          <w:sz w:val="22"/>
        </w:rPr>
        <w:t xml:space="preserve"> Policy</w:t>
      </w:r>
    </w:p>
    <w:p w14:paraId="53B4917D"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Anti-Bullying Policy</w:t>
      </w:r>
    </w:p>
    <w:p w14:paraId="513E5A9A"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Safeguarding and Child Protection Policy</w:t>
      </w:r>
    </w:p>
    <w:p w14:paraId="602698E4"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SEND Policy</w:t>
      </w:r>
    </w:p>
    <w:p w14:paraId="43C43F97"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SEND Information Report</w:t>
      </w:r>
    </w:p>
    <w:p w14:paraId="5AC858BF"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PSHE Policy</w:t>
      </w:r>
    </w:p>
    <w:p w14:paraId="53018FDF"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RE Policy</w:t>
      </w:r>
    </w:p>
    <w:p w14:paraId="7DF93AD8"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Complaints Procedure</w:t>
      </w:r>
    </w:p>
    <w:p w14:paraId="5D5372B1"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Staff Code of Conduct</w:t>
      </w:r>
    </w:p>
    <w:p w14:paraId="6563E4D0"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Recruitment and Selection Policy</w:t>
      </w:r>
    </w:p>
    <w:p w14:paraId="444DEAB6"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Risk Assessment Procedures</w:t>
      </w:r>
    </w:p>
    <w:p w14:paraId="7C321836" w14:textId="77777777" w:rsidR="009A78CE" w:rsidRPr="005959E2" w:rsidRDefault="009A78CE" w:rsidP="009A78CE">
      <w:pPr>
        <w:pStyle w:val="Compact"/>
        <w:numPr>
          <w:ilvl w:val="0"/>
          <w:numId w:val="3"/>
        </w:numPr>
        <w:rPr>
          <w:rFonts w:ascii="Arial" w:hAnsi="Arial" w:cs="Arial"/>
          <w:sz w:val="22"/>
        </w:rPr>
      </w:pPr>
      <w:r w:rsidRPr="005959E2">
        <w:rPr>
          <w:rFonts w:ascii="Arial" w:hAnsi="Arial" w:cs="Arial"/>
          <w:sz w:val="22"/>
        </w:rPr>
        <w:t>School Improvement Plan</w:t>
      </w:r>
    </w:p>
    <w:p w14:paraId="28D7D67D" w14:textId="77777777" w:rsidR="009A78CE" w:rsidRDefault="009A78CE" w:rsidP="009A78CE">
      <w:pPr>
        <w:pStyle w:val="Heading1"/>
        <w:rPr>
          <w:rFonts w:ascii="Arial" w:hAnsi="Arial" w:cs="Arial"/>
        </w:rPr>
      </w:pPr>
      <w:bookmarkStart w:id="24" w:name="breaches-of-this-policy"/>
      <w:bookmarkEnd w:id="23"/>
    </w:p>
    <w:p w14:paraId="7B4C5173" w14:textId="77777777" w:rsidR="009A78CE" w:rsidRPr="00F0680D" w:rsidRDefault="009A78CE" w:rsidP="009A78CE">
      <w:pPr>
        <w:pStyle w:val="Heading1"/>
        <w:rPr>
          <w:rFonts w:ascii="Arial" w:hAnsi="Arial" w:cs="Arial"/>
        </w:rPr>
      </w:pPr>
      <w:r>
        <w:rPr>
          <w:rFonts w:ascii="Arial" w:hAnsi="Arial" w:cs="Arial"/>
        </w:rPr>
        <w:t>11</w:t>
      </w:r>
      <w:r w:rsidRPr="00F0680D">
        <w:rPr>
          <w:rFonts w:ascii="Arial" w:hAnsi="Arial" w:cs="Arial"/>
        </w:rPr>
        <w:t>. Breaches of this Policy</w:t>
      </w:r>
    </w:p>
    <w:p w14:paraId="39DD9307" w14:textId="77777777" w:rsidR="009A78CE" w:rsidRPr="00F0680D" w:rsidRDefault="009A78CE" w:rsidP="009A78CE">
      <w:pPr>
        <w:pStyle w:val="FirstParagraph"/>
        <w:rPr>
          <w:rFonts w:ascii="Arial" w:hAnsi="Arial" w:cs="Arial"/>
        </w:rPr>
      </w:pPr>
      <w:r w:rsidRPr="00F0680D">
        <w:rPr>
          <w:rFonts w:ascii="Arial" w:hAnsi="Arial" w:cs="Arial"/>
        </w:rPr>
        <w:t xml:space="preserve">Breaches of this policy will be dealt with in line with the school’s </w:t>
      </w:r>
      <w:proofErr w:type="spellStart"/>
      <w:r w:rsidRPr="00F0680D">
        <w:rPr>
          <w:rFonts w:ascii="Arial" w:hAnsi="Arial" w:cs="Arial"/>
        </w:rPr>
        <w:t>behaviour</w:t>
      </w:r>
      <w:proofErr w:type="spellEnd"/>
      <w:r w:rsidRPr="00F0680D">
        <w:rPr>
          <w:rFonts w:ascii="Arial" w:hAnsi="Arial" w:cs="Arial"/>
        </w:rPr>
        <w:t>, disciplinary, complaints or grievance procedures as appropriate.</w:t>
      </w:r>
    </w:p>
    <w:p w14:paraId="045E3CE7" w14:textId="77777777" w:rsidR="009A78CE" w:rsidRPr="00F0680D" w:rsidRDefault="009A78CE" w:rsidP="009A78CE">
      <w:pPr>
        <w:pStyle w:val="BodyText"/>
      </w:pPr>
      <w:r w:rsidRPr="00F0680D">
        <w:t xml:space="preserve">Any complaints of discrimination, harassment or </w:t>
      </w:r>
      <w:proofErr w:type="spellStart"/>
      <w:r w:rsidRPr="00F0680D">
        <w:t>victimisation</w:t>
      </w:r>
      <w:proofErr w:type="spellEnd"/>
      <w:r w:rsidRPr="00F0680D">
        <w:t xml:space="preserve"> will be taken seriously, investigated promptly and addressed appropriately.</w:t>
      </w:r>
    </w:p>
    <w:p w14:paraId="2E5316BA" w14:textId="77777777" w:rsidR="009A78CE" w:rsidRPr="00F0680D" w:rsidRDefault="009A78CE" w:rsidP="009A78CE">
      <w:pPr>
        <w:pStyle w:val="BodyText"/>
      </w:pPr>
      <w:r w:rsidRPr="00F0680D">
        <w:t>The school will monitor complaints and incidents as part of its equality monitoring procedures and use findings to inform future actions and improvements.</w:t>
      </w:r>
    </w:p>
    <w:bookmarkEnd w:id="24"/>
    <w:p w14:paraId="449BA8E0" w14:textId="77777777" w:rsidR="009A78CE" w:rsidRPr="00F0680D" w:rsidRDefault="009A78CE" w:rsidP="009A78CE">
      <w:pPr>
        <w:pStyle w:val="FirstParagraph"/>
        <w:rPr>
          <w:rFonts w:ascii="Arial" w:hAnsi="Arial" w:cs="Arial"/>
        </w:rPr>
      </w:pPr>
    </w:p>
    <w:p w14:paraId="22AA61E8" w14:textId="77777777" w:rsidR="009A78CE" w:rsidRDefault="009A78CE" w:rsidP="009A78CE"/>
    <w:p w14:paraId="7D7AD486" w14:textId="77777777" w:rsidR="009A78CE" w:rsidRDefault="009A78CE" w:rsidP="009A78CE"/>
    <w:p w14:paraId="20850F9E" w14:textId="77777777" w:rsidR="009A78CE" w:rsidRDefault="009A78CE"/>
    <w:sectPr w:rsidR="009A7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7C0B" w14:textId="77777777" w:rsidR="00557C80" w:rsidRDefault="002A7EC4">
      <w:r>
        <w:separator/>
      </w:r>
    </w:p>
  </w:endnote>
  <w:endnote w:type="continuationSeparator" w:id="0">
    <w:p w14:paraId="6EB4541F" w14:textId="77777777" w:rsidR="00557C80" w:rsidRDefault="002A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Times New Roman"/>
    <w:charset w:val="00"/>
    <w:family w:val="swiss"/>
    <w:pitch w:val="variable"/>
    <w:sig w:usb0="00000001" w:usb1="00000003" w:usb2="00000000" w:usb3="00000000" w:csb0="0000019F" w:csb1="00000000"/>
  </w:font>
  <w:font w:name="Arial MT">
    <w:altName w:val="Arial"/>
    <w:charset w:val="01"/>
    <w:family w:val="swiss"/>
    <w:pitch w:val="variable"/>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6616" w14:textId="77777777" w:rsidR="002E6C11" w:rsidRDefault="00052F17">
    <w:pPr>
      <w:pStyle w:val="BodyText"/>
      <w:spacing w:line="14" w:lineRule="auto"/>
      <w:ind w:left="0"/>
    </w:pPr>
    <w:r>
      <w:rPr>
        <w:noProof/>
        <w:lang w:val="en-GB" w:eastAsia="en-GB"/>
      </w:rPr>
      <mc:AlternateContent>
        <mc:Choice Requires="wps">
          <w:drawing>
            <wp:anchor distT="0" distB="0" distL="0" distR="0" simplePos="0" relativeHeight="251659264" behindDoc="1" locked="0" layoutInCell="1" allowOverlap="1" wp14:anchorId="0DD81334" wp14:editId="35656687">
              <wp:simplePos x="0" y="0"/>
              <wp:positionH relativeFrom="page">
                <wp:posOffset>2395854</wp:posOffset>
              </wp:positionH>
              <wp:positionV relativeFrom="page">
                <wp:posOffset>10185104</wp:posOffset>
              </wp:positionV>
              <wp:extent cx="97663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3488CAB6" w14:textId="77777777" w:rsidR="002E6C11" w:rsidRDefault="00052F17">
                          <w:pPr>
                            <w:spacing w:before="12"/>
                            <w:ind w:left="20"/>
                            <w:rPr>
                              <w:rFonts w:ascii="Arial"/>
                              <w:b/>
                              <w:sz w:val="24"/>
                            </w:rPr>
                          </w:pPr>
                          <w:r>
                            <w:rPr>
                              <w:rFonts w:ascii="Arial MT"/>
                              <w:sz w:val="24"/>
                            </w:rPr>
                            <w:t>Page</w:t>
                          </w:r>
                          <w:r>
                            <w:rPr>
                              <w:rFonts w:ascii="Arial MT"/>
                              <w:spacing w:val="-1"/>
                              <w:sz w:val="24"/>
                            </w:rPr>
                            <w:t xml:space="preserve"> </w:t>
                          </w:r>
                          <w:r>
                            <w:rPr>
                              <w:rFonts w:ascii="Arial"/>
                              <w:b/>
                              <w:sz w:val="24"/>
                            </w:rPr>
                            <w:fldChar w:fldCharType="begin"/>
                          </w:r>
                          <w:r>
                            <w:rPr>
                              <w:rFonts w:ascii="Arial"/>
                              <w:b/>
                              <w:sz w:val="24"/>
                            </w:rPr>
                            <w:instrText xml:space="preserve"> PAGE </w:instrText>
                          </w:r>
                          <w:r>
                            <w:rPr>
                              <w:rFonts w:ascii="Arial"/>
                              <w:b/>
                              <w:sz w:val="24"/>
                            </w:rPr>
                            <w:fldChar w:fldCharType="separate"/>
                          </w:r>
                          <w:r>
                            <w:rPr>
                              <w:rFonts w:ascii="Arial"/>
                              <w:b/>
                              <w:noProof/>
                              <w:sz w:val="24"/>
                            </w:rPr>
                            <w:t>2</w:t>
                          </w:r>
                          <w:r>
                            <w:rPr>
                              <w:rFonts w:ascii="Arial"/>
                              <w:b/>
                              <w:sz w:val="24"/>
                            </w:rPr>
                            <w:fldChar w:fldCharType="end"/>
                          </w:r>
                          <w:r>
                            <w:rPr>
                              <w:rFonts w:ascii="Arial"/>
                              <w:b/>
                              <w:spacing w:val="-1"/>
                              <w:sz w:val="24"/>
                            </w:rPr>
                            <w:t xml:space="preserve"> </w:t>
                          </w:r>
                          <w:r>
                            <w:rPr>
                              <w:rFonts w:ascii="Arial MT"/>
                              <w:sz w:val="24"/>
                            </w:rPr>
                            <w:t>of</w:t>
                          </w:r>
                          <w:r>
                            <w:rPr>
                              <w:rFonts w:ascii="Arial MT"/>
                              <w:spacing w:val="-2"/>
                              <w:sz w:val="24"/>
                            </w:rPr>
                            <w:t xml:space="preserve"> </w:t>
                          </w:r>
                          <w:r>
                            <w:rPr>
                              <w:rFonts w:ascii="Arial"/>
                              <w:b/>
                              <w:spacing w:val="-5"/>
                              <w:sz w:val="24"/>
                            </w:rPr>
                            <w:fldChar w:fldCharType="begin"/>
                          </w:r>
                          <w:r>
                            <w:rPr>
                              <w:rFonts w:ascii="Arial"/>
                              <w:b/>
                              <w:spacing w:val="-5"/>
                              <w:sz w:val="24"/>
                            </w:rPr>
                            <w:instrText xml:space="preserve"> NUMPAGES </w:instrText>
                          </w:r>
                          <w:r>
                            <w:rPr>
                              <w:rFonts w:ascii="Arial"/>
                              <w:b/>
                              <w:spacing w:val="-5"/>
                              <w:sz w:val="24"/>
                            </w:rPr>
                            <w:fldChar w:fldCharType="separate"/>
                          </w:r>
                          <w:r>
                            <w:rPr>
                              <w:rFonts w:ascii="Arial"/>
                              <w:b/>
                              <w:noProof/>
                              <w:spacing w:val="-5"/>
                              <w:sz w:val="24"/>
                            </w:rPr>
                            <w:t>17</w:t>
                          </w:r>
                          <w:r>
                            <w:rPr>
                              <w:rFonts w:ascii="Arial"/>
                              <w:b/>
                              <w:spacing w:val="-5"/>
                              <w:sz w:val="24"/>
                            </w:rPr>
                            <w:fldChar w:fldCharType="end"/>
                          </w:r>
                        </w:p>
                      </w:txbxContent>
                    </wps:txbx>
                    <wps:bodyPr wrap="square" lIns="0" tIns="0" rIns="0" bIns="0" rtlCol="0">
                      <a:noAutofit/>
                    </wps:bodyPr>
                  </wps:wsp>
                </a:graphicData>
              </a:graphic>
            </wp:anchor>
          </w:drawing>
        </mc:Choice>
        <mc:Fallback>
          <w:pict>
            <v:shapetype w14:anchorId="0DD81334" id="_x0000_t202" coordsize="21600,21600" o:spt="202" path="m,l,21600r21600,l21600,xe">
              <v:stroke joinstyle="miter"/>
              <v:path gradientshapeok="t" o:connecttype="rect"/>
            </v:shapetype>
            <v:shape id="Textbox 1" o:spid="_x0000_s1027" type="#_x0000_t202" style="position:absolute;margin-left:188.65pt;margin-top:802pt;width:76.9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" filled="f" stroked="f">
              <v:textbox inset="0,0,0,0">
                <w:txbxContent>
                  <w:p w14:paraId="3488CAB6" w14:textId="77777777" w:rsidR="002E6C11" w:rsidRDefault="00052F17">
                    <w:pPr>
                      <w:spacing w:before="12"/>
                      <w:ind w:left="20"/>
                      <w:rPr>
                        <w:rFonts w:ascii="Arial"/>
                        <w:b/>
                        <w:sz w:val="24"/>
                      </w:rPr>
                    </w:pPr>
                    <w:r>
                      <w:rPr>
                        <w:rFonts w:ascii="Arial MT"/>
                        <w:sz w:val="24"/>
                      </w:rPr>
                      <w:t>Page</w:t>
                    </w:r>
                    <w:r>
                      <w:rPr>
                        <w:rFonts w:ascii="Arial MT"/>
                        <w:spacing w:val="-1"/>
                        <w:sz w:val="24"/>
                      </w:rPr>
                      <w:t xml:space="preserve"> </w:t>
                    </w:r>
                    <w:r>
                      <w:rPr>
                        <w:rFonts w:ascii="Arial"/>
                        <w:b/>
                        <w:sz w:val="24"/>
                      </w:rPr>
                      <w:fldChar w:fldCharType="begin"/>
                    </w:r>
                    <w:r>
                      <w:rPr>
                        <w:rFonts w:ascii="Arial"/>
                        <w:b/>
                        <w:sz w:val="24"/>
                      </w:rPr>
                      <w:instrText xml:space="preserve"> PAGE </w:instrText>
                    </w:r>
                    <w:r>
                      <w:rPr>
                        <w:rFonts w:ascii="Arial"/>
                        <w:b/>
                        <w:sz w:val="24"/>
                      </w:rPr>
                      <w:fldChar w:fldCharType="separate"/>
                    </w:r>
                    <w:r>
                      <w:rPr>
                        <w:rFonts w:ascii="Arial"/>
                        <w:b/>
                        <w:noProof/>
                        <w:sz w:val="24"/>
                      </w:rPr>
                      <w:t>2</w:t>
                    </w:r>
                    <w:r>
                      <w:rPr>
                        <w:rFonts w:ascii="Arial"/>
                        <w:b/>
                        <w:sz w:val="24"/>
                      </w:rPr>
                      <w:fldChar w:fldCharType="end"/>
                    </w:r>
                    <w:r>
                      <w:rPr>
                        <w:rFonts w:ascii="Arial"/>
                        <w:b/>
                        <w:spacing w:val="-1"/>
                        <w:sz w:val="24"/>
                      </w:rPr>
                      <w:t xml:space="preserve"> </w:t>
                    </w:r>
                    <w:r>
                      <w:rPr>
                        <w:rFonts w:ascii="Arial MT"/>
                        <w:sz w:val="24"/>
                      </w:rPr>
                      <w:t>of</w:t>
                    </w:r>
                    <w:r>
                      <w:rPr>
                        <w:rFonts w:ascii="Arial MT"/>
                        <w:spacing w:val="-2"/>
                        <w:sz w:val="24"/>
                      </w:rPr>
                      <w:t xml:space="preserve"> </w:t>
                    </w:r>
                    <w:r>
                      <w:rPr>
                        <w:rFonts w:ascii="Arial"/>
                        <w:b/>
                        <w:spacing w:val="-5"/>
                        <w:sz w:val="24"/>
                      </w:rPr>
                      <w:fldChar w:fldCharType="begin"/>
                    </w:r>
                    <w:r>
                      <w:rPr>
                        <w:rFonts w:ascii="Arial"/>
                        <w:b/>
                        <w:spacing w:val="-5"/>
                        <w:sz w:val="24"/>
                      </w:rPr>
                      <w:instrText xml:space="preserve"> NUMPAGES </w:instrText>
                    </w:r>
                    <w:r>
                      <w:rPr>
                        <w:rFonts w:ascii="Arial"/>
                        <w:b/>
                        <w:spacing w:val="-5"/>
                        <w:sz w:val="24"/>
                      </w:rPr>
                      <w:fldChar w:fldCharType="separate"/>
                    </w:r>
                    <w:r>
                      <w:rPr>
                        <w:rFonts w:ascii="Arial"/>
                        <w:b/>
                        <w:noProof/>
                        <w:spacing w:val="-5"/>
                        <w:sz w:val="24"/>
                      </w:rPr>
                      <w:t>17</w:t>
                    </w:r>
                    <w:r>
                      <w:rPr>
                        <w:rFonts w:ascii="Arial"/>
                        <w:b/>
                        <w:spacing w:val="-5"/>
                        <w:sz w:val="24"/>
                      </w:rPr>
                      <w:fldChar w:fldCharType="end"/>
                    </w:r>
                  </w:p>
                </w:txbxContent>
              </v:textbox>
              <w10:wrap anchorx="page" anchory="page"/>
            </v:shape>
          </w:pict>
        </mc:Fallback>
      </mc:AlternateContent>
    </w:r>
    <w:r>
      <w:rPr>
        <w:noProof/>
        <w:lang w:val="en-GB" w:eastAsia="en-GB"/>
      </w:rPr>
      <mc:AlternateContent>
        <mc:Choice Requires="wps">
          <w:drawing>
            <wp:anchor distT="0" distB="0" distL="0" distR="0" simplePos="0" relativeHeight="251660288" behindDoc="1" locked="0" layoutInCell="1" allowOverlap="1" wp14:anchorId="0E1B26D2" wp14:editId="42ACF2F2">
              <wp:simplePos x="0" y="0"/>
              <wp:positionH relativeFrom="page">
                <wp:posOffset>4490084</wp:posOffset>
              </wp:positionH>
              <wp:positionV relativeFrom="page">
                <wp:posOffset>10185104</wp:posOffset>
              </wp:positionV>
              <wp:extent cx="71056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96215"/>
                      </a:xfrm>
                      <a:prstGeom prst="rect">
                        <a:avLst/>
                      </a:prstGeom>
                    </wps:spPr>
                    <wps:txbx>
                      <w:txbxContent>
                        <w:p w14:paraId="607CEA73" w14:textId="77777777" w:rsidR="002E6C11" w:rsidRDefault="00052F17">
                          <w:pPr>
                            <w:spacing w:before="12"/>
                            <w:ind w:left="20"/>
                            <w:rPr>
                              <w:rFonts w:ascii="Arial"/>
                              <w:b/>
                              <w:sz w:val="24"/>
                            </w:rPr>
                          </w:pPr>
                          <w:r>
                            <w:rPr>
                              <w:rFonts w:ascii="Arial"/>
                              <w:b/>
                              <w:sz w:val="24"/>
                            </w:rPr>
                            <w:t>Version</w:t>
                          </w:r>
                          <w:r>
                            <w:rPr>
                              <w:rFonts w:ascii="Arial"/>
                              <w:b/>
                              <w:spacing w:val="-5"/>
                              <w:sz w:val="24"/>
                            </w:rPr>
                            <w:t xml:space="preserve"> </w:t>
                          </w:r>
                          <w:r>
                            <w:rPr>
                              <w:rFonts w:ascii="Arial"/>
                              <w:b/>
                              <w:spacing w:val="-10"/>
                              <w:sz w:val="24"/>
                            </w:rPr>
                            <w:t>1</w:t>
                          </w:r>
                        </w:p>
                      </w:txbxContent>
                    </wps:txbx>
                    <wps:bodyPr wrap="square" lIns="0" tIns="0" rIns="0" bIns="0" rtlCol="0">
                      <a:noAutofit/>
                    </wps:bodyPr>
                  </wps:wsp>
                </a:graphicData>
              </a:graphic>
            </wp:anchor>
          </w:drawing>
        </mc:Choice>
        <mc:Fallback>
          <w:pict>
            <v:shape w14:anchorId="0E1B26D2" id="Textbox 2" o:spid="_x0000_s1028" type="#_x0000_t202" style="position:absolute;margin-left:353.55pt;margin-top:802pt;width:55.95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" filled="f" stroked="f">
              <v:textbox inset="0,0,0,0">
                <w:txbxContent>
                  <w:p w14:paraId="607CEA73" w14:textId="77777777" w:rsidR="002E6C11" w:rsidRDefault="00052F17">
                    <w:pPr>
                      <w:spacing w:before="12"/>
                      <w:ind w:left="20"/>
                      <w:rPr>
                        <w:rFonts w:ascii="Arial"/>
                        <w:b/>
                        <w:sz w:val="24"/>
                      </w:rPr>
                    </w:pPr>
                    <w:r>
                      <w:rPr>
                        <w:rFonts w:ascii="Arial"/>
                        <w:b/>
                        <w:sz w:val="24"/>
                      </w:rPr>
                      <w:t>Version</w:t>
                    </w:r>
                    <w:r>
                      <w:rPr>
                        <w:rFonts w:ascii="Arial"/>
                        <w:b/>
                        <w:spacing w:val="-5"/>
                        <w:sz w:val="24"/>
                      </w:rPr>
                      <w:t xml:space="preserve"> </w:t>
                    </w:r>
                    <w:r>
                      <w:rPr>
                        <w:rFonts w:ascii="Arial"/>
                        <w:b/>
                        <w:spacing w:val="-10"/>
                        <w:sz w:val="2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86E3" w14:textId="77777777" w:rsidR="00557C80" w:rsidRDefault="002A7EC4">
      <w:r>
        <w:separator/>
      </w:r>
    </w:p>
  </w:footnote>
  <w:footnote w:type="continuationSeparator" w:id="0">
    <w:p w14:paraId="4185A017" w14:textId="77777777" w:rsidR="00557C80" w:rsidRDefault="002A7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45CE4C3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7DC6B8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5C361C"/>
    <w:multiLevelType w:val="hybridMultilevel"/>
    <w:tmpl w:val="3A949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5023B"/>
    <w:multiLevelType w:val="hybridMultilevel"/>
    <w:tmpl w:val="A49EB736"/>
    <w:lvl w:ilvl="0" w:tplc="4EBC11F6">
      <w:numFmt w:val="bullet"/>
      <w:lvlText w:val=""/>
      <w:lvlJc w:val="left"/>
      <w:pPr>
        <w:tabs>
          <w:tab w:val="num" w:pos="800"/>
        </w:tabs>
        <w:ind w:left="80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96083"/>
    <w:multiLevelType w:val="hybridMultilevel"/>
    <w:tmpl w:val="8D2070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F7A6A"/>
    <w:multiLevelType w:val="hybridMultilevel"/>
    <w:tmpl w:val="1D9E8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F4171A"/>
    <w:multiLevelType w:val="hybridMultilevel"/>
    <w:tmpl w:val="FA646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E6682"/>
    <w:multiLevelType w:val="hybridMultilevel"/>
    <w:tmpl w:val="EC74D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F65ACB"/>
    <w:multiLevelType w:val="hybridMultilevel"/>
    <w:tmpl w:val="D556E9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908E2"/>
    <w:multiLevelType w:val="hybridMultilevel"/>
    <w:tmpl w:val="D8E68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D1BEC"/>
    <w:multiLevelType w:val="hybridMultilevel"/>
    <w:tmpl w:val="AA0C4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F1799E"/>
    <w:multiLevelType w:val="hybridMultilevel"/>
    <w:tmpl w:val="F6803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6435CE"/>
    <w:multiLevelType w:val="hybridMultilevel"/>
    <w:tmpl w:val="DE4475C8"/>
    <w:lvl w:ilvl="0" w:tplc="148E1008">
      <w:numFmt w:val="bullet"/>
      <w:lvlText w:val=""/>
      <w:lvlJc w:val="left"/>
      <w:pPr>
        <w:ind w:left="871" w:hanging="360"/>
      </w:pPr>
      <w:rPr>
        <w:rFonts w:ascii="Symbol" w:eastAsia="Symbol" w:hAnsi="Symbol" w:cs="Symbol" w:hint="default"/>
        <w:b w:val="0"/>
        <w:bCs w:val="0"/>
        <w:i w:val="0"/>
        <w:iCs w:val="0"/>
        <w:spacing w:val="0"/>
        <w:w w:val="99"/>
        <w:sz w:val="20"/>
        <w:szCs w:val="20"/>
        <w:lang w:val="en-US" w:eastAsia="en-US" w:bidi="ar-SA"/>
      </w:rPr>
    </w:lvl>
    <w:lvl w:ilvl="1" w:tplc="8A3CAC8C">
      <w:numFmt w:val="bullet"/>
      <w:lvlText w:val="•"/>
      <w:lvlJc w:val="left"/>
      <w:pPr>
        <w:ind w:left="1840" w:hanging="360"/>
      </w:pPr>
      <w:rPr>
        <w:rFonts w:hint="default"/>
        <w:lang w:val="en-US" w:eastAsia="en-US" w:bidi="ar-SA"/>
      </w:rPr>
    </w:lvl>
    <w:lvl w:ilvl="2" w:tplc="0C1C0434">
      <w:numFmt w:val="bullet"/>
      <w:lvlText w:val="•"/>
      <w:lvlJc w:val="left"/>
      <w:pPr>
        <w:ind w:left="2800" w:hanging="360"/>
      </w:pPr>
      <w:rPr>
        <w:rFonts w:hint="default"/>
        <w:lang w:val="en-US" w:eastAsia="en-US" w:bidi="ar-SA"/>
      </w:rPr>
    </w:lvl>
    <w:lvl w:ilvl="3" w:tplc="B0A67F50">
      <w:numFmt w:val="bullet"/>
      <w:lvlText w:val="•"/>
      <w:lvlJc w:val="left"/>
      <w:pPr>
        <w:ind w:left="3760" w:hanging="360"/>
      </w:pPr>
      <w:rPr>
        <w:rFonts w:hint="default"/>
        <w:lang w:val="en-US" w:eastAsia="en-US" w:bidi="ar-SA"/>
      </w:rPr>
    </w:lvl>
    <w:lvl w:ilvl="4" w:tplc="C4D6F566">
      <w:numFmt w:val="bullet"/>
      <w:lvlText w:val="•"/>
      <w:lvlJc w:val="left"/>
      <w:pPr>
        <w:ind w:left="4721" w:hanging="360"/>
      </w:pPr>
      <w:rPr>
        <w:rFonts w:hint="default"/>
        <w:lang w:val="en-US" w:eastAsia="en-US" w:bidi="ar-SA"/>
      </w:rPr>
    </w:lvl>
    <w:lvl w:ilvl="5" w:tplc="D0FC1276">
      <w:numFmt w:val="bullet"/>
      <w:lvlText w:val="•"/>
      <w:lvlJc w:val="left"/>
      <w:pPr>
        <w:ind w:left="5681" w:hanging="360"/>
      </w:pPr>
      <w:rPr>
        <w:rFonts w:hint="default"/>
        <w:lang w:val="en-US" w:eastAsia="en-US" w:bidi="ar-SA"/>
      </w:rPr>
    </w:lvl>
    <w:lvl w:ilvl="6" w:tplc="A978F034">
      <w:numFmt w:val="bullet"/>
      <w:lvlText w:val="•"/>
      <w:lvlJc w:val="left"/>
      <w:pPr>
        <w:ind w:left="6641" w:hanging="360"/>
      </w:pPr>
      <w:rPr>
        <w:rFonts w:hint="default"/>
        <w:lang w:val="en-US" w:eastAsia="en-US" w:bidi="ar-SA"/>
      </w:rPr>
    </w:lvl>
    <w:lvl w:ilvl="7" w:tplc="A1DC256C">
      <w:numFmt w:val="bullet"/>
      <w:lvlText w:val="•"/>
      <w:lvlJc w:val="left"/>
      <w:pPr>
        <w:ind w:left="7602" w:hanging="360"/>
      </w:pPr>
      <w:rPr>
        <w:rFonts w:hint="default"/>
        <w:lang w:val="en-US" w:eastAsia="en-US" w:bidi="ar-SA"/>
      </w:rPr>
    </w:lvl>
    <w:lvl w:ilvl="8" w:tplc="EBD2571A">
      <w:numFmt w:val="bullet"/>
      <w:lvlText w:val="•"/>
      <w:lvlJc w:val="left"/>
      <w:pPr>
        <w:ind w:left="8562" w:hanging="360"/>
      </w:pPr>
      <w:rPr>
        <w:rFonts w:hint="default"/>
        <w:lang w:val="en-US" w:eastAsia="en-US" w:bidi="ar-SA"/>
      </w:rPr>
    </w:lvl>
  </w:abstractNum>
  <w:abstractNum w:abstractNumId="13" w15:restartNumberingAfterBreak="0">
    <w:nsid w:val="680B4D72"/>
    <w:multiLevelType w:val="hybridMultilevel"/>
    <w:tmpl w:val="89EE0B06"/>
    <w:lvl w:ilvl="0" w:tplc="4EBC11F6">
      <w:numFmt w:val="bullet"/>
      <w:lvlText w:val=""/>
      <w:lvlJc w:val="left"/>
      <w:pPr>
        <w:tabs>
          <w:tab w:val="num" w:pos="800"/>
        </w:tabs>
        <w:ind w:left="80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9311C0"/>
    <w:multiLevelType w:val="hybridMultilevel"/>
    <w:tmpl w:val="7290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8"/>
  </w:num>
  <w:num w:numId="7">
    <w:abstractNumId w:val="5"/>
  </w:num>
  <w:num w:numId="8">
    <w:abstractNumId w:val="4"/>
  </w:num>
  <w:num w:numId="9">
    <w:abstractNumId w:val="13"/>
  </w:num>
  <w:num w:numId="10">
    <w:abstractNumId w:val="7"/>
  </w:num>
  <w:num w:numId="11">
    <w:abstractNumId w:val="9"/>
  </w:num>
  <w:num w:numId="12">
    <w:abstractNumId w:val="3"/>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C5"/>
    <w:rsid w:val="00052F17"/>
    <w:rsid w:val="00283225"/>
    <w:rsid w:val="002A7EC4"/>
    <w:rsid w:val="00557C80"/>
    <w:rsid w:val="006726C5"/>
    <w:rsid w:val="00762710"/>
    <w:rsid w:val="00922D68"/>
    <w:rsid w:val="009A78CE"/>
    <w:rsid w:val="00B72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39EDBBC"/>
  <w15:chartTrackingRefBased/>
  <w15:docId w15:val="{70912E8F-D8B3-469C-879E-8C623C64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C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qFormat/>
    <w:rsid w:val="009A78CE"/>
    <w:pPr>
      <w:keepNext/>
      <w:widowControl/>
      <w:autoSpaceDE/>
      <w:autoSpaceDN/>
      <w:spacing w:before="240" w:after="60"/>
      <w:outlineLvl w:val="0"/>
    </w:pPr>
    <w:rPr>
      <w:rFonts w:ascii="Calibri Light" w:eastAsia="Times New Roman" w:hAnsi="Calibri Light" w:cs="Times New Roman"/>
      <w:b/>
      <w:bCs/>
      <w:kern w:val="32"/>
      <w:sz w:val="32"/>
      <w:szCs w:val="32"/>
      <w:lang w:val="en-GB" w:eastAsia="en-GB"/>
    </w:rPr>
  </w:style>
  <w:style w:type="paragraph" w:styleId="Heading2">
    <w:name w:val="heading 2"/>
    <w:basedOn w:val="Normal"/>
    <w:next w:val="Normal"/>
    <w:link w:val="Heading2Char"/>
    <w:qFormat/>
    <w:rsid w:val="009A78CE"/>
    <w:pPr>
      <w:keepNext/>
      <w:widowControl/>
      <w:autoSpaceDE/>
      <w:autoSpaceDN/>
      <w:spacing w:before="240" w:after="60"/>
      <w:outlineLvl w:val="1"/>
    </w:pPr>
    <w:rPr>
      <w:rFonts w:ascii="Arial" w:eastAsia="Times New Roman" w:hAnsi="Arial" w:cs="Arial"/>
      <w:b/>
      <w:bCs/>
      <w:i/>
      <w:iCs/>
      <w:sz w:val="28"/>
      <w:szCs w:val="28"/>
      <w:lang w:val="en-GB" w:eastAsia="en-GB"/>
    </w:rPr>
  </w:style>
  <w:style w:type="paragraph" w:styleId="Heading5">
    <w:name w:val="heading 5"/>
    <w:basedOn w:val="Normal"/>
    <w:link w:val="Heading5Char"/>
    <w:uiPriority w:val="9"/>
    <w:unhideWhenUsed/>
    <w:qFormat/>
    <w:rsid w:val="006726C5"/>
    <w:pPr>
      <w:ind w:left="15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726C5"/>
    <w:rPr>
      <w:rFonts w:ascii="Calibri" w:eastAsia="Calibri" w:hAnsi="Calibri" w:cs="Calibri"/>
      <w:b/>
      <w:bCs/>
      <w:sz w:val="20"/>
      <w:szCs w:val="20"/>
      <w:lang w:val="en-US"/>
    </w:rPr>
  </w:style>
  <w:style w:type="paragraph" w:styleId="BodyText">
    <w:name w:val="Body Text"/>
    <w:basedOn w:val="Normal"/>
    <w:link w:val="BodyTextChar"/>
    <w:uiPriority w:val="1"/>
    <w:qFormat/>
    <w:rsid w:val="006726C5"/>
    <w:pPr>
      <w:ind w:left="550"/>
    </w:pPr>
    <w:rPr>
      <w:sz w:val="20"/>
      <w:szCs w:val="20"/>
    </w:rPr>
  </w:style>
  <w:style w:type="character" w:customStyle="1" w:styleId="BodyTextChar">
    <w:name w:val="Body Text Char"/>
    <w:basedOn w:val="DefaultParagraphFont"/>
    <w:link w:val="BodyText"/>
    <w:uiPriority w:val="1"/>
    <w:rsid w:val="006726C5"/>
    <w:rPr>
      <w:rFonts w:ascii="Calibri" w:eastAsia="Calibri" w:hAnsi="Calibri" w:cs="Calibri"/>
      <w:sz w:val="20"/>
      <w:szCs w:val="20"/>
      <w:lang w:val="en-US"/>
    </w:rPr>
  </w:style>
  <w:style w:type="paragraph" w:styleId="Title">
    <w:name w:val="Title"/>
    <w:basedOn w:val="Normal"/>
    <w:link w:val="TitleChar"/>
    <w:uiPriority w:val="10"/>
    <w:qFormat/>
    <w:rsid w:val="006726C5"/>
    <w:pPr>
      <w:spacing w:before="48"/>
      <w:ind w:left="670"/>
    </w:pPr>
    <w:rPr>
      <w:rFonts w:ascii="Arial" w:eastAsia="Arial" w:hAnsi="Arial" w:cs="Arial"/>
      <w:b/>
      <w:bCs/>
      <w:sz w:val="72"/>
      <w:szCs w:val="72"/>
    </w:rPr>
  </w:style>
  <w:style w:type="character" w:customStyle="1" w:styleId="TitleChar">
    <w:name w:val="Title Char"/>
    <w:basedOn w:val="DefaultParagraphFont"/>
    <w:link w:val="Title"/>
    <w:uiPriority w:val="10"/>
    <w:rsid w:val="006726C5"/>
    <w:rPr>
      <w:rFonts w:ascii="Arial" w:eastAsia="Arial" w:hAnsi="Arial" w:cs="Arial"/>
      <w:b/>
      <w:bCs/>
      <w:sz w:val="72"/>
      <w:szCs w:val="72"/>
      <w:lang w:val="en-US"/>
    </w:rPr>
  </w:style>
  <w:style w:type="paragraph" w:customStyle="1" w:styleId="TableParagraph">
    <w:name w:val="Table Paragraph"/>
    <w:basedOn w:val="Normal"/>
    <w:uiPriority w:val="1"/>
    <w:qFormat/>
    <w:rsid w:val="006726C5"/>
    <w:pPr>
      <w:ind w:left="107"/>
    </w:pPr>
  </w:style>
  <w:style w:type="character" w:customStyle="1" w:styleId="Heading1Char">
    <w:name w:val="Heading 1 Char"/>
    <w:basedOn w:val="DefaultParagraphFont"/>
    <w:link w:val="Heading1"/>
    <w:rsid w:val="009A78CE"/>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rsid w:val="009A78CE"/>
    <w:rPr>
      <w:rFonts w:ascii="Arial" w:eastAsia="Times New Roman" w:hAnsi="Arial" w:cs="Arial"/>
      <w:b/>
      <w:bCs/>
      <w:i/>
      <w:iCs/>
      <w:sz w:val="28"/>
      <w:szCs w:val="28"/>
      <w:lang w:eastAsia="en-GB"/>
    </w:rPr>
  </w:style>
  <w:style w:type="character" w:styleId="Hyperlink">
    <w:name w:val="Hyperlink"/>
    <w:rsid w:val="009A78CE"/>
    <w:rPr>
      <w:color w:val="0000FF"/>
      <w:u w:val="single"/>
    </w:rPr>
  </w:style>
  <w:style w:type="paragraph" w:customStyle="1" w:styleId="FirstParagraph">
    <w:name w:val="First Paragraph"/>
    <w:basedOn w:val="BodyText"/>
    <w:next w:val="BodyText"/>
    <w:qFormat/>
    <w:rsid w:val="009A78CE"/>
    <w:pPr>
      <w:widowControl/>
      <w:autoSpaceDE/>
      <w:autoSpaceDN/>
      <w:spacing w:before="180" w:after="180"/>
      <w:ind w:left="0"/>
    </w:pPr>
    <w:rPr>
      <w:rFonts w:ascii="Aptos" w:eastAsia="Aptos" w:hAnsi="Aptos" w:cs="Times New Roman"/>
      <w:sz w:val="24"/>
      <w:szCs w:val="24"/>
    </w:rPr>
  </w:style>
  <w:style w:type="paragraph" w:customStyle="1" w:styleId="Compact">
    <w:name w:val="Compact"/>
    <w:basedOn w:val="BodyText"/>
    <w:qFormat/>
    <w:rsid w:val="009A78CE"/>
    <w:pPr>
      <w:widowControl/>
      <w:autoSpaceDE/>
      <w:autoSpaceDN/>
      <w:spacing w:before="36" w:after="36"/>
      <w:ind w:left="0"/>
    </w:pPr>
    <w:rPr>
      <w:rFonts w:ascii="Aptos" w:eastAsia="Aptos" w:hAnsi="Aptos" w:cs="Times New Roman"/>
      <w:sz w:val="24"/>
      <w:szCs w:val="24"/>
    </w:rPr>
  </w:style>
  <w:style w:type="paragraph" w:customStyle="1" w:styleId="Default">
    <w:name w:val="Default"/>
    <w:link w:val="DefaultChar"/>
    <w:uiPriority w:val="99"/>
    <w:rsid w:val="009A78CE"/>
    <w:pPr>
      <w:autoSpaceDE w:val="0"/>
      <w:autoSpaceDN w:val="0"/>
      <w:adjustRightInd w:val="0"/>
      <w:spacing w:after="0" w:line="240" w:lineRule="auto"/>
    </w:pPr>
    <w:rPr>
      <w:rFonts w:ascii="Arial" w:eastAsia="Aptos" w:hAnsi="Arial" w:cs="Arial"/>
      <w:color w:val="000000"/>
      <w:sz w:val="24"/>
      <w:szCs w:val="24"/>
    </w:rPr>
  </w:style>
  <w:style w:type="character" w:customStyle="1" w:styleId="DefaultChar">
    <w:name w:val="Default Char"/>
    <w:link w:val="Default"/>
    <w:uiPriority w:val="99"/>
    <w:locked/>
    <w:rsid w:val="009A78CE"/>
    <w:rPr>
      <w:rFonts w:ascii="Arial" w:eastAsia="Aptos"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meanwood.rochda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4643</Words>
  <Characters>26470</Characters>
  <Application>Microsoft Office Word</Application>
  <DocSecurity>0</DocSecurity>
  <Lines>220</Lines>
  <Paragraphs>62</Paragraphs>
  <ScaleCrop>false</ScaleCrop>
  <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Ripley</dc:creator>
  <cp:keywords/>
  <dc:description/>
  <cp:lastModifiedBy>Lisa</cp:lastModifiedBy>
  <cp:revision>4</cp:revision>
  <dcterms:created xsi:type="dcterms:W3CDTF">2026-06-26T12:01:00Z</dcterms:created>
  <dcterms:modified xsi:type="dcterms:W3CDTF">2026-06-26T12:07:00Z</dcterms:modified>
</cp:coreProperties>
</file>