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3F0" w:rsidRPr="004A03F0" w:rsidRDefault="004A03F0" w:rsidP="004A03F0">
      <w:pPr>
        <w:ind w:left="1440"/>
        <w:jc w:val="right"/>
        <w:rPr>
          <w:rFonts w:ascii="Calibri" w:hAnsi="Calibri" w:cs="Calibri"/>
          <w:b/>
        </w:rPr>
      </w:pPr>
      <w:r w:rsidRPr="004A03F0">
        <w:rPr>
          <w:rFonts w:ascii="Calibri" w:hAnsi="Calibri" w:cs="Calibri"/>
          <w:b/>
        </w:rPr>
        <w:t>Cycle A</w:t>
      </w:r>
    </w:p>
    <w:p w:rsidR="004A03F0" w:rsidRPr="004A03F0" w:rsidRDefault="004A03F0">
      <w:pPr>
        <w:rPr>
          <w:rFonts w:ascii="Calibri" w:hAnsi="Calibri" w:cs="Calibri"/>
          <w:b/>
        </w:rPr>
      </w:pPr>
      <w:r w:rsidRPr="004A03F0">
        <w:rPr>
          <w:rFonts w:ascii="Calibri" w:hAnsi="Calibri" w:cs="Calibri"/>
          <w:b/>
        </w:rPr>
        <w:t xml:space="preserve">Term 1: </w:t>
      </w:r>
      <w:r w:rsidR="00575082">
        <w:rPr>
          <w:rFonts w:ascii="Calibri" w:hAnsi="Calibri" w:cs="Calibri"/>
          <w:b/>
        </w:rPr>
        <w:t>The Ancient Greeks</w:t>
      </w:r>
    </w:p>
    <w:tbl>
      <w:tblPr>
        <w:tblStyle w:val="TableGrid"/>
        <w:tblW w:w="9493" w:type="dxa"/>
        <w:tblLook w:val="04A0"/>
      </w:tblPr>
      <w:tblGrid>
        <w:gridCol w:w="2122"/>
        <w:gridCol w:w="7371"/>
      </w:tblGrid>
      <w:tr w:rsidR="004A03F0" w:rsidRPr="004A03F0" w:rsidTr="004A03F0">
        <w:tc>
          <w:tcPr>
            <w:tcW w:w="2122" w:type="dxa"/>
          </w:tcPr>
          <w:p w:rsidR="004A03F0" w:rsidRPr="004A03F0" w:rsidRDefault="004A03F0">
            <w:pPr>
              <w:rPr>
                <w:rFonts w:ascii="Calibri" w:hAnsi="Calibri" w:cs="Calibri"/>
                <w:b/>
              </w:rPr>
            </w:pPr>
            <w:r w:rsidRPr="004A03F0">
              <w:rPr>
                <w:rFonts w:ascii="Calibri" w:hAnsi="Calibri" w:cs="Calibri"/>
                <w:b/>
              </w:rPr>
              <w:t>Subject</w:t>
            </w:r>
          </w:p>
        </w:tc>
        <w:tc>
          <w:tcPr>
            <w:tcW w:w="7371" w:type="dxa"/>
          </w:tcPr>
          <w:p w:rsidR="004A03F0" w:rsidRPr="004A03F0" w:rsidRDefault="004A03F0">
            <w:pPr>
              <w:rPr>
                <w:rFonts w:ascii="Calibri" w:hAnsi="Calibri" w:cs="Calibri"/>
                <w:b/>
              </w:rPr>
            </w:pPr>
            <w:r w:rsidRPr="004A03F0">
              <w:rPr>
                <w:rFonts w:ascii="Calibri" w:hAnsi="Calibri" w:cs="Calibri"/>
                <w:b/>
              </w:rPr>
              <w:t xml:space="preserve">Content </w:t>
            </w:r>
          </w:p>
        </w:tc>
      </w:tr>
      <w:tr w:rsidR="004A03F0" w:rsidRPr="004A03F0" w:rsidTr="004A03F0">
        <w:tc>
          <w:tcPr>
            <w:tcW w:w="2122" w:type="dxa"/>
          </w:tcPr>
          <w:p w:rsidR="004A03F0" w:rsidRPr="004A03F0" w:rsidRDefault="0030373B">
            <w:pPr>
              <w:rPr>
                <w:rFonts w:ascii="Calibri" w:hAnsi="Calibri" w:cs="Calibri"/>
                <w:sz w:val="20"/>
                <w:szCs w:val="20"/>
              </w:rPr>
            </w:pPr>
            <w:r>
              <w:rPr>
                <w:rFonts w:ascii="Calibri" w:hAnsi="Calibri" w:cs="Calibri"/>
                <w:sz w:val="20"/>
                <w:szCs w:val="20"/>
              </w:rPr>
              <w:t>DT</w:t>
            </w:r>
          </w:p>
        </w:tc>
        <w:tc>
          <w:tcPr>
            <w:tcW w:w="7371" w:type="dxa"/>
          </w:tcPr>
          <w:p w:rsidR="003E16E0" w:rsidRPr="004A03F0" w:rsidRDefault="004929BF" w:rsidP="0030373B">
            <w:pPr>
              <w:rPr>
                <w:rFonts w:ascii="Calibri" w:hAnsi="Calibri" w:cs="Calibri"/>
                <w:sz w:val="20"/>
                <w:szCs w:val="20"/>
              </w:rPr>
            </w:pPr>
            <w:r>
              <w:t>Children will learn how to cook and apply the principles of nutrition and healthy eating, relating to Greek dishes to instil a love of cooking and express creativity. They will understand and apply the principles of a healthy and varied diet.  They will prepare and cook a savoury dish using a range of cooking techniques.  They will understand seasonality,</w:t>
            </w:r>
            <w:r w:rsidR="00DC5C90">
              <w:t xml:space="preserve"> </w:t>
            </w:r>
            <w:r>
              <w:t>and know where and how a variety of ingredients are grown, reared, caught and processed.</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Computing</w:t>
            </w:r>
          </w:p>
        </w:tc>
        <w:tc>
          <w:tcPr>
            <w:tcW w:w="7371" w:type="dxa"/>
          </w:tcPr>
          <w:p w:rsidR="004A03F0" w:rsidRPr="004A03F0" w:rsidRDefault="006C4350" w:rsidP="00C96A9D">
            <w:pPr>
              <w:rPr>
                <w:rFonts w:ascii="Calibri" w:hAnsi="Calibri" w:cs="Calibri"/>
                <w:sz w:val="20"/>
                <w:szCs w:val="20"/>
              </w:rPr>
            </w:pPr>
            <w:r w:rsidRPr="00C96A9D">
              <w:rPr>
                <w:rFonts w:ascii="Calibri" w:hAnsi="Calibri" w:cs="Calibri"/>
                <w:color w:val="0B0C0C"/>
                <w:sz w:val="20"/>
                <w:szCs w:val="20"/>
              </w:rPr>
              <w:t>Online safety:</w:t>
            </w:r>
            <w:r w:rsidR="0030373B">
              <w:rPr>
                <w:rFonts w:ascii="Calibri" w:hAnsi="Calibri" w:cs="Calibri"/>
                <w:color w:val="0B0C0C"/>
                <w:sz w:val="20"/>
                <w:szCs w:val="20"/>
              </w:rPr>
              <w:t xml:space="preserve"> </w:t>
            </w:r>
            <w:r w:rsidR="00207A07" w:rsidRPr="00C96A9D">
              <w:rPr>
                <w:rFonts w:ascii="Calibri" w:hAnsi="Calibri" w:cs="Calibri"/>
                <w:color w:val="0B0C0C"/>
                <w:sz w:val="20"/>
                <w:szCs w:val="20"/>
              </w:rPr>
              <w:t>use technology safely, respectfully and responsibly; recognise acceptable/unacceptable behaviour; identify a range of ways to report concerns about content and contact</w:t>
            </w:r>
            <w:r w:rsidR="00C96A9D">
              <w:rPr>
                <w:rFonts w:ascii="Calibri" w:hAnsi="Calibri" w:cs="Calibri"/>
                <w:color w:val="0B0C0C"/>
                <w:sz w:val="20"/>
                <w:szCs w:val="20"/>
              </w:rPr>
              <w:t>. D</w:t>
            </w:r>
            <w:r w:rsidR="00207A07" w:rsidRPr="00C96A9D">
              <w:rPr>
                <w:rFonts w:ascii="Calibri" w:hAnsi="Calibri" w:cs="Calibri"/>
                <w:color w:val="0B0C0C"/>
                <w:sz w:val="20"/>
                <w:szCs w:val="20"/>
              </w:rPr>
              <w:t>esign, write and debug programs that accomplish specific goals, including controlling or simulating physical systems; solve problems by decomposing them into smaller parts</w:t>
            </w:r>
            <w:r w:rsidR="00C96A9D">
              <w:rPr>
                <w:rFonts w:ascii="Calibri" w:hAnsi="Calibri" w:cs="Calibri"/>
                <w:color w:val="0B0C0C"/>
                <w:sz w:val="20"/>
                <w:szCs w:val="20"/>
              </w:rPr>
              <w:t>.  U</w:t>
            </w:r>
            <w:r w:rsidR="00207A07" w:rsidRPr="00C96A9D">
              <w:rPr>
                <w:rFonts w:ascii="Calibri" w:hAnsi="Calibri" w:cs="Calibri"/>
                <w:color w:val="0B0C0C"/>
                <w:sz w:val="20"/>
                <w:szCs w:val="20"/>
              </w:rPr>
              <w:t>se sequence, selection, and repetition in programs; work with variables and various forms of input and output</w:t>
            </w:r>
            <w:r w:rsidR="00C96A9D">
              <w:rPr>
                <w:rFonts w:ascii="Calibri" w:hAnsi="Calibri" w:cs="Calibri"/>
                <w:color w:val="0B0C0C"/>
                <w:sz w:val="20"/>
                <w:szCs w:val="20"/>
              </w:rPr>
              <w:t>.  U</w:t>
            </w:r>
            <w:r w:rsidR="00207A07" w:rsidRPr="00C96A9D">
              <w:rPr>
                <w:rFonts w:ascii="Calibri" w:hAnsi="Calibri" w:cs="Calibri"/>
                <w:color w:val="0B0C0C"/>
                <w:sz w:val="20"/>
                <w:szCs w:val="20"/>
              </w:rPr>
              <w:t>se logical reasoning to explain how some simple algorithms work and to detect and correct errors in algorithms and programs</w:t>
            </w:r>
            <w:r w:rsidR="00C96A9D">
              <w:rPr>
                <w:rFonts w:ascii="Calibri" w:hAnsi="Calibri" w:cs="Calibri"/>
                <w:color w:val="0B0C0C"/>
                <w:sz w:val="20"/>
                <w:szCs w:val="20"/>
              </w:rPr>
              <w:t>.</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History</w:t>
            </w:r>
          </w:p>
        </w:tc>
        <w:tc>
          <w:tcPr>
            <w:tcW w:w="7371" w:type="dxa"/>
          </w:tcPr>
          <w:p w:rsidR="00CE21FA" w:rsidRDefault="00CE21FA">
            <w:pPr>
              <w:rPr>
                <w:rFonts w:ascii="Calibri" w:hAnsi="Calibri" w:cs="Calibri"/>
                <w:sz w:val="20"/>
                <w:szCs w:val="20"/>
              </w:rPr>
            </w:pPr>
            <w:r>
              <w:rPr>
                <w:rFonts w:ascii="Calibri" w:hAnsi="Calibri" w:cs="Calibri"/>
                <w:sz w:val="20"/>
                <w:szCs w:val="20"/>
              </w:rPr>
              <w:t>Empires of Ancient Greece and Rome:</w:t>
            </w:r>
          </w:p>
          <w:p w:rsidR="004A03F0" w:rsidRPr="004A03F0" w:rsidRDefault="00BF6856">
            <w:pPr>
              <w:rPr>
                <w:rFonts w:ascii="Calibri" w:hAnsi="Calibri" w:cs="Calibri"/>
                <w:sz w:val="20"/>
                <w:szCs w:val="20"/>
              </w:rPr>
            </w:pPr>
            <w:r>
              <w:rPr>
                <w:rFonts w:ascii="Calibri" w:hAnsi="Calibri" w:cs="Calibri"/>
                <w:sz w:val="20"/>
                <w:szCs w:val="20"/>
              </w:rPr>
              <w:t xml:space="preserve">How did life differ in the ancient Greek city states?  What impact have the Greeks had on our lives today? </w:t>
            </w:r>
            <w:r w:rsidR="00201300" w:rsidRPr="00201300">
              <w:rPr>
                <w:rFonts w:ascii="Calibri" w:hAnsi="Calibri" w:cs="Calibri"/>
                <w:sz w:val="20"/>
                <w:szCs w:val="20"/>
              </w:rPr>
              <w:t>Understanding of events, people and changes.</w:t>
            </w:r>
            <w:r w:rsidR="00DF039D" w:rsidRPr="00533004">
              <w:rPr>
                <w:rFonts w:ascii="Calibri" w:hAnsi="Calibri" w:cs="Calibri"/>
                <w:sz w:val="20"/>
                <w:szCs w:val="20"/>
              </w:rPr>
              <w:t xml:space="preserve"> Describe a study of Ancient Greek life and achievements and their influence on the western world</w:t>
            </w:r>
            <w:r w:rsidR="00DF039D">
              <w:rPr>
                <w:rFonts w:ascii="Calibri" w:hAnsi="Calibri" w:cs="Calibri"/>
                <w:sz w:val="20"/>
                <w:szCs w:val="20"/>
              </w:rPr>
              <w:t xml:space="preserve">. </w:t>
            </w:r>
            <w:r w:rsidR="00CE21FA">
              <w:rPr>
                <w:rFonts w:ascii="Calibri" w:hAnsi="Calibri" w:cs="Calibri"/>
                <w:sz w:val="20"/>
                <w:szCs w:val="20"/>
              </w:rPr>
              <w:t xml:space="preserve">Look at the rise and fall of empires.  Study of Alexander the Great. </w:t>
            </w:r>
            <w:r w:rsidR="00201300" w:rsidRPr="00201300">
              <w:rPr>
                <w:rFonts w:ascii="Calibri" w:hAnsi="Calibri" w:cs="Calibri"/>
                <w:sz w:val="20"/>
                <w:szCs w:val="20"/>
              </w:rPr>
              <w:t>Note connections, contrasts and trends over time and show developing appropriate use of historical terms.</w:t>
            </w:r>
            <w:r w:rsidR="00201300">
              <w:rPr>
                <w:rFonts w:ascii="Calibri" w:hAnsi="Calibri" w:cs="Calibri"/>
                <w:sz w:val="20"/>
                <w:szCs w:val="20"/>
              </w:rPr>
              <w:t xml:space="preserve"> </w:t>
            </w:r>
            <w:r w:rsidR="00201300" w:rsidRPr="00201300">
              <w:rPr>
                <w:rFonts w:ascii="Calibri" w:hAnsi="Calibri" w:cs="Calibri"/>
                <w:sz w:val="20"/>
                <w:szCs w:val="20"/>
              </w:rPr>
              <w:t>Understand that the type of information available depends on the period of time studied.</w:t>
            </w:r>
            <w:r w:rsidR="00201300">
              <w:rPr>
                <w:rFonts w:ascii="Calibri" w:hAnsi="Calibri" w:cs="Calibri"/>
                <w:sz w:val="20"/>
                <w:szCs w:val="20"/>
              </w:rPr>
              <w:t xml:space="preserve"> </w:t>
            </w:r>
            <w:r w:rsidR="00201300" w:rsidRPr="00201300">
              <w:rPr>
                <w:rFonts w:ascii="Calibri" w:hAnsi="Calibri" w:cs="Calibri"/>
                <w:sz w:val="20"/>
                <w:szCs w:val="20"/>
              </w:rPr>
              <w:t>Use dates to order and place events on a timeline.</w:t>
            </w:r>
            <w:r w:rsidR="00201300">
              <w:rPr>
                <w:rFonts w:ascii="Calibri" w:hAnsi="Calibri" w:cs="Calibri"/>
                <w:sz w:val="20"/>
                <w:szCs w:val="20"/>
              </w:rPr>
              <w:t xml:space="preserve"> </w:t>
            </w:r>
            <w:r w:rsidR="00201300" w:rsidRPr="00201300">
              <w:rPr>
                <w:rFonts w:ascii="Calibri" w:hAnsi="Calibri" w:cs="Calibri"/>
                <w:sz w:val="20"/>
                <w:szCs w:val="20"/>
              </w:rPr>
              <w:t>Compare sources of information available for the study of different times in the past</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 xml:space="preserve">Music </w:t>
            </w:r>
          </w:p>
        </w:tc>
        <w:tc>
          <w:tcPr>
            <w:tcW w:w="7371" w:type="dxa"/>
          </w:tcPr>
          <w:p w:rsidR="004A03F0" w:rsidRPr="004A03F0" w:rsidRDefault="00C96A9D">
            <w:pPr>
              <w:rPr>
                <w:rFonts w:ascii="Calibri" w:hAnsi="Calibri" w:cs="Calibri"/>
                <w:sz w:val="20"/>
                <w:szCs w:val="20"/>
              </w:rPr>
            </w:pPr>
            <w:r>
              <w:rPr>
                <w:rFonts w:ascii="Calibri" w:hAnsi="Calibri" w:cs="Calibri"/>
                <w:sz w:val="20"/>
                <w:szCs w:val="20"/>
              </w:rPr>
              <w:t>SMS – guitar.</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Personal Social and Health Education</w:t>
            </w:r>
          </w:p>
        </w:tc>
        <w:tc>
          <w:tcPr>
            <w:tcW w:w="7371" w:type="dxa"/>
          </w:tcPr>
          <w:p w:rsidR="004A03F0" w:rsidRPr="00527C4B" w:rsidRDefault="00E468C1">
            <w:pPr>
              <w:rPr>
                <w:rFonts w:ascii="Calibri" w:hAnsi="Calibri" w:cs="Calibri"/>
                <w:sz w:val="20"/>
                <w:szCs w:val="20"/>
              </w:rPr>
            </w:pPr>
            <w:r w:rsidRPr="00527C4B">
              <w:rPr>
                <w:rFonts w:ascii="Calibri" w:hAnsi="Calibri" w:cs="Calibri"/>
                <w:sz w:val="20"/>
                <w:szCs w:val="20"/>
              </w:rPr>
              <w:t>Being Me in My World (Jigsaw)</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Religious Education</w:t>
            </w:r>
          </w:p>
        </w:tc>
        <w:tc>
          <w:tcPr>
            <w:tcW w:w="7371" w:type="dxa"/>
          </w:tcPr>
          <w:p w:rsidR="004A03F0" w:rsidRPr="004A03F0" w:rsidRDefault="00C96A9D">
            <w:pPr>
              <w:rPr>
                <w:rFonts w:ascii="Calibri" w:hAnsi="Calibri" w:cs="Calibri"/>
                <w:sz w:val="20"/>
                <w:szCs w:val="20"/>
              </w:rPr>
            </w:pPr>
            <w:r>
              <w:t xml:space="preserve">Religious expression.  Is it better to express your beliefs in arts and architecture or in charity and generosity? </w:t>
            </w:r>
            <w:r>
              <w:rPr>
                <w:b/>
                <w:iCs/>
              </w:rPr>
              <w:t xml:space="preserve"> </w:t>
            </w:r>
          </w:p>
        </w:tc>
      </w:tr>
      <w:tr w:rsidR="00015621" w:rsidRPr="004A03F0" w:rsidTr="004A03F0">
        <w:tc>
          <w:tcPr>
            <w:tcW w:w="2122" w:type="dxa"/>
          </w:tcPr>
          <w:p w:rsidR="00015621" w:rsidRPr="004A03F0" w:rsidRDefault="00015621">
            <w:pPr>
              <w:rPr>
                <w:rFonts w:ascii="Calibri" w:hAnsi="Calibri" w:cs="Calibri"/>
                <w:sz w:val="20"/>
                <w:szCs w:val="20"/>
              </w:rPr>
            </w:pPr>
            <w:r>
              <w:rPr>
                <w:rFonts w:ascii="Calibri" w:hAnsi="Calibri" w:cs="Calibri"/>
                <w:sz w:val="20"/>
                <w:szCs w:val="20"/>
              </w:rPr>
              <w:t>MFL</w:t>
            </w:r>
          </w:p>
        </w:tc>
        <w:tc>
          <w:tcPr>
            <w:tcW w:w="7371" w:type="dxa"/>
          </w:tcPr>
          <w:p w:rsidR="00015621" w:rsidRPr="004A03F0" w:rsidRDefault="00C96A9D">
            <w:pPr>
              <w:rPr>
                <w:rFonts w:ascii="Calibri" w:hAnsi="Calibri" w:cs="Calibri"/>
                <w:sz w:val="20"/>
                <w:szCs w:val="20"/>
              </w:rPr>
            </w:pPr>
            <w:r>
              <w:rPr>
                <w:rFonts w:ascii="Calibri" w:hAnsi="Calibri" w:cs="Calibri"/>
                <w:sz w:val="20"/>
                <w:szCs w:val="20"/>
              </w:rPr>
              <w:t>The date.</w:t>
            </w:r>
          </w:p>
        </w:tc>
      </w:tr>
      <w:tr w:rsidR="004A03F0" w:rsidRPr="004A03F0" w:rsidTr="004A03F0">
        <w:tc>
          <w:tcPr>
            <w:tcW w:w="2122" w:type="dxa"/>
          </w:tcPr>
          <w:p w:rsidR="004A03F0" w:rsidRPr="004A03F0" w:rsidRDefault="004A03F0">
            <w:pPr>
              <w:rPr>
                <w:rFonts w:ascii="Calibri" w:hAnsi="Calibri" w:cs="Calibri"/>
                <w:sz w:val="20"/>
                <w:szCs w:val="20"/>
              </w:rPr>
            </w:pPr>
            <w:r w:rsidRPr="004A03F0">
              <w:rPr>
                <w:rFonts w:ascii="Calibri" w:hAnsi="Calibri" w:cs="Calibri"/>
                <w:sz w:val="20"/>
                <w:szCs w:val="20"/>
              </w:rPr>
              <w:t>Science</w:t>
            </w:r>
          </w:p>
        </w:tc>
        <w:tc>
          <w:tcPr>
            <w:tcW w:w="7371" w:type="dxa"/>
          </w:tcPr>
          <w:p w:rsidR="006C4350" w:rsidRDefault="002B67DA">
            <w:pPr>
              <w:rPr>
                <w:rFonts w:ascii="Calibri" w:hAnsi="Calibri" w:cs="Calibri"/>
                <w:sz w:val="20"/>
                <w:szCs w:val="20"/>
              </w:rPr>
            </w:pPr>
            <w:r w:rsidRPr="002B67DA">
              <w:rPr>
                <w:rFonts w:ascii="Calibri" w:hAnsi="Calibri" w:cs="Calibri"/>
                <w:sz w:val="20"/>
                <w:szCs w:val="20"/>
              </w:rPr>
              <w:t xml:space="preserve">Properties </w:t>
            </w:r>
            <w:r w:rsidR="006C4350">
              <w:rPr>
                <w:rFonts w:ascii="Calibri" w:hAnsi="Calibri" w:cs="Calibri"/>
                <w:sz w:val="20"/>
                <w:szCs w:val="20"/>
              </w:rPr>
              <w:t xml:space="preserve">of Materials: </w:t>
            </w:r>
          </w:p>
          <w:p w:rsidR="004A03F0" w:rsidRPr="004A03F0" w:rsidRDefault="006C4350" w:rsidP="006C4350">
            <w:pPr>
              <w:rPr>
                <w:rFonts w:ascii="Calibri" w:hAnsi="Calibri" w:cs="Calibri"/>
                <w:sz w:val="20"/>
                <w:szCs w:val="20"/>
              </w:rPr>
            </w:pPr>
            <w:r w:rsidRPr="00ED73C8">
              <w:rPr>
                <w:rFonts w:ascii="Calibri" w:hAnsi="Calibri" w:cs="Calibri"/>
                <w:sz w:val="20"/>
                <w:szCs w:val="20"/>
              </w:rPr>
              <w:t>Compare and group together everyday materials on the basis of their properties, including their hardness, solubility transparency, conductivity (electrical and thermal) and response to magnets.</w:t>
            </w:r>
            <w:r>
              <w:rPr>
                <w:rFonts w:ascii="Calibri" w:hAnsi="Calibri" w:cs="Calibri"/>
                <w:sz w:val="20"/>
                <w:szCs w:val="20"/>
              </w:rPr>
              <w:t xml:space="preserve"> </w:t>
            </w:r>
            <w:r w:rsidRPr="00ED73C8">
              <w:rPr>
                <w:rFonts w:ascii="Calibri" w:hAnsi="Calibri" w:cs="Calibri"/>
                <w:sz w:val="20"/>
                <w:szCs w:val="20"/>
              </w:rPr>
              <w:t>Recognise that some materials will dissolve in liquid to form a solution and describe how to recover a substance from a solution.</w:t>
            </w:r>
            <w:r>
              <w:rPr>
                <w:rFonts w:ascii="Calibri" w:hAnsi="Calibri" w:cs="Calibri"/>
                <w:sz w:val="20"/>
                <w:szCs w:val="20"/>
              </w:rPr>
              <w:t xml:space="preserve"> </w:t>
            </w:r>
            <w:r w:rsidRPr="00ED73C8">
              <w:rPr>
                <w:rFonts w:ascii="Calibri" w:hAnsi="Calibri" w:cs="Calibri"/>
                <w:sz w:val="20"/>
                <w:szCs w:val="20"/>
              </w:rPr>
              <w:t>Give reasons, based on evidence from comparative and fair tests, for the particular uses of everyday materials, including metals, wood and plastic.</w:t>
            </w:r>
            <w:r>
              <w:rPr>
                <w:rFonts w:ascii="Calibri" w:hAnsi="Calibri" w:cs="Calibri"/>
                <w:sz w:val="20"/>
                <w:szCs w:val="20"/>
              </w:rPr>
              <w:t xml:space="preserve"> </w:t>
            </w:r>
            <w:r w:rsidRPr="00ED73C8">
              <w:rPr>
                <w:rFonts w:ascii="Calibri" w:hAnsi="Calibri" w:cs="Calibri"/>
                <w:sz w:val="20"/>
                <w:szCs w:val="20"/>
              </w:rPr>
              <w:t>Demonstrate that dissolving, mixing and changes of state are reversible changes.</w:t>
            </w:r>
            <w:r w:rsidR="002B67DA">
              <w:rPr>
                <w:rFonts w:ascii="Calibri" w:hAnsi="Calibri" w:cs="Calibri"/>
                <w:sz w:val="20"/>
                <w:szCs w:val="20"/>
              </w:rPr>
              <w:t xml:space="preserve"> </w:t>
            </w:r>
            <w:r w:rsidR="002B67DA" w:rsidRPr="002B67DA">
              <w:rPr>
                <w:rFonts w:ascii="Calibri" w:hAnsi="Calibri" w:cs="Calibri"/>
                <w:sz w:val="20"/>
                <w:szCs w:val="20"/>
              </w:rPr>
              <w:t>Group and classify things and recognise patterns.</w:t>
            </w:r>
          </w:p>
        </w:tc>
      </w:tr>
    </w:tbl>
    <w:p w:rsidR="004A03F0" w:rsidRPr="004A03F0" w:rsidRDefault="004A03F0" w:rsidP="004A03F0">
      <w:pPr>
        <w:spacing w:after="0"/>
        <w:rPr>
          <w:rFonts w:ascii="Calibri" w:hAnsi="Calibri" w:cs="Calibri"/>
        </w:rPr>
      </w:pPr>
    </w:p>
    <w:p w:rsidR="004A03F0" w:rsidRPr="004A03F0" w:rsidRDefault="004A03F0" w:rsidP="004A03F0">
      <w:pPr>
        <w:spacing w:after="0"/>
        <w:rPr>
          <w:rFonts w:ascii="Calibri" w:hAnsi="Calibri" w:cs="Calibri"/>
        </w:rPr>
      </w:pPr>
      <w:r w:rsidRPr="004A03F0">
        <w:rPr>
          <w:rFonts w:ascii="Calibri" w:hAnsi="Calibri" w:cs="Calibri"/>
          <w:i/>
        </w:rPr>
        <w:t>Class novel:</w:t>
      </w:r>
      <w:r w:rsidRPr="004A03F0">
        <w:rPr>
          <w:rFonts w:ascii="Calibri" w:hAnsi="Calibri" w:cs="Calibri"/>
        </w:rPr>
        <w:t xml:space="preserve">  T</w:t>
      </w:r>
      <w:r w:rsidR="00FF3FF7">
        <w:rPr>
          <w:rFonts w:ascii="Calibri" w:hAnsi="Calibri" w:cs="Calibri"/>
        </w:rPr>
        <w:t xml:space="preserve">he </w:t>
      </w:r>
      <w:r w:rsidR="00DC5C90">
        <w:rPr>
          <w:rFonts w:ascii="Calibri" w:hAnsi="Calibri" w:cs="Calibri"/>
        </w:rPr>
        <w:t>Adventures of Odysseus, Hugh Lupton.</w:t>
      </w:r>
    </w:p>
    <w:p w:rsidR="004A03F0" w:rsidRPr="004A03F0" w:rsidRDefault="004A03F0">
      <w:pPr>
        <w:rPr>
          <w:rFonts w:ascii="Calibri" w:hAnsi="Calibri" w:cs="Calibri"/>
        </w:rPr>
      </w:pPr>
      <w:r w:rsidRPr="004A03F0">
        <w:rPr>
          <w:rFonts w:ascii="Calibri" w:hAnsi="Calibri" w:cs="Calibri"/>
        </w:rPr>
        <w:br w:type="page"/>
      </w:r>
    </w:p>
    <w:p w:rsidR="004A03F0" w:rsidRPr="004A03F0" w:rsidRDefault="004A03F0" w:rsidP="004A03F0">
      <w:pPr>
        <w:spacing w:after="0"/>
        <w:rPr>
          <w:rFonts w:ascii="Calibri" w:hAnsi="Calibri" w:cs="Calibri"/>
        </w:rPr>
      </w:pPr>
    </w:p>
    <w:p w:rsidR="004A03F0" w:rsidRPr="004A03F0" w:rsidRDefault="004A03F0" w:rsidP="004A03F0">
      <w:pPr>
        <w:rPr>
          <w:rFonts w:ascii="Calibri" w:hAnsi="Calibri" w:cs="Calibri"/>
          <w:b/>
        </w:rPr>
      </w:pPr>
      <w:r w:rsidRPr="004A03F0">
        <w:rPr>
          <w:rFonts w:ascii="Calibri" w:hAnsi="Calibri" w:cs="Calibri"/>
          <w:b/>
        </w:rPr>
        <w:t xml:space="preserve">Term 2: </w:t>
      </w:r>
      <w:r w:rsidR="00BF6856">
        <w:rPr>
          <w:rFonts w:ascii="Calibri" w:hAnsi="Calibri" w:cs="Calibri"/>
          <w:b/>
        </w:rPr>
        <w:t>Shakespear</w:t>
      </w:r>
      <w:r w:rsidR="004929BF">
        <w:rPr>
          <w:rFonts w:ascii="Calibri" w:hAnsi="Calibri" w:cs="Calibri"/>
          <w:b/>
        </w:rPr>
        <w:t>e</w:t>
      </w:r>
      <w:r w:rsidR="00BF6856">
        <w:rPr>
          <w:rFonts w:ascii="Calibri" w:hAnsi="Calibri" w:cs="Calibri"/>
          <w:b/>
        </w:rPr>
        <w:t xml:space="preserve">’s Caesar </w:t>
      </w:r>
    </w:p>
    <w:tbl>
      <w:tblPr>
        <w:tblStyle w:val="TableGrid"/>
        <w:tblW w:w="9493" w:type="dxa"/>
        <w:tblLook w:val="04A0"/>
      </w:tblPr>
      <w:tblGrid>
        <w:gridCol w:w="2122"/>
        <w:gridCol w:w="7371"/>
      </w:tblGrid>
      <w:tr w:rsidR="004A03F0" w:rsidRPr="004A03F0" w:rsidTr="004A12D7">
        <w:tc>
          <w:tcPr>
            <w:tcW w:w="2122" w:type="dxa"/>
          </w:tcPr>
          <w:p w:rsidR="004A03F0" w:rsidRPr="004A03F0" w:rsidRDefault="004A03F0" w:rsidP="004A12D7">
            <w:pPr>
              <w:rPr>
                <w:rFonts w:ascii="Calibri" w:hAnsi="Calibri" w:cs="Calibri"/>
                <w:b/>
              </w:rPr>
            </w:pPr>
            <w:r w:rsidRPr="004A03F0">
              <w:rPr>
                <w:rFonts w:ascii="Calibri" w:hAnsi="Calibri" w:cs="Calibri"/>
                <w:b/>
              </w:rPr>
              <w:t>Subject</w:t>
            </w:r>
          </w:p>
        </w:tc>
        <w:tc>
          <w:tcPr>
            <w:tcW w:w="7371" w:type="dxa"/>
          </w:tcPr>
          <w:p w:rsidR="004A03F0" w:rsidRPr="004A03F0" w:rsidRDefault="004A03F0" w:rsidP="004A12D7">
            <w:pPr>
              <w:rPr>
                <w:rFonts w:ascii="Calibri" w:hAnsi="Calibri" w:cs="Calibri"/>
                <w:b/>
              </w:rPr>
            </w:pPr>
            <w:r w:rsidRPr="004A03F0">
              <w:rPr>
                <w:rFonts w:ascii="Calibri" w:hAnsi="Calibri" w:cs="Calibri"/>
                <w:b/>
              </w:rPr>
              <w:t>Content</w:t>
            </w:r>
          </w:p>
        </w:tc>
      </w:tr>
      <w:tr w:rsidR="0030373B" w:rsidRPr="004A03F0" w:rsidTr="004A12D7">
        <w:tc>
          <w:tcPr>
            <w:tcW w:w="2122" w:type="dxa"/>
          </w:tcPr>
          <w:p w:rsidR="0030373B" w:rsidRPr="004A03F0" w:rsidRDefault="0030373B" w:rsidP="004A12D7">
            <w:pPr>
              <w:rPr>
                <w:rFonts w:ascii="Calibri" w:hAnsi="Calibri" w:cs="Calibri"/>
                <w:sz w:val="20"/>
                <w:szCs w:val="20"/>
              </w:rPr>
            </w:pPr>
            <w:r>
              <w:rPr>
                <w:rFonts w:ascii="Calibri" w:hAnsi="Calibri" w:cs="Calibri"/>
                <w:sz w:val="20"/>
                <w:szCs w:val="20"/>
              </w:rPr>
              <w:t>Art</w:t>
            </w:r>
          </w:p>
        </w:tc>
        <w:tc>
          <w:tcPr>
            <w:tcW w:w="7371" w:type="dxa"/>
          </w:tcPr>
          <w:p w:rsidR="0030373B" w:rsidRDefault="0030373B" w:rsidP="0030373B">
            <w:pPr>
              <w:rPr>
                <w:rFonts w:ascii="Calibri" w:hAnsi="Calibri" w:cs="Calibri"/>
                <w:sz w:val="20"/>
                <w:szCs w:val="20"/>
              </w:rPr>
            </w:pPr>
            <w:r>
              <w:rPr>
                <w:rFonts w:ascii="Calibri" w:hAnsi="Calibri" w:cs="Calibri"/>
                <w:sz w:val="20"/>
                <w:szCs w:val="20"/>
              </w:rPr>
              <w:t xml:space="preserve">Clay model of </w:t>
            </w:r>
            <w:r w:rsidR="006416A8">
              <w:rPr>
                <w:rFonts w:ascii="Calibri" w:hAnsi="Calibri" w:cs="Calibri"/>
                <w:sz w:val="20"/>
                <w:szCs w:val="20"/>
              </w:rPr>
              <w:t>Caesar</w:t>
            </w:r>
            <w:r>
              <w:rPr>
                <w:rFonts w:ascii="Calibri" w:hAnsi="Calibri" w:cs="Calibri"/>
                <w:sz w:val="20"/>
                <w:szCs w:val="20"/>
              </w:rPr>
              <w:t>:</w:t>
            </w:r>
          </w:p>
          <w:p w:rsidR="0030373B" w:rsidRPr="00074E77" w:rsidRDefault="0030373B" w:rsidP="0030373B">
            <w:pPr>
              <w:rPr>
                <w:rFonts w:ascii="Calibri" w:hAnsi="Calibri" w:cs="Calibri"/>
                <w:sz w:val="20"/>
                <w:szCs w:val="20"/>
              </w:rPr>
            </w:pPr>
            <w:r w:rsidRPr="00074E77">
              <w:rPr>
                <w:rFonts w:ascii="Calibri" w:hAnsi="Calibri" w:cs="Calibri"/>
                <w:sz w:val="20"/>
                <w:szCs w:val="20"/>
              </w:rPr>
              <w:t>Develop skills in using clay including slabs, coils and slips.  Shape and form clay to produce a slab pot or container</w:t>
            </w:r>
            <w:r>
              <w:rPr>
                <w:rFonts w:ascii="Calibri" w:hAnsi="Calibri" w:cs="Calibri"/>
                <w:sz w:val="20"/>
                <w:szCs w:val="20"/>
              </w:rPr>
              <w:t xml:space="preserve">.  </w:t>
            </w:r>
            <w:r w:rsidRPr="00074E77">
              <w:rPr>
                <w:rFonts w:ascii="Calibri" w:hAnsi="Calibri" w:cs="Calibri"/>
                <w:sz w:val="20"/>
                <w:szCs w:val="20"/>
              </w:rPr>
              <w:t>Use a wide range of techniques to join, combine and shape clay.</w:t>
            </w:r>
            <w:r>
              <w:rPr>
                <w:rFonts w:ascii="Calibri" w:hAnsi="Calibri" w:cs="Calibri"/>
                <w:sz w:val="20"/>
                <w:szCs w:val="20"/>
              </w:rPr>
              <w:t xml:space="preserve">  </w:t>
            </w:r>
            <w:r w:rsidRPr="00074E77">
              <w:rPr>
                <w:rFonts w:ascii="Calibri" w:hAnsi="Calibri" w:cs="Calibri"/>
                <w:sz w:val="20"/>
                <w:szCs w:val="20"/>
              </w:rPr>
              <w:t>Apply a range of techniques to the clay such as: spraying, stippling and sponging.</w:t>
            </w:r>
            <w:r>
              <w:rPr>
                <w:rFonts w:ascii="Calibri" w:hAnsi="Calibri" w:cs="Calibri"/>
                <w:sz w:val="20"/>
                <w:szCs w:val="20"/>
              </w:rPr>
              <w:t xml:space="preserve">  </w:t>
            </w:r>
          </w:p>
          <w:p w:rsidR="0030373B" w:rsidRDefault="0030373B" w:rsidP="004A12D7">
            <w:pPr>
              <w:rPr>
                <w:rFonts w:ascii="Calibri" w:hAnsi="Calibri" w:cs="Calibri"/>
                <w:sz w:val="20"/>
                <w:szCs w:val="20"/>
              </w:rPr>
            </w:pP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Computing</w:t>
            </w:r>
          </w:p>
        </w:tc>
        <w:tc>
          <w:tcPr>
            <w:tcW w:w="7371" w:type="dxa"/>
          </w:tcPr>
          <w:p w:rsidR="006416A8" w:rsidRDefault="00207A07" w:rsidP="004A12D7">
            <w:pPr>
              <w:rPr>
                <w:rFonts w:ascii="Calibri" w:hAnsi="Calibri" w:cs="Calibri"/>
                <w:color w:val="0B0C0C"/>
                <w:sz w:val="20"/>
                <w:szCs w:val="20"/>
              </w:rPr>
            </w:pPr>
            <w:r w:rsidRPr="006416A8">
              <w:rPr>
                <w:rFonts w:ascii="Calibri" w:hAnsi="Calibri" w:cs="Calibri"/>
                <w:color w:val="0B0C0C"/>
                <w:sz w:val="20"/>
                <w:szCs w:val="20"/>
              </w:rPr>
              <w:t>Online safety</w:t>
            </w:r>
            <w:r w:rsidR="006416A8">
              <w:rPr>
                <w:rFonts w:ascii="Calibri" w:hAnsi="Calibri" w:cs="Calibri"/>
                <w:color w:val="0B0C0C"/>
                <w:sz w:val="20"/>
                <w:szCs w:val="20"/>
              </w:rPr>
              <w:t xml:space="preserve">: </w:t>
            </w:r>
            <w:r w:rsidRPr="006416A8">
              <w:rPr>
                <w:rFonts w:ascii="Calibri" w:hAnsi="Calibri" w:cs="Calibri"/>
                <w:color w:val="0B0C0C"/>
                <w:sz w:val="20"/>
                <w:szCs w:val="20"/>
              </w:rPr>
              <w:t>use technology safely, respectfully and responsibly; recognise acceptable/unacceptable behaviour; identify a range of ways to report concerns about content and contact</w:t>
            </w:r>
            <w:r w:rsidR="006416A8">
              <w:rPr>
                <w:rFonts w:ascii="Calibri" w:hAnsi="Calibri" w:cs="Calibri"/>
                <w:color w:val="0B0C0C"/>
                <w:sz w:val="20"/>
                <w:szCs w:val="20"/>
              </w:rPr>
              <w:t xml:space="preserve">. </w:t>
            </w:r>
          </w:p>
          <w:p w:rsidR="00207A07" w:rsidRPr="004A03F0" w:rsidRDefault="00207A07" w:rsidP="006416A8">
            <w:pPr>
              <w:rPr>
                <w:rFonts w:ascii="Calibri" w:hAnsi="Calibri" w:cs="Calibri"/>
                <w:sz w:val="20"/>
                <w:szCs w:val="20"/>
              </w:rPr>
            </w:pPr>
            <w:r w:rsidRPr="006416A8">
              <w:rPr>
                <w:rFonts w:ascii="Calibri" w:hAnsi="Calibri" w:cs="Calibri"/>
                <w:sz w:val="20"/>
                <w:szCs w:val="20"/>
              </w:rPr>
              <w:t>Spreadsheets</w:t>
            </w:r>
            <w:r w:rsidR="006416A8">
              <w:rPr>
                <w:rFonts w:ascii="Calibri" w:hAnsi="Calibri" w:cs="Calibri"/>
                <w:sz w:val="20"/>
                <w:szCs w:val="20"/>
              </w:rPr>
              <w:t xml:space="preserve">: </w:t>
            </w:r>
            <w:r w:rsidRPr="006416A8">
              <w:rPr>
                <w:rFonts w:ascii="Calibri" w:hAnsi="Calibri" w:cs="Calibr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6416A8">
              <w:rPr>
                <w:rFonts w:ascii="Calibri" w:hAnsi="Calibri" w:cs="Calibri"/>
                <w:color w:val="0B0C0C"/>
                <w:sz w:val="20"/>
                <w:szCs w:val="20"/>
              </w:rPr>
              <w:t>.</w:t>
            </w:r>
          </w:p>
        </w:tc>
      </w:tr>
      <w:tr w:rsidR="004A03F0" w:rsidRPr="004A03F0" w:rsidTr="004A12D7">
        <w:tc>
          <w:tcPr>
            <w:tcW w:w="2122" w:type="dxa"/>
          </w:tcPr>
          <w:p w:rsidR="004A03F0" w:rsidRPr="004A03F0" w:rsidRDefault="00BF6856" w:rsidP="004A12D7">
            <w:pPr>
              <w:rPr>
                <w:rFonts w:ascii="Calibri" w:hAnsi="Calibri" w:cs="Calibri"/>
                <w:sz w:val="20"/>
                <w:szCs w:val="20"/>
              </w:rPr>
            </w:pPr>
            <w:r>
              <w:rPr>
                <w:rFonts w:ascii="Calibri" w:hAnsi="Calibri" w:cs="Calibri"/>
                <w:sz w:val="20"/>
                <w:szCs w:val="20"/>
              </w:rPr>
              <w:t>Geography</w:t>
            </w:r>
          </w:p>
        </w:tc>
        <w:tc>
          <w:tcPr>
            <w:tcW w:w="7371" w:type="dxa"/>
          </w:tcPr>
          <w:p w:rsidR="004A03F0" w:rsidRPr="004A03F0" w:rsidRDefault="00CE21FA" w:rsidP="004A12D7">
            <w:pPr>
              <w:rPr>
                <w:rFonts w:ascii="Calibri" w:hAnsi="Calibri" w:cs="Calibri"/>
                <w:sz w:val="20"/>
                <w:szCs w:val="20"/>
              </w:rPr>
            </w:pPr>
            <w:r w:rsidRPr="00896026">
              <w:rPr>
                <w:rFonts w:ascii="Calibri" w:hAnsi="Calibri" w:cs="Calibri"/>
                <w:color w:val="FF0000"/>
                <w:sz w:val="20"/>
                <w:szCs w:val="20"/>
              </w:rPr>
              <w:t xml:space="preserve"> </w:t>
            </w:r>
            <w:r w:rsidR="00BF6856" w:rsidRPr="006416A8">
              <w:rPr>
                <w:rFonts w:ascii="Calibri" w:hAnsi="Calibri" w:cs="Calibri"/>
                <w:sz w:val="20"/>
                <w:szCs w:val="20"/>
              </w:rPr>
              <w:t>Locate the expanse of the Roman empire.  Revis</w:t>
            </w:r>
            <w:r w:rsidR="006416A8" w:rsidRPr="006416A8">
              <w:rPr>
                <w:rFonts w:ascii="Calibri" w:hAnsi="Calibri" w:cs="Calibri"/>
                <w:sz w:val="20"/>
                <w:szCs w:val="20"/>
              </w:rPr>
              <w:t>e</w:t>
            </w:r>
            <w:r w:rsidR="00BF6856" w:rsidRPr="006416A8">
              <w:rPr>
                <w:rFonts w:ascii="Calibri" w:hAnsi="Calibri" w:cs="Calibri"/>
                <w:sz w:val="20"/>
                <w:szCs w:val="20"/>
              </w:rPr>
              <w:t xml:space="preserve"> geographical locations of the Roman Empire in Britain.  </w:t>
            </w:r>
            <w:r w:rsidR="006416A8">
              <w:rPr>
                <w:rFonts w:ascii="Calibri" w:hAnsi="Calibri" w:cs="Calibri"/>
                <w:sz w:val="20"/>
                <w:szCs w:val="20"/>
              </w:rPr>
              <w:t>Us</w:t>
            </w:r>
            <w:r w:rsidR="006416A8" w:rsidRPr="006416A8">
              <w:rPr>
                <w:sz w:val="20"/>
                <w:szCs w:val="20"/>
              </w:rPr>
              <w:t>e the eight points of a compass, four and six-figure grid references, symbols and key (including the use of Ordnance Survey maps) to build their knowledge of the United Kingdom and the wider world</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 xml:space="preserve">Music </w:t>
            </w:r>
          </w:p>
        </w:tc>
        <w:tc>
          <w:tcPr>
            <w:tcW w:w="7371" w:type="dxa"/>
          </w:tcPr>
          <w:p w:rsidR="004A03F0" w:rsidRPr="004A03F0" w:rsidRDefault="00B93605" w:rsidP="004A12D7">
            <w:pPr>
              <w:rPr>
                <w:rFonts w:ascii="Calibri" w:hAnsi="Calibri" w:cs="Calibri"/>
                <w:sz w:val="20"/>
                <w:szCs w:val="20"/>
              </w:rPr>
            </w:pPr>
            <w:r>
              <w:rPr>
                <w:rFonts w:ascii="Calibri" w:hAnsi="Calibri" w:cs="Calibri"/>
                <w:sz w:val="20"/>
                <w:szCs w:val="20"/>
              </w:rPr>
              <w:t>SMS Guitar</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Personal Social and Health Education</w:t>
            </w:r>
          </w:p>
        </w:tc>
        <w:tc>
          <w:tcPr>
            <w:tcW w:w="7371" w:type="dxa"/>
          </w:tcPr>
          <w:p w:rsidR="004A03F0" w:rsidRPr="00B93605" w:rsidRDefault="00E468C1" w:rsidP="004A12D7">
            <w:pPr>
              <w:rPr>
                <w:rFonts w:ascii="Calibri" w:hAnsi="Calibri" w:cs="Calibri"/>
                <w:sz w:val="20"/>
                <w:szCs w:val="20"/>
              </w:rPr>
            </w:pPr>
            <w:r w:rsidRPr="00B93605">
              <w:rPr>
                <w:rFonts w:ascii="Calibri" w:hAnsi="Calibri" w:cs="Calibri"/>
                <w:sz w:val="20"/>
                <w:szCs w:val="20"/>
              </w:rPr>
              <w:t>Celebrating difference (Jigsaw).</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Religious Education</w:t>
            </w:r>
          </w:p>
        </w:tc>
        <w:tc>
          <w:tcPr>
            <w:tcW w:w="7371" w:type="dxa"/>
          </w:tcPr>
          <w:p w:rsidR="004A03F0" w:rsidRPr="00527C4B" w:rsidRDefault="00C96A9D" w:rsidP="004A12D7">
            <w:pPr>
              <w:rPr>
                <w:rFonts w:ascii="Calibri" w:hAnsi="Calibri" w:cs="Calibri"/>
                <w:sz w:val="20"/>
                <w:szCs w:val="20"/>
              </w:rPr>
            </w:pPr>
            <w:r w:rsidRPr="00527C4B">
              <w:rPr>
                <w:sz w:val="20"/>
                <w:szCs w:val="20"/>
              </w:rPr>
              <w:t xml:space="preserve">Religious expression.  Is it better to express your beliefs in arts and architecture or in charity and generosity? </w:t>
            </w:r>
            <w:r w:rsidRPr="00527C4B">
              <w:rPr>
                <w:b/>
                <w:iCs/>
                <w:sz w:val="20"/>
                <w:szCs w:val="20"/>
              </w:rPr>
              <w:t xml:space="preserve"> </w:t>
            </w:r>
          </w:p>
        </w:tc>
      </w:tr>
      <w:tr w:rsidR="00015621" w:rsidRPr="004A03F0" w:rsidTr="004A12D7">
        <w:tc>
          <w:tcPr>
            <w:tcW w:w="2122" w:type="dxa"/>
          </w:tcPr>
          <w:p w:rsidR="00015621" w:rsidRPr="004A03F0" w:rsidRDefault="00015621" w:rsidP="004A12D7">
            <w:pPr>
              <w:rPr>
                <w:rFonts w:ascii="Calibri" w:hAnsi="Calibri" w:cs="Calibri"/>
                <w:sz w:val="20"/>
                <w:szCs w:val="20"/>
              </w:rPr>
            </w:pPr>
            <w:r>
              <w:rPr>
                <w:rFonts w:ascii="Calibri" w:hAnsi="Calibri" w:cs="Calibri"/>
                <w:sz w:val="20"/>
                <w:szCs w:val="20"/>
              </w:rPr>
              <w:t>MFL</w:t>
            </w:r>
          </w:p>
        </w:tc>
        <w:tc>
          <w:tcPr>
            <w:tcW w:w="7371" w:type="dxa"/>
          </w:tcPr>
          <w:p w:rsidR="00015621" w:rsidRPr="004A03F0" w:rsidRDefault="00C96A9D" w:rsidP="004A12D7">
            <w:pPr>
              <w:rPr>
                <w:rFonts w:ascii="Calibri" w:hAnsi="Calibri" w:cs="Calibri"/>
                <w:sz w:val="20"/>
                <w:szCs w:val="20"/>
              </w:rPr>
            </w:pPr>
            <w:r>
              <w:rPr>
                <w:rFonts w:ascii="Calibri" w:hAnsi="Calibri" w:cs="Calibri"/>
                <w:sz w:val="20"/>
                <w:szCs w:val="20"/>
              </w:rPr>
              <w:t>The weather.</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Science</w:t>
            </w:r>
          </w:p>
        </w:tc>
        <w:tc>
          <w:tcPr>
            <w:tcW w:w="7371" w:type="dxa"/>
          </w:tcPr>
          <w:p w:rsidR="006C4350" w:rsidRPr="00527C4B" w:rsidRDefault="006C4350" w:rsidP="006C4350">
            <w:pPr>
              <w:pStyle w:val="NormalWeb"/>
              <w:shd w:val="clear" w:color="auto" w:fill="FFFFFF"/>
              <w:spacing w:before="0" w:beforeAutospacing="0" w:after="0" w:afterAutospacing="0"/>
              <w:textAlignment w:val="baseline"/>
              <w:rPr>
                <w:rFonts w:ascii="Calibri" w:hAnsi="Calibri" w:cs="Calibri"/>
                <w:color w:val="000000"/>
                <w:sz w:val="22"/>
                <w:szCs w:val="22"/>
                <w:bdr w:val="none" w:sz="0" w:space="0" w:color="auto" w:frame="1"/>
              </w:rPr>
            </w:pPr>
            <w:r w:rsidRPr="00527C4B">
              <w:rPr>
                <w:rFonts w:ascii="Calibri" w:hAnsi="Calibri" w:cs="Calibri"/>
                <w:color w:val="000000"/>
                <w:sz w:val="22"/>
                <w:szCs w:val="22"/>
                <w:bdr w:val="none" w:sz="0" w:space="0" w:color="auto" w:frame="1"/>
              </w:rPr>
              <w:t>Properties of materials mixing and separating </w:t>
            </w:r>
          </w:p>
          <w:p w:rsidR="004A03F0" w:rsidRPr="004A03F0" w:rsidRDefault="006C4350" w:rsidP="004A12D7">
            <w:pPr>
              <w:rPr>
                <w:rFonts w:ascii="Calibri" w:hAnsi="Calibri" w:cs="Calibri"/>
                <w:sz w:val="20"/>
                <w:szCs w:val="20"/>
              </w:rPr>
            </w:pPr>
            <w:r w:rsidRPr="002B67DA">
              <w:rPr>
                <w:rFonts w:ascii="Calibri" w:hAnsi="Calibri" w:cs="Calibri"/>
                <w:sz w:val="20"/>
                <w:szCs w:val="20"/>
              </w:rPr>
              <w:t>Plan different types of scientific enquiries to answer their own or others questions, including recognising and controlling variables where necessary</w:t>
            </w:r>
            <w:r w:rsidR="003C3568">
              <w:rPr>
                <w:rFonts w:ascii="Calibri" w:hAnsi="Calibri" w:cs="Calibri"/>
                <w:sz w:val="20"/>
                <w:szCs w:val="20"/>
              </w:rPr>
              <w:t>.</w:t>
            </w:r>
            <w:r>
              <w:rPr>
                <w:rFonts w:ascii="Calibri" w:hAnsi="Calibri" w:cs="Calibri"/>
                <w:sz w:val="20"/>
                <w:szCs w:val="20"/>
              </w:rPr>
              <w:t xml:space="preserve"> </w:t>
            </w:r>
            <w:r w:rsidRPr="002B67DA">
              <w:rPr>
                <w:rFonts w:ascii="Calibri" w:hAnsi="Calibri" w:cs="Calibri"/>
                <w:sz w:val="20"/>
                <w:szCs w:val="20"/>
              </w:rPr>
              <w:t>Group and classify things and recognise patterns.</w:t>
            </w:r>
            <w:r>
              <w:rPr>
                <w:rFonts w:ascii="Calibri" w:hAnsi="Calibri" w:cs="Calibri"/>
                <w:sz w:val="20"/>
                <w:szCs w:val="20"/>
              </w:rPr>
              <w:t xml:space="preserve"> </w:t>
            </w:r>
            <w:r w:rsidRPr="00ED73C8">
              <w:rPr>
                <w:rFonts w:ascii="Calibri" w:hAnsi="Calibri" w:cs="Calibri"/>
                <w:sz w:val="20"/>
                <w:szCs w:val="20"/>
              </w:rPr>
              <w:t>Use test results to make predications to set up further comparative and fair tests</w:t>
            </w:r>
            <w:r w:rsidR="003C3568">
              <w:rPr>
                <w:rFonts w:ascii="Calibri" w:hAnsi="Calibri" w:cs="Calibri"/>
                <w:sz w:val="20"/>
                <w:szCs w:val="20"/>
              </w:rPr>
              <w:t xml:space="preserve">. </w:t>
            </w:r>
            <w:r w:rsidRPr="00ED73C8">
              <w:rPr>
                <w:rFonts w:ascii="Calibri" w:hAnsi="Calibri" w:cs="Calibri"/>
                <w:sz w:val="20"/>
                <w:szCs w:val="20"/>
              </w:rPr>
              <w:t>Take measurements, using a range of scientific equipment, with increasing accuracy and precision, taking repeat readings when appropriate.</w:t>
            </w:r>
            <w:r>
              <w:rPr>
                <w:rFonts w:ascii="Calibri" w:hAnsi="Calibri" w:cs="Calibri"/>
                <w:sz w:val="20"/>
                <w:szCs w:val="20"/>
              </w:rPr>
              <w:t xml:space="preserve"> </w:t>
            </w:r>
            <w:r w:rsidRPr="00ED73C8">
              <w:rPr>
                <w:rFonts w:ascii="Calibri" w:hAnsi="Calibri" w:cs="Calibri"/>
                <w:sz w:val="20"/>
                <w:szCs w:val="20"/>
              </w:rPr>
              <w:t>Record data and results of increasing complexity using scientific diagrams and labels, classification keys, tables, scatter graphs, bar and line graphs.</w:t>
            </w:r>
            <w:r>
              <w:rPr>
                <w:rFonts w:ascii="Calibri" w:hAnsi="Calibri" w:cs="Calibri"/>
                <w:sz w:val="20"/>
                <w:szCs w:val="20"/>
              </w:rPr>
              <w:t xml:space="preserve"> </w:t>
            </w:r>
            <w:r w:rsidRPr="00ED73C8">
              <w:rPr>
                <w:rFonts w:ascii="Calibri" w:hAnsi="Calibri" w:cs="Calibri"/>
                <w:sz w:val="20"/>
                <w:szCs w:val="20"/>
              </w:rPr>
              <w:t>Report and present findings from enquiries, including conclusions, causal  relationships and explanations.</w:t>
            </w:r>
            <w:r>
              <w:rPr>
                <w:rFonts w:ascii="Calibri" w:hAnsi="Calibri" w:cs="Calibri"/>
                <w:sz w:val="20"/>
                <w:szCs w:val="20"/>
              </w:rPr>
              <w:t xml:space="preserve"> </w:t>
            </w:r>
          </w:p>
        </w:tc>
      </w:tr>
    </w:tbl>
    <w:p w:rsidR="004A03F0" w:rsidRPr="004A03F0" w:rsidRDefault="004A03F0" w:rsidP="004A03F0">
      <w:pPr>
        <w:spacing w:after="0"/>
        <w:rPr>
          <w:rFonts w:ascii="Calibri" w:hAnsi="Calibri" w:cs="Calibri"/>
        </w:rPr>
      </w:pPr>
    </w:p>
    <w:p w:rsidR="004A03F0" w:rsidRPr="004A03F0" w:rsidRDefault="004A03F0" w:rsidP="004A03F0">
      <w:pPr>
        <w:spacing w:after="0"/>
        <w:rPr>
          <w:rFonts w:ascii="Calibri" w:hAnsi="Calibri" w:cs="Calibri"/>
        </w:rPr>
      </w:pPr>
      <w:r w:rsidRPr="004A03F0">
        <w:rPr>
          <w:rFonts w:ascii="Calibri" w:hAnsi="Calibri" w:cs="Calibri"/>
          <w:i/>
        </w:rPr>
        <w:t>Class novel:</w:t>
      </w:r>
      <w:r w:rsidRPr="004A03F0">
        <w:rPr>
          <w:rFonts w:ascii="Calibri" w:hAnsi="Calibri" w:cs="Calibri"/>
        </w:rPr>
        <w:t xml:space="preserve">  </w:t>
      </w:r>
      <w:r w:rsidR="003639A3">
        <w:rPr>
          <w:rFonts w:ascii="Calibri" w:hAnsi="Calibri" w:cs="Calibri"/>
        </w:rPr>
        <w:t xml:space="preserve">Julius Caesar </w:t>
      </w:r>
    </w:p>
    <w:p w:rsidR="004A03F0" w:rsidRPr="004A03F0" w:rsidRDefault="004A03F0">
      <w:pPr>
        <w:rPr>
          <w:rFonts w:ascii="Calibri" w:hAnsi="Calibri" w:cs="Calibri"/>
        </w:rPr>
      </w:pPr>
      <w:r w:rsidRPr="004A03F0">
        <w:rPr>
          <w:rFonts w:ascii="Calibri" w:hAnsi="Calibri" w:cs="Calibri"/>
        </w:rPr>
        <w:br w:type="page"/>
      </w:r>
    </w:p>
    <w:p w:rsidR="004A03F0" w:rsidRPr="004A03F0" w:rsidRDefault="004A03F0" w:rsidP="004A03F0">
      <w:pPr>
        <w:spacing w:after="0"/>
        <w:rPr>
          <w:rFonts w:ascii="Calibri" w:hAnsi="Calibri" w:cs="Calibri"/>
        </w:rPr>
      </w:pPr>
    </w:p>
    <w:p w:rsidR="004A03F0" w:rsidRPr="004A03F0" w:rsidRDefault="004A03F0" w:rsidP="004A03F0">
      <w:pPr>
        <w:rPr>
          <w:rFonts w:ascii="Calibri" w:hAnsi="Calibri" w:cs="Calibri"/>
          <w:b/>
        </w:rPr>
      </w:pPr>
      <w:r w:rsidRPr="004A03F0">
        <w:rPr>
          <w:rFonts w:ascii="Calibri" w:hAnsi="Calibri" w:cs="Calibri"/>
          <w:b/>
        </w:rPr>
        <w:t xml:space="preserve">Term 3: </w:t>
      </w:r>
      <w:r w:rsidR="002C4B68">
        <w:rPr>
          <w:rFonts w:ascii="Calibri" w:hAnsi="Calibri" w:cs="Calibri"/>
          <w:b/>
        </w:rPr>
        <w:t xml:space="preserve">History of </w:t>
      </w:r>
      <w:r w:rsidR="00E468C1">
        <w:rPr>
          <w:rFonts w:ascii="Calibri" w:hAnsi="Calibri" w:cs="Calibri"/>
          <w:b/>
        </w:rPr>
        <w:t>B</w:t>
      </w:r>
      <w:r w:rsidR="00575082">
        <w:rPr>
          <w:rFonts w:ascii="Calibri" w:hAnsi="Calibri" w:cs="Calibri"/>
          <w:b/>
        </w:rPr>
        <w:t>ritish Democracy</w:t>
      </w:r>
    </w:p>
    <w:tbl>
      <w:tblPr>
        <w:tblStyle w:val="TableGrid"/>
        <w:tblW w:w="9493" w:type="dxa"/>
        <w:tblLook w:val="04A0"/>
      </w:tblPr>
      <w:tblGrid>
        <w:gridCol w:w="2122"/>
        <w:gridCol w:w="7371"/>
      </w:tblGrid>
      <w:tr w:rsidR="004A03F0" w:rsidRPr="004A03F0" w:rsidTr="004A12D7">
        <w:tc>
          <w:tcPr>
            <w:tcW w:w="2122" w:type="dxa"/>
          </w:tcPr>
          <w:p w:rsidR="004A03F0" w:rsidRPr="004A03F0" w:rsidRDefault="004A03F0" w:rsidP="004A12D7">
            <w:pPr>
              <w:rPr>
                <w:rFonts w:ascii="Calibri" w:hAnsi="Calibri" w:cs="Calibri"/>
                <w:b/>
              </w:rPr>
            </w:pPr>
            <w:r w:rsidRPr="004A03F0">
              <w:rPr>
                <w:rFonts w:ascii="Calibri" w:hAnsi="Calibri" w:cs="Calibri"/>
                <w:b/>
              </w:rPr>
              <w:t>Subject</w:t>
            </w:r>
          </w:p>
        </w:tc>
        <w:tc>
          <w:tcPr>
            <w:tcW w:w="7371" w:type="dxa"/>
          </w:tcPr>
          <w:p w:rsidR="004A03F0" w:rsidRPr="004A03F0" w:rsidRDefault="004A03F0" w:rsidP="004A12D7">
            <w:pPr>
              <w:rPr>
                <w:rFonts w:ascii="Calibri" w:hAnsi="Calibri" w:cs="Calibri"/>
                <w:b/>
              </w:rPr>
            </w:pPr>
            <w:r w:rsidRPr="004A03F0">
              <w:rPr>
                <w:rFonts w:ascii="Calibri" w:hAnsi="Calibri" w:cs="Calibri"/>
                <w:b/>
              </w:rPr>
              <w:t xml:space="preserve">Content </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Art</w:t>
            </w:r>
          </w:p>
        </w:tc>
        <w:tc>
          <w:tcPr>
            <w:tcW w:w="7371" w:type="dxa"/>
          </w:tcPr>
          <w:p w:rsidR="00C35696" w:rsidRPr="00C35696" w:rsidRDefault="00C35696" w:rsidP="00C35696">
            <w:pPr>
              <w:rPr>
                <w:rFonts w:ascii="Calibri" w:hAnsi="Calibri" w:cs="Calibri"/>
                <w:sz w:val="20"/>
                <w:szCs w:val="20"/>
              </w:rPr>
            </w:pPr>
            <w:r w:rsidRPr="00C35696">
              <w:rPr>
                <w:rFonts w:ascii="Calibri" w:hAnsi="Calibri" w:cs="Calibri"/>
                <w:sz w:val="20"/>
                <w:szCs w:val="20"/>
              </w:rPr>
              <w:t>Year 5 drawing-Use an increasing range of visual and tactile techniques  by exploring the potential of different types of lines and marks. Make a range of small studies in a sketchbook using a viewfinder to select parts of an arrangement, composition or landscape.  Year 6 drawing skills-Use a framing device to isolate areas of images including the foreground, background and focal point. Use a wide range of techniques to create a range of effects</w:t>
            </w:r>
            <w:r w:rsidR="006248EE">
              <w:rPr>
                <w:rFonts w:ascii="Calibri" w:hAnsi="Calibri" w:cs="Calibri"/>
                <w:sz w:val="20"/>
                <w:szCs w:val="20"/>
              </w:rPr>
              <w:t xml:space="preserve"> and give reasons for choices.</w:t>
            </w:r>
            <w:r w:rsidRPr="00C35696">
              <w:rPr>
                <w:rFonts w:ascii="Calibri" w:hAnsi="Calibri" w:cs="Calibri"/>
                <w:sz w:val="20"/>
                <w:szCs w:val="20"/>
              </w:rPr>
              <w:t xml:space="preserve"> Use knowledge of colour families to create contrast. Use paint to show shadows and light sources.</w:t>
            </w:r>
          </w:p>
          <w:p w:rsidR="004A03F0" w:rsidRPr="004A03F0" w:rsidRDefault="00C35696" w:rsidP="006248EE">
            <w:pPr>
              <w:rPr>
                <w:rFonts w:ascii="Calibri" w:hAnsi="Calibri" w:cs="Calibri"/>
                <w:sz w:val="20"/>
                <w:szCs w:val="20"/>
              </w:rPr>
            </w:pPr>
            <w:r w:rsidRPr="00C35696">
              <w:rPr>
                <w:rFonts w:ascii="Calibri" w:hAnsi="Calibri" w:cs="Calibri"/>
                <w:sz w:val="20"/>
                <w:szCs w:val="20"/>
              </w:rPr>
              <w:t>Use a range of brushstrokes to indicate changes in shape and form.</w:t>
            </w:r>
            <w:r w:rsidR="006248EE">
              <w:rPr>
                <w:rFonts w:ascii="Calibri" w:hAnsi="Calibri" w:cs="Calibri"/>
                <w:sz w:val="20"/>
                <w:szCs w:val="20"/>
              </w:rPr>
              <w:t xml:space="preserve"> </w:t>
            </w:r>
            <w:r w:rsidRPr="00C35696">
              <w:rPr>
                <w:rFonts w:ascii="Calibri" w:hAnsi="Calibri" w:cs="Calibri"/>
                <w:sz w:val="20"/>
                <w:szCs w:val="20"/>
              </w:rPr>
              <w:t xml:space="preserve">Create light and dark tones. </w:t>
            </w:r>
            <w:r w:rsidR="006248EE">
              <w:rPr>
                <w:rFonts w:ascii="Calibri" w:hAnsi="Calibri" w:cs="Calibri"/>
                <w:sz w:val="20"/>
                <w:szCs w:val="20"/>
              </w:rPr>
              <w:t>A</w:t>
            </w:r>
            <w:r w:rsidRPr="00C35696">
              <w:rPr>
                <w:rFonts w:ascii="Calibri" w:hAnsi="Calibri" w:cs="Calibri"/>
                <w:sz w:val="20"/>
                <w:szCs w:val="20"/>
              </w:rPr>
              <w:t>rtist focus-Emily Carr</w:t>
            </w:r>
            <w:r w:rsidR="006248EE">
              <w:rPr>
                <w:rFonts w:ascii="Calibri" w:hAnsi="Calibri" w:cs="Calibri"/>
                <w:sz w:val="20"/>
                <w:szCs w:val="20"/>
              </w:rPr>
              <w:t>.</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Computing</w:t>
            </w:r>
          </w:p>
        </w:tc>
        <w:tc>
          <w:tcPr>
            <w:tcW w:w="7371" w:type="dxa"/>
          </w:tcPr>
          <w:p w:rsidR="00527C4B" w:rsidRDefault="00207A07" w:rsidP="00A2558E">
            <w:pPr>
              <w:rPr>
                <w:rFonts w:ascii="Calibri" w:hAnsi="Calibri" w:cs="Calibri"/>
                <w:color w:val="0B0C0C"/>
                <w:sz w:val="20"/>
                <w:szCs w:val="20"/>
              </w:rPr>
            </w:pPr>
            <w:r w:rsidRPr="00A2558E">
              <w:rPr>
                <w:rFonts w:ascii="Calibri" w:hAnsi="Calibri" w:cs="Calibri"/>
                <w:color w:val="0B0C0C"/>
                <w:sz w:val="20"/>
                <w:szCs w:val="20"/>
              </w:rPr>
              <w:t>Online safety</w:t>
            </w:r>
            <w:r w:rsidR="00A2558E">
              <w:rPr>
                <w:rFonts w:ascii="Calibri" w:hAnsi="Calibri" w:cs="Calibri"/>
                <w:color w:val="0B0C0C"/>
                <w:sz w:val="20"/>
                <w:szCs w:val="20"/>
              </w:rPr>
              <w:t>.  U</w:t>
            </w:r>
            <w:r w:rsidRPr="00A2558E">
              <w:rPr>
                <w:rFonts w:ascii="Calibri" w:hAnsi="Calibri" w:cs="Calibri"/>
                <w:color w:val="0B0C0C"/>
                <w:sz w:val="20"/>
                <w:szCs w:val="20"/>
              </w:rPr>
              <w:t>se technology safely</w:t>
            </w:r>
            <w:r w:rsidR="00A2558E">
              <w:rPr>
                <w:rFonts w:ascii="Calibri" w:hAnsi="Calibri" w:cs="Calibri"/>
                <w:color w:val="0B0C0C"/>
                <w:sz w:val="20"/>
                <w:szCs w:val="20"/>
              </w:rPr>
              <w:t xml:space="preserve">. </w:t>
            </w:r>
          </w:p>
          <w:p w:rsidR="00207A07" w:rsidRPr="004A03F0" w:rsidRDefault="00207A07" w:rsidP="00A2558E">
            <w:pPr>
              <w:rPr>
                <w:rFonts w:ascii="Calibri" w:hAnsi="Calibri" w:cs="Calibri"/>
                <w:sz w:val="20"/>
                <w:szCs w:val="20"/>
              </w:rPr>
            </w:pPr>
            <w:r w:rsidRPr="00A2558E">
              <w:rPr>
                <w:rFonts w:ascii="Calibri" w:hAnsi="Calibri" w:cs="Calibri"/>
                <w:sz w:val="20"/>
                <w:szCs w:val="20"/>
              </w:rPr>
              <w:t>Emails</w:t>
            </w:r>
            <w:r w:rsidR="00A2558E">
              <w:rPr>
                <w:rFonts w:ascii="Calibri" w:hAnsi="Calibri" w:cs="Calibri"/>
                <w:sz w:val="20"/>
                <w:szCs w:val="20"/>
              </w:rPr>
              <w:t xml:space="preserve"> - </w:t>
            </w:r>
            <w:r w:rsidRPr="00A2558E">
              <w:rPr>
                <w:rFonts w:ascii="Calibri" w:hAnsi="Calibri" w:cs="Calibri"/>
                <w:color w:val="0B0C0C"/>
                <w:sz w:val="20"/>
                <w:szCs w:val="20"/>
              </w:rPr>
              <w:t>understand computer networks, including the internet; how they can provide multiple services, such as the World Wide Web, and the opportunities they offer for communication and collaboration</w:t>
            </w:r>
            <w:r w:rsidR="00A2558E">
              <w:rPr>
                <w:rFonts w:ascii="Calibri" w:hAnsi="Calibri" w:cs="Calibri"/>
                <w:color w:val="0B0C0C"/>
                <w:sz w:val="20"/>
                <w:szCs w:val="20"/>
              </w:rPr>
              <w:t>.  S</w:t>
            </w:r>
            <w:r w:rsidRPr="00A2558E">
              <w:rPr>
                <w:rFonts w:ascii="Calibri" w:hAnsi="Calibri" w:cs="Calibri"/>
                <w:color w:val="0B0C0C"/>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A2558E">
              <w:rPr>
                <w:rFonts w:ascii="Calibri" w:hAnsi="Calibri" w:cs="Calibri"/>
                <w:color w:val="0B0C0C"/>
                <w:sz w:val="20"/>
                <w:szCs w:val="20"/>
              </w:rPr>
              <w:t xml:space="preserve">. </w:t>
            </w:r>
          </w:p>
        </w:tc>
      </w:tr>
      <w:tr w:rsidR="004A03F0" w:rsidRPr="004A03F0" w:rsidTr="004A12D7">
        <w:tc>
          <w:tcPr>
            <w:tcW w:w="2122" w:type="dxa"/>
          </w:tcPr>
          <w:p w:rsidR="004A03F0" w:rsidRPr="004A03F0" w:rsidRDefault="002C4B68" w:rsidP="004A12D7">
            <w:pPr>
              <w:rPr>
                <w:rFonts w:ascii="Calibri" w:hAnsi="Calibri" w:cs="Calibri"/>
                <w:sz w:val="20"/>
                <w:szCs w:val="20"/>
              </w:rPr>
            </w:pPr>
            <w:r>
              <w:rPr>
                <w:rFonts w:ascii="Calibri" w:hAnsi="Calibri" w:cs="Calibri"/>
                <w:sz w:val="20"/>
                <w:szCs w:val="20"/>
              </w:rPr>
              <w:t>History</w:t>
            </w:r>
          </w:p>
        </w:tc>
        <w:tc>
          <w:tcPr>
            <w:tcW w:w="7371" w:type="dxa"/>
          </w:tcPr>
          <w:p w:rsidR="004A03F0" w:rsidRPr="004A03F0" w:rsidRDefault="00BF6856" w:rsidP="003D5E17">
            <w:pPr>
              <w:rPr>
                <w:rFonts w:ascii="Calibri" w:hAnsi="Calibri" w:cs="Calibri"/>
                <w:sz w:val="20"/>
                <w:szCs w:val="20"/>
              </w:rPr>
            </w:pPr>
            <w:r>
              <w:rPr>
                <w:rFonts w:ascii="Calibri" w:hAnsi="Calibri" w:cs="Calibri"/>
                <w:sz w:val="20"/>
                <w:szCs w:val="20"/>
              </w:rPr>
              <w:t xml:space="preserve">How has British democracy evolved over time? </w:t>
            </w:r>
            <w:r w:rsidR="003D5E17">
              <w:rPr>
                <w:rFonts w:ascii="Calibri" w:hAnsi="Calibri" w:cs="Calibri"/>
                <w:sz w:val="20"/>
                <w:szCs w:val="20"/>
              </w:rPr>
              <w:t>The children will study the Magna Carta and how it is hailed as one of the greatest constitutional documents of all time.  They will g</w:t>
            </w:r>
            <w:r w:rsidR="002C4B68">
              <w:rPr>
                <w:rFonts w:ascii="Calibri" w:hAnsi="Calibri" w:cs="Calibri"/>
                <w:sz w:val="20"/>
                <w:szCs w:val="20"/>
              </w:rPr>
              <w:t>ain and deploy historically grounded understanding of abstract terms such as ‘empire’, ‘civilisation’, ‘parliament’ and ‘peasantry’.  The</w:t>
            </w:r>
            <w:r w:rsidR="003D5E17">
              <w:rPr>
                <w:rFonts w:ascii="Calibri" w:hAnsi="Calibri" w:cs="Calibri"/>
                <w:sz w:val="20"/>
                <w:szCs w:val="20"/>
              </w:rPr>
              <w:t>y will study the</w:t>
            </w:r>
            <w:r w:rsidR="002C4B68">
              <w:rPr>
                <w:rFonts w:ascii="Calibri" w:hAnsi="Calibri" w:cs="Calibri"/>
                <w:sz w:val="20"/>
                <w:szCs w:val="20"/>
              </w:rPr>
              <w:t xml:space="preserve"> changing power o</w:t>
            </w:r>
            <w:r w:rsidR="003D5E17">
              <w:rPr>
                <w:rFonts w:ascii="Calibri" w:hAnsi="Calibri" w:cs="Calibri"/>
                <w:sz w:val="20"/>
                <w:szCs w:val="20"/>
              </w:rPr>
              <w:t xml:space="preserve">f the monarch, King John and its consequential </w:t>
            </w:r>
            <w:r w:rsidR="008E39B9">
              <w:rPr>
                <w:rFonts w:ascii="Calibri" w:hAnsi="Calibri" w:cs="Calibri"/>
                <w:sz w:val="20"/>
                <w:szCs w:val="20"/>
              </w:rPr>
              <w:t>changes in aspect</w:t>
            </w:r>
            <w:r w:rsidR="003D5E17">
              <w:rPr>
                <w:rFonts w:ascii="Calibri" w:hAnsi="Calibri" w:cs="Calibri"/>
                <w:sz w:val="20"/>
                <w:szCs w:val="20"/>
              </w:rPr>
              <w:t>s</w:t>
            </w:r>
            <w:r w:rsidR="008E39B9">
              <w:rPr>
                <w:rFonts w:ascii="Calibri" w:hAnsi="Calibri" w:cs="Calibri"/>
                <w:sz w:val="20"/>
                <w:szCs w:val="20"/>
              </w:rPr>
              <w:t xml:space="preserve"> of social history</w:t>
            </w:r>
            <w:r w:rsidR="003D5E17">
              <w:rPr>
                <w:rFonts w:ascii="Calibri" w:hAnsi="Calibri" w:cs="Calibri"/>
                <w:sz w:val="20"/>
                <w:szCs w:val="20"/>
              </w:rPr>
              <w:t>.</w:t>
            </w:r>
            <w:r>
              <w:rPr>
                <w:rFonts w:ascii="Calibri" w:hAnsi="Calibri" w:cs="Calibri"/>
                <w:sz w:val="20"/>
                <w:szCs w:val="20"/>
              </w:rPr>
              <w:t xml:space="preserve">  How does modern democracy in Britain compare to the Athenian democracy?</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 xml:space="preserve">Music </w:t>
            </w:r>
          </w:p>
        </w:tc>
        <w:tc>
          <w:tcPr>
            <w:tcW w:w="7371" w:type="dxa"/>
          </w:tcPr>
          <w:p w:rsidR="004A03F0" w:rsidRPr="004A03F0" w:rsidRDefault="00A2558E" w:rsidP="004A12D7">
            <w:pPr>
              <w:rPr>
                <w:rFonts w:ascii="Calibri" w:hAnsi="Calibri" w:cs="Calibri"/>
                <w:sz w:val="20"/>
                <w:szCs w:val="20"/>
              </w:rPr>
            </w:pPr>
            <w:r>
              <w:rPr>
                <w:rFonts w:ascii="Calibri" w:hAnsi="Calibri" w:cs="Calibri"/>
                <w:sz w:val="20"/>
                <w:szCs w:val="20"/>
              </w:rPr>
              <w:t>SMS – guitar</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Personal Social and Health Education</w:t>
            </w:r>
          </w:p>
        </w:tc>
        <w:tc>
          <w:tcPr>
            <w:tcW w:w="7371" w:type="dxa"/>
          </w:tcPr>
          <w:p w:rsidR="004A03F0" w:rsidRPr="00527C4B" w:rsidRDefault="00E468C1" w:rsidP="004A12D7">
            <w:pPr>
              <w:rPr>
                <w:rFonts w:ascii="Calibri" w:hAnsi="Calibri" w:cs="Calibri"/>
                <w:sz w:val="20"/>
                <w:szCs w:val="20"/>
              </w:rPr>
            </w:pPr>
            <w:r w:rsidRPr="00527C4B">
              <w:rPr>
                <w:rFonts w:ascii="Calibri" w:hAnsi="Calibri" w:cs="Calibri"/>
                <w:sz w:val="20"/>
                <w:szCs w:val="20"/>
              </w:rPr>
              <w:t>Dreams and Goals - Jigsaw</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Religious Education</w:t>
            </w:r>
          </w:p>
        </w:tc>
        <w:tc>
          <w:tcPr>
            <w:tcW w:w="7371" w:type="dxa"/>
          </w:tcPr>
          <w:p w:rsidR="004A03F0" w:rsidRPr="00527C4B" w:rsidRDefault="00C96A9D" w:rsidP="004A12D7">
            <w:pPr>
              <w:rPr>
                <w:rFonts w:ascii="Calibri" w:hAnsi="Calibri" w:cs="Calibri"/>
                <w:sz w:val="20"/>
                <w:szCs w:val="20"/>
              </w:rPr>
            </w:pPr>
            <w:r w:rsidRPr="00527C4B">
              <w:rPr>
                <w:sz w:val="20"/>
                <w:szCs w:val="20"/>
              </w:rPr>
              <w:t xml:space="preserve">Christianity and Humanists. What matters most to Christians and Humanists? </w:t>
            </w:r>
          </w:p>
        </w:tc>
      </w:tr>
      <w:tr w:rsidR="00015621" w:rsidRPr="004A03F0" w:rsidTr="004A12D7">
        <w:tc>
          <w:tcPr>
            <w:tcW w:w="2122" w:type="dxa"/>
          </w:tcPr>
          <w:p w:rsidR="00015621" w:rsidRPr="004A03F0" w:rsidRDefault="00015621" w:rsidP="004A12D7">
            <w:pPr>
              <w:rPr>
                <w:rFonts w:ascii="Calibri" w:hAnsi="Calibri" w:cs="Calibri"/>
                <w:sz w:val="20"/>
                <w:szCs w:val="20"/>
              </w:rPr>
            </w:pPr>
            <w:r>
              <w:rPr>
                <w:rFonts w:ascii="Calibri" w:hAnsi="Calibri" w:cs="Calibri"/>
                <w:sz w:val="20"/>
                <w:szCs w:val="20"/>
              </w:rPr>
              <w:t>MFL</w:t>
            </w:r>
          </w:p>
        </w:tc>
        <w:tc>
          <w:tcPr>
            <w:tcW w:w="7371" w:type="dxa"/>
          </w:tcPr>
          <w:p w:rsidR="00015621" w:rsidRPr="004A03F0" w:rsidRDefault="00C96A9D" w:rsidP="004A12D7">
            <w:pPr>
              <w:rPr>
                <w:rFonts w:ascii="Calibri" w:hAnsi="Calibri" w:cs="Calibri"/>
                <w:sz w:val="20"/>
                <w:szCs w:val="20"/>
              </w:rPr>
            </w:pPr>
            <w:r>
              <w:rPr>
                <w:rFonts w:ascii="Calibri" w:hAnsi="Calibri" w:cs="Calibri"/>
                <w:sz w:val="20"/>
                <w:szCs w:val="20"/>
              </w:rPr>
              <w:t>The weekend.</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Science</w:t>
            </w:r>
          </w:p>
        </w:tc>
        <w:tc>
          <w:tcPr>
            <w:tcW w:w="7371" w:type="dxa"/>
          </w:tcPr>
          <w:p w:rsidR="004A03F0" w:rsidRPr="00527C4B" w:rsidRDefault="006C4350" w:rsidP="004A12D7">
            <w:pPr>
              <w:rPr>
                <w:rFonts w:ascii="Calibri" w:hAnsi="Calibri" w:cs="Calibri"/>
                <w:color w:val="000000"/>
                <w:sz w:val="20"/>
                <w:szCs w:val="20"/>
                <w:shd w:val="clear" w:color="auto" w:fill="FFFFFF"/>
              </w:rPr>
            </w:pPr>
            <w:r w:rsidRPr="00527C4B">
              <w:rPr>
                <w:rFonts w:ascii="Calibri" w:hAnsi="Calibri" w:cs="Calibri"/>
                <w:color w:val="000000"/>
                <w:sz w:val="20"/>
                <w:szCs w:val="20"/>
                <w:shd w:val="clear" w:color="auto" w:fill="FFFFFF"/>
              </w:rPr>
              <w:t>Evolution and Inheritance</w:t>
            </w:r>
            <w:r w:rsidR="00545FC2" w:rsidRPr="00527C4B">
              <w:rPr>
                <w:rFonts w:ascii="Calibri" w:hAnsi="Calibri" w:cs="Calibri"/>
                <w:color w:val="000000"/>
                <w:sz w:val="20"/>
                <w:szCs w:val="20"/>
                <w:shd w:val="clear" w:color="auto" w:fill="FFFFFF"/>
              </w:rPr>
              <w:t>:</w:t>
            </w:r>
          </w:p>
          <w:p w:rsidR="00545FC2" w:rsidRDefault="00545FC2" w:rsidP="00545FC2">
            <w:pPr>
              <w:rPr>
                <w:rFonts w:ascii="Calibri" w:hAnsi="Calibri" w:cs="Calibri"/>
                <w:sz w:val="20"/>
                <w:szCs w:val="20"/>
              </w:rPr>
            </w:pPr>
            <w:r w:rsidRPr="008E6799">
              <w:rPr>
                <w:rFonts w:ascii="Calibri" w:hAnsi="Calibri" w:cs="Calibri"/>
                <w:sz w:val="20"/>
                <w:szCs w:val="20"/>
              </w:rPr>
              <w:t>Evolution and Inheritance</w:t>
            </w:r>
            <w:r>
              <w:rPr>
                <w:rFonts w:ascii="Calibri" w:hAnsi="Calibri" w:cs="Calibri"/>
                <w:sz w:val="20"/>
                <w:szCs w:val="20"/>
              </w:rPr>
              <w:t>:</w:t>
            </w:r>
          </w:p>
          <w:p w:rsidR="00545FC2" w:rsidRPr="004A03F0" w:rsidRDefault="00545FC2" w:rsidP="00545FC2">
            <w:pPr>
              <w:rPr>
                <w:rFonts w:ascii="Calibri" w:hAnsi="Calibri" w:cs="Calibri"/>
                <w:sz w:val="20"/>
                <w:szCs w:val="20"/>
              </w:rPr>
            </w:pPr>
            <w:r w:rsidRPr="008E6799">
              <w:rPr>
                <w:rFonts w:ascii="Calibri" w:hAnsi="Calibri" w:cs="Calibri"/>
                <w:sz w:val="20"/>
                <w:szCs w:val="20"/>
              </w:rPr>
              <w:t>Recognise that living things have changed over time and that fossils provide information about living things that inhabited the Earth millions of years ago.</w:t>
            </w:r>
            <w:r>
              <w:rPr>
                <w:rFonts w:ascii="Calibri" w:hAnsi="Calibri" w:cs="Calibri"/>
                <w:sz w:val="20"/>
                <w:szCs w:val="20"/>
              </w:rPr>
              <w:t xml:space="preserve"> </w:t>
            </w:r>
            <w:r w:rsidRPr="008E6799">
              <w:rPr>
                <w:rFonts w:ascii="Calibri" w:hAnsi="Calibri" w:cs="Calibri"/>
                <w:sz w:val="20"/>
                <w:szCs w:val="20"/>
              </w:rPr>
              <w:t>Identify how animals and plants are adapted to suit their environment in different ways and that adaptation may lead to evolution.</w:t>
            </w:r>
          </w:p>
        </w:tc>
      </w:tr>
    </w:tbl>
    <w:p w:rsidR="004A03F0" w:rsidRPr="004A03F0" w:rsidRDefault="004A03F0" w:rsidP="004A03F0">
      <w:pPr>
        <w:spacing w:after="0"/>
        <w:rPr>
          <w:rFonts w:ascii="Calibri" w:hAnsi="Calibri" w:cs="Calibri"/>
        </w:rPr>
      </w:pPr>
    </w:p>
    <w:p w:rsidR="004A03F0" w:rsidRPr="004A03F0" w:rsidRDefault="004A03F0" w:rsidP="004A03F0">
      <w:pPr>
        <w:spacing w:after="0"/>
        <w:rPr>
          <w:rFonts w:ascii="Calibri" w:hAnsi="Calibri" w:cs="Calibri"/>
        </w:rPr>
      </w:pPr>
      <w:r w:rsidRPr="004A03F0">
        <w:rPr>
          <w:rFonts w:ascii="Calibri" w:hAnsi="Calibri" w:cs="Calibri"/>
          <w:i/>
        </w:rPr>
        <w:t>Class novel:</w:t>
      </w:r>
      <w:r w:rsidRPr="004A03F0">
        <w:rPr>
          <w:rFonts w:ascii="Calibri" w:hAnsi="Calibri" w:cs="Calibri"/>
        </w:rPr>
        <w:t xml:space="preserve">  </w:t>
      </w:r>
      <w:r w:rsidR="005437CD">
        <w:rPr>
          <w:rFonts w:ascii="Calibri" w:hAnsi="Calibri" w:cs="Calibri"/>
        </w:rPr>
        <w:t>Holes</w:t>
      </w:r>
      <w:r w:rsidR="003639A3">
        <w:rPr>
          <w:rFonts w:ascii="Calibri" w:hAnsi="Calibri" w:cs="Calibri"/>
        </w:rPr>
        <w:t xml:space="preserve">, Louis </w:t>
      </w:r>
      <w:proofErr w:type="spellStart"/>
      <w:r w:rsidR="003639A3">
        <w:rPr>
          <w:rFonts w:ascii="Calibri" w:hAnsi="Calibri" w:cs="Calibri"/>
        </w:rPr>
        <w:t>Sachar</w:t>
      </w:r>
      <w:proofErr w:type="spellEnd"/>
    </w:p>
    <w:p w:rsidR="004A03F0" w:rsidRPr="004A03F0" w:rsidRDefault="004A03F0">
      <w:pPr>
        <w:rPr>
          <w:rFonts w:ascii="Calibri" w:hAnsi="Calibri" w:cs="Calibri"/>
        </w:rPr>
      </w:pPr>
      <w:r w:rsidRPr="004A03F0">
        <w:rPr>
          <w:rFonts w:ascii="Calibri" w:hAnsi="Calibri" w:cs="Calibri"/>
        </w:rPr>
        <w:br w:type="page"/>
      </w:r>
    </w:p>
    <w:p w:rsidR="004A03F0" w:rsidRPr="004A03F0" w:rsidRDefault="004A03F0" w:rsidP="004A03F0">
      <w:pPr>
        <w:spacing w:after="0"/>
        <w:rPr>
          <w:rFonts w:ascii="Calibri" w:hAnsi="Calibri" w:cs="Calibri"/>
        </w:rPr>
      </w:pPr>
    </w:p>
    <w:p w:rsidR="004A03F0" w:rsidRPr="004A03F0" w:rsidRDefault="004A03F0" w:rsidP="004A03F0">
      <w:pPr>
        <w:rPr>
          <w:rFonts w:ascii="Calibri" w:hAnsi="Calibri" w:cs="Calibri"/>
          <w:b/>
        </w:rPr>
      </w:pPr>
      <w:r w:rsidRPr="004A03F0">
        <w:rPr>
          <w:rFonts w:ascii="Calibri" w:hAnsi="Calibri" w:cs="Calibri"/>
          <w:b/>
        </w:rPr>
        <w:t xml:space="preserve">Term 4: </w:t>
      </w:r>
      <w:r w:rsidR="00537B6D">
        <w:rPr>
          <w:rFonts w:ascii="Calibri" w:hAnsi="Calibri" w:cs="Calibri"/>
          <w:b/>
        </w:rPr>
        <w:t>Being a Town Planner</w:t>
      </w:r>
    </w:p>
    <w:tbl>
      <w:tblPr>
        <w:tblStyle w:val="TableGrid"/>
        <w:tblW w:w="9493" w:type="dxa"/>
        <w:tblLook w:val="04A0"/>
      </w:tblPr>
      <w:tblGrid>
        <w:gridCol w:w="2122"/>
        <w:gridCol w:w="7371"/>
      </w:tblGrid>
      <w:tr w:rsidR="004A03F0" w:rsidRPr="004A03F0" w:rsidTr="004A12D7">
        <w:tc>
          <w:tcPr>
            <w:tcW w:w="2122" w:type="dxa"/>
          </w:tcPr>
          <w:p w:rsidR="004A03F0" w:rsidRPr="004A03F0" w:rsidRDefault="004A03F0" w:rsidP="004A12D7">
            <w:pPr>
              <w:rPr>
                <w:rFonts w:ascii="Calibri" w:hAnsi="Calibri" w:cs="Calibri"/>
                <w:b/>
              </w:rPr>
            </w:pPr>
            <w:r w:rsidRPr="004A03F0">
              <w:rPr>
                <w:rFonts w:ascii="Calibri" w:hAnsi="Calibri" w:cs="Calibri"/>
                <w:b/>
              </w:rPr>
              <w:t>Subject</w:t>
            </w:r>
          </w:p>
        </w:tc>
        <w:tc>
          <w:tcPr>
            <w:tcW w:w="7371" w:type="dxa"/>
          </w:tcPr>
          <w:p w:rsidR="004A03F0" w:rsidRPr="004A03F0" w:rsidRDefault="004A03F0" w:rsidP="004A12D7">
            <w:pPr>
              <w:rPr>
                <w:rFonts w:ascii="Calibri" w:hAnsi="Calibri" w:cs="Calibri"/>
                <w:b/>
              </w:rPr>
            </w:pPr>
            <w:r w:rsidRPr="004A03F0">
              <w:rPr>
                <w:rFonts w:ascii="Calibri" w:hAnsi="Calibri" w:cs="Calibri"/>
                <w:b/>
              </w:rPr>
              <w:t xml:space="preserve">Content </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Design Technology</w:t>
            </w:r>
          </w:p>
        </w:tc>
        <w:tc>
          <w:tcPr>
            <w:tcW w:w="7371" w:type="dxa"/>
          </w:tcPr>
          <w:p w:rsidR="004A03F0" w:rsidRPr="004A03F0" w:rsidRDefault="005963D6" w:rsidP="004A12D7">
            <w:pPr>
              <w:rPr>
                <w:rFonts w:ascii="Calibri" w:hAnsi="Calibri" w:cs="Calibri"/>
                <w:sz w:val="20"/>
                <w:szCs w:val="20"/>
              </w:rPr>
            </w:pPr>
            <w:r>
              <w:rPr>
                <w:rFonts w:ascii="Calibri" w:hAnsi="Calibri" w:cs="Calibri"/>
                <w:sz w:val="20"/>
                <w:szCs w:val="20"/>
              </w:rPr>
              <w:t>Building bridges. Investigating different types of bridges and the structures that support them.  Design, make and evaluate applying technical knowledge to strengthen, reinforce and make more complex structures.</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Computing</w:t>
            </w:r>
          </w:p>
        </w:tc>
        <w:tc>
          <w:tcPr>
            <w:tcW w:w="7371" w:type="dxa"/>
          </w:tcPr>
          <w:p w:rsidR="00207A07" w:rsidRPr="00D67D89" w:rsidRDefault="00207A07" w:rsidP="004A12D7">
            <w:pPr>
              <w:rPr>
                <w:rFonts w:ascii="Calibri" w:hAnsi="Calibri" w:cs="Calibri"/>
                <w:color w:val="0B0C0C"/>
                <w:sz w:val="20"/>
                <w:szCs w:val="20"/>
              </w:rPr>
            </w:pPr>
            <w:r w:rsidRPr="000F240E">
              <w:rPr>
                <w:rFonts w:ascii="Calibri" w:hAnsi="Calibri" w:cs="Calibri"/>
                <w:color w:val="0B0C0C"/>
                <w:sz w:val="20"/>
                <w:szCs w:val="20"/>
              </w:rPr>
              <w:t>Online safety</w:t>
            </w:r>
            <w:r w:rsidR="00D67D89">
              <w:rPr>
                <w:rFonts w:ascii="Calibri" w:hAnsi="Calibri" w:cs="Calibri"/>
                <w:color w:val="0B0C0C"/>
                <w:sz w:val="20"/>
                <w:szCs w:val="20"/>
              </w:rPr>
              <w:t xml:space="preserve">.  </w:t>
            </w:r>
            <w:r w:rsidRPr="000F240E">
              <w:rPr>
                <w:rFonts w:ascii="Calibri" w:hAnsi="Calibri" w:cs="Calibri"/>
                <w:sz w:val="20"/>
                <w:szCs w:val="20"/>
              </w:rPr>
              <w:t>Branching databases:</w:t>
            </w:r>
            <w:r w:rsidR="00D67D89">
              <w:rPr>
                <w:rFonts w:ascii="Calibri" w:hAnsi="Calibri" w:cs="Calibri"/>
                <w:sz w:val="20"/>
                <w:szCs w:val="20"/>
              </w:rPr>
              <w:t xml:space="preserve"> </w:t>
            </w:r>
            <w:r w:rsidRPr="000F240E">
              <w:rPr>
                <w:rFonts w:ascii="Calibri" w:hAnsi="Calibri" w:cs="Calibr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D67D89">
              <w:rPr>
                <w:rFonts w:ascii="Calibri" w:hAnsi="Calibri" w:cs="Calibri"/>
                <w:color w:val="0B0C0C"/>
                <w:sz w:val="20"/>
                <w:szCs w:val="20"/>
              </w:rPr>
              <w:t xml:space="preserve">. </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Geography</w:t>
            </w:r>
          </w:p>
        </w:tc>
        <w:tc>
          <w:tcPr>
            <w:tcW w:w="7371" w:type="dxa"/>
          </w:tcPr>
          <w:p w:rsidR="00FA1D9A" w:rsidRPr="004A03F0" w:rsidRDefault="00B93605" w:rsidP="004A12D7">
            <w:pPr>
              <w:rPr>
                <w:rFonts w:ascii="Calibri" w:hAnsi="Calibri" w:cs="Calibri"/>
                <w:sz w:val="20"/>
                <w:szCs w:val="20"/>
              </w:rPr>
            </w:pPr>
            <w:r w:rsidRPr="00B93605">
              <w:rPr>
                <w:rFonts w:ascii="Calibri" w:hAnsi="Calibri" w:cs="Calibri"/>
                <w:sz w:val="20"/>
                <w:szCs w:val="20"/>
              </w:rPr>
              <w:t>Human and physical geography of Swindon Town Centre.  Looking at physical and human characteristics of the town.  Use and interpret a range of sources including maps, diagrams, aerial photographs and Geographical Information Systems.  Describe human geography including types of settlement and land use, economic activity including trade links. Use fieldwork to observe, measure, record and present the human and physical features in the local area using a range of methods including sketch maps, plans and graphs and digital technologies.  What can be improved in the town centre?  How safe is it – are there enough light and open safe spaces?  Are there enough green spaces?  How environmentally aware is the town?</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 xml:space="preserve">Music </w:t>
            </w:r>
          </w:p>
        </w:tc>
        <w:tc>
          <w:tcPr>
            <w:tcW w:w="7371" w:type="dxa"/>
          </w:tcPr>
          <w:p w:rsidR="004A03F0" w:rsidRPr="004A03F0" w:rsidRDefault="00E30838" w:rsidP="004A12D7">
            <w:pPr>
              <w:rPr>
                <w:rFonts w:ascii="Calibri" w:hAnsi="Calibri" w:cs="Calibri"/>
                <w:sz w:val="20"/>
                <w:szCs w:val="20"/>
              </w:rPr>
            </w:pPr>
            <w:r>
              <w:rPr>
                <w:rFonts w:ascii="Calibri" w:hAnsi="Calibri" w:cs="Calibri"/>
                <w:sz w:val="20"/>
                <w:szCs w:val="20"/>
              </w:rPr>
              <w:t xml:space="preserve">SMS – guitar </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Personal Social and Health Education</w:t>
            </w:r>
          </w:p>
        </w:tc>
        <w:tc>
          <w:tcPr>
            <w:tcW w:w="7371" w:type="dxa"/>
          </w:tcPr>
          <w:p w:rsidR="004A03F0" w:rsidRPr="00527C4B" w:rsidRDefault="00E468C1" w:rsidP="004A12D7">
            <w:pPr>
              <w:rPr>
                <w:rFonts w:ascii="Calibri" w:hAnsi="Calibri" w:cs="Calibri"/>
                <w:sz w:val="20"/>
                <w:szCs w:val="20"/>
              </w:rPr>
            </w:pPr>
            <w:r w:rsidRPr="00527C4B">
              <w:rPr>
                <w:rFonts w:ascii="Calibri" w:hAnsi="Calibri" w:cs="Calibri"/>
                <w:sz w:val="20"/>
                <w:szCs w:val="20"/>
              </w:rPr>
              <w:t>Healthy Me - Jigsaw</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Religious Education</w:t>
            </w:r>
          </w:p>
        </w:tc>
        <w:tc>
          <w:tcPr>
            <w:tcW w:w="7371" w:type="dxa"/>
          </w:tcPr>
          <w:p w:rsidR="004A03F0" w:rsidRPr="00B93605" w:rsidRDefault="00C96A9D" w:rsidP="004A12D7">
            <w:pPr>
              <w:rPr>
                <w:rFonts w:ascii="Calibri" w:hAnsi="Calibri" w:cs="Calibri"/>
                <w:sz w:val="20"/>
                <w:szCs w:val="20"/>
              </w:rPr>
            </w:pPr>
            <w:r w:rsidRPr="00B93605">
              <w:rPr>
                <w:sz w:val="20"/>
                <w:szCs w:val="20"/>
              </w:rPr>
              <w:t xml:space="preserve">Believing. Discovery unit – Is Christianity still a strong religion after 2000 years? </w:t>
            </w:r>
          </w:p>
        </w:tc>
      </w:tr>
      <w:tr w:rsidR="00015621" w:rsidRPr="004A03F0" w:rsidTr="004A12D7">
        <w:tc>
          <w:tcPr>
            <w:tcW w:w="2122" w:type="dxa"/>
          </w:tcPr>
          <w:p w:rsidR="00015621" w:rsidRPr="004A03F0" w:rsidRDefault="00015621" w:rsidP="004A12D7">
            <w:pPr>
              <w:rPr>
                <w:rFonts w:ascii="Calibri" w:hAnsi="Calibri" w:cs="Calibri"/>
                <w:sz w:val="20"/>
                <w:szCs w:val="20"/>
              </w:rPr>
            </w:pPr>
            <w:r>
              <w:rPr>
                <w:rFonts w:ascii="Calibri" w:hAnsi="Calibri" w:cs="Calibri"/>
                <w:sz w:val="20"/>
                <w:szCs w:val="20"/>
              </w:rPr>
              <w:t>MFL</w:t>
            </w:r>
          </w:p>
        </w:tc>
        <w:tc>
          <w:tcPr>
            <w:tcW w:w="7371" w:type="dxa"/>
          </w:tcPr>
          <w:p w:rsidR="00015621" w:rsidRPr="004A03F0" w:rsidRDefault="00A2558E" w:rsidP="004A12D7">
            <w:pPr>
              <w:rPr>
                <w:rFonts w:ascii="Calibri" w:hAnsi="Calibri" w:cs="Calibri"/>
                <w:sz w:val="20"/>
                <w:szCs w:val="20"/>
              </w:rPr>
            </w:pPr>
            <w:r>
              <w:rPr>
                <w:rFonts w:ascii="Calibri" w:hAnsi="Calibri" w:cs="Calibri"/>
                <w:sz w:val="20"/>
                <w:szCs w:val="20"/>
              </w:rPr>
              <w:t>My home</w:t>
            </w:r>
          </w:p>
        </w:tc>
      </w:tr>
      <w:tr w:rsidR="004A03F0" w:rsidRPr="004A03F0" w:rsidTr="004A12D7">
        <w:tc>
          <w:tcPr>
            <w:tcW w:w="2122" w:type="dxa"/>
          </w:tcPr>
          <w:p w:rsidR="004A03F0" w:rsidRPr="004A03F0" w:rsidRDefault="004A03F0" w:rsidP="004A12D7">
            <w:pPr>
              <w:rPr>
                <w:rFonts w:ascii="Calibri" w:hAnsi="Calibri" w:cs="Calibri"/>
                <w:sz w:val="20"/>
                <w:szCs w:val="20"/>
              </w:rPr>
            </w:pPr>
            <w:r w:rsidRPr="004A03F0">
              <w:rPr>
                <w:rFonts w:ascii="Calibri" w:hAnsi="Calibri" w:cs="Calibri"/>
                <w:sz w:val="20"/>
                <w:szCs w:val="20"/>
              </w:rPr>
              <w:t>Science</w:t>
            </w:r>
          </w:p>
        </w:tc>
        <w:tc>
          <w:tcPr>
            <w:tcW w:w="7371" w:type="dxa"/>
          </w:tcPr>
          <w:p w:rsidR="00545FC2" w:rsidRDefault="00545FC2" w:rsidP="004A12D7">
            <w:pPr>
              <w:rPr>
                <w:rFonts w:ascii="Calibri" w:hAnsi="Calibri" w:cs="Calibri"/>
                <w:sz w:val="20"/>
                <w:szCs w:val="20"/>
              </w:rPr>
            </w:pPr>
            <w:r w:rsidRPr="008E6799">
              <w:rPr>
                <w:rFonts w:ascii="Calibri" w:hAnsi="Calibri" w:cs="Calibri"/>
                <w:sz w:val="20"/>
                <w:szCs w:val="20"/>
              </w:rPr>
              <w:t>Evolution and Inheritance</w:t>
            </w:r>
            <w:r>
              <w:rPr>
                <w:rFonts w:ascii="Calibri" w:hAnsi="Calibri" w:cs="Calibri"/>
                <w:sz w:val="20"/>
                <w:szCs w:val="20"/>
              </w:rPr>
              <w:t>:</w:t>
            </w:r>
          </w:p>
          <w:p w:rsidR="004A03F0" w:rsidRPr="004A03F0" w:rsidRDefault="00545FC2" w:rsidP="004A12D7">
            <w:pPr>
              <w:rPr>
                <w:rFonts w:ascii="Calibri" w:hAnsi="Calibri" w:cs="Calibri"/>
                <w:sz w:val="20"/>
                <w:szCs w:val="20"/>
              </w:rPr>
            </w:pPr>
            <w:r w:rsidRPr="008E6799">
              <w:rPr>
                <w:rFonts w:ascii="Calibri" w:hAnsi="Calibri" w:cs="Calibri"/>
                <w:sz w:val="20"/>
                <w:szCs w:val="20"/>
              </w:rPr>
              <w:t>Recognise that living things have changed over time and that fossils provide information about living things that inhabited the Earth millions of years ago.</w:t>
            </w:r>
            <w:r>
              <w:rPr>
                <w:rFonts w:ascii="Calibri" w:hAnsi="Calibri" w:cs="Calibri"/>
                <w:sz w:val="20"/>
                <w:szCs w:val="20"/>
              </w:rPr>
              <w:t xml:space="preserve"> </w:t>
            </w:r>
            <w:r w:rsidRPr="008E6799">
              <w:rPr>
                <w:rFonts w:ascii="Calibri" w:hAnsi="Calibri" w:cs="Calibri"/>
                <w:sz w:val="20"/>
                <w:szCs w:val="20"/>
              </w:rPr>
              <w:t>Identify how animals and plants are adapted to suit their environment in different ways and that adaptation may lead to evolution.</w:t>
            </w:r>
          </w:p>
        </w:tc>
      </w:tr>
    </w:tbl>
    <w:p w:rsidR="004A03F0" w:rsidRPr="004A03F0" w:rsidRDefault="004A03F0" w:rsidP="004A03F0">
      <w:pPr>
        <w:spacing w:after="0"/>
        <w:rPr>
          <w:rFonts w:ascii="Calibri" w:hAnsi="Calibri" w:cs="Calibri"/>
        </w:rPr>
      </w:pPr>
    </w:p>
    <w:p w:rsidR="004A03F0" w:rsidRDefault="004A03F0" w:rsidP="004A03F0">
      <w:pPr>
        <w:spacing w:after="0"/>
        <w:rPr>
          <w:rFonts w:ascii="Calibri" w:hAnsi="Calibri" w:cs="Calibri"/>
        </w:rPr>
      </w:pPr>
      <w:r w:rsidRPr="004A03F0">
        <w:rPr>
          <w:rFonts w:ascii="Calibri" w:hAnsi="Calibri" w:cs="Calibri"/>
          <w:i/>
        </w:rPr>
        <w:t>Class novel:</w:t>
      </w:r>
      <w:r w:rsidRPr="004A03F0">
        <w:rPr>
          <w:rFonts w:ascii="Calibri" w:hAnsi="Calibri" w:cs="Calibri"/>
        </w:rPr>
        <w:t xml:space="preserve">  </w:t>
      </w:r>
      <w:r w:rsidR="005437CD">
        <w:rPr>
          <w:rFonts w:ascii="Calibri" w:hAnsi="Calibri" w:cs="Calibri"/>
        </w:rPr>
        <w:t>The Jungle Book</w:t>
      </w:r>
      <w:r w:rsidR="003639A3">
        <w:rPr>
          <w:rFonts w:ascii="Calibri" w:hAnsi="Calibri" w:cs="Calibri"/>
        </w:rPr>
        <w:t>, Rudyard Kipling</w:t>
      </w:r>
    </w:p>
    <w:p w:rsidR="004A03F0" w:rsidRPr="004A03F0" w:rsidRDefault="004A03F0">
      <w:pPr>
        <w:rPr>
          <w:rFonts w:ascii="Calibri" w:hAnsi="Calibri" w:cs="Calibri"/>
        </w:rPr>
      </w:pPr>
      <w:r w:rsidRPr="004A03F0">
        <w:rPr>
          <w:rFonts w:ascii="Calibri" w:hAnsi="Calibri" w:cs="Calibri"/>
        </w:rPr>
        <w:br w:type="page"/>
      </w:r>
    </w:p>
    <w:p w:rsidR="004A03F0" w:rsidRPr="004A03F0" w:rsidRDefault="004A03F0" w:rsidP="004A03F0">
      <w:pPr>
        <w:spacing w:after="0"/>
        <w:rPr>
          <w:rFonts w:ascii="Calibri" w:hAnsi="Calibri" w:cs="Calibri"/>
        </w:rPr>
      </w:pPr>
    </w:p>
    <w:p w:rsidR="004A03F0" w:rsidRPr="004A03F0" w:rsidRDefault="004A03F0" w:rsidP="004A03F0">
      <w:pPr>
        <w:rPr>
          <w:rFonts w:ascii="Calibri" w:hAnsi="Calibri" w:cs="Calibri"/>
          <w:b/>
        </w:rPr>
      </w:pPr>
      <w:r w:rsidRPr="004A03F0">
        <w:rPr>
          <w:rFonts w:ascii="Calibri" w:hAnsi="Calibri" w:cs="Calibri"/>
          <w:b/>
        </w:rPr>
        <w:t xml:space="preserve">Term 5: </w:t>
      </w:r>
      <w:r w:rsidR="00FC7AE0">
        <w:rPr>
          <w:rFonts w:ascii="Calibri" w:hAnsi="Calibri" w:cs="Calibri"/>
          <w:b/>
        </w:rPr>
        <w:t>Fairgrounds</w:t>
      </w:r>
    </w:p>
    <w:tbl>
      <w:tblPr>
        <w:tblStyle w:val="TableGrid"/>
        <w:tblW w:w="9493" w:type="dxa"/>
        <w:tblLook w:val="04A0"/>
      </w:tblPr>
      <w:tblGrid>
        <w:gridCol w:w="2122"/>
        <w:gridCol w:w="7371"/>
      </w:tblGrid>
      <w:tr w:rsidR="004A03F0" w:rsidRPr="004A03F0" w:rsidTr="004A12D7">
        <w:tc>
          <w:tcPr>
            <w:tcW w:w="2122" w:type="dxa"/>
          </w:tcPr>
          <w:p w:rsidR="004A03F0" w:rsidRPr="004A03F0" w:rsidRDefault="004A03F0" w:rsidP="004A12D7">
            <w:pPr>
              <w:rPr>
                <w:rFonts w:ascii="Calibri" w:hAnsi="Calibri" w:cs="Calibri"/>
                <w:b/>
              </w:rPr>
            </w:pPr>
            <w:r w:rsidRPr="004A03F0">
              <w:rPr>
                <w:rFonts w:ascii="Calibri" w:hAnsi="Calibri" w:cs="Calibri"/>
                <w:b/>
              </w:rPr>
              <w:t>Subject</w:t>
            </w:r>
          </w:p>
        </w:tc>
        <w:tc>
          <w:tcPr>
            <w:tcW w:w="7371" w:type="dxa"/>
          </w:tcPr>
          <w:p w:rsidR="004A03F0" w:rsidRPr="004A03F0" w:rsidRDefault="004A03F0" w:rsidP="004A12D7">
            <w:pPr>
              <w:rPr>
                <w:rFonts w:ascii="Calibri" w:hAnsi="Calibri" w:cs="Calibri"/>
                <w:b/>
              </w:rPr>
            </w:pPr>
            <w:r w:rsidRPr="004A03F0">
              <w:rPr>
                <w:rFonts w:ascii="Calibri" w:hAnsi="Calibri" w:cs="Calibri"/>
                <w:b/>
              </w:rPr>
              <w:t xml:space="preserve">Content </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Design Technology</w:t>
            </w:r>
          </w:p>
        </w:tc>
        <w:tc>
          <w:tcPr>
            <w:tcW w:w="7371" w:type="dxa"/>
          </w:tcPr>
          <w:p w:rsidR="00FC7AE0" w:rsidRPr="005963D6" w:rsidRDefault="00FC7AE0" w:rsidP="00FC7AE0">
            <w:pPr>
              <w:rPr>
                <w:rFonts w:ascii="Calibri" w:hAnsi="Calibri" w:cs="Calibri"/>
                <w:color w:val="000000"/>
                <w:sz w:val="20"/>
                <w:szCs w:val="20"/>
              </w:rPr>
            </w:pPr>
            <w:r w:rsidRPr="005963D6">
              <w:rPr>
                <w:rFonts w:ascii="Calibri" w:hAnsi="Calibri" w:cs="Calibri"/>
                <w:color w:val="000000"/>
                <w:sz w:val="20"/>
                <w:szCs w:val="20"/>
              </w:rPr>
              <w:t>Make a fairground ride:</w:t>
            </w:r>
            <w:r w:rsidRPr="005963D6">
              <w:rPr>
                <w:rFonts w:ascii="Calibri" w:hAnsi="Calibri" w:cs="Calibri"/>
                <w:color w:val="000000"/>
                <w:sz w:val="20"/>
                <w:szCs w:val="20"/>
              </w:rPr>
              <w:br/>
              <w:t xml:space="preserve">Make careful and precise measurements so that joins, holes and openings are in exactly the right place. </w:t>
            </w:r>
          </w:p>
          <w:p w:rsidR="00FC7AE0" w:rsidRPr="005963D6" w:rsidRDefault="00FC7AE0" w:rsidP="00FC7AE0">
            <w:pPr>
              <w:rPr>
                <w:rFonts w:ascii="Calibri" w:hAnsi="Calibri" w:cs="Calibri"/>
                <w:color w:val="000000"/>
                <w:sz w:val="20"/>
                <w:szCs w:val="20"/>
              </w:rPr>
            </w:pPr>
            <w:r w:rsidRPr="005963D6">
              <w:rPr>
                <w:rFonts w:ascii="Calibri" w:hAnsi="Calibri" w:cs="Calibri"/>
                <w:color w:val="000000"/>
                <w:sz w:val="20"/>
                <w:szCs w:val="20"/>
              </w:rPr>
              <w:t>Produce step by step plans to guide his/her making demonstrating that he/she can apply his/her knowledge of different materials, tools and techniques.</w:t>
            </w:r>
          </w:p>
          <w:p w:rsidR="00FC7AE0" w:rsidRPr="005963D6" w:rsidRDefault="00FC7AE0" w:rsidP="00FC7AE0">
            <w:pPr>
              <w:rPr>
                <w:rFonts w:ascii="Calibri" w:hAnsi="Calibri" w:cs="Calibri"/>
                <w:color w:val="000000"/>
                <w:sz w:val="20"/>
                <w:szCs w:val="20"/>
              </w:rPr>
            </w:pPr>
            <w:r w:rsidRPr="005963D6">
              <w:rPr>
                <w:rFonts w:ascii="Calibri" w:hAnsi="Calibri" w:cs="Calibri"/>
                <w:color w:val="000000"/>
                <w:sz w:val="20"/>
                <w:szCs w:val="20"/>
              </w:rPr>
              <w:t>Make detailed evaluations about existing products and his/her own considering the views of others to improve his/her work.</w:t>
            </w:r>
          </w:p>
          <w:p w:rsidR="00FC7AE0" w:rsidRPr="005963D6" w:rsidRDefault="00FC7AE0" w:rsidP="00FC7AE0">
            <w:pPr>
              <w:rPr>
                <w:rFonts w:ascii="Calibri" w:hAnsi="Calibri" w:cs="Calibri"/>
                <w:color w:val="000000"/>
                <w:sz w:val="20"/>
                <w:szCs w:val="20"/>
              </w:rPr>
            </w:pPr>
            <w:r w:rsidRPr="005963D6">
              <w:rPr>
                <w:rFonts w:ascii="Calibri" w:hAnsi="Calibri" w:cs="Calibri"/>
                <w:color w:val="000000"/>
                <w:sz w:val="20"/>
                <w:szCs w:val="20"/>
              </w:rPr>
              <w:t>Build more complex 3D structures and apply his/her knowledge of strengthening techniques to make them stronger or more stable.</w:t>
            </w:r>
          </w:p>
          <w:p w:rsidR="004A03F0" w:rsidRPr="005963D6" w:rsidRDefault="00FC7AE0" w:rsidP="004A12D7">
            <w:pPr>
              <w:rPr>
                <w:rFonts w:ascii="Calibri" w:hAnsi="Calibri" w:cs="Calibri"/>
                <w:color w:val="000000"/>
                <w:sz w:val="20"/>
                <w:szCs w:val="20"/>
              </w:rPr>
            </w:pPr>
            <w:r w:rsidRPr="005963D6">
              <w:rPr>
                <w:rFonts w:ascii="Calibri" w:hAnsi="Calibri" w:cs="Calibri"/>
                <w:color w:val="000000"/>
                <w:sz w:val="20"/>
                <w:szCs w:val="20"/>
              </w:rPr>
              <w:t>Understand how to use more complex mechanical and electrical systems.</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Computing</w:t>
            </w:r>
          </w:p>
        </w:tc>
        <w:tc>
          <w:tcPr>
            <w:tcW w:w="7371" w:type="dxa"/>
          </w:tcPr>
          <w:p w:rsidR="005963D6" w:rsidRDefault="00207A07" w:rsidP="004A1D42">
            <w:pPr>
              <w:rPr>
                <w:rFonts w:ascii="Calibri" w:hAnsi="Calibri" w:cs="Calibri"/>
                <w:color w:val="0B0C0C"/>
                <w:sz w:val="20"/>
                <w:szCs w:val="20"/>
              </w:rPr>
            </w:pPr>
            <w:r w:rsidRPr="005963D6">
              <w:rPr>
                <w:rFonts w:ascii="Calibri" w:hAnsi="Calibri" w:cs="Calibri"/>
                <w:color w:val="0B0C0C"/>
                <w:sz w:val="20"/>
                <w:szCs w:val="20"/>
              </w:rPr>
              <w:t>Online</w:t>
            </w:r>
            <w:r w:rsidR="004A1D42" w:rsidRPr="005963D6">
              <w:rPr>
                <w:rFonts w:ascii="Calibri" w:hAnsi="Calibri" w:cs="Calibri"/>
                <w:color w:val="0B0C0C"/>
                <w:sz w:val="20"/>
                <w:szCs w:val="20"/>
              </w:rPr>
              <w:t xml:space="preserve"> safety. </w:t>
            </w:r>
          </w:p>
          <w:p w:rsidR="00207A07" w:rsidRPr="005963D6" w:rsidRDefault="00207A07" w:rsidP="004A12D7">
            <w:pPr>
              <w:rPr>
                <w:rFonts w:ascii="Calibri" w:hAnsi="Calibri" w:cs="Calibri"/>
                <w:color w:val="0B0C0C"/>
                <w:sz w:val="20"/>
                <w:szCs w:val="20"/>
              </w:rPr>
            </w:pPr>
            <w:r w:rsidRPr="005963D6">
              <w:rPr>
                <w:rFonts w:ascii="Calibri" w:hAnsi="Calibri" w:cs="Calibri"/>
                <w:sz w:val="20"/>
                <w:szCs w:val="20"/>
              </w:rPr>
              <w:t xml:space="preserve">Simulations: </w:t>
            </w:r>
            <w:r w:rsidRPr="005963D6">
              <w:rPr>
                <w:rFonts w:ascii="Calibri" w:hAnsi="Calibri" w:cs="Calibr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4A1D42" w:rsidRPr="005963D6">
              <w:rPr>
                <w:rFonts w:ascii="Calibri" w:hAnsi="Calibri" w:cs="Calibri"/>
                <w:color w:val="0B0C0C"/>
                <w:sz w:val="20"/>
                <w:szCs w:val="20"/>
              </w:rPr>
              <w:t xml:space="preserve">. </w:t>
            </w:r>
          </w:p>
        </w:tc>
      </w:tr>
      <w:tr w:rsidR="004A03F0" w:rsidRPr="005963D6" w:rsidTr="003639A3">
        <w:tc>
          <w:tcPr>
            <w:tcW w:w="2122" w:type="dxa"/>
            <w:shd w:val="clear" w:color="auto" w:fill="auto"/>
          </w:tcPr>
          <w:p w:rsidR="004A03F0" w:rsidRPr="005963D6" w:rsidRDefault="004A03F0" w:rsidP="004A12D7">
            <w:pPr>
              <w:rPr>
                <w:rFonts w:ascii="Calibri" w:hAnsi="Calibri" w:cs="Calibri"/>
                <w:sz w:val="20"/>
                <w:szCs w:val="20"/>
              </w:rPr>
            </w:pPr>
            <w:r w:rsidRPr="005963D6">
              <w:rPr>
                <w:rFonts w:ascii="Calibri" w:hAnsi="Calibri" w:cs="Calibri"/>
                <w:sz w:val="20"/>
                <w:szCs w:val="20"/>
              </w:rPr>
              <w:t>Geography</w:t>
            </w:r>
          </w:p>
        </w:tc>
        <w:tc>
          <w:tcPr>
            <w:tcW w:w="7371" w:type="dxa"/>
            <w:shd w:val="clear" w:color="auto" w:fill="auto"/>
          </w:tcPr>
          <w:p w:rsidR="004A03F0" w:rsidRPr="005963D6" w:rsidRDefault="003639A3" w:rsidP="003639A3">
            <w:pPr>
              <w:rPr>
                <w:rFonts w:ascii="Calibri" w:hAnsi="Calibri" w:cs="Calibri"/>
                <w:sz w:val="20"/>
                <w:szCs w:val="20"/>
              </w:rPr>
            </w:pPr>
            <w:r>
              <w:rPr>
                <w:rFonts w:ascii="Calibri" w:hAnsi="Calibri" w:cs="Calibri"/>
                <w:sz w:val="20"/>
                <w:szCs w:val="20"/>
              </w:rPr>
              <w:t xml:space="preserve">Being a town planner - looking at a sustainable city in Scandinavia. Use maps and atlases and describe features studied.  Human geography - looking at land use, economic activity including trade links, and the distribution of natural resources. Understand how cities can target mobility and transportation systems as part of the solution to becoming carbon neutral. </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 xml:space="preserve">Music </w:t>
            </w:r>
          </w:p>
        </w:tc>
        <w:tc>
          <w:tcPr>
            <w:tcW w:w="7371" w:type="dxa"/>
          </w:tcPr>
          <w:p w:rsidR="004A03F0" w:rsidRPr="005963D6" w:rsidRDefault="004A1D42" w:rsidP="004A12D7">
            <w:pPr>
              <w:rPr>
                <w:rFonts w:ascii="Calibri" w:hAnsi="Calibri" w:cs="Calibri"/>
                <w:sz w:val="20"/>
                <w:szCs w:val="20"/>
              </w:rPr>
            </w:pPr>
            <w:r w:rsidRPr="005963D6">
              <w:rPr>
                <w:rFonts w:ascii="Calibri" w:hAnsi="Calibri" w:cs="Calibri"/>
                <w:sz w:val="20"/>
                <w:szCs w:val="20"/>
              </w:rPr>
              <w:t>SMS - guitar</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Personal Social and Health Education</w:t>
            </w:r>
          </w:p>
        </w:tc>
        <w:tc>
          <w:tcPr>
            <w:tcW w:w="7371" w:type="dxa"/>
          </w:tcPr>
          <w:p w:rsidR="004A03F0" w:rsidRPr="005963D6" w:rsidRDefault="00E468C1" w:rsidP="004A12D7">
            <w:pPr>
              <w:rPr>
                <w:rFonts w:ascii="Calibri" w:hAnsi="Calibri" w:cs="Calibri"/>
                <w:sz w:val="20"/>
                <w:szCs w:val="20"/>
              </w:rPr>
            </w:pPr>
            <w:r w:rsidRPr="005963D6">
              <w:rPr>
                <w:rFonts w:ascii="Calibri" w:hAnsi="Calibri" w:cs="Calibri"/>
                <w:sz w:val="20"/>
                <w:szCs w:val="20"/>
              </w:rPr>
              <w:t>Relationships - Jigsaw</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Religious Education</w:t>
            </w:r>
          </w:p>
        </w:tc>
        <w:tc>
          <w:tcPr>
            <w:tcW w:w="7371" w:type="dxa"/>
          </w:tcPr>
          <w:p w:rsidR="004A03F0" w:rsidRPr="005963D6" w:rsidRDefault="00C96A9D" w:rsidP="004A12D7">
            <w:pPr>
              <w:rPr>
                <w:rFonts w:ascii="Calibri" w:hAnsi="Calibri" w:cs="Calibri"/>
                <w:sz w:val="20"/>
                <w:szCs w:val="20"/>
              </w:rPr>
            </w:pPr>
            <w:r w:rsidRPr="005963D6">
              <w:rPr>
                <w:rFonts w:ascii="Calibri" w:hAnsi="Calibri" w:cs="Calibri"/>
                <w:sz w:val="20"/>
                <w:szCs w:val="20"/>
              </w:rPr>
              <w:t>Believing. What do religions say to us when life gets hard? (</w:t>
            </w:r>
            <w:r w:rsidRPr="005963D6">
              <w:rPr>
                <w:rFonts w:ascii="Calibri" w:hAnsi="Calibri" w:cs="Calibri"/>
                <w:iCs/>
                <w:sz w:val="20"/>
                <w:szCs w:val="20"/>
              </w:rPr>
              <w:t>Christians, Hindus and non-religious).</w:t>
            </w:r>
          </w:p>
        </w:tc>
      </w:tr>
      <w:tr w:rsidR="00015621" w:rsidRPr="005963D6" w:rsidTr="004A12D7">
        <w:tc>
          <w:tcPr>
            <w:tcW w:w="2122" w:type="dxa"/>
          </w:tcPr>
          <w:p w:rsidR="00015621" w:rsidRPr="005963D6" w:rsidRDefault="00015621" w:rsidP="004A12D7">
            <w:pPr>
              <w:rPr>
                <w:rFonts w:ascii="Calibri" w:hAnsi="Calibri" w:cs="Calibri"/>
                <w:sz w:val="20"/>
                <w:szCs w:val="20"/>
              </w:rPr>
            </w:pPr>
            <w:r w:rsidRPr="005963D6">
              <w:rPr>
                <w:rFonts w:ascii="Calibri" w:hAnsi="Calibri" w:cs="Calibri"/>
                <w:sz w:val="20"/>
                <w:szCs w:val="20"/>
              </w:rPr>
              <w:t>MFL</w:t>
            </w:r>
          </w:p>
        </w:tc>
        <w:tc>
          <w:tcPr>
            <w:tcW w:w="7371" w:type="dxa"/>
          </w:tcPr>
          <w:p w:rsidR="00015621" w:rsidRPr="005963D6" w:rsidRDefault="00A2558E" w:rsidP="004A12D7">
            <w:pPr>
              <w:rPr>
                <w:rFonts w:ascii="Calibri" w:hAnsi="Calibri" w:cs="Calibri"/>
                <w:sz w:val="20"/>
                <w:szCs w:val="20"/>
              </w:rPr>
            </w:pPr>
            <w:r w:rsidRPr="005963D6">
              <w:rPr>
                <w:rFonts w:ascii="Calibri" w:hAnsi="Calibri" w:cs="Calibri"/>
                <w:sz w:val="20"/>
                <w:szCs w:val="20"/>
              </w:rPr>
              <w:t>Healthy lifestyle</w:t>
            </w:r>
          </w:p>
        </w:tc>
      </w:tr>
      <w:tr w:rsidR="004A03F0" w:rsidRPr="005963D6" w:rsidTr="004A12D7">
        <w:tc>
          <w:tcPr>
            <w:tcW w:w="2122" w:type="dxa"/>
          </w:tcPr>
          <w:p w:rsidR="004A03F0" w:rsidRPr="005963D6" w:rsidRDefault="004A03F0" w:rsidP="004A12D7">
            <w:pPr>
              <w:rPr>
                <w:rFonts w:ascii="Calibri" w:hAnsi="Calibri" w:cs="Calibri"/>
                <w:sz w:val="20"/>
                <w:szCs w:val="20"/>
              </w:rPr>
            </w:pPr>
            <w:r w:rsidRPr="005963D6">
              <w:rPr>
                <w:rFonts w:ascii="Calibri" w:hAnsi="Calibri" w:cs="Calibri"/>
                <w:sz w:val="20"/>
                <w:szCs w:val="20"/>
              </w:rPr>
              <w:t>Science</w:t>
            </w:r>
          </w:p>
        </w:tc>
        <w:tc>
          <w:tcPr>
            <w:tcW w:w="7371" w:type="dxa"/>
          </w:tcPr>
          <w:p w:rsidR="00545FC2" w:rsidRPr="005963D6" w:rsidRDefault="00545FC2" w:rsidP="004A12D7">
            <w:pPr>
              <w:rPr>
                <w:rFonts w:ascii="Calibri" w:hAnsi="Calibri" w:cs="Calibri"/>
                <w:sz w:val="20"/>
                <w:szCs w:val="20"/>
              </w:rPr>
            </w:pPr>
            <w:r w:rsidRPr="005963D6">
              <w:rPr>
                <w:rFonts w:ascii="Calibri" w:hAnsi="Calibri" w:cs="Calibri"/>
                <w:sz w:val="20"/>
                <w:szCs w:val="20"/>
              </w:rPr>
              <w:t>F</w:t>
            </w:r>
            <w:r w:rsidR="006C4350" w:rsidRPr="005963D6">
              <w:rPr>
                <w:rFonts w:ascii="Calibri" w:hAnsi="Calibri" w:cs="Calibri"/>
                <w:sz w:val="20"/>
                <w:szCs w:val="20"/>
              </w:rPr>
              <w:t>orces:</w:t>
            </w:r>
            <w:r w:rsidR="005963D6">
              <w:rPr>
                <w:rFonts w:ascii="Calibri" w:hAnsi="Calibri" w:cs="Calibri"/>
                <w:sz w:val="20"/>
                <w:szCs w:val="20"/>
              </w:rPr>
              <w:t xml:space="preserve"> </w:t>
            </w:r>
            <w:r w:rsidRPr="005963D6">
              <w:rPr>
                <w:rFonts w:ascii="Calibri" w:hAnsi="Calibri" w:cs="Calibri"/>
                <w:sz w:val="20"/>
                <w:szCs w:val="20"/>
              </w:rPr>
              <w:t>Explain that unsupported objects fall towards the Earth because of the force of gravity acting between the Earth and the falling object. Identify the effects of air resistance, water resistance and friction, that act between moving surfaces. Recognise that some mechanisms, including levers, pulleys and gears allow a smaller force to have a greater effect. Identify scientific evidence that has been used to support or refute ideas or arguments (Yr 6 focus). Describe and evaluate their own and other people's scientific ideas related to topics in the national curriculum (including ideas that have changed over time) using evidence from a range of sources.</w:t>
            </w:r>
          </w:p>
          <w:p w:rsidR="006C4350" w:rsidRPr="005963D6" w:rsidRDefault="00545FC2" w:rsidP="004A12D7">
            <w:pPr>
              <w:rPr>
                <w:rFonts w:ascii="Calibri" w:hAnsi="Calibri" w:cs="Calibri"/>
                <w:sz w:val="20"/>
                <w:szCs w:val="20"/>
              </w:rPr>
            </w:pPr>
            <w:r w:rsidRPr="005963D6">
              <w:rPr>
                <w:rFonts w:ascii="Calibri" w:hAnsi="Calibri" w:cs="Calibri"/>
                <w:sz w:val="20"/>
                <w:szCs w:val="20"/>
              </w:rPr>
              <w:t>Identify scientific evidence that has been used to support or refute ideas or arguments</w:t>
            </w:r>
            <w:r w:rsidR="004E3844" w:rsidRPr="005963D6">
              <w:rPr>
                <w:rFonts w:ascii="Calibri" w:hAnsi="Calibri" w:cs="Calibri"/>
                <w:sz w:val="20"/>
                <w:szCs w:val="20"/>
              </w:rPr>
              <w:t xml:space="preserve">. </w:t>
            </w:r>
          </w:p>
        </w:tc>
      </w:tr>
    </w:tbl>
    <w:p w:rsidR="004A03F0" w:rsidRPr="005963D6" w:rsidRDefault="004A03F0" w:rsidP="004A03F0">
      <w:pPr>
        <w:spacing w:after="0"/>
        <w:rPr>
          <w:rFonts w:ascii="Calibri" w:hAnsi="Calibri" w:cs="Calibri"/>
          <w:sz w:val="20"/>
          <w:szCs w:val="20"/>
        </w:rPr>
      </w:pPr>
    </w:p>
    <w:p w:rsidR="004A03F0" w:rsidRPr="005963D6" w:rsidRDefault="004A03F0" w:rsidP="004A03F0">
      <w:pPr>
        <w:spacing w:after="0"/>
        <w:rPr>
          <w:rFonts w:ascii="Calibri" w:hAnsi="Calibri" w:cs="Calibri"/>
          <w:sz w:val="20"/>
          <w:szCs w:val="20"/>
        </w:rPr>
      </w:pPr>
      <w:r w:rsidRPr="005963D6">
        <w:rPr>
          <w:rFonts w:ascii="Calibri" w:hAnsi="Calibri" w:cs="Calibri"/>
          <w:i/>
          <w:sz w:val="20"/>
          <w:szCs w:val="20"/>
        </w:rPr>
        <w:t>Class novel:</w:t>
      </w:r>
      <w:r w:rsidRPr="005963D6">
        <w:rPr>
          <w:rFonts w:ascii="Calibri" w:hAnsi="Calibri" w:cs="Calibri"/>
          <w:sz w:val="20"/>
          <w:szCs w:val="20"/>
        </w:rPr>
        <w:t xml:space="preserve">  </w:t>
      </w:r>
      <w:r w:rsidR="003639A3">
        <w:rPr>
          <w:rFonts w:ascii="Calibri" w:hAnsi="Calibri" w:cs="Calibri"/>
          <w:sz w:val="20"/>
          <w:szCs w:val="20"/>
        </w:rPr>
        <w:t>The Switch, Anthony Horowitz</w:t>
      </w:r>
    </w:p>
    <w:p w:rsidR="004A03F0" w:rsidRPr="005963D6" w:rsidRDefault="004A03F0">
      <w:pPr>
        <w:rPr>
          <w:rFonts w:ascii="Calibri" w:hAnsi="Calibri" w:cs="Calibri"/>
          <w:sz w:val="20"/>
          <w:szCs w:val="20"/>
        </w:rPr>
      </w:pPr>
      <w:r w:rsidRPr="005963D6">
        <w:rPr>
          <w:rFonts w:ascii="Calibri" w:hAnsi="Calibri" w:cs="Calibri"/>
          <w:sz w:val="20"/>
          <w:szCs w:val="20"/>
        </w:rPr>
        <w:br w:type="page"/>
      </w:r>
    </w:p>
    <w:p w:rsidR="004A03F0" w:rsidRPr="004A03F0" w:rsidRDefault="004A03F0" w:rsidP="004A03F0">
      <w:pPr>
        <w:spacing w:after="0"/>
        <w:rPr>
          <w:rFonts w:ascii="Calibri" w:hAnsi="Calibri" w:cs="Calibri"/>
        </w:rPr>
      </w:pPr>
    </w:p>
    <w:p w:rsidR="004A03F0" w:rsidRPr="004A03F0" w:rsidRDefault="004A03F0" w:rsidP="00BF6856">
      <w:pPr>
        <w:tabs>
          <w:tab w:val="left" w:pos="2580"/>
        </w:tabs>
        <w:rPr>
          <w:rFonts w:ascii="Calibri" w:hAnsi="Calibri" w:cs="Calibri"/>
          <w:b/>
        </w:rPr>
      </w:pPr>
      <w:r w:rsidRPr="004A03F0">
        <w:rPr>
          <w:rFonts w:ascii="Calibri" w:hAnsi="Calibri" w:cs="Calibri"/>
          <w:b/>
        </w:rPr>
        <w:t xml:space="preserve">Term 6: </w:t>
      </w:r>
      <w:r w:rsidR="00FC7AE0">
        <w:rPr>
          <w:rFonts w:ascii="Calibri" w:hAnsi="Calibri" w:cs="Calibri"/>
          <w:b/>
        </w:rPr>
        <w:t>North Americ</w:t>
      </w:r>
      <w:r w:rsidR="00BF6856">
        <w:rPr>
          <w:rFonts w:ascii="Calibri" w:hAnsi="Calibri" w:cs="Calibri"/>
          <w:b/>
        </w:rPr>
        <w:t>a and the Native Americans</w:t>
      </w:r>
    </w:p>
    <w:tbl>
      <w:tblPr>
        <w:tblStyle w:val="TableGrid"/>
        <w:tblW w:w="9493" w:type="dxa"/>
        <w:tblLook w:val="04A0"/>
      </w:tblPr>
      <w:tblGrid>
        <w:gridCol w:w="2122"/>
        <w:gridCol w:w="7371"/>
      </w:tblGrid>
      <w:tr w:rsidR="004A03F0" w:rsidRPr="004A03F0" w:rsidTr="004A12D7">
        <w:tc>
          <w:tcPr>
            <w:tcW w:w="2122" w:type="dxa"/>
          </w:tcPr>
          <w:p w:rsidR="004A03F0" w:rsidRPr="004A03F0" w:rsidRDefault="004A03F0" w:rsidP="004A12D7">
            <w:pPr>
              <w:rPr>
                <w:rFonts w:ascii="Calibri" w:hAnsi="Calibri" w:cs="Calibri"/>
                <w:b/>
              </w:rPr>
            </w:pPr>
            <w:r w:rsidRPr="004A03F0">
              <w:rPr>
                <w:rFonts w:ascii="Calibri" w:hAnsi="Calibri" w:cs="Calibri"/>
                <w:b/>
              </w:rPr>
              <w:t>Subject</w:t>
            </w:r>
          </w:p>
        </w:tc>
        <w:tc>
          <w:tcPr>
            <w:tcW w:w="7371" w:type="dxa"/>
          </w:tcPr>
          <w:p w:rsidR="004A03F0" w:rsidRPr="004A03F0" w:rsidRDefault="004A03F0" w:rsidP="004A12D7">
            <w:pPr>
              <w:rPr>
                <w:rFonts w:ascii="Calibri" w:hAnsi="Calibri" w:cs="Calibri"/>
                <w:b/>
              </w:rPr>
            </w:pPr>
            <w:r w:rsidRPr="004A03F0">
              <w:rPr>
                <w:rFonts w:ascii="Calibri" w:hAnsi="Calibri" w:cs="Calibri"/>
                <w:b/>
              </w:rPr>
              <w:t xml:space="preserve">Content </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Art</w:t>
            </w:r>
          </w:p>
        </w:tc>
        <w:tc>
          <w:tcPr>
            <w:tcW w:w="7371" w:type="dxa"/>
          </w:tcPr>
          <w:p w:rsidR="004E1020" w:rsidRPr="001E6241" w:rsidRDefault="004E1020" w:rsidP="004E1020">
            <w:pPr>
              <w:rPr>
                <w:rFonts w:ascii="Calibri" w:hAnsi="Calibri" w:cs="Calibri"/>
                <w:sz w:val="20"/>
                <w:szCs w:val="20"/>
              </w:rPr>
            </w:pPr>
            <w:r w:rsidRPr="001E6241">
              <w:rPr>
                <w:rFonts w:ascii="Calibri" w:hAnsi="Calibri" w:cs="Calibri"/>
                <w:sz w:val="20"/>
                <w:szCs w:val="20"/>
              </w:rPr>
              <w:t>Native American Printing:</w:t>
            </w:r>
          </w:p>
          <w:p w:rsidR="004E1020" w:rsidRPr="001E6241" w:rsidRDefault="004E1020" w:rsidP="004E1020">
            <w:pPr>
              <w:rPr>
                <w:rFonts w:ascii="Calibri" w:hAnsi="Calibri" w:cs="Calibri"/>
                <w:sz w:val="20"/>
                <w:szCs w:val="20"/>
              </w:rPr>
            </w:pPr>
            <w:r w:rsidRPr="001E6241">
              <w:rPr>
                <w:rFonts w:ascii="Calibri" w:hAnsi="Calibri" w:cs="Calibri"/>
                <w:sz w:val="20"/>
                <w:szCs w:val="20"/>
              </w:rPr>
              <w:t xml:space="preserve">Create and use shapes and patterns in nature, the environment and different Native American culture. Create intricate printing patterns by simplifying and modifying sketchbook designs. </w:t>
            </w:r>
          </w:p>
          <w:p w:rsidR="004E1020" w:rsidRPr="001E6241" w:rsidRDefault="004E1020" w:rsidP="004E1020">
            <w:pPr>
              <w:rPr>
                <w:rFonts w:ascii="Calibri" w:hAnsi="Calibri" w:cs="Calibri"/>
                <w:sz w:val="20"/>
                <w:szCs w:val="20"/>
              </w:rPr>
            </w:pPr>
            <w:r w:rsidRPr="001E6241">
              <w:rPr>
                <w:rFonts w:ascii="Calibri" w:hAnsi="Calibri" w:cs="Calibri"/>
                <w:sz w:val="20"/>
                <w:szCs w:val="20"/>
              </w:rPr>
              <w:t>Talk about geometric, symmetrical and asymmetrical patterns. Create surface texture by using rollers, sponges and engraving.</w:t>
            </w:r>
          </w:p>
          <w:p w:rsidR="004E1020" w:rsidRPr="001E6241" w:rsidRDefault="004E1020" w:rsidP="004E1020">
            <w:pPr>
              <w:rPr>
                <w:rFonts w:ascii="Calibri" w:hAnsi="Calibri" w:cs="Calibri"/>
                <w:sz w:val="20"/>
                <w:szCs w:val="20"/>
              </w:rPr>
            </w:pPr>
            <w:r w:rsidRPr="001E6241">
              <w:rPr>
                <w:rFonts w:ascii="Calibri" w:hAnsi="Calibri" w:cs="Calibri"/>
                <w:sz w:val="20"/>
                <w:szCs w:val="20"/>
              </w:rPr>
              <w:t>Year 6 -Use and incorporate shapes and patterns in nature, the environment and different cultures and times.</w:t>
            </w:r>
          </w:p>
          <w:p w:rsidR="004E1020" w:rsidRPr="001E6241" w:rsidRDefault="004E1020" w:rsidP="004E1020">
            <w:pPr>
              <w:rPr>
                <w:rFonts w:ascii="Calibri" w:hAnsi="Calibri" w:cs="Calibri"/>
                <w:sz w:val="20"/>
                <w:szCs w:val="20"/>
              </w:rPr>
            </w:pPr>
            <w:r w:rsidRPr="001E6241">
              <w:rPr>
                <w:rFonts w:ascii="Calibri" w:hAnsi="Calibri" w:cs="Calibri"/>
                <w:sz w:val="20"/>
                <w:szCs w:val="20"/>
              </w:rPr>
              <w:t>Talk about and evaluate a wide range of complex patterns.</w:t>
            </w:r>
          </w:p>
          <w:p w:rsidR="001E6241" w:rsidRPr="001E6241" w:rsidRDefault="004E1020" w:rsidP="004E1020">
            <w:pPr>
              <w:rPr>
                <w:rFonts w:ascii="Calibri" w:hAnsi="Calibri" w:cs="Calibri"/>
                <w:sz w:val="20"/>
                <w:szCs w:val="20"/>
              </w:rPr>
            </w:pPr>
            <w:r w:rsidRPr="001E6241">
              <w:rPr>
                <w:rFonts w:ascii="Calibri" w:hAnsi="Calibri" w:cs="Calibri"/>
                <w:sz w:val="20"/>
                <w:szCs w:val="20"/>
              </w:rPr>
              <w:t>Textiles</w:t>
            </w:r>
            <w:r w:rsidR="00A7110D">
              <w:rPr>
                <w:rFonts w:ascii="Calibri" w:hAnsi="Calibri" w:cs="Calibri"/>
                <w:sz w:val="20"/>
                <w:szCs w:val="20"/>
              </w:rPr>
              <w:t>. Y</w:t>
            </w:r>
            <w:r w:rsidRPr="001E6241">
              <w:rPr>
                <w:rFonts w:ascii="Calibri" w:hAnsi="Calibri" w:cs="Calibri"/>
                <w:sz w:val="20"/>
                <w:szCs w:val="20"/>
              </w:rPr>
              <w:t>ear 5 and 6-Create complex surface textures by mixing and combining techniques.</w:t>
            </w:r>
            <w:r w:rsidR="001E6241" w:rsidRPr="001E6241">
              <w:rPr>
                <w:rFonts w:ascii="Calibri" w:hAnsi="Calibri" w:cs="Calibri"/>
                <w:sz w:val="20"/>
                <w:szCs w:val="20"/>
              </w:rPr>
              <w:t xml:space="preserve"> </w:t>
            </w:r>
            <w:r w:rsidRPr="001E6241">
              <w:rPr>
                <w:rFonts w:ascii="Calibri" w:hAnsi="Calibri" w:cs="Calibri"/>
                <w:sz w:val="20"/>
                <w:szCs w:val="20"/>
              </w:rPr>
              <w:t xml:space="preserve">Use an increasing range of decorative techniques </w:t>
            </w:r>
            <w:proofErr w:type="spellStart"/>
            <w:r w:rsidRPr="001E6241">
              <w:rPr>
                <w:rFonts w:ascii="Calibri" w:hAnsi="Calibri" w:cs="Calibri"/>
                <w:sz w:val="20"/>
                <w:szCs w:val="20"/>
              </w:rPr>
              <w:t>eg</w:t>
            </w:r>
            <w:proofErr w:type="spellEnd"/>
            <w:r w:rsidRPr="001E6241">
              <w:rPr>
                <w:rFonts w:ascii="Calibri" w:hAnsi="Calibri" w:cs="Calibri"/>
                <w:sz w:val="20"/>
                <w:szCs w:val="20"/>
              </w:rPr>
              <w:t xml:space="preserve"> fabric paints, folds, pleats, beads.</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Computing</w:t>
            </w:r>
          </w:p>
        </w:tc>
        <w:tc>
          <w:tcPr>
            <w:tcW w:w="7371" w:type="dxa"/>
          </w:tcPr>
          <w:p w:rsidR="005963D6" w:rsidRDefault="00207A07" w:rsidP="00A7110D">
            <w:pPr>
              <w:rPr>
                <w:rFonts w:ascii="Calibri" w:hAnsi="Calibri" w:cs="Calibri"/>
                <w:color w:val="0B0C0C"/>
                <w:sz w:val="20"/>
                <w:szCs w:val="20"/>
              </w:rPr>
            </w:pPr>
            <w:r w:rsidRPr="001E6241">
              <w:rPr>
                <w:rFonts w:ascii="Calibri" w:hAnsi="Calibri" w:cs="Calibri"/>
                <w:color w:val="0B0C0C"/>
                <w:sz w:val="20"/>
                <w:szCs w:val="20"/>
              </w:rPr>
              <w:t>Online safety</w:t>
            </w:r>
            <w:r w:rsidR="00A7110D">
              <w:rPr>
                <w:rFonts w:ascii="Calibri" w:hAnsi="Calibri" w:cs="Calibri"/>
                <w:color w:val="0B0C0C"/>
                <w:sz w:val="20"/>
                <w:szCs w:val="20"/>
              </w:rPr>
              <w:t xml:space="preserve">. </w:t>
            </w:r>
          </w:p>
          <w:p w:rsidR="00207A07" w:rsidRPr="001E6241" w:rsidRDefault="00207A07" w:rsidP="00A7110D">
            <w:pPr>
              <w:rPr>
                <w:rFonts w:ascii="Calibri" w:hAnsi="Calibri" w:cs="Calibri"/>
                <w:sz w:val="20"/>
                <w:szCs w:val="20"/>
              </w:rPr>
            </w:pPr>
            <w:r w:rsidRPr="001E6241">
              <w:rPr>
                <w:rFonts w:ascii="Calibri" w:hAnsi="Calibri" w:cs="Calibri"/>
                <w:sz w:val="20"/>
                <w:szCs w:val="20"/>
              </w:rPr>
              <w:t>Graphing:</w:t>
            </w:r>
            <w:r w:rsidR="00A7110D">
              <w:rPr>
                <w:rFonts w:ascii="Calibri" w:hAnsi="Calibri" w:cs="Calibri"/>
                <w:sz w:val="20"/>
                <w:szCs w:val="20"/>
              </w:rPr>
              <w:t xml:space="preserve"> </w:t>
            </w:r>
            <w:r w:rsidRPr="001E6241">
              <w:rPr>
                <w:rFonts w:ascii="Calibri" w:hAnsi="Calibri" w:cs="Calibri"/>
                <w:color w:val="0B0C0C"/>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00A7110D">
              <w:rPr>
                <w:rFonts w:ascii="Calibri" w:hAnsi="Calibri" w:cs="Calibri"/>
                <w:color w:val="0B0C0C"/>
                <w:sz w:val="20"/>
                <w:szCs w:val="20"/>
              </w:rPr>
              <w:t xml:space="preserve">. </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Geography</w:t>
            </w:r>
          </w:p>
        </w:tc>
        <w:tc>
          <w:tcPr>
            <w:tcW w:w="7371" w:type="dxa"/>
          </w:tcPr>
          <w:p w:rsidR="004A03F0" w:rsidRPr="001E6241" w:rsidRDefault="004E1020" w:rsidP="004A12D7">
            <w:pPr>
              <w:rPr>
                <w:rFonts w:ascii="Calibri" w:hAnsi="Calibri" w:cs="Calibri"/>
                <w:sz w:val="20"/>
                <w:szCs w:val="20"/>
              </w:rPr>
            </w:pPr>
            <w:r w:rsidRPr="001E6241">
              <w:rPr>
                <w:rFonts w:ascii="Calibri" w:hAnsi="Calibri" w:cs="Calibri"/>
                <w:sz w:val="20"/>
                <w:szCs w:val="20"/>
              </w:rPr>
              <w:t>Understand geographical similarities and differences through the study of human and physical geography of a region of the United Kingdom, a region in a European country and a region within North or South America. Compare the physical and human features of a region of the UK and a region of North America identifying similar</w:t>
            </w:r>
            <w:r w:rsidR="00A7110D">
              <w:rPr>
                <w:rFonts w:ascii="Calibri" w:hAnsi="Calibri" w:cs="Calibri"/>
                <w:sz w:val="20"/>
                <w:szCs w:val="20"/>
              </w:rPr>
              <w:t>i</w:t>
            </w:r>
            <w:r w:rsidRPr="001E6241">
              <w:rPr>
                <w:rFonts w:ascii="Calibri" w:hAnsi="Calibri" w:cs="Calibri"/>
                <w:sz w:val="20"/>
                <w:szCs w:val="20"/>
              </w:rPr>
              <w:t>ties and differences. Identify the physical characteristics and key topographical features of the countries within North America.</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History</w:t>
            </w:r>
          </w:p>
        </w:tc>
        <w:tc>
          <w:tcPr>
            <w:tcW w:w="7371" w:type="dxa"/>
          </w:tcPr>
          <w:p w:rsidR="004E1020" w:rsidRPr="001E6241" w:rsidRDefault="004E1020" w:rsidP="004A12D7">
            <w:pPr>
              <w:rPr>
                <w:sz w:val="20"/>
                <w:szCs w:val="20"/>
              </w:rPr>
            </w:pPr>
            <w:r w:rsidRPr="001E6241">
              <w:rPr>
                <w:sz w:val="20"/>
                <w:szCs w:val="20"/>
              </w:rPr>
              <w:t xml:space="preserve">Native Americans: </w:t>
            </w:r>
          </w:p>
          <w:p w:rsidR="004A03F0" w:rsidRPr="001E6241" w:rsidRDefault="004E1020" w:rsidP="004A12D7">
            <w:pPr>
              <w:rPr>
                <w:rFonts w:ascii="Calibri" w:hAnsi="Calibri" w:cs="Calibri"/>
                <w:sz w:val="20"/>
                <w:szCs w:val="20"/>
              </w:rPr>
            </w:pPr>
            <w:r w:rsidRPr="001E6241">
              <w:rPr>
                <w:sz w:val="20"/>
                <w:szCs w:val="20"/>
              </w:rPr>
              <w:t>A non-European society that provides contrast with British history. Understand events, people and changes.  Note connections, contrasts and trends over time.</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 xml:space="preserve">Music </w:t>
            </w:r>
          </w:p>
        </w:tc>
        <w:tc>
          <w:tcPr>
            <w:tcW w:w="7371" w:type="dxa"/>
          </w:tcPr>
          <w:p w:rsidR="004A03F0" w:rsidRPr="001E6241" w:rsidRDefault="006D653A" w:rsidP="004A12D7">
            <w:pPr>
              <w:rPr>
                <w:rFonts w:ascii="Calibri" w:hAnsi="Calibri" w:cs="Calibri"/>
                <w:sz w:val="20"/>
                <w:szCs w:val="20"/>
              </w:rPr>
            </w:pPr>
            <w:r>
              <w:rPr>
                <w:rFonts w:ascii="Calibri" w:hAnsi="Calibri" w:cs="Calibri"/>
                <w:sz w:val="20"/>
                <w:szCs w:val="20"/>
              </w:rPr>
              <w:t>SMS - guitar</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Personal Social and Health Education</w:t>
            </w:r>
          </w:p>
        </w:tc>
        <w:tc>
          <w:tcPr>
            <w:tcW w:w="7371" w:type="dxa"/>
          </w:tcPr>
          <w:p w:rsidR="004A03F0" w:rsidRPr="005963D6" w:rsidRDefault="00E468C1" w:rsidP="004A12D7">
            <w:pPr>
              <w:rPr>
                <w:rFonts w:ascii="Calibri" w:hAnsi="Calibri" w:cs="Calibri"/>
                <w:sz w:val="20"/>
                <w:szCs w:val="20"/>
              </w:rPr>
            </w:pPr>
            <w:r w:rsidRPr="005963D6">
              <w:rPr>
                <w:rFonts w:ascii="Calibri" w:hAnsi="Calibri" w:cs="Calibri"/>
                <w:sz w:val="20"/>
                <w:szCs w:val="20"/>
              </w:rPr>
              <w:t>Changing Me - Jigsaw</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Religious Education</w:t>
            </w:r>
          </w:p>
        </w:tc>
        <w:tc>
          <w:tcPr>
            <w:tcW w:w="7371" w:type="dxa"/>
          </w:tcPr>
          <w:p w:rsidR="004A03F0" w:rsidRPr="001E6241" w:rsidRDefault="00C96A9D" w:rsidP="004A12D7">
            <w:pPr>
              <w:rPr>
                <w:rFonts w:ascii="Calibri" w:hAnsi="Calibri" w:cs="Calibri"/>
                <w:sz w:val="20"/>
                <w:szCs w:val="20"/>
              </w:rPr>
            </w:pPr>
            <w:r>
              <w:t>Believing. What do religions say to us when life gets hard? (</w:t>
            </w:r>
            <w:r w:rsidRPr="00251634">
              <w:rPr>
                <w:iCs/>
              </w:rPr>
              <w:t>Christ</w:t>
            </w:r>
            <w:r>
              <w:rPr>
                <w:iCs/>
              </w:rPr>
              <w:t>ians, Hindus and non-religious).</w:t>
            </w:r>
          </w:p>
        </w:tc>
      </w:tr>
      <w:tr w:rsidR="00015621" w:rsidRPr="001E6241" w:rsidTr="004A12D7">
        <w:tc>
          <w:tcPr>
            <w:tcW w:w="2122" w:type="dxa"/>
          </w:tcPr>
          <w:p w:rsidR="00015621" w:rsidRPr="001E6241" w:rsidRDefault="00015621" w:rsidP="004A12D7">
            <w:pPr>
              <w:rPr>
                <w:rFonts w:ascii="Calibri" w:hAnsi="Calibri" w:cs="Calibri"/>
                <w:sz w:val="20"/>
                <w:szCs w:val="20"/>
              </w:rPr>
            </w:pPr>
            <w:r w:rsidRPr="001E6241">
              <w:rPr>
                <w:rFonts w:ascii="Calibri" w:hAnsi="Calibri" w:cs="Calibri"/>
                <w:sz w:val="20"/>
                <w:szCs w:val="20"/>
              </w:rPr>
              <w:t>MFL</w:t>
            </w:r>
          </w:p>
        </w:tc>
        <w:tc>
          <w:tcPr>
            <w:tcW w:w="7371" w:type="dxa"/>
          </w:tcPr>
          <w:p w:rsidR="00015621" w:rsidRPr="001E6241" w:rsidRDefault="00A2558E" w:rsidP="004A12D7">
            <w:pPr>
              <w:rPr>
                <w:rFonts w:ascii="Calibri" w:hAnsi="Calibri" w:cs="Calibri"/>
                <w:sz w:val="20"/>
                <w:szCs w:val="20"/>
              </w:rPr>
            </w:pPr>
            <w:r>
              <w:rPr>
                <w:rFonts w:ascii="Calibri" w:hAnsi="Calibri" w:cs="Calibri"/>
                <w:sz w:val="20"/>
                <w:szCs w:val="20"/>
              </w:rPr>
              <w:t xml:space="preserve">Clothes. </w:t>
            </w:r>
          </w:p>
        </w:tc>
      </w:tr>
      <w:tr w:rsidR="004A03F0" w:rsidRPr="001E6241" w:rsidTr="004A12D7">
        <w:tc>
          <w:tcPr>
            <w:tcW w:w="2122" w:type="dxa"/>
          </w:tcPr>
          <w:p w:rsidR="004A03F0" w:rsidRPr="001E6241" w:rsidRDefault="004A03F0" w:rsidP="004A12D7">
            <w:pPr>
              <w:rPr>
                <w:rFonts w:ascii="Calibri" w:hAnsi="Calibri" w:cs="Calibri"/>
                <w:sz w:val="20"/>
                <w:szCs w:val="20"/>
              </w:rPr>
            </w:pPr>
            <w:r w:rsidRPr="001E6241">
              <w:rPr>
                <w:rFonts w:ascii="Calibri" w:hAnsi="Calibri" w:cs="Calibri"/>
                <w:sz w:val="20"/>
                <w:szCs w:val="20"/>
              </w:rPr>
              <w:t>Science</w:t>
            </w:r>
          </w:p>
        </w:tc>
        <w:tc>
          <w:tcPr>
            <w:tcW w:w="7371" w:type="dxa"/>
          </w:tcPr>
          <w:p w:rsidR="00545FC2" w:rsidRPr="001E6241" w:rsidRDefault="00545FC2" w:rsidP="00545FC2">
            <w:pPr>
              <w:rPr>
                <w:rFonts w:ascii="Calibri" w:hAnsi="Calibri" w:cs="Calibri"/>
                <w:sz w:val="20"/>
                <w:szCs w:val="20"/>
              </w:rPr>
            </w:pPr>
            <w:r w:rsidRPr="001E6241">
              <w:rPr>
                <w:rFonts w:ascii="Calibri" w:hAnsi="Calibri" w:cs="Calibri"/>
                <w:sz w:val="20"/>
                <w:szCs w:val="20"/>
              </w:rPr>
              <w:t xml:space="preserve">Investigating Forces: </w:t>
            </w:r>
          </w:p>
          <w:p w:rsidR="00545FC2" w:rsidRPr="001E6241" w:rsidRDefault="00545FC2" w:rsidP="004A12D7">
            <w:pPr>
              <w:rPr>
                <w:rFonts w:ascii="Calibri" w:hAnsi="Calibri" w:cs="Calibri"/>
                <w:sz w:val="20"/>
                <w:szCs w:val="20"/>
              </w:rPr>
            </w:pPr>
            <w:r w:rsidRPr="001E6241">
              <w:rPr>
                <w:rFonts w:ascii="Calibri" w:hAnsi="Calibri" w:cs="Calibri"/>
                <w:sz w:val="20"/>
                <w:szCs w:val="20"/>
              </w:rPr>
              <w:t xml:space="preserve">Plan different types of scientific enquiries to answer questions, including recognising and controlling variables where necessary. Take measurements, using a range of scientific equipment, with increasing accuracy and precision, taking repeat readings when appropriate. Record data and results of increasing complexity using scientific diagrams and labels, classification keys, tables scatter graphs, bar and line graphs. Use test results to make predictions to set up further comparative and fair tests. Report and present findings from enquiries, including conclusions, causal relationships and explanations of and degree of trust in results, in oral and written forms such as displays and other presentations. </w:t>
            </w:r>
          </w:p>
        </w:tc>
      </w:tr>
    </w:tbl>
    <w:p w:rsidR="004A03F0" w:rsidRPr="001E6241" w:rsidRDefault="004A03F0" w:rsidP="004A03F0">
      <w:pPr>
        <w:spacing w:after="0"/>
        <w:rPr>
          <w:rFonts w:ascii="Calibri" w:hAnsi="Calibri" w:cs="Calibri"/>
          <w:sz w:val="20"/>
          <w:szCs w:val="20"/>
        </w:rPr>
      </w:pPr>
    </w:p>
    <w:p w:rsidR="004A03F0" w:rsidRPr="001E6241" w:rsidRDefault="004A03F0" w:rsidP="004A03F0">
      <w:pPr>
        <w:spacing w:after="0"/>
        <w:rPr>
          <w:rFonts w:ascii="Calibri" w:hAnsi="Calibri" w:cs="Calibri"/>
          <w:sz w:val="20"/>
          <w:szCs w:val="20"/>
        </w:rPr>
      </w:pPr>
    </w:p>
    <w:sectPr w:rsidR="004A03F0" w:rsidRPr="001E6241" w:rsidSect="004A03F0">
      <w:pgSz w:w="11906" w:h="16838"/>
      <w:pgMar w:top="42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1DA" w:rsidRDefault="00F401DA" w:rsidP="005963D6">
      <w:pPr>
        <w:spacing w:after="0" w:line="240" w:lineRule="auto"/>
      </w:pPr>
      <w:r>
        <w:separator/>
      </w:r>
    </w:p>
  </w:endnote>
  <w:endnote w:type="continuationSeparator" w:id="0">
    <w:p w:rsidR="00F401DA" w:rsidRDefault="00F401DA" w:rsidP="005963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1DA" w:rsidRDefault="00F401DA" w:rsidP="005963D6">
      <w:pPr>
        <w:spacing w:after="0" w:line="240" w:lineRule="auto"/>
      </w:pPr>
      <w:r>
        <w:separator/>
      </w:r>
    </w:p>
  </w:footnote>
  <w:footnote w:type="continuationSeparator" w:id="0">
    <w:p w:rsidR="00F401DA" w:rsidRDefault="00F401DA" w:rsidP="005963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20"/>
  <w:characterSpacingControl w:val="doNotCompress"/>
  <w:footnotePr>
    <w:footnote w:id="-1"/>
    <w:footnote w:id="0"/>
  </w:footnotePr>
  <w:endnotePr>
    <w:endnote w:id="-1"/>
    <w:endnote w:id="0"/>
  </w:endnotePr>
  <w:compat/>
  <w:rsids>
    <w:rsidRoot w:val="004A03F0"/>
    <w:rsid w:val="00015621"/>
    <w:rsid w:val="00074E77"/>
    <w:rsid w:val="000F240E"/>
    <w:rsid w:val="00163665"/>
    <w:rsid w:val="001756F7"/>
    <w:rsid w:val="0018707D"/>
    <w:rsid w:val="001E3904"/>
    <w:rsid w:val="001E6241"/>
    <w:rsid w:val="00201300"/>
    <w:rsid w:val="00207A07"/>
    <w:rsid w:val="00276ABF"/>
    <w:rsid w:val="002B67DA"/>
    <w:rsid w:val="002C4B68"/>
    <w:rsid w:val="0030373B"/>
    <w:rsid w:val="003639A3"/>
    <w:rsid w:val="003A1CCA"/>
    <w:rsid w:val="003C3568"/>
    <w:rsid w:val="003D5E17"/>
    <w:rsid w:val="003E16E0"/>
    <w:rsid w:val="00455CF2"/>
    <w:rsid w:val="004929BF"/>
    <w:rsid w:val="004A03F0"/>
    <w:rsid w:val="004A1D42"/>
    <w:rsid w:val="004B16EA"/>
    <w:rsid w:val="004E1020"/>
    <w:rsid w:val="004E3844"/>
    <w:rsid w:val="004E4273"/>
    <w:rsid w:val="00527C4B"/>
    <w:rsid w:val="00533004"/>
    <w:rsid w:val="00537B6D"/>
    <w:rsid w:val="005437CD"/>
    <w:rsid w:val="00545FC2"/>
    <w:rsid w:val="00575082"/>
    <w:rsid w:val="005963D6"/>
    <w:rsid w:val="005B7FEB"/>
    <w:rsid w:val="006248EE"/>
    <w:rsid w:val="006416A8"/>
    <w:rsid w:val="00684F1D"/>
    <w:rsid w:val="00686114"/>
    <w:rsid w:val="006C4350"/>
    <w:rsid w:val="006D653A"/>
    <w:rsid w:val="00744EE1"/>
    <w:rsid w:val="007912B1"/>
    <w:rsid w:val="008671CD"/>
    <w:rsid w:val="00882E86"/>
    <w:rsid w:val="00896026"/>
    <w:rsid w:val="008E39B9"/>
    <w:rsid w:val="00A2558E"/>
    <w:rsid w:val="00A7110D"/>
    <w:rsid w:val="00AD010D"/>
    <w:rsid w:val="00B16715"/>
    <w:rsid w:val="00B93605"/>
    <w:rsid w:val="00BF6856"/>
    <w:rsid w:val="00C35696"/>
    <w:rsid w:val="00C918E3"/>
    <w:rsid w:val="00C96A9D"/>
    <w:rsid w:val="00C96D40"/>
    <w:rsid w:val="00CE21FA"/>
    <w:rsid w:val="00D67D89"/>
    <w:rsid w:val="00DC5C90"/>
    <w:rsid w:val="00DF039D"/>
    <w:rsid w:val="00E30838"/>
    <w:rsid w:val="00E468C1"/>
    <w:rsid w:val="00E753C9"/>
    <w:rsid w:val="00F401DA"/>
    <w:rsid w:val="00FA1D9A"/>
    <w:rsid w:val="00FC221E"/>
    <w:rsid w:val="00FC7AE0"/>
    <w:rsid w:val="00FF3F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3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C43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6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3D6"/>
  </w:style>
  <w:style w:type="paragraph" w:styleId="Footer">
    <w:name w:val="footer"/>
    <w:basedOn w:val="Normal"/>
    <w:link w:val="FooterChar"/>
    <w:uiPriority w:val="99"/>
    <w:unhideWhenUsed/>
    <w:rsid w:val="00596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3D6"/>
  </w:style>
</w:styles>
</file>

<file path=word/webSettings.xml><?xml version="1.0" encoding="utf-8"?>
<w:webSettings xmlns:r="http://schemas.openxmlformats.org/officeDocument/2006/relationships" xmlns:w="http://schemas.openxmlformats.org/wordprocessingml/2006/main">
  <w:divs>
    <w:div w:id="59640999">
      <w:bodyDiv w:val="1"/>
      <w:marLeft w:val="0"/>
      <w:marRight w:val="0"/>
      <w:marTop w:val="0"/>
      <w:marBottom w:val="0"/>
      <w:divBdr>
        <w:top w:val="none" w:sz="0" w:space="0" w:color="auto"/>
        <w:left w:val="none" w:sz="0" w:space="0" w:color="auto"/>
        <w:bottom w:val="none" w:sz="0" w:space="0" w:color="auto"/>
        <w:right w:val="none" w:sz="0" w:space="0" w:color="auto"/>
      </w:divBdr>
    </w:div>
    <w:div w:id="106970040">
      <w:bodyDiv w:val="1"/>
      <w:marLeft w:val="0"/>
      <w:marRight w:val="0"/>
      <w:marTop w:val="0"/>
      <w:marBottom w:val="0"/>
      <w:divBdr>
        <w:top w:val="none" w:sz="0" w:space="0" w:color="auto"/>
        <w:left w:val="none" w:sz="0" w:space="0" w:color="auto"/>
        <w:bottom w:val="none" w:sz="0" w:space="0" w:color="auto"/>
        <w:right w:val="none" w:sz="0" w:space="0" w:color="auto"/>
      </w:divBdr>
    </w:div>
    <w:div w:id="915166770">
      <w:bodyDiv w:val="1"/>
      <w:marLeft w:val="0"/>
      <w:marRight w:val="0"/>
      <w:marTop w:val="0"/>
      <w:marBottom w:val="0"/>
      <w:divBdr>
        <w:top w:val="none" w:sz="0" w:space="0" w:color="auto"/>
        <w:left w:val="none" w:sz="0" w:space="0" w:color="auto"/>
        <w:bottom w:val="none" w:sz="0" w:space="0" w:color="auto"/>
        <w:right w:val="none" w:sz="0" w:space="0" w:color="auto"/>
      </w:divBdr>
    </w:div>
    <w:div w:id="1181506419">
      <w:bodyDiv w:val="1"/>
      <w:marLeft w:val="0"/>
      <w:marRight w:val="0"/>
      <w:marTop w:val="0"/>
      <w:marBottom w:val="0"/>
      <w:divBdr>
        <w:top w:val="none" w:sz="0" w:space="0" w:color="auto"/>
        <w:left w:val="none" w:sz="0" w:space="0" w:color="auto"/>
        <w:bottom w:val="none" w:sz="0" w:space="0" w:color="auto"/>
        <w:right w:val="none" w:sz="0" w:space="0" w:color="auto"/>
      </w:divBdr>
    </w:div>
    <w:div w:id="1294599977">
      <w:bodyDiv w:val="1"/>
      <w:marLeft w:val="0"/>
      <w:marRight w:val="0"/>
      <w:marTop w:val="0"/>
      <w:marBottom w:val="0"/>
      <w:divBdr>
        <w:top w:val="none" w:sz="0" w:space="0" w:color="auto"/>
        <w:left w:val="none" w:sz="0" w:space="0" w:color="auto"/>
        <w:bottom w:val="none" w:sz="0" w:space="0" w:color="auto"/>
        <w:right w:val="none" w:sz="0" w:space="0" w:color="auto"/>
      </w:divBdr>
    </w:div>
    <w:div w:id="1303776591">
      <w:bodyDiv w:val="1"/>
      <w:marLeft w:val="0"/>
      <w:marRight w:val="0"/>
      <w:marTop w:val="0"/>
      <w:marBottom w:val="0"/>
      <w:divBdr>
        <w:top w:val="none" w:sz="0" w:space="0" w:color="auto"/>
        <w:left w:val="none" w:sz="0" w:space="0" w:color="auto"/>
        <w:bottom w:val="none" w:sz="0" w:space="0" w:color="auto"/>
        <w:right w:val="none" w:sz="0" w:space="0" w:color="auto"/>
      </w:divBdr>
    </w:div>
    <w:div w:id="1394888720">
      <w:bodyDiv w:val="1"/>
      <w:marLeft w:val="0"/>
      <w:marRight w:val="0"/>
      <w:marTop w:val="0"/>
      <w:marBottom w:val="0"/>
      <w:divBdr>
        <w:top w:val="none" w:sz="0" w:space="0" w:color="auto"/>
        <w:left w:val="none" w:sz="0" w:space="0" w:color="auto"/>
        <w:bottom w:val="none" w:sz="0" w:space="0" w:color="auto"/>
        <w:right w:val="none" w:sz="0" w:space="0" w:color="auto"/>
      </w:divBdr>
    </w:div>
    <w:div w:id="1529833573">
      <w:bodyDiv w:val="1"/>
      <w:marLeft w:val="0"/>
      <w:marRight w:val="0"/>
      <w:marTop w:val="0"/>
      <w:marBottom w:val="0"/>
      <w:divBdr>
        <w:top w:val="none" w:sz="0" w:space="0" w:color="auto"/>
        <w:left w:val="none" w:sz="0" w:space="0" w:color="auto"/>
        <w:bottom w:val="none" w:sz="0" w:space="0" w:color="auto"/>
        <w:right w:val="none" w:sz="0" w:space="0" w:color="auto"/>
      </w:divBdr>
    </w:div>
    <w:div w:id="1591353686">
      <w:bodyDiv w:val="1"/>
      <w:marLeft w:val="0"/>
      <w:marRight w:val="0"/>
      <w:marTop w:val="0"/>
      <w:marBottom w:val="0"/>
      <w:divBdr>
        <w:top w:val="none" w:sz="0" w:space="0" w:color="auto"/>
        <w:left w:val="none" w:sz="0" w:space="0" w:color="auto"/>
        <w:bottom w:val="none" w:sz="0" w:space="0" w:color="auto"/>
        <w:right w:val="none" w:sz="0" w:space="0" w:color="auto"/>
      </w:divBdr>
    </w:div>
    <w:div w:id="1594195222">
      <w:bodyDiv w:val="1"/>
      <w:marLeft w:val="0"/>
      <w:marRight w:val="0"/>
      <w:marTop w:val="0"/>
      <w:marBottom w:val="0"/>
      <w:divBdr>
        <w:top w:val="none" w:sz="0" w:space="0" w:color="auto"/>
        <w:left w:val="none" w:sz="0" w:space="0" w:color="auto"/>
        <w:bottom w:val="none" w:sz="0" w:space="0" w:color="auto"/>
        <w:right w:val="none" w:sz="0" w:space="0" w:color="auto"/>
      </w:divBdr>
    </w:div>
    <w:div w:id="1701010681">
      <w:bodyDiv w:val="1"/>
      <w:marLeft w:val="0"/>
      <w:marRight w:val="0"/>
      <w:marTop w:val="0"/>
      <w:marBottom w:val="0"/>
      <w:divBdr>
        <w:top w:val="none" w:sz="0" w:space="0" w:color="auto"/>
        <w:left w:val="none" w:sz="0" w:space="0" w:color="auto"/>
        <w:bottom w:val="none" w:sz="0" w:space="0" w:color="auto"/>
        <w:right w:val="none" w:sz="0" w:space="0" w:color="auto"/>
      </w:divBdr>
      <w:divsChild>
        <w:div w:id="286007973">
          <w:marLeft w:val="0"/>
          <w:marRight w:val="0"/>
          <w:marTop w:val="0"/>
          <w:marBottom w:val="0"/>
          <w:divBdr>
            <w:top w:val="none" w:sz="0" w:space="0" w:color="auto"/>
            <w:left w:val="none" w:sz="0" w:space="0" w:color="auto"/>
            <w:bottom w:val="none" w:sz="0" w:space="0" w:color="auto"/>
            <w:right w:val="none" w:sz="0" w:space="0" w:color="auto"/>
          </w:divBdr>
        </w:div>
        <w:div w:id="343243744">
          <w:marLeft w:val="0"/>
          <w:marRight w:val="0"/>
          <w:marTop w:val="0"/>
          <w:marBottom w:val="0"/>
          <w:divBdr>
            <w:top w:val="none" w:sz="0" w:space="0" w:color="auto"/>
            <w:left w:val="none" w:sz="0" w:space="0" w:color="auto"/>
            <w:bottom w:val="none" w:sz="0" w:space="0" w:color="auto"/>
            <w:right w:val="none" w:sz="0" w:space="0" w:color="auto"/>
          </w:divBdr>
        </w:div>
      </w:divsChild>
    </w:div>
    <w:div w:id="1707949727">
      <w:bodyDiv w:val="1"/>
      <w:marLeft w:val="0"/>
      <w:marRight w:val="0"/>
      <w:marTop w:val="0"/>
      <w:marBottom w:val="0"/>
      <w:divBdr>
        <w:top w:val="none" w:sz="0" w:space="0" w:color="auto"/>
        <w:left w:val="none" w:sz="0" w:space="0" w:color="auto"/>
        <w:bottom w:val="none" w:sz="0" w:space="0" w:color="auto"/>
        <w:right w:val="none" w:sz="0" w:space="0" w:color="auto"/>
      </w:divBdr>
    </w:div>
    <w:div w:id="1803036440">
      <w:bodyDiv w:val="1"/>
      <w:marLeft w:val="0"/>
      <w:marRight w:val="0"/>
      <w:marTop w:val="0"/>
      <w:marBottom w:val="0"/>
      <w:divBdr>
        <w:top w:val="none" w:sz="0" w:space="0" w:color="auto"/>
        <w:left w:val="none" w:sz="0" w:space="0" w:color="auto"/>
        <w:bottom w:val="none" w:sz="0" w:space="0" w:color="auto"/>
        <w:right w:val="none" w:sz="0" w:space="0" w:color="auto"/>
      </w:divBdr>
    </w:div>
    <w:div w:id="1846701206">
      <w:bodyDiv w:val="1"/>
      <w:marLeft w:val="0"/>
      <w:marRight w:val="0"/>
      <w:marTop w:val="0"/>
      <w:marBottom w:val="0"/>
      <w:divBdr>
        <w:top w:val="none" w:sz="0" w:space="0" w:color="auto"/>
        <w:left w:val="none" w:sz="0" w:space="0" w:color="auto"/>
        <w:bottom w:val="none" w:sz="0" w:space="0" w:color="auto"/>
        <w:right w:val="none" w:sz="0" w:space="0" w:color="auto"/>
      </w:divBdr>
    </w:div>
    <w:div w:id="2048723042">
      <w:bodyDiv w:val="1"/>
      <w:marLeft w:val="0"/>
      <w:marRight w:val="0"/>
      <w:marTop w:val="0"/>
      <w:marBottom w:val="0"/>
      <w:divBdr>
        <w:top w:val="none" w:sz="0" w:space="0" w:color="auto"/>
        <w:left w:val="none" w:sz="0" w:space="0" w:color="auto"/>
        <w:bottom w:val="none" w:sz="0" w:space="0" w:color="auto"/>
        <w:right w:val="none" w:sz="0" w:space="0" w:color="auto"/>
      </w:divBdr>
    </w:div>
    <w:div w:id="2077389199">
      <w:bodyDiv w:val="1"/>
      <w:marLeft w:val="0"/>
      <w:marRight w:val="0"/>
      <w:marTop w:val="0"/>
      <w:marBottom w:val="0"/>
      <w:divBdr>
        <w:top w:val="none" w:sz="0" w:space="0" w:color="auto"/>
        <w:left w:val="none" w:sz="0" w:space="0" w:color="auto"/>
        <w:bottom w:val="none" w:sz="0" w:space="0" w:color="auto"/>
        <w:right w:val="none" w:sz="0" w:space="0" w:color="auto"/>
      </w:divBdr>
    </w:div>
    <w:div w:id="21310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Millbrook Primary School</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Tilling</dc:creator>
  <cp:lastModifiedBy>Sarah</cp:lastModifiedBy>
  <cp:revision>2</cp:revision>
  <dcterms:created xsi:type="dcterms:W3CDTF">2022-04-06T09:56:00Z</dcterms:created>
  <dcterms:modified xsi:type="dcterms:W3CDTF">2022-04-06T09:56:00Z</dcterms:modified>
</cp:coreProperties>
</file>