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461DF" w14:textId="73B5531D" w:rsidR="00CE6733" w:rsidRPr="00D01FF0" w:rsidRDefault="00383BFB">
      <w:pPr>
        <w:rPr>
          <w:sz w:val="28"/>
          <w:szCs w:val="28"/>
        </w:rPr>
      </w:pPr>
      <w:r w:rsidRPr="00D01FF0">
        <w:rPr>
          <w:sz w:val="28"/>
          <w:szCs w:val="28"/>
        </w:rPr>
        <w:t>Health &amp; Social Care intent.</w:t>
      </w:r>
    </w:p>
    <w:p w14:paraId="0E426B83" w14:textId="25232A54" w:rsidR="00383BFB" w:rsidRPr="00D01FF0" w:rsidRDefault="00383BFB">
      <w:pPr>
        <w:rPr>
          <w:sz w:val="28"/>
          <w:szCs w:val="28"/>
        </w:rPr>
      </w:pPr>
    </w:p>
    <w:p w14:paraId="511B92A9" w14:textId="13B0AC55" w:rsidR="00383BFB" w:rsidRPr="00D01FF0" w:rsidRDefault="00383BFB">
      <w:pPr>
        <w:rPr>
          <w:sz w:val="28"/>
          <w:szCs w:val="28"/>
        </w:rPr>
      </w:pPr>
      <w:r w:rsidRPr="00D01FF0">
        <w:rPr>
          <w:sz w:val="28"/>
          <w:szCs w:val="28"/>
        </w:rPr>
        <w:t>At KS4 students follow the Pearson BTEC Tech Award in Health &amp; Social Care</w:t>
      </w:r>
    </w:p>
    <w:p w14:paraId="4876944C" w14:textId="19BABB6E" w:rsidR="00383BFB" w:rsidRPr="00D01FF0" w:rsidRDefault="00383BFB">
      <w:pPr>
        <w:rPr>
          <w:sz w:val="28"/>
          <w:szCs w:val="28"/>
        </w:rPr>
      </w:pPr>
      <w:r w:rsidRPr="00D01FF0">
        <w:rPr>
          <w:sz w:val="28"/>
          <w:szCs w:val="28"/>
        </w:rPr>
        <w:t xml:space="preserve">The intention of BTEC Health and Social Care is to ensure that each student has the opportunity to understand the wide range of opportunities within the field, as well as preparing students for future employment. The Health and Social Care course is a vocational qualification which takes an engaging, practical and inspiring approach to learning and assessment. The course equips students with a sound, specialist and realistic understanding of how to meet the needs of individuals using services and specialist equipment, whilst challenging stereotypes and discrimination. The study of care values is at the heart of Health and Social Care which develops skills such as empathy, compassion, commitment, tolerance and empowerment. This enables our students to become educated citizens and contributes to society in a positive way. </w:t>
      </w:r>
    </w:p>
    <w:p w14:paraId="6B12EB05" w14:textId="77777777" w:rsidR="00383BFB" w:rsidRPr="00D01FF0" w:rsidRDefault="00383BFB">
      <w:pPr>
        <w:rPr>
          <w:sz w:val="28"/>
          <w:szCs w:val="28"/>
        </w:rPr>
      </w:pPr>
    </w:p>
    <w:p w14:paraId="7BCFED53" w14:textId="1613F28A" w:rsidR="00383BFB" w:rsidRPr="00D01FF0" w:rsidRDefault="00383BFB">
      <w:pPr>
        <w:rPr>
          <w:sz w:val="28"/>
          <w:szCs w:val="28"/>
        </w:rPr>
      </w:pPr>
      <w:r w:rsidRPr="00D01FF0">
        <w:rPr>
          <w:sz w:val="28"/>
          <w:szCs w:val="28"/>
        </w:rPr>
        <w:t>The implementation of BTEC Health and Social Care will provide a wide range of learning experiences which are accessible to students of all abilities. This involves group work opportunities, clearly differentiated tasks, report writing through internal assessments and examination technique for external assessments and controlled assessments.</w:t>
      </w:r>
    </w:p>
    <w:p w14:paraId="164C6204" w14:textId="0B58EAAE" w:rsidR="00383BFB" w:rsidRPr="00D01FF0" w:rsidRDefault="00383BFB">
      <w:pPr>
        <w:rPr>
          <w:sz w:val="28"/>
          <w:szCs w:val="28"/>
        </w:rPr>
      </w:pPr>
    </w:p>
    <w:p w14:paraId="6D2FC3AA" w14:textId="6476544E" w:rsidR="00383BFB" w:rsidRPr="00D01FF0" w:rsidRDefault="00383BFB">
      <w:pPr>
        <w:rPr>
          <w:sz w:val="28"/>
          <w:szCs w:val="28"/>
        </w:rPr>
      </w:pPr>
      <w:r w:rsidRPr="00D01FF0">
        <w:rPr>
          <w:sz w:val="28"/>
          <w:szCs w:val="28"/>
        </w:rPr>
        <w:t xml:space="preserve">At Level 2, the internally assessed units are designed to promote deep learning through ensuring the connection between knowledge and practice. Content involves the understanding and application of human growth and development, how people deal with life events, health and social care services, as well as a practical demonstration of care values. The externally assessed unit builds upon this and allows students to interpret and assess an individual’s health and wellbeing. </w:t>
      </w:r>
    </w:p>
    <w:p w14:paraId="2A8D173E" w14:textId="01C17660" w:rsidR="00D01FF0" w:rsidRPr="00D01FF0" w:rsidRDefault="00D01FF0">
      <w:pPr>
        <w:rPr>
          <w:sz w:val="28"/>
          <w:szCs w:val="28"/>
        </w:rPr>
      </w:pPr>
    </w:p>
    <w:p w14:paraId="75E6F3F9" w14:textId="3800FBB1" w:rsidR="00D01FF0" w:rsidRPr="00D01FF0" w:rsidRDefault="00D01FF0">
      <w:pPr>
        <w:rPr>
          <w:sz w:val="28"/>
          <w:szCs w:val="28"/>
        </w:rPr>
      </w:pPr>
      <w:r w:rsidRPr="00D01FF0">
        <w:rPr>
          <w:sz w:val="28"/>
          <w:szCs w:val="28"/>
        </w:rPr>
        <w:t>This course is accessible to students of all genders, ethnicities and abilities at Moat Community College.</w:t>
      </w:r>
    </w:p>
    <w:sectPr w:rsidR="00D01FF0" w:rsidRPr="00D01FF0" w:rsidSect="003D5B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BFB"/>
    <w:rsid w:val="00383BFB"/>
    <w:rsid w:val="003D5BEF"/>
    <w:rsid w:val="00501261"/>
    <w:rsid w:val="00CE6733"/>
    <w:rsid w:val="00D01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CCE3C0"/>
  <w15:chartTrackingRefBased/>
  <w15:docId w15:val="{3AA97EFD-EB15-DE4F-A971-687717BF7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Zubeda Bhayat</dc:creator>
  <cp:keywords/>
  <dc:description/>
  <cp:lastModifiedBy>Zubeda Bhayat</cp:lastModifiedBy>
  <cp:revision>1</cp:revision>
  <dcterms:created xsi:type="dcterms:W3CDTF">2022-11-11T13:31:00Z</dcterms:created>
  <dcterms:modified xsi:type="dcterms:W3CDTF">2022-11-11T13:44:00Z</dcterms:modified>
</cp:coreProperties>
</file>