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DF602" w14:textId="19C6A2C7" w:rsidR="00A15EBC" w:rsidRDefault="00B60745" w:rsidP="3418FAAF">
      <w:pPr>
        <w:pStyle w:val="Title"/>
        <w:spacing w:line="369" w:lineRule="auto"/>
        <w:rPr>
          <w:color w:val="FF0000"/>
        </w:rPr>
      </w:pPr>
      <w:r w:rsidRPr="3418FAAF">
        <w:rPr>
          <w:color w:val="FF0000"/>
        </w:rPr>
        <w:t>MONKTON CHURCH OF ENGLAND PRIMARY SCHOOL</w:t>
      </w:r>
      <w:r w:rsidRPr="3418FAAF">
        <w:rPr>
          <w:color w:val="FF0000"/>
          <w:u w:val="none"/>
        </w:rPr>
        <w:t xml:space="preserve"> </w:t>
      </w:r>
      <w:r w:rsidRPr="3418FAAF">
        <w:rPr>
          <w:color w:val="FF0000"/>
        </w:rPr>
        <w:t>PUPIL PREMIUM STRATEGY 202</w:t>
      </w:r>
      <w:r w:rsidR="00F317C2" w:rsidRPr="3418FAAF">
        <w:rPr>
          <w:color w:val="FF0000"/>
        </w:rPr>
        <w:t>3</w:t>
      </w:r>
      <w:r w:rsidRPr="3418FAAF">
        <w:rPr>
          <w:color w:val="FF0000"/>
        </w:rPr>
        <w:t>-202</w:t>
      </w:r>
      <w:r w:rsidR="05020BDC" w:rsidRPr="3418FAAF">
        <w:rPr>
          <w:color w:val="FF0000"/>
        </w:rPr>
        <w:t>6 (3 year rolling plan)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127"/>
        <w:gridCol w:w="3151"/>
        <w:gridCol w:w="1951"/>
        <w:gridCol w:w="3970"/>
        <w:gridCol w:w="1843"/>
      </w:tblGrid>
      <w:tr w:rsidR="00A15EBC" w14:paraId="03A63406" w14:textId="77777777">
        <w:trPr>
          <w:trHeight w:val="244"/>
        </w:trPr>
        <w:tc>
          <w:tcPr>
            <w:tcW w:w="15596" w:type="dxa"/>
            <w:gridSpan w:val="6"/>
            <w:shd w:val="clear" w:color="auto" w:fill="FF0000"/>
          </w:tcPr>
          <w:p w14:paraId="25B2BD2B" w14:textId="77777777" w:rsidR="00A15EBC" w:rsidRDefault="00B60745">
            <w:pPr>
              <w:pStyle w:val="TableParagraph"/>
              <w:spacing w:before="1" w:line="223" w:lineRule="exact"/>
              <w:ind w:left="107"/>
              <w:rPr>
                <w:b/>
                <w:sz w:val="20"/>
              </w:rPr>
            </w:pPr>
            <w:r>
              <w:rPr>
                <w:b/>
                <w:sz w:val="20"/>
              </w:rPr>
              <w:t>Summary Information</w:t>
            </w:r>
          </w:p>
        </w:tc>
      </w:tr>
      <w:tr w:rsidR="00A15EBC" w14:paraId="2DE838A6" w14:textId="77777777">
        <w:trPr>
          <w:trHeight w:val="244"/>
        </w:trPr>
        <w:tc>
          <w:tcPr>
            <w:tcW w:w="2554" w:type="dxa"/>
          </w:tcPr>
          <w:p w14:paraId="1CF2C3FB" w14:textId="77777777" w:rsidR="00A15EBC" w:rsidRDefault="00B60745">
            <w:pPr>
              <w:pStyle w:val="TableParagraph"/>
              <w:spacing w:before="1" w:line="223" w:lineRule="exact"/>
              <w:ind w:left="421" w:right="415"/>
              <w:jc w:val="center"/>
              <w:rPr>
                <w:b/>
                <w:sz w:val="20"/>
              </w:rPr>
            </w:pPr>
            <w:r>
              <w:rPr>
                <w:b/>
                <w:sz w:val="20"/>
              </w:rPr>
              <w:t>School</w:t>
            </w:r>
          </w:p>
        </w:tc>
        <w:tc>
          <w:tcPr>
            <w:tcW w:w="13042" w:type="dxa"/>
            <w:gridSpan w:val="5"/>
          </w:tcPr>
          <w:p w14:paraId="2AAB7EF9" w14:textId="77777777" w:rsidR="00A15EBC" w:rsidRDefault="00B60745">
            <w:pPr>
              <w:pStyle w:val="TableParagraph"/>
              <w:spacing w:before="1" w:line="223" w:lineRule="exact"/>
              <w:ind w:left="4727" w:right="4723"/>
              <w:jc w:val="center"/>
              <w:rPr>
                <w:sz w:val="20"/>
              </w:rPr>
            </w:pPr>
            <w:r>
              <w:rPr>
                <w:sz w:val="20"/>
              </w:rPr>
              <w:t>Monkton Church of England Primary School</w:t>
            </w:r>
          </w:p>
        </w:tc>
      </w:tr>
      <w:tr w:rsidR="00A15EBC" w14:paraId="47C0EEC4" w14:textId="77777777">
        <w:trPr>
          <w:trHeight w:val="244"/>
        </w:trPr>
        <w:tc>
          <w:tcPr>
            <w:tcW w:w="2554" w:type="dxa"/>
          </w:tcPr>
          <w:p w14:paraId="0BA000DA" w14:textId="77777777" w:rsidR="00A15EBC" w:rsidRDefault="00B60745">
            <w:pPr>
              <w:pStyle w:val="TableParagraph"/>
              <w:spacing w:before="1" w:line="223" w:lineRule="exact"/>
              <w:ind w:left="421" w:right="417"/>
              <w:jc w:val="center"/>
              <w:rPr>
                <w:b/>
                <w:sz w:val="20"/>
              </w:rPr>
            </w:pPr>
            <w:r>
              <w:rPr>
                <w:b/>
                <w:sz w:val="20"/>
              </w:rPr>
              <w:t>Academic Year</w:t>
            </w:r>
          </w:p>
        </w:tc>
        <w:tc>
          <w:tcPr>
            <w:tcW w:w="2127" w:type="dxa"/>
          </w:tcPr>
          <w:p w14:paraId="05156EEC" w14:textId="77777777" w:rsidR="00A15EBC" w:rsidRDefault="00B60745">
            <w:pPr>
              <w:pStyle w:val="TableParagraph"/>
              <w:spacing w:before="1" w:line="223" w:lineRule="exact"/>
              <w:ind w:left="224" w:right="220"/>
              <w:jc w:val="center"/>
              <w:rPr>
                <w:sz w:val="20"/>
              </w:rPr>
            </w:pPr>
            <w:r>
              <w:rPr>
                <w:sz w:val="20"/>
              </w:rPr>
              <w:t>202</w:t>
            </w:r>
            <w:r w:rsidR="00F317C2">
              <w:rPr>
                <w:sz w:val="20"/>
              </w:rPr>
              <w:t>3</w:t>
            </w:r>
            <w:r>
              <w:rPr>
                <w:sz w:val="20"/>
              </w:rPr>
              <w:t>-202</w:t>
            </w:r>
            <w:r w:rsidR="00F317C2">
              <w:rPr>
                <w:sz w:val="20"/>
              </w:rPr>
              <w:t>4</w:t>
            </w:r>
          </w:p>
        </w:tc>
        <w:tc>
          <w:tcPr>
            <w:tcW w:w="3151" w:type="dxa"/>
          </w:tcPr>
          <w:p w14:paraId="17728BC1" w14:textId="77777777" w:rsidR="00A15EBC" w:rsidRDefault="00B60745">
            <w:pPr>
              <w:pStyle w:val="TableParagraph"/>
              <w:spacing w:before="1" w:line="223" w:lineRule="exact"/>
              <w:ind w:left="234" w:right="231"/>
              <w:jc w:val="center"/>
              <w:rPr>
                <w:b/>
                <w:sz w:val="20"/>
              </w:rPr>
            </w:pPr>
            <w:r>
              <w:rPr>
                <w:b/>
                <w:sz w:val="20"/>
              </w:rPr>
              <w:t>Total PP Budget</w:t>
            </w:r>
          </w:p>
        </w:tc>
        <w:tc>
          <w:tcPr>
            <w:tcW w:w="1951" w:type="dxa"/>
          </w:tcPr>
          <w:p w14:paraId="2A5CCE6B" w14:textId="77777777" w:rsidR="00A15EBC" w:rsidRDefault="00B60745">
            <w:pPr>
              <w:pStyle w:val="TableParagraph"/>
              <w:spacing w:before="1" w:line="223" w:lineRule="exact"/>
              <w:ind w:left="367" w:right="361"/>
              <w:jc w:val="center"/>
              <w:rPr>
                <w:sz w:val="20"/>
              </w:rPr>
            </w:pPr>
            <w:r>
              <w:rPr>
                <w:sz w:val="20"/>
              </w:rPr>
              <w:t>£32,840</w:t>
            </w:r>
          </w:p>
        </w:tc>
        <w:tc>
          <w:tcPr>
            <w:tcW w:w="3970" w:type="dxa"/>
          </w:tcPr>
          <w:p w14:paraId="2885B849" w14:textId="77777777" w:rsidR="00A15EBC" w:rsidRDefault="00B60745">
            <w:pPr>
              <w:pStyle w:val="TableParagraph"/>
              <w:spacing w:before="1" w:line="223" w:lineRule="exact"/>
              <w:ind w:left="290" w:right="283"/>
              <w:jc w:val="center"/>
              <w:rPr>
                <w:b/>
                <w:sz w:val="20"/>
              </w:rPr>
            </w:pPr>
            <w:r>
              <w:rPr>
                <w:b/>
                <w:sz w:val="20"/>
              </w:rPr>
              <w:t>PP Funding Recovered</w:t>
            </w:r>
          </w:p>
        </w:tc>
        <w:tc>
          <w:tcPr>
            <w:tcW w:w="1843" w:type="dxa"/>
          </w:tcPr>
          <w:p w14:paraId="3ED1CCCA" w14:textId="77777777" w:rsidR="00A15EBC" w:rsidRDefault="00B60745">
            <w:pPr>
              <w:pStyle w:val="TableParagraph"/>
              <w:spacing w:before="1" w:line="223" w:lineRule="exact"/>
              <w:ind w:left="255" w:right="244"/>
              <w:jc w:val="center"/>
              <w:rPr>
                <w:sz w:val="20"/>
              </w:rPr>
            </w:pPr>
            <w:r>
              <w:rPr>
                <w:sz w:val="20"/>
              </w:rPr>
              <w:t>£0</w:t>
            </w:r>
          </w:p>
        </w:tc>
      </w:tr>
      <w:tr w:rsidR="00A15EBC" w14:paraId="13A00EC8" w14:textId="77777777">
        <w:trPr>
          <w:trHeight w:val="244"/>
        </w:trPr>
        <w:tc>
          <w:tcPr>
            <w:tcW w:w="2554" w:type="dxa"/>
          </w:tcPr>
          <w:p w14:paraId="338C1C3E" w14:textId="77777777" w:rsidR="00A15EBC" w:rsidRDefault="00B60745">
            <w:pPr>
              <w:pStyle w:val="TableParagraph"/>
              <w:spacing w:before="1" w:line="223" w:lineRule="exact"/>
              <w:ind w:left="421" w:right="419"/>
              <w:jc w:val="center"/>
              <w:rPr>
                <w:b/>
                <w:sz w:val="20"/>
              </w:rPr>
            </w:pPr>
            <w:r>
              <w:rPr>
                <w:b/>
                <w:sz w:val="20"/>
              </w:rPr>
              <w:t>Total no. of pupils</w:t>
            </w:r>
          </w:p>
        </w:tc>
        <w:tc>
          <w:tcPr>
            <w:tcW w:w="2127" w:type="dxa"/>
          </w:tcPr>
          <w:p w14:paraId="0CCF700D" w14:textId="77777777" w:rsidR="00A15EBC" w:rsidRDefault="00B60745">
            <w:pPr>
              <w:pStyle w:val="TableParagraph"/>
              <w:spacing w:before="1" w:line="223" w:lineRule="exact"/>
              <w:ind w:left="224" w:right="220"/>
              <w:jc w:val="center"/>
              <w:rPr>
                <w:sz w:val="20"/>
              </w:rPr>
            </w:pPr>
            <w:r>
              <w:rPr>
                <w:sz w:val="20"/>
              </w:rPr>
              <w:t>10</w:t>
            </w:r>
            <w:r w:rsidR="00F317C2">
              <w:rPr>
                <w:sz w:val="20"/>
              </w:rPr>
              <w:t>0</w:t>
            </w:r>
          </w:p>
        </w:tc>
        <w:tc>
          <w:tcPr>
            <w:tcW w:w="3151" w:type="dxa"/>
          </w:tcPr>
          <w:p w14:paraId="4525308A" w14:textId="77777777" w:rsidR="00A15EBC" w:rsidRDefault="00B60745">
            <w:pPr>
              <w:pStyle w:val="TableParagraph"/>
              <w:spacing w:before="1" w:line="223" w:lineRule="exact"/>
              <w:ind w:left="234" w:right="233"/>
              <w:jc w:val="center"/>
              <w:rPr>
                <w:b/>
                <w:sz w:val="20"/>
              </w:rPr>
            </w:pPr>
            <w:r>
              <w:rPr>
                <w:b/>
                <w:sz w:val="20"/>
              </w:rPr>
              <w:t>Number of pupils eligible for PP</w:t>
            </w:r>
          </w:p>
        </w:tc>
        <w:tc>
          <w:tcPr>
            <w:tcW w:w="1951" w:type="dxa"/>
          </w:tcPr>
          <w:p w14:paraId="4BFDD700" w14:textId="77777777" w:rsidR="00A15EBC" w:rsidRDefault="00B60745">
            <w:pPr>
              <w:pStyle w:val="TableParagraph"/>
              <w:spacing w:before="1" w:line="223" w:lineRule="exact"/>
              <w:ind w:left="367" w:right="359"/>
              <w:jc w:val="center"/>
              <w:rPr>
                <w:sz w:val="20"/>
              </w:rPr>
            </w:pPr>
            <w:r>
              <w:rPr>
                <w:sz w:val="20"/>
              </w:rPr>
              <w:t>25</w:t>
            </w:r>
          </w:p>
        </w:tc>
        <w:tc>
          <w:tcPr>
            <w:tcW w:w="3970" w:type="dxa"/>
          </w:tcPr>
          <w:p w14:paraId="69F3383D" w14:textId="77777777" w:rsidR="00A15EBC" w:rsidRDefault="00B60745">
            <w:pPr>
              <w:pStyle w:val="TableParagraph"/>
              <w:spacing w:before="1" w:line="223" w:lineRule="exact"/>
              <w:ind w:left="290" w:right="283"/>
              <w:jc w:val="center"/>
              <w:rPr>
                <w:b/>
                <w:sz w:val="20"/>
              </w:rPr>
            </w:pPr>
            <w:r>
              <w:rPr>
                <w:b/>
                <w:sz w:val="20"/>
              </w:rPr>
              <w:t>Date of most recent PP Review</w:t>
            </w:r>
          </w:p>
        </w:tc>
        <w:tc>
          <w:tcPr>
            <w:tcW w:w="1843" w:type="dxa"/>
          </w:tcPr>
          <w:p w14:paraId="1C11D18B" w14:textId="00B5CF37" w:rsidR="00A15EBC" w:rsidRDefault="00BC2B32">
            <w:pPr>
              <w:pStyle w:val="TableParagraph"/>
              <w:spacing w:before="1" w:line="223" w:lineRule="exact"/>
              <w:ind w:left="252" w:right="246"/>
              <w:jc w:val="center"/>
              <w:rPr>
                <w:sz w:val="20"/>
              </w:rPr>
            </w:pPr>
            <w:r>
              <w:rPr>
                <w:sz w:val="20"/>
              </w:rPr>
              <w:t>November 2023</w:t>
            </w:r>
          </w:p>
        </w:tc>
      </w:tr>
      <w:tr w:rsidR="00A15EBC" w14:paraId="41DA7F1C" w14:textId="77777777">
        <w:trPr>
          <w:trHeight w:val="244"/>
        </w:trPr>
        <w:tc>
          <w:tcPr>
            <w:tcW w:w="2554" w:type="dxa"/>
          </w:tcPr>
          <w:p w14:paraId="6245BB77" w14:textId="77777777" w:rsidR="00A15EBC" w:rsidRDefault="00B60745">
            <w:pPr>
              <w:pStyle w:val="TableParagraph"/>
              <w:spacing w:before="1" w:line="223" w:lineRule="exact"/>
              <w:ind w:left="421" w:right="420"/>
              <w:jc w:val="center"/>
              <w:rPr>
                <w:b/>
                <w:sz w:val="20"/>
              </w:rPr>
            </w:pPr>
            <w:r>
              <w:rPr>
                <w:b/>
                <w:sz w:val="20"/>
              </w:rPr>
              <w:t>Pupil Premium Lead</w:t>
            </w:r>
          </w:p>
        </w:tc>
        <w:tc>
          <w:tcPr>
            <w:tcW w:w="2127" w:type="dxa"/>
          </w:tcPr>
          <w:p w14:paraId="25E6F4B7" w14:textId="77777777" w:rsidR="00A15EBC" w:rsidRDefault="00B60745">
            <w:pPr>
              <w:pStyle w:val="TableParagraph"/>
              <w:spacing w:before="1" w:line="223" w:lineRule="exact"/>
              <w:ind w:left="225" w:right="220"/>
              <w:jc w:val="center"/>
              <w:rPr>
                <w:sz w:val="20"/>
              </w:rPr>
            </w:pPr>
            <w:r>
              <w:rPr>
                <w:sz w:val="20"/>
              </w:rPr>
              <w:t>Chris Marston (</w:t>
            </w:r>
            <w:proofErr w:type="spellStart"/>
            <w:r>
              <w:rPr>
                <w:sz w:val="20"/>
              </w:rPr>
              <w:t>HoS</w:t>
            </w:r>
            <w:proofErr w:type="spellEnd"/>
            <w:r>
              <w:rPr>
                <w:sz w:val="20"/>
              </w:rPr>
              <w:t>)</w:t>
            </w:r>
          </w:p>
        </w:tc>
        <w:tc>
          <w:tcPr>
            <w:tcW w:w="3151" w:type="dxa"/>
          </w:tcPr>
          <w:p w14:paraId="12D653C6" w14:textId="77777777" w:rsidR="00A15EBC" w:rsidRDefault="00B60745">
            <w:pPr>
              <w:pStyle w:val="TableParagraph"/>
              <w:spacing w:before="1" w:line="223" w:lineRule="exact"/>
              <w:ind w:left="234" w:right="227"/>
              <w:jc w:val="center"/>
              <w:rPr>
                <w:b/>
                <w:sz w:val="20"/>
              </w:rPr>
            </w:pPr>
            <w:r>
              <w:rPr>
                <w:b/>
                <w:sz w:val="20"/>
              </w:rPr>
              <w:t>Lead Governor</w:t>
            </w:r>
          </w:p>
        </w:tc>
        <w:tc>
          <w:tcPr>
            <w:tcW w:w="1951" w:type="dxa"/>
          </w:tcPr>
          <w:p w14:paraId="70CF90F1" w14:textId="77777777" w:rsidR="00A15EBC" w:rsidRDefault="00B60745">
            <w:pPr>
              <w:pStyle w:val="TableParagraph"/>
              <w:spacing w:before="1" w:line="223" w:lineRule="exact"/>
              <w:ind w:left="367" w:right="362"/>
              <w:jc w:val="center"/>
              <w:rPr>
                <w:sz w:val="20"/>
              </w:rPr>
            </w:pPr>
            <w:r>
              <w:rPr>
                <w:sz w:val="20"/>
              </w:rPr>
              <w:t xml:space="preserve">Nicky </w:t>
            </w:r>
            <w:proofErr w:type="spellStart"/>
            <w:r>
              <w:rPr>
                <w:sz w:val="20"/>
              </w:rPr>
              <w:t>Sworder</w:t>
            </w:r>
            <w:proofErr w:type="spellEnd"/>
          </w:p>
        </w:tc>
        <w:tc>
          <w:tcPr>
            <w:tcW w:w="3970" w:type="dxa"/>
          </w:tcPr>
          <w:p w14:paraId="7A3682BA" w14:textId="77777777" w:rsidR="00A15EBC" w:rsidRDefault="00B60745">
            <w:pPr>
              <w:pStyle w:val="TableParagraph"/>
              <w:spacing w:before="1" w:line="223" w:lineRule="exact"/>
              <w:ind w:left="290" w:right="285"/>
              <w:jc w:val="center"/>
              <w:rPr>
                <w:b/>
                <w:sz w:val="20"/>
              </w:rPr>
            </w:pPr>
            <w:r>
              <w:rPr>
                <w:b/>
                <w:sz w:val="20"/>
              </w:rPr>
              <w:t>Date for next internal review of strategy</w:t>
            </w:r>
          </w:p>
        </w:tc>
        <w:tc>
          <w:tcPr>
            <w:tcW w:w="1843" w:type="dxa"/>
          </w:tcPr>
          <w:p w14:paraId="76A1ED10" w14:textId="13D35114" w:rsidR="00A15EBC" w:rsidRDefault="00BC2B32">
            <w:pPr>
              <w:pStyle w:val="TableParagraph"/>
              <w:spacing w:before="1" w:line="223" w:lineRule="exact"/>
              <w:ind w:left="255" w:right="246"/>
              <w:jc w:val="center"/>
              <w:rPr>
                <w:sz w:val="20"/>
              </w:rPr>
            </w:pPr>
            <w:r>
              <w:rPr>
                <w:sz w:val="20"/>
              </w:rPr>
              <w:t>February 2024</w:t>
            </w:r>
          </w:p>
        </w:tc>
      </w:tr>
    </w:tbl>
    <w:p w14:paraId="672A6659" w14:textId="77777777" w:rsidR="00A15EBC" w:rsidRDefault="00A15EBC">
      <w:pPr>
        <w:pStyle w:val="BodyText"/>
        <w:spacing w:before="6"/>
        <w:rPr>
          <w:b/>
          <w:sz w:val="35"/>
        </w:rPr>
      </w:pPr>
    </w:p>
    <w:p w14:paraId="7ADC8E05" w14:textId="77777777" w:rsidR="00A15EBC" w:rsidRDefault="006D4A13">
      <w:pPr>
        <w:ind w:left="215"/>
        <w:rPr>
          <w:b/>
          <w:sz w:val="20"/>
        </w:rPr>
      </w:pPr>
      <w:r>
        <w:rPr>
          <w:noProof/>
        </w:rPr>
        <mc:AlternateContent>
          <mc:Choice Requires="wpg">
            <w:drawing>
              <wp:anchor distT="0" distB="0" distL="114300" distR="114300" simplePos="0" relativeHeight="251658240" behindDoc="1" locked="0" layoutInCell="1" allowOverlap="1" wp14:anchorId="40F4510F" wp14:editId="07777777">
                <wp:simplePos x="0" y="0"/>
                <wp:positionH relativeFrom="page">
                  <wp:posOffset>370205</wp:posOffset>
                </wp:positionH>
                <wp:positionV relativeFrom="paragraph">
                  <wp:posOffset>-6985</wp:posOffset>
                </wp:positionV>
                <wp:extent cx="9911080" cy="40855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1080" cy="4085590"/>
                          <a:chOff x="583" y="-11"/>
                          <a:chExt cx="15608" cy="6434"/>
                        </a:xfrm>
                      </wpg:grpSpPr>
                      <wps:wsp>
                        <wps:cNvPr id="2" name="Rectangle 4"/>
                        <wps:cNvSpPr>
                          <a:spLocks noChangeArrowheads="1"/>
                        </wps:cNvSpPr>
                        <wps:spPr bwMode="auto">
                          <a:xfrm>
                            <a:off x="592" y="-2"/>
                            <a:ext cx="15586" cy="2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83" y="-12"/>
                            <a:ext cx="15608" cy="6434"/>
                          </a:xfrm>
                          <a:custGeom>
                            <a:avLst/>
                            <a:gdLst>
                              <a:gd name="T0" fmla="+- 0 16190 583"/>
                              <a:gd name="T1" fmla="*/ T0 w 15608"/>
                              <a:gd name="T2" fmla="+- 0 -11 -11"/>
                              <a:gd name="T3" fmla="*/ -11 h 6434"/>
                              <a:gd name="T4" fmla="+- 0 16181 583"/>
                              <a:gd name="T5" fmla="*/ T4 w 15608"/>
                              <a:gd name="T6" fmla="+- 0 -11 -11"/>
                              <a:gd name="T7" fmla="*/ -11 h 6434"/>
                              <a:gd name="T8" fmla="+- 0 16181 583"/>
                              <a:gd name="T9" fmla="*/ T8 w 15608"/>
                              <a:gd name="T10" fmla="+- 0 -2 -11"/>
                              <a:gd name="T11" fmla="*/ -2 h 6434"/>
                              <a:gd name="T12" fmla="+- 0 16181 583"/>
                              <a:gd name="T13" fmla="*/ T12 w 15608"/>
                              <a:gd name="T14" fmla="+- 0 243 -11"/>
                              <a:gd name="T15" fmla="*/ 243 h 6434"/>
                              <a:gd name="T16" fmla="+- 0 16181 583"/>
                              <a:gd name="T17" fmla="*/ T16 w 15608"/>
                              <a:gd name="T18" fmla="+- 0 253 -11"/>
                              <a:gd name="T19" fmla="*/ 253 h 6434"/>
                              <a:gd name="T20" fmla="+- 0 16181 583"/>
                              <a:gd name="T21" fmla="*/ T20 w 15608"/>
                              <a:gd name="T22" fmla="+- 0 6413 -11"/>
                              <a:gd name="T23" fmla="*/ 6413 h 6434"/>
                              <a:gd name="T24" fmla="+- 0 593 583"/>
                              <a:gd name="T25" fmla="*/ T24 w 15608"/>
                              <a:gd name="T26" fmla="+- 0 6413 -11"/>
                              <a:gd name="T27" fmla="*/ 6413 h 6434"/>
                              <a:gd name="T28" fmla="+- 0 593 583"/>
                              <a:gd name="T29" fmla="*/ T28 w 15608"/>
                              <a:gd name="T30" fmla="+- 0 253 -11"/>
                              <a:gd name="T31" fmla="*/ 253 h 6434"/>
                              <a:gd name="T32" fmla="+- 0 16181 583"/>
                              <a:gd name="T33" fmla="*/ T32 w 15608"/>
                              <a:gd name="T34" fmla="+- 0 253 -11"/>
                              <a:gd name="T35" fmla="*/ 253 h 6434"/>
                              <a:gd name="T36" fmla="+- 0 16181 583"/>
                              <a:gd name="T37" fmla="*/ T36 w 15608"/>
                              <a:gd name="T38" fmla="+- 0 243 -11"/>
                              <a:gd name="T39" fmla="*/ 243 h 6434"/>
                              <a:gd name="T40" fmla="+- 0 593 583"/>
                              <a:gd name="T41" fmla="*/ T40 w 15608"/>
                              <a:gd name="T42" fmla="+- 0 243 -11"/>
                              <a:gd name="T43" fmla="*/ 243 h 6434"/>
                              <a:gd name="T44" fmla="+- 0 593 583"/>
                              <a:gd name="T45" fmla="*/ T44 w 15608"/>
                              <a:gd name="T46" fmla="+- 0 -2 -11"/>
                              <a:gd name="T47" fmla="*/ -2 h 6434"/>
                              <a:gd name="T48" fmla="+- 0 16181 583"/>
                              <a:gd name="T49" fmla="*/ T48 w 15608"/>
                              <a:gd name="T50" fmla="+- 0 -2 -11"/>
                              <a:gd name="T51" fmla="*/ -2 h 6434"/>
                              <a:gd name="T52" fmla="+- 0 16181 583"/>
                              <a:gd name="T53" fmla="*/ T52 w 15608"/>
                              <a:gd name="T54" fmla="+- 0 -11 -11"/>
                              <a:gd name="T55" fmla="*/ -11 h 6434"/>
                              <a:gd name="T56" fmla="+- 0 593 583"/>
                              <a:gd name="T57" fmla="*/ T56 w 15608"/>
                              <a:gd name="T58" fmla="+- 0 -11 -11"/>
                              <a:gd name="T59" fmla="*/ -11 h 6434"/>
                              <a:gd name="T60" fmla="+- 0 583 583"/>
                              <a:gd name="T61" fmla="*/ T60 w 15608"/>
                              <a:gd name="T62" fmla="+- 0 -11 -11"/>
                              <a:gd name="T63" fmla="*/ -11 h 6434"/>
                              <a:gd name="T64" fmla="+- 0 583 583"/>
                              <a:gd name="T65" fmla="*/ T64 w 15608"/>
                              <a:gd name="T66" fmla="+- 0 6422 -11"/>
                              <a:gd name="T67" fmla="*/ 6422 h 6434"/>
                              <a:gd name="T68" fmla="+- 0 593 583"/>
                              <a:gd name="T69" fmla="*/ T68 w 15608"/>
                              <a:gd name="T70" fmla="+- 0 6422 -11"/>
                              <a:gd name="T71" fmla="*/ 6422 h 6434"/>
                              <a:gd name="T72" fmla="+- 0 16181 583"/>
                              <a:gd name="T73" fmla="*/ T72 w 15608"/>
                              <a:gd name="T74" fmla="+- 0 6422 -11"/>
                              <a:gd name="T75" fmla="*/ 6422 h 6434"/>
                              <a:gd name="T76" fmla="+- 0 16190 583"/>
                              <a:gd name="T77" fmla="*/ T76 w 15608"/>
                              <a:gd name="T78" fmla="+- 0 6422 -11"/>
                              <a:gd name="T79" fmla="*/ 6422 h 6434"/>
                              <a:gd name="T80" fmla="+- 0 16190 583"/>
                              <a:gd name="T81" fmla="*/ T80 w 15608"/>
                              <a:gd name="T82" fmla="+- 0 -11 -11"/>
                              <a:gd name="T83" fmla="*/ -11 h 6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608" h="6434">
                                <a:moveTo>
                                  <a:pt x="15607" y="0"/>
                                </a:moveTo>
                                <a:lnTo>
                                  <a:pt x="15598" y="0"/>
                                </a:lnTo>
                                <a:lnTo>
                                  <a:pt x="15598" y="9"/>
                                </a:lnTo>
                                <a:lnTo>
                                  <a:pt x="15598" y="254"/>
                                </a:lnTo>
                                <a:lnTo>
                                  <a:pt x="15598" y="264"/>
                                </a:lnTo>
                                <a:lnTo>
                                  <a:pt x="15598" y="6424"/>
                                </a:lnTo>
                                <a:lnTo>
                                  <a:pt x="10" y="6424"/>
                                </a:lnTo>
                                <a:lnTo>
                                  <a:pt x="10" y="264"/>
                                </a:lnTo>
                                <a:lnTo>
                                  <a:pt x="15598" y="264"/>
                                </a:lnTo>
                                <a:lnTo>
                                  <a:pt x="15598" y="254"/>
                                </a:lnTo>
                                <a:lnTo>
                                  <a:pt x="10" y="254"/>
                                </a:lnTo>
                                <a:lnTo>
                                  <a:pt x="10" y="9"/>
                                </a:lnTo>
                                <a:lnTo>
                                  <a:pt x="15598" y="9"/>
                                </a:lnTo>
                                <a:lnTo>
                                  <a:pt x="15598" y="0"/>
                                </a:lnTo>
                                <a:lnTo>
                                  <a:pt x="10" y="0"/>
                                </a:lnTo>
                                <a:lnTo>
                                  <a:pt x="0" y="0"/>
                                </a:lnTo>
                                <a:lnTo>
                                  <a:pt x="0" y="6433"/>
                                </a:lnTo>
                                <a:lnTo>
                                  <a:pt x="10" y="6433"/>
                                </a:lnTo>
                                <a:lnTo>
                                  <a:pt x="15598" y="6433"/>
                                </a:lnTo>
                                <a:lnTo>
                                  <a:pt x="15607" y="6433"/>
                                </a:lnTo>
                                <a:lnTo>
                                  <a:pt x="156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B9F5A28">
              <v:group id="Group 2" style="position:absolute;margin-left:29.15pt;margin-top:-.55pt;width:780.4pt;height:321.7pt;z-index:-251658240;mso-position-horizontal-relative:page" coordsize="15608,6434" coordorigin="583,-11" o:spid="_x0000_s1026" w14:anchorId="0668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">
                <v:rect id="Rectangle 4" style="position:absolute;left:592;top:-2;width:15586;height:245;visibility:visible;mso-wrap-style:square;v-text-anchor:top" o:spid="_x0000_s1027" fillcolor="r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"/>
                <v:shape id="Freeform 3" style="position:absolute;left:583;top:-12;width:15608;height:6434;visibility:visible;mso-wrap-style:square;v-text-anchor:top" coordsize="15608,6434" o:spid="_x0000_s1028" fillcolor="black" stroked="f" path="m15607,r-9,l15598,9r,245l15598,264r,6160l10,6424,10,264r15588,l15598,254,10,254,10,9r15588,l15598,,10,,,,,6433r10,l15598,6433r9,l156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">
                  <v:path arrowok="t" o:connecttype="custom" o:connectlocs="15607,-11;15598,-11;15598,-2;15598,243;15598,253;15598,6413;10,6413;10,253;15598,253;15598,243;10,243;10,-2;15598,-2;15598,-11;10,-11;0,-11;0,6422;10,6422;15598,6422;15607,6422;15607,-11" o:connectangles="0,0,0,0,0,0,0,0,0,0,0,0,0,0,0,0,0,0,0,0,0"/>
                </v:shape>
                <w10:wrap anchorx="page"/>
              </v:group>
            </w:pict>
          </mc:Fallback>
        </mc:AlternateContent>
      </w:r>
      <w:r w:rsidR="00B60745">
        <w:rPr>
          <w:b/>
          <w:sz w:val="20"/>
        </w:rPr>
        <w:t>Statement of Intent</w:t>
      </w:r>
    </w:p>
    <w:p w14:paraId="5A70214A" w14:textId="77777777" w:rsidR="00A15EBC" w:rsidRDefault="00B60745">
      <w:pPr>
        <w:pStyle w:val="BodyText"/>
        <w:spacing w:before="10"/>
        <w:ind w:left="215" w:right="253"/>
      </w:pPr>
      <w:r>
        <w:t>Here at Monkton Church of England Primary School, our intention is to provide an inspirational and inclusive teaching and learning environment with outstanding teaching and learning. Our ultimate goal is that no child is left behind socially, or academically because of disadvantage. We want all children to be learning and using our learning values, which are being:</w:t>
      </w:r>
    </w:p>
    <w:p w14:paraId="0A37501D" w14:textId="77777777" w:rsidR="00A15EBC" w:rsidRDefault="00A15EBC">
      <w:pPr>
        <w:pStyle w:val="BodyText"/>
        <w:spacing w:before="2"/>
      </w:pPr>
    </w:p>
    <w:p w14:paraId="64DD0F02" w14:textId="77777777" w:rsidR="00A15EBC" w:rsidRDefault="00B60745">
      <w:pPr>
        <w:pStyle w:val="ListParagraph"/>
        <w:numPr>
          <w:ilvl w:val="0"/>
          <w:numId w:val="13"/>
        </w:numPr>
        <w:tabs>
          <w:tab w:val="left" w:pos="935"/>
          <w:tab w:val="left" w:pos="936"/>
        </w:tabs>
        <w:spacing w:line="255" w:lineRule="exact"/>
        <w:ind w:hanging="361"/>
        <w:rPr>
          <w:sz w:val="20"/>
        </w:rPr>
      </w:pPr>
      <w:r>
        <w:rPr>
          <w:sz w:val="20"/>
        </w:rPr>
        <w:t>Positive</w:t>
      </w:r>
    </w:p>
    <w:p w14:paraId="42FDD5BE" w14:textId="77777777" w:rsidR="00A15EBC" w:rsidRDefault="00B60745">
      <w:pPr>
        <w:pStyle w:val="ListParagraph"/>
        <w:numPr>
          <w:ilvl w:val="0"/>
          <w:numId w:val="13"/>
        </w:numPr>
        <w:tabs>
          <w:tab w:val="left" w:pos="935"/>
          <w:tab w:val="left" w:pos="936"/>
        </w:tabs>
        <w:spacing w:line="254" w:lineRule="exact"/>
        <w:ind w:hanging="361"/>
        <w:rPr>
          <w:sz w:val="20"/>
        </w:rPr>
      </w:pPr>
      <w:r>
        <w:rPr>
          <w:sz w:val="20"/>
        </w:rPr>
        <w:t>Resourceful</w:t>
      </w:r>
    </w:p>
    <w:p w14:paraId="417BD2FE" w14:textId="77777777" w:rsidR="00A15EBC" w:rsidRDefault="00B60745">
      <w:pPr>
        <w:pStyle w:val="ListParagraph"/>
        <w:numPr>
          <w:ilvl w:val="0"/>
          <w:numId w:val="13"/>
        </w:numPr>
        <w:tabs>
          <w:tab w:val="left" w:pos="935"/>
          <w:tab w:val="left" w:pos="936"/>
        </w:tabs>
        <w:spacing w:line="254" w:lineRule="exact"/>
        <w:ind w:hanging="361"/>
        <w:rPr>
          <w:sz w:val="20"/>
        </w:rPr>
      </w:pPr>
      <w:r>
        <w:rPr>
          <w:sz w:val="20"/>
        </w:rPr>
        <w:t>Innovative</w:t>
      </w:r>
    </w:p>
    <w:p w14:paraId="52372267" w14:textId="77777777" w:rsidR="00A15EBC" w:rsidRDefault="00B60745">
      <w:pPr>
        <w:pStyle w:val="ListParagraph"/>
        <w:numPr>
          <w:ilvl w:val="0"/>
          <w:numId w:val="13"/>
        </w:numPr>
        <w:tabs>
          <w:tab w:val="left" w:pos="935"/>
          <w:tab w:val="left" w:pos="936"/>
        </w:tabs>
        <w:spacing w:line="254" w:lineRule="exact"/>
        <w:ind w:hanging="361"/>
        <w:rPr>
          <w:sz w:val="20"/>
        </w:rPr>
      </w:pPr>
      <w:r>
        <w:rPr>
          <w:sz w:val="20"/>
        </w:rPr>
        <w:t>Determined</w:t>
      </w:r>
    </w:p>
    <w:p w14:paraId="271EB46D" w14:textId="77777777" w:rsidR="00A15EBC" w:rsidRDefault="00B60745">
      <w:pPr>
        <w:pStyle w:val="ListParagraph"/>
        <w:numPr>
          <w:ilvl w:val="0"/>
          <w:numId w:val="13"/>
        </w:numPr>
        <w:tabs>
          <w:tab w:val="left" w:pos="935"/>
          <w:tab w:val="left" w:pos="936"/>
        </w:tabs>
        <w:ind w:hanging="361"/>
        <w:rPr>
          <w:sz w:val="20"/>
        </w:rPr>
      </w:pPr>
      <w:r>
        <w:rPr>
          <w:sz w:val="20"/>
        </w:rPr>
        <w:t>Engaged</w:t>
      </w:r>
    </w:p>
    <w:p w14:paraId="5DAB6C7B" w14:textId="77777777" w:rsidR="00A15EBC" w:rsidRDefault="00A15EBC">
      <w:pPr>
        <w:pStyle w:val="BodyText"/>
        <w:spacing w:before="1"/>
      </w:pPr>
    </w:p>
    <w:p w14:paraId="3B9DE7CE" w14:textId="77777777" w:rsidR="00A15EBC" w:rsidRDefault="00B60745">
      <w:pPr>
        <w:pStyle w:val="BodyText"/>
        <w:ind w:left="215"/>
      </w:pPr>
      <w:r>
        <w:t>We strive to remove the bigotry of low expectations, raise lifelong aspirations and focus on removing barriers to learning and achieving excellence.</w:t>
      </w:r>
    </w:p>
    <w:p w14:paraId="02EB378F" w14:textId="77777777" w:rsidR="00A15EBC" w:rsidRDefault="00A15EBC">
      <w:pPr>
        <w:pStyle w:val="BodyText"/>
        <w:spacing w:before="11"/>
        <w:rPr>
          <w:sz w:val="19"/>
        </w:rPr>
      </w:pPr>
    </w:p>
    <w:p w14:paraId="535484B2" w14:textId="77777777" w:rsidR="00A15EBC" w:rsidRDefault="00B60745">
      <w:pPr>
        <w:pStyle w:val="BodyText"/>
        <w:ind w:left="215" w:right="612"/>
      </w:pPr>
      <w:r>
        <w:t>Our Pupil Premium Plan aims to address the main barriers our children face and through rigorous tracking, careful planning and targeted support and intervention, providing all children with the access and opportunities to enjoy academic success.</w:t>
      </w:r>
    </w:p>
    <w:p w14:paraId="6A05A809" w14:textId="77777777" w:rsidR="00A15EBC" w:rsidRDefault="00A15EBC">
      <w:pPr>
        <w:pStyle w:val="BodyText"/>
      </w:pPr>
    </w:p>
    <w:p w14:paraId="1AD1B9E2" w14:textId="77777777" w:rsidR="00A15EBC" w:rsidRDefault="00B60745">
      <w:pPr>
        <w:pStyle w:val="BodyText"/>
        <w:ind w:left="215"/>
      </w:pPr>
      <w:r>
        <w:t>In our plan, we will cover the following areas:</w:t>
      </w:r>
    </w:p>
    <w:p w14:paraId="5A39BBE3" w14:textId="77777777" w:rsidR="00A15EBC" w:rsidRDefault="00A15EBC">
      <w:pPr>
        <w:pStyle w:val="BodyText"/>
        <w:spacing w:before="1"/>
      </w:pPr>
    </w:p>
    <w:p w14:paraId="7E62D0F3" w14:textId="77777777" w:rsidR="00A15EBC" w:rsidRDefault="00B60745">
      <w:pPr>
        <w:pStyle w:val="ListParagraph"/>
        <w:numPr>
          <w:ilvl w:val="0"/>
          <w:numId w:val="12"/>
        </w:numPr>
        <w:tabs>
          <w:tab w:val="left" w:pos="935"/>
          <w:tab w:val="left" w:pos="936"/>
        </w:tabs>
        <w:ind w:hanging="361"/>
        <w:rPr>
          <w:sz w:val="20"/>
        </w:rPr>
      </w:pPr>
      <w:r>
        <w:rPr>
          <w:sz w:val="20"/>
        </w:rPr>
        <w:t>Ensure that high quality teaching focuses on the needs of all pupils and caters for all different types of learning and</w:t>
      </w:r>
      <w:r>
        <w:rPr>
          <w:spacing w:val="-21"/>
          <w:sz w:val="20"/>
        </w:rPr>
        <w:t xml:space="preserve"> </w:t>
      </w:r>
      <w:r>
        <w:rPr>
          <w:sz w:val="20"/>
        </w:rPr>
        <w:t>learners</w:t>
      </w:r>
    </w:p>
    <w:p w14:paraId="4088468C" w14:textId="77777777" w:rsidR="00A15EBC" w:rsidRDefault="00B60745">
      <w:pPr>
        <w:pStyle w:val="ListParagraph"/>
        <w:numPr>
          <w:ilvl w:val="0"/>
          <w:numId w:val="12"/>
        </w:numPr>
        <w:tabs>
          <w:tab w:val="left" w:pos="935"/>
          <w:tab w:val="left" w:pos="936"/>
        </w:tabs>
        <w:spacing w:before="1"/>
        <w:ind w:right="280"/>
        <w:rPr>
          <w:sz w:val="20"/>
        </w:rPr>
      </w:pPr>
      <w:r>
        <w:rPr>
          <w:sz w:val="20"/>
        </w:rPr>
        <w:t>We will strive to support children with intervention programs and provision aimed at diminishing the difference on the same day that the gap develops as well as pre-teaching prior to the lesson with a key focus on language and technical vocabulary.</w:t>
      </w:r>
    </w:p>
    <w:p w14:paraId="3E8F1B98" w14:textId="77777777" w:rsidR="00A15EBC" w:rsidRDefault="00B60745">
      <w:pPr>
        <w:pStyle w:val="ListParagraph"/>
        <w:numPr>
          <w:ilvl w:val="0"/>
          <w:numId w:val="12"/>
        </w:numPr>
        <w:tabs>
          <w:tab w:val="left" w:pos="935"/>
          <w:tab w:val="left" w:pos="936"/>
        </w:tabs>
        <w:spacing w:line="243" w:lineRule="exact"/>
        <w:ind w:hanging="361"/>
        <w:rPr>
          <w:sz w:val="20"/>
        </w:rPr>
      </w:pPr>
      <w:r>
        <w:rPr>
          <w:sz w:val="20"/>
        </w:rPr>
        <w:t>Specialist</w:t>
      </w:r>
      <w:r>
        <w:rPr>
          <w:spacing w:val="-2"/>
          <w:sz w:val="20"/>
        </w:rPr>
        <w:t xml:space="preserve"> </w:t>
      </w:r>
      <w:r>
        <w:rPr>
          <w:sz w:val="20"/>
        </w:rPr>
        <w:t>support</w:t>
      </w:r>
      <w:r>
        <w:rPr>
          <w:spacing w:val="-1"/>
          <w:sz w:val="20"/>
        </w:rPr>
        <w:t xml:space="preserve"> </w:t>
      </w:r>
      <w:r>
        <w:rPr>
          <w:sz w:val="20"/>
        </w:rPr>
        <w:t>will</w:t>
      </w:r>
      <w:r>
        <w:rPr>
          <w:spacing w:val="-2"/>
          <w:sz w:val="20"/>
        </w:rPr>
        <w:t xml:space="preserve"> </w:t>
      </w:r>
      <w:r>
        <w:rPr>
          <w:sz w:val="20"/>
        </w:rPr>
        <w:t>be</w:t>
      </w:r>
      <w:r>
        <w:rPr>
          <w:spacing w:val="-2"/>
          <w:sz w:val="20"/>
        </w:rPr>
        <w:t xml:space="preserve"> </w:t>
      </w:r>
      <w:r>
        <w:rPr>
          <w:sz w:val="20"/>
        </w:rPr>
        <w:t>put</w:t>
      </w:r>
      <w:r>
        <w:rPr>
          <w:spacing w:val="-2"/>
          <w:sz w:val="20"/>
        </w:rPr>
        <w:t xml:space="preserve"> </w:t>
      </w:r>
      <w:r>
        <w:rPr>
          <w:sz w:val="20"/>
        </w:rPr>
        <w:t>in</w:t>
      </w:r>
      <w:r>
        <w:rPr>
          <w:spacing w:val="-1"/>
          <w:sz w:val="20"/>
        </w:rPr>
        <w:t xml:space="preserve"> </w:t>
      </w:r>
      <w:r>
        <w:rPr>
          <w:sz w:val="20"/>
        </w:rPr>
        <w:t>place</w:t>
      </w:r>
      <w:r>
        <w:rPr>
          <w:spacing w:val="-2"/>
          <w:sz w:val="20"/>
        </w:rPr>
        <w:t xml:space="preserve"> </w:t>
      </w:r>
      <w:r>
        <w:rPr>
          <w:sz w:val="20"/>
        </w:rPr>
        <w:t>for</w:t>
      </w:r>
      <w:r>
        <w:rPr>
          <w:spacing w:val="-1"/>
          <w:sz w:val="20"/>
        </w:rPr>
        <w:t xml:space="preserve"> </w:t>
      </w:r>
      <w:r>
        <w:rPr>
          <w:sz w:val="20"/>
        </w:rPr>
        <w:t>targeted</w:t>
      </w:r>
      <w:r>
        <w:rPr>
          <w:spacing w:val="-1"/>
          <w:sz w:val="20"/>
        </w:rPr>
        <w:t xml:space="preserve"> </w:t>
      </w:r>
      <w:r>
        <w:rPr>
          <w:sz w:val="20"/>
        </w:rPr>
        <w:t>children</w:t>
      </w:r>
      <w:r>
        <w:rPr>
          <w:spacing w:val="-2"/>
          <w:sz w:val="20"/>
        </w:rPr>
        <w:t xml:space="preserve"> </w:t>
      </w:r>
      <w:r>
        <w:rPr>
          <w:sz w:val="20"/>
        </w:rPr>
        <w:t>to</w:t>
      </w:r>
      <w:r>
        <w:rPr>
          <w:spacing w:val="-1"/>
          <w:sz w:val="20"/>
        </w:rPr>
        <w:t xml:space="preserve"> </w:t>
      </w:r>
      <w:r>
        <w:rPr>
          <w:sz w:val="20"/>
        </w:rPr>
        <w:t>ensure</w:t>
      </w:r>
      <w:r>
        <w:rPr>
          <w:spacing w:val="-2"/>
          <w:sz w:val="20"/>
        </w:rPr>
        <w:t xml:space="preserve"> </w:t>
      </w:r>
      <w:r>
        <w:rPr>
          <w:sz w:val="20"/>
        </w:rPr>
        <w:t>we</w:t>
      </w:r>
      <w:r>
        <w:rPr>
          <w:spacing w:val="-2"/>
          <w:sz w:val="20"/>
        </w:rPr>
        <w:t xml:space="preserve"> </w:t>
      </w:r>
      <w:r>
        <w:rPr>
          <w:sz w:val="20"/>
        </w:rPr>
        <w:t>are</w:t>
      </w:r>
      <w:r>
        <w:rPr>
          <w:spacing w:val="-3"/>
          <w:sz w:val="20"/>
        </w:rPr>
        <w:t xml:space="preserve"> </w:t>
      </w:r>
      <w:r>
        <w:rPr>
          <w:sz w:val="20"/>
        </w:rPr>
        <w:t>providing</w:t>
      </w:r>
      <w:r>
        <w:rPr>
          <w:spacing w:val="-2"/>
          <w:sz w:val="20"/>
        </w:rPr>
        <w:t xml:space="preserve"> </w:t>
      </w:r>
      <w:r>
        <w:rPr>
          <w:sz w:val="20"/>
        </w:rPr>
        <w:t>a</w:t>
      </w:r>
      <w:r>
        <w:rPr>
          <w:spacing w:val="-1"/>
          <w:sz w:val="20"/>
        </w:rPr>
        <w:t xml:space="preserve"> </w:t>
      </w:r>
      <w:r>
        <w:rPr>
          <w:sz w:val="20"/>
        </w:rPr>
        <w:t>catch-up curriculum</w:t>
      </w:r>
      <w:r>
        <w:rPr>
          <w:spacing w:val="-2"/>
          <w:sz w:val="20"/>
        </w:rPr>
        <w:t xml:space="preserve"> </w:t>
      </w:r>
      <w:r>
        <w:rPr>
          <w:sz w:val="20"/>
        </w:rPr>
        <w:t>to</w:t>
      </w:r>
      <w:r>
        <w:rPr>
          <w:spacing w:val="-2"/>
          <w:sz w:val="20"/>
        </w:rPr>
        <w:t xml:space="preserve"> </w:t>
      </w:r>
      <w:r>
        <w:rPr>
          <w:sz w:val="20"/>
        </w:rPr>
        <w:t>those</w:t>
      </w:r>
      <w:r>
        <w:rPr>
          <w:spacing w:val="-2"/>
          <w:sz w:val="20"/>
        </w:rPr>
        <w:t xml:space="preserve"> </w:t>
      </w:r>
      <w:r>
        <w:rPr>
          <w:sz w:val="20"/>
        </w:rPr>
        <w:t>left</w:t>
      </w:r>
      <w:r>
        <w:rPr>
          <w:spacing w:val="-1"/>
          <w:sz w:val="20"/>
        </w:rPr>
        <w:t xml:space="preserve"> </w:t>
      </w:r>
      <w:r>
        <w:rPr>
          <w:sz w:val="20"/>
        </w:rPr>
        <w:t>behind</w:t>
      </w:r>
      <w:r>
        <w:rPr>
          <w:spacing w:val="-1"/>
          <w:sz w:val="20"/>
        </w:rPr>
        <w:t xml:space="preserve"> </w:t>
      </w:r>
      <w:r>
        <w:rPr>
          <w:sz w:val="20"/>
        </w:rPr>
        <w:t>as</w:t>
      </w:r>
      <w:r>
        <w:rPr>
          <w:spacing w:val="-3"/>
          <w:sz w:val="20"/>
        </w:rPr>
        <w:t xml:space="preserve"> </w:t>
      </w:r>
      <w:r>
        <w:rPr>
          <w:sz w:val="20"/>
        </w:rPr>
        <w:t>a</w:t>
      </w:r>
      <w:r>
        <w:rPr>
          <w:spacing w:val="-2"/>
          <w:sz w:val="20"/>
        </w:rPr>
        <w:t xml:space="preserve"> </w:t>
      </w:r>
      <w:r>
        <w:rPr>
          <w:sz w:val="20"/>
        </w:rPr>
        <w:t>result</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pandemic</w:t>
      </w:r>
      <w:r>
        <w:rPr>
          <w:spacing w:val="-2"/>
          <w:sz w:val="20"/>
        </w:rPr>
        <w:t xml:space="preserve"> </w:t>
      </w:r>
      <w:r>
        <w:rPr>
          <w:sz w:val="20"/>
        </w:rPr>
        <w:t>and</w:t>
      </w:r>
      <w:r>
        <w:rPr>
          <w:spacing w:val="-1"/>
          <w:sz w:val="20"/>
        </w:rPr>
        <w:t xml:space="preserve"> </w:t>
      </w:r>
      <w:r>
        <w:rPr>
          <w:sz w:val="20"/>
        </w:rPr>
        <w:t>disrupted</w:t>
      </w:r>
      <w:r>
        <w:rPr>
          <w:spacing w:val="-1"/>
          <w:sz w:val="20"/>
        </w:rPr>
        <w:t xml:space="preserve"> </w:t>
      </w:r>
      <w:r>
        <w:rPr>
          <w:sz w:val="20"/>
        </w:rPr>
        <w:t>learning</w:t>
      </w:r>
    </w:p>
    <w:p w14:paraId="24E75AA0" w14:textId="77777777" w:rsidR="00A15EBC" w:rsidRDefault="00B60745">
      <w:pPr>
        <w:pStyle w:val="ListParagraph"/>
        <w:numPr>
          <w:ilvl w:val="0"/>
          <w:numId w:val="12"/>
        </w:numPr>
        <w:tabs>
          <w:tab w:val="left" w:pos="935"/>
          <w:tab w:val="left" w:pos="936"/>
        </w:tabs>
        <w:spacing w:before="1" w:line="243" w:lineRule="exact"/>
        <w:ind w:hanging="361"/>
        <w:rPr>
          <w:sz w:val="20"/>
        </w:rPr>
      </w:pPr>
      <w:r>
        <w:rPr>
          <w:sz w:val="20"/>
        </w:rPr>
        <w:t>Pupil Premium funding will be allocated based on a needs basis and will adhere to the following</w:t>
      </w:r>
      <w:r>
        <w:rPr>
          <w:spacing w:val="-10"/>
          <w:sz w:val="20"/>
        </w:rPr>
        <w:t xml:space="preserve"> </w:t>
      </w:r>
      <w:r>
        <w:rPr>
          <w:sz w:val="20"/>
        </w:rPr>
        <w:t>process</w:t>
      </w:r>
    </w:p>
    <w:p w14:paraId="68ADA175" w14:textId="77777777" w:rsidR="00A15EBC" w:rsidRDefault="00B60745">
      <w:pPr>
        <w:pStyle w:val="ListParagraph"/>
        <w:numPr>
          <w:ilvl w:val="1"/>
          <w:numId w:val="12"/>
        </w:numPr>
        <w:tabs>
          <w:tab w:val="left" w:pos="1296"/>
          <w:tab w:val="left" w:pos="1297"/>
        </w:tabs>
        <w:spacing w:line="243" w:lineRule="exact"/>
        <w:rPr>
          <w:sz w:val="20"/>
        </w:rPr>
      </w:pPr>
      <w:r>
        <w:rPr>
          <w:sz w:val="20"/>
        </w:rPr>
        <w:t>Intent</w:t>
      </w:r>
    </w:p>
    <w:p w14:paraId="30B92921" w14:textId="77777777" w:rsidR="00A15EBC" w:rsidRDefault="00B60745">
      <w:pPr>
        <w:pStyle w:val="ListParagraph"/>
        <w:numPr>
          <w:ilvl w:val="1"/>
          <w:numId w:val="12"/>
        </w:numPr>
        <w:tabs>
          <w:tab w:val="left" w:pos="1296"/>
          <w:tab w:val="left" w:pos="1297"/>
        </w:tabs>
        <w:rPr>
          <w:sz w:val="20"/>
        </w:rPr>
      </w:pPr>
      <w:r>
        <w:rPr>
          <w:sz w:val="20"/>
        </w:rPr>
        <w:t>Implement</w:t>
      </w:r>
    </w:p>
    <w:p w14:paraId="0590C468" w14:textId="77777777" w:rsidR="00A15EBC" w:rsidRDefault="00B60745">
      <w:pPr>
        <w:pStyle w:val="ListParagraph"/>
        <w:numPr>
          <w:ilvl w:val="1"/>
          <w:numId w:val="12"/>
        </w:numPr>
        <w:tabs>
          <w:tab w:val="left" w:pos="1296"/>
          <w:tab w:val="left" w:pos="1297"/>
        </w:tabs>
        <w:spacing w:before="2"/>
        <w:rPr>
          <w:sz w:val="20"/>
        </w:rPr>
      </w:pPr>
      <w:r>
        <w:rPr>
          <w:sz w:val="20"/>
        </w:rPr>
        <w:t>Impact</w:t>
      </w:r>
    </w:p>
    <w:p w14:paraId="27A0178B" w14:textId="77777777" w:rsidR="00A15EBC" w:rsidRDefault="00B60745">
      <w:pPr>
        <w:pStyle w:val="BodyText"/>
        <w:ind w:left="215"/>
      </w:pPr>
      <w:r>
        <w:t>CPD will be provided for all staff when any new initiatives are brought into school plus extra training in specialist areas for any staff who requests it on a need basis</w:t>
      </w:r>
    </w:p>
    <w:p w14:paraId="41C8F396" w14:textId="5CDEFF5C" w:rsidR="00A15EBC" w:rsidRDefault="00A15EBC">
      <w:pPr>
        <w:pStyle w:val="BodyText"/>
      </w:pPr>
    </w:p>
    <w:p w14:paraId="71F74C1A" w14:textId="372F7FED" w:rsidR="00DD29FC" w:rsidRDefault="00DD29FC">
      <w:pPr>
        <w:pStyle w:val="BodyText"/>
      </w:pPr>
    </w:p>
    <w:p w14:paraId="344B71F4" w14:textId="4D5F62B9" w:rsidR="00DD29FC" w:rsidRDefault="00DD29FC">
      <w:pPr>
        <w:pStyle w:val="BodyText"/>
      </w:pPr>
    </w:p>
    <w:p w14:paraId="5F5B3F2D" w14:textId="4A9397BC" w:rsidR="00DD29FC" w:rsidRDefault="00DD29FC">
      <w:pPr>
        <w:pStyle w:val="BodyText"/>
      </w:pPr>
    </w:p>
    <w:p w14:paraId="1B30E0D7" w14:textId="3D2E4DE8" w:rsidR="00DD29FC" w:rsidRDefault="00DD29FC">
      <w:pPr>
        <w:pStyle w:val="BodyText"/>
      </w:pPr>
    </w:p>
    <w:p w14:paraId="346F80CB" w14:textId="77777777" w:rsidR="00DD29FC" w:rsidRDefault="00DD29FC">
      <w:pPr>
        <w:pStyle w:val="BodyText"/>
      </w:pPr>
    </w:p>
    <w:p w14:paraId="72A3D3EC" w14:textId="77777777" w:rsidR="00A15EBC" w:rsidRDefault="00A15EBC">
      <w:pPr>
        <w:pStyle w:val="BodyText"/>
        <w:spacing w:before="4"/>
        <w:rPr>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7"/>
        <w:gridCol w:w="4650"/>
        <w:gridCol w:w="5443"/>
      </w:tblGrid>
      <w:tr w:rsidR="00A15EBC" w14:paraId="3633D10C" w14:textId="77777777">
        <w:trPr>
          <w:trHeight w:val="244"/>
        </w:trPr>
        <w:tc>
          <w:tcPr>
            <w:tcW w:w="15600" w:type="dxa"/>
            <w:gridSpan w:val="3"/>
            <w:shd w:val="clear" w:color="auto" w:fill="FF0000"/>
          </w:tcPr>
          <w:p w14:paraId="49FAD0B1" w14:textId="77777777" w:rsidR="00A15EBC" w:rsidRDefault="00B60745">
            <w:pPr>
              <w:pStyle w:val="TableParagraph"/>
              <w:spacing w:before="1" w:line="223" w:lineRule="exact"/>
              <w:ind w:left="107"/>
              <w:rPr>
                <w:b/>
                <w:sz w:val="20"/>
              </w:rPr>
            </w:pPr>
            <w:r>
              <w:rPr>
                <w:b/>
                <w:sz w:val="20"/>
              </w:rPr>
              <w:lastRenderedPageBreak/>
              <w:t>Current attainment – KS2 SATs data</w:t>
            </w:r>
          </w:p>
        </w:tc>
      </w:tr>
      <w:tr w:rsidR="00A15EBC" w14:paraId="4C47D6B1" w14:textId="77777777">
        <w:trPr>
          <w:trHeight w:val="244"/>
        </w:trPr>
        <w:tc>
          <w:tcPr>
            <w:tcW w:w="5507" w:type="dxa"/>
          </w:tcPr>
          <w:p w14:paraId="0D0B940D" w14:textId="77777777" w:rsidR="00A15EBC" w:rsidRDefault="00A15EBC">
            <w:pPr>
              <w:pStyle w:val="TableParagraph"/>
              <w:rPr>
                <w:rFonts w:ascii="Times New Roman"/>
                <w:sz w:val="16"/>
              </w:rPr>
            </w:pPr>
          </w:p>
        </w:tc>
        <w:tc>
          <w:tcPr>
            <w:tcW w:w="4650" w:type="dxa"/>
          </w:tcPr>
          <w:p w14:paraId="7988CF61" w14:textId="77777777" w:rsidR="00A15EBC" w:rsidRDefault="00B60745">
            <w:pPr>
              <w:pStyle w:val="TableParagraph"/>
              <w:spacing w:before="1" w:line="223" w:lineRule="exact"/>
              <w:ind w:left="1100" w:right="1096"/>
              <w:jc w:val="center"/>
              <w:rPr>
                <w:b/>
                <w:sz w:val="20"/>
              </w:rPr>
            </w:pPr>
            <w:r>
              <w:rPr>
                <w:b/>
                <w:sz w:val="20"/>
              </w:rPr>
              <w:t>Pupils eligible for PP (</w:t>
            </w:r>
            <w:r w:rsidR="0085211B">
              <w:rPr>
                <w:b/>
                <w:sz w:val="20"/>
              </w:rPr>
              <w:t>3</w:t>
            </w:r>
            <w:r>
              <w:rPr>
                <w:b/>
                <w:sz w:val="20"/>
              </w:rPr>
              <w:t xml:space="preserve"> child)</w:t>
            </w:r>
          </w:p>
        </w:tc>
        <w:tc>
          <w:tcPr>
            <w:tcW w:w="5443" w:type="dxa"/>
          </w:tcPr>
          <w:p w14:paraId="6242803F" w14:textId="77777777" w:rsidR="00A15EBC" w:rsidRDefault="00B60745">
            <w:pPr>
              <w:pStyle w:val="TableParagraph"/>
              <w:spacing w:before="1" w:line="223" w:lineRule="exact"/>
              <w:ind w:left="905" w:right="907"/>
              <w:jc w:val="center"/>
              <w:rPr>
                <w:b/>
                <w:sz w:val="20"/>
              </w:rPr>
            </w:pPr>
            <w:r>
              <w:rPr>
                <w:b/>
                <w:sz w:val="20"/>
              </w:rPr>
              <w:t>Pupils not eligible for PP (national average)</w:t>
            </w:r>
          </w:p>
        </w:tc>
      </w:tr>
      <w:tr w:rsidR="00A15EBC" w14:paraId="428E6313" w14:textId="77777777">
        <w:trPr>
          <w:trHeight w:val="244"/>
        </w:trPr>
        <w:tc>
          <w:tcPr>
            <w:tcW w:w="5507" w:type="dxa"/>
          </w:tcPr>
          <w:p w14:paraId="3EFC47C6" w14:textId="77777777" w:rsidR="00A15EBC" w:rsidRDefault="00B60745">
            <w:pPr>
              <w:pStyle w:val="TableParagraph"/>
              <w:spacing w:before="1" w:line="223" w:lineRule="exact"/>
              <w:ind w:left="107"/>
              <w:rPr>
                <w:b/>
                <w:sz w:val="20"/>
              </w:rPr>
            </w:pPr>
            <w:r>
              <w:rPr>
                <w:b/>
                <w:sz w:val="20"/>
              </w:rPr>
              <w:t>% achieving EXS or above in R/W/M</w:t>
            </w:r>
          </w:p>
        </w:tc>
        <w:tc>
          <w:tcPr>
            <w:tcW w:w="4650" w:type="dxa"/>
          </w:tcPr>
          <w:p w14:paraId="10D8C0E3" w14:textId="77777777" w:rsidR="00A15EBC" w:rsidRDefault="0085211B">
            <w:pPr>
              <w:pStyle w:val="TableParagraph"/>
              <w:spacing w:before="1" w:line="223" w:lineRule="exact"/>
              <w:ind w:left="1099" w:right="1096"/>
              <w:jc w:val="center"/>
              <w:rPr>
                <w:sz w:val="20"/>
              </w:rPr>
            </w:pPr>
            <w:r>
              <w:rPr>
                <w:sz w:val="20"/>
              </w:rPr>
              <w:t>33%</w:t>
            </w:r>
            <w:r w:rsidR="00B60745">
              <w:rPr>
                <w:sz w:val="20"/>
              </w:rPr>
              <w:t>%</w:t>
            </w:r>
          </w:p>
        </w:tc>
        <w:tc>
          <w:tcPr>
            <w:tcW w:w="5443" w:type="dxa"/>
          </w:tcPr>
          <w:p w14:paraId="23E6695F" w14:textId="4DF1D576" w:rsidR="00A15EBC" w:rsidRDefault="00C050AA">
            <w:pPr>
              <w:pStyle w:val="TableParagraph"/>
              <w:spacing w:before="1" w:line="223" w:lineRule="exact"/>
              <w:ind w:left="905" w:right="905"/>
              <w:jc w:val="center"/>
              <w:rPr>
                <w:sz w:val="20"/>
              </w:rPr>
            </w:pPr>
            <w:r>
              <w:rPr>
                <w:sz w:val="20"/>
              </w:rPr>
              <w:t>83%</w:t>
            </w:r>
          </w:p>
        </w:tc>
      </w:tr>
      <w:tr w:rsidR="00A15EBC" w14:paraId="71511306" w14:textId="77777777">
        <w:trPr>
          <w:trHeight w:val="244"/>
        </w:trPr>
        <w:tc>
          <w:tcPr>
            <w:tcW w:w="5507" w:type="dxa"/>
          </w:tcPr>
          <w:p w14:paraId="5D1B4BD2" w14:textId="77777777" w:rsidR="00A15EBC" w:rsidRDefault="00B60745">
            <w:pPr>
              <w:pStyle w:val="TableParagraph"/>
              <w:spacing w:before="1" w:line="223" w:lineRule="exact"/>
              <w:ind w:left="107"/>
              <w:rPr>
                <w:b/>
                <w:sz w:val="20"/>
              </w:rPr>
            </w:pPr>
            <w:r>
              <w:rPr>
                <w:b/>
                <w:sz w:val="20"/>
              </w:rPr>
              <w:t>% achieving EXS standard or above in reading</w:t>
            </w:r>
          </w:p>
        </w:tc>
        <w:tc>
          <w:tcPr>
            <w:tcW w:w="4650" w:type="dxa"/>
          </w:tcPr>
          <w:p w14:paraId="4125E80B" w14:textId="77777777" w:rsidR="00A15EBC" w:rsidRDefault="0085211B">
            <w:pPr>
              <w:pStyle w:val="TableParagraph"/>
              <w:spacing w:before="1" w:line="223" w:lineRule="exact"/>
              <w:ind w:left="1099" w:right="1096"/>
              <w:jc w:val="center"/>
              <w:rPr>
                <w:sz w:val="20"/>
              </w:rPr>
            </w:pPr>
            <w:r>
              <w:rPr>
                <w:sz w:val="20"/>
              </w:rPr>
              <w:t>33%</w:t>
            </w:r>
            <w:r w:rsidR="00B60745">
              <w:rPr>
                <w:sz w:val="20"/>
              </w:rPr>
              <w:t>%</w:t>
            </w:r>
          </w:p>
        </w:tc>
        <w:tc>
          <w:tcPr>
            <w:tcW w:w="5443" w:type="dxa"/>
          </w:tcPr>
          <w:p w14:paraId="5A30E3F8" w14:textId="7F328381" w:rsidR="00A15EBC" w:rsidRDefault="00C050AA">
            <w:pPr>
              <w:pStyle w:val="TableParagraph"/>
              <w:spacing w:before="1" w:line="223" w:lineRule="exact"/>
              <w:ind w:left="905" w:right="905"/>
              <w:jc w:val="center"/>
              <w:rPr>
                <w:sz w:val="20"/>
              </w:rPr>
            </w:pPr>
            <w:r>
              <w:rPr>
                <w:sz w:val="20"/>
              </w:rPr>
              <w:t>92%</w:t>
            </w:r>
          </w:p>
        </w:tc>
      </w:tr>
      <w:tr w:rsidR="00A15EBC" w14:paraId="2096525F" w14:textId="77777777">
        <w:trPr>
          <w:trHeight w:val="244"/>
        </w:trPr>
        <w:tc>
          <w:tcPr>
            <w:tcW w:w="5507" w:type="dxa"/>
          </w:tcPr>
          <w:p w14:paraId="54BD5D23" w14:textId="77777777" w:rsidR="00A15EBC" w:rsidRDefault="00B60745">
            <w:pPr>
              <w:pStyle w:val="TableParagraph"/>
              <w:spacing w:before="1" w:line="223" w:lineRule="exact"/>
              <w:ind w:left="107"/>
              <w:rPr>
                <w:b/>
                <w:sz w:val="20"/>
              </w:rPr>
            </w:pPr>
            <w:r>
              <w:rPr>
                <w:b/>
                <w:sz w:val="20"/>
              </w:rPr>
              <w:t>% achieving EXS standard or above in writing</w:t>
            </w:r>
          </w:p>
        </w:tc>
        <w:tc>
          <w:tcPr>
            <w:tcW w:w="4650" w:type="dxa"/>
          </w:tcPr>
          <w:p w14:paraId="135237C8" w14:textId="77777777" w:rsidR="00A15EBC" w:rsidRDefault="0085211B">
            <w:pPr>
              <w:pStyle w:val="TableParagraph"/>
              <w:spacing w:before="1" w:line="223" w:lineRule="exact"/>
              <w:ind w:left="1099" w:right="1096"/>
              <w:jc w:val="center"/>
              <w:rPr>
                <w:sz w:val="20"/>
              </w:rPr>
            </w:pPr>
            <w:r>
              <w:rPr>
                <w:sz w:val="20"/>
              </w:rPr>
              <w:t>10</w:t>
            </w:r>
            <w:r w:rsidR="00B60745">
              <w:rPr>
                <w:sz w:val="20"/>
              </w:rPr>
              <w:t>0%</w:t>
            </w:r>
          </w:p>
        </w:tc>
        <w:tc>
          <w:tcPr>
            <w:tcW w:w="5443" w:type="dxa"/>
          </w:tcPr>
          <w:p w14:paraId="14B6D7BB" w14:textId="6160268D" w:rsidR="00A15EBC" w:rsidRDefault="00C050AA">
            <w:pPr>
              <w:pStyle w:val="TableParagraph"/>
              <w:spacing w:before="1" w:line="223" w:lineRule="exact"/>
              <w:ind w:left="905" w:right="905"/>
              <w:jc w:val="center"/>
              <w:rPr>
                <w:sz w:val="20"/>
              </w:rPr>
            </w:pPr>
            <w:r>
              <w:rPr>
                <w:sz w:val="20"/>
              </w:rPr>
              <w:t>83%</w:t>
            </w:r>
          </w:p>
        </w:tc>
      </w:tr>
      <w:tr w:rsidR="00A15EBC" w14:paraId="540A8FDC" w14:textId="77777777">
        <w:trPr>
          <w:trHeight w:val="244"/>
        </w:trPr>
        <w:tc>
          <w:tcPr>
            <w:tcW w:w="5507" w:type="dxa"/>
          </w:tcPr>
          <w:p w14:paraId="6A6DD9AA" w14:textId="77777777" w:rsidR="00A15EBC" w:rsidRDefault="00B60745">
            <w:pPr>
              <w:pStyle w:val="TableParagraph"/>
              <w:spacing w:before="1" w:line="223" w:lineRule="exact"/>
              <w:ind w:left="107"/>
              <w:rPr>
                <w:b/>
                <w:sz w:val="20"/>
              </w:rPr>
            </w:pPr>
            <w:r>
              <w:rPr>
                <w:b/>
                <w:sz w:val="20"/>
              </w:rPr>
              <w:t xml:space="preserve">% achieving EXS standard or above in </w:t>
            </w:r>
            <w:proofErr w:type="spellStart"/>
            <w:r>
              <w:rPr>
                <w:b/>
                <w:sz w:val="20"/>
              </w:rPr>
              <w:t>maths</w:t>
            </w:r>
            <w:proofErr w:type="spellEnd"/>
          </w:p>
        </w:tc>
        <w:tc>
          <w:tcPr>
            <w:tcW w:w="4650" w:type="dxa"/>
          </w:tcPr>
          <w:p w14:paraId="3F393A7F" w14:textId="77777777" w:rsidR="00A15EBC" w:rsidRDefault="0085211B">
            <w:pPr>
              <w:pStyle w:val="TableParagraph"/>
              <w:spacing w:before="1" w:line="223" w:lineRule="exact"/>
              <w:ind w:left="1099" w:right="1096"/>
              <w:jc w:val="center"/>
              <w:rPr>
                <w:sz w:val="20"/>
              </w:rPr>
            </w:pPr>
            <w:r>
              <w:rPr>
                <w:sz w:val="20"/>
              </w:rPr>
              <w:t>10</w:t>
            </w:r>
            <w:r w:rsidR="00B60745">
              <w:rPr>
                <w:sz w:val="20"/>
              </w:rPr>
              <w:t>0%</w:t>
            </w:r>
          </w:p>
        </w:tc>
        <w:tc>
          <w:tcPr>
            <w:tcW w:w="5443" w:type="dxa"/>
          </w:tcPr>
          <w:p w14:paraId="702900C3" w14:textId="29C34ECD" w:rsidR="00A15EBC" w:rsidRDefault="00C050AA">
            <w:pPr>
              <w:pStyle w:val="TableParagraph"/>
              <w:spacing w:before="1" w:line="223" w:lineRule="exact"/>
              <w:ind w:left="905" w:right="905"/>
              <w:jc w:val="center"/>
              <w:rPr>
                <w:sz w:val="20"/>
              </w:rPr>
            </w:pPr>
            <w:r>
              <w:rPr>
                <w:sz w:val="20"/>
              </w:rPr>
              <w:t>92%</w:t>
            </w:r>
          </w:p>
        </w:tc>
      </w:tr>
    </w:tbl>
    <w:p w14:paraId="0E27B00A" w14:textId="77777777" w:rsidR="00A15EBC" w:rsidRDefault="00A15EBC">
      <w:pPr>
        <w:spacing w:line="223" w:lineRule="exact"/>
        <w:jc w:val="center"/>
        <w:rPr>
          <w:sz w:val="20"/>
        </w:rPr>
        <w:sectPr w:rsidR="00A15EBC">
          <w:type w:val="continuous"/>
          <w:pgSz w:w="16840" w:h="11910" w:orient="landscape"/>
          <w:pgMar w:top="400" w:right="540" w:bottom="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4604"/>
      </w:tblGrid>
      <w:tr w:rsidR="00A15EBC" w14:paraId="4FD0082D" w14:textId="77777777">
        <w:trPr>
          <w:trHeight w:val="244"/>
        </w:trPr>
        <w:tc>
          <w:tcPr>
            <w:tcW w:w="15598" w:type="dxa"/>
            <w:gridSpan w:val="2"/>
            <w:shd w:val="clear" w:color="auto" w:fill="FF0000"/>
          </w:tcPr>
          <w:p w14:paraId="026EEECB" w14:textId="77777777" w:rsidR="00A15EBC" w:rsidRDefault="00B60745">
            <w:pPr>
              <w:pStyle w:val="TableParagraph"/>
              <w:spacing w:before="1" w:line="223" w:lineRule="exact"/>
              <w:ind w:left="107"/>
              <w:rPr>
                <w:b/>
                <w:sz w:val="20"/>
              </w:rPr>
            </w:pPr>
            <w:r>
              <w:rPr>
                <w:b/>
                <w:sz w:val="20"/>
              </w:rPr>
              <w:lastRenderedPageBreak/>
              <w:t>Barriers to Future Attainment (for pupils eligible for PP, including high ability)</w:t>
            </w:r>
          </w:p>
        </w:tc>
      </w:tr>
      <w:tr w:rsidR="00A15EBC" w14:paraId="1DBCF837" w14:textId="77777777">
        <w:trPr>
          <w:trHeight w:val="244"/>
        </w:trPr>
        <w:tc>
          <w:tcPr>
            <w:tcW w:w="994" w:type="dxa"/>
          </w:tcPr>
          <w:p w14:paraId="649841BE" w14:textId="77777777" w:rsidR="00A15EBC" w:rsidRDefault="00B60745">
            <w:pPr>
              <w:pStyle w:val="TableParagraph"/>
              <w:spacing w:before="1" w:line="223" w:lineRule="exact"/>
              <w:ind w:left="9"/>
              <w:jc w:val="center"/>
              <w:rPr>
                <w:b/>
                <w:sz w:val="20"/>
              </w:rPr>
            </w:pPr>
            <w:r>
              <w:rPr>
                <w:b/>
                <w:w w:val="99"/>
                <w:sz w:val="20"/>
              </w:rPr>
              <w:t>1</w:t>
            </w:r>
          </w:p>
        </w:tc>
        <w:tc>
          <w:tcPr>
            <w:tcW w:w="14604" w:type="dxa"/>
          </w:tcPr>
          <w:p w14:paraId="76AD0A17" w14:textId="77777777" w:rsidR="00A15EBC" w:rsidRDefault="00B60745">
            <w:pPr>
              <w:pStyle w:val="TableParagraph"/>
              <w:spacing w:before="1" w:line="223" w:lineRule="exact"/>
              <w:ind w:left="107"/>
              <w:rPr>
                <w:sz w:val="20"/>
              </w:rPr>
            </w:pPr>
            <w:r>
              <w:rPr>
                <w:sz w:val="20"/>
              </w:rPr>
              <w:t>Limited life experiences resulting in under-developed understanding regarding the ‘real’ world and what is happening around them.</w:t>
            </w:r>
          </w:p>
        </w:tc>
      </w:tr>
      <w:tr w:rsidR="00A15EBC" w14:paraId="482DD72A" w14:textId="77777777">
        <w:trPr>
          <w:trHeight w:val="486"/>
        </w:trPr>
        <w:tc>
          <w:tcPr>
            <w:tcW w:w="994" w:type="dxa"/>
          </w:tcPr>
          <w:p w14:paraId="18F999B5" w14:textId="77777777" w:rsidR="00A15EBC" w:rsidRDefault="00B60745">
            <w:pPr>
              <w:pStyle w:val="TableParagraph"/>
              <w:spacing w:before="1"/>
              <w:ind w:left="9"/>
              <w:jc w:val="center"/>
              <w:rPr>
                <w:b/>
                <w:sz w:val="20"/>
              </w:rPr>
            </w:pPr>
            <w:r>
              <w:rPr>
                <w:b/>
                <w:w w:val="99"/>
                <w:sz w:val="20"/>
              </w:rPr>
              <w:t>2</w:t>
            </w:r>
          </w:p>
        </w:tc>
        <w:tc>
          <w:tcPr>
            <w:tcW w:w="14604" w:type="dxa"/>
          </w:tcPr>
          <w:p w14:paraId="54D9B2F3" w14:textId="77777777" w:rsidR="00A15EBC" w:rsidRDefault="00B60745">
            <w:pPr>
              <w:pStyle w:val="TableParagraph"/>
              <w:spacing w:before="1" w:line="243" w:lineRule="exact"/>
              <w:ind w:left="107"/>
              <w:rPr>
                <w:sz w:val="20"/>
              </w:rPr>
            </w:pPr>
            <w:r>
              <w:rPr>
                <w:sz w:val="20"/>
              </w:rPr>
              <w:t>Mental health and well-being – as a result of a post-pandemic society and the challenges and transition from home learning/key worker groups to whole class settings again.</w:t>
            </w:r>
          </w:p>
          <w:p w14:paraId="06018CA8" w14:textId="77777777" w:rsidR="00A15EBC" w:rsidRDefault="00B60745">
            <w:pPr>
              <w:pStyle w:val="TableParagraph"/>
              <w:spacing w:line="222" w:lineRule="exact"/>
              <w:ind w:left="107"/>
              <w:rPr>
                <w:sz w:val="20"/>
              </w:rPr>
            </w:pPr>
            <w:r>
              <w:rPr>
                <w:sz w:val="20"/>
              </w:rPr>
              <w:t>Increase in anxiety, social and communication issues etc.</w:t>
            </w:r>
          </w:p>
        </w:tc>
      </w:tr>
      <w:tr w:rsidR="00A15EBC" w14:paraId="467DBE48" w14:textId="77777777">
        <w:trPr>
          <w:trHeight w:val="244"/>
        </w:trPr>
        <w:tc>
          <w:tcPr>
            <w:tcW w:w="994" w:type="dxa"/>
          </w:tcPr>
          <w:p w14:paraId="5FCD5EC4" w14:textId="77777777" w:rsidR="00A15EBC" w:rsidRDefault="00B60745">
            <w:pPr>
              <w:pStyle w:val="TableParagraph"/>
              <w:spacing w:before="1" w:line="223" w:lineRule="exact"/>
              <w:ind w:left="9"/>
              <w:jc w:val="center"/>
              <w:rPr>
                <w:b/>
                <w:sz w:val="20"/>
              </w:rPr>
            </w:pPr>
            <w:r>
              <w:rPr>
                <w:b/>
                <w:w w:val="99"/>
                <w:sz w:val="20"/>
              </w:rPr>
              <w:t>3</w:t>
            </w:r>
          </w:p>
        </w:tc>
        <w:tc>
          <w:tcPr>
            <w:tcW w:w="14604" w:type="dxa"/>
          </w:tcPr>
          <w:p w14:paraId="3EAF79BC" w14:textId="77777777" w:rsidR="00A15EBC" w:rsidRDefault="00B60745">
            <w:pPr>
              <w:pStyle w:val="TableParagraph"/>
              <w:spacing w:before="1" w:line="223" w:lineRule="exact"/>
              <w:ind w:left="107"/>
              <w:rPr>
                <w:sz w:val="20"/>
              </w:rPr>
            </w:pPr>
            <w:r>
              <w:rPr>
                <w:sz w:val="20"/>
              </w:rPr>
              <w:t>Growth mindset – issues that arise as a result of a child’s homelife could have a detrimental impact on their learning and ability to flourish</w:t>
            </w:r>
          </w:p>
        </w:tc>
      </w:tr>
      <w:tr w:rsidR="00A15EBC" w14:paraId="7905648E" w14:textId="77777777">
        <w:trPr>
          <w:trHeight w:val="244"/>
        </w:trPr>
        <w:tc>
          <w:tcPr>
            <w:tcW w:w="994" w:type="dxa"/>
          </w:tcPr>
          <w:p w14:paraId="2598DEE6" w14:textId="77777777" w:rsidR="00A15EBC" w:rsidRDefault="00B60745">
            <w:pPr>
              <w:pStyle w:val="TableParagraph"/>
              <w:spacing w:before="1" w:line="223" w:lineRule="exact"/>
              <w:ind w:left="9"/>
              <w:jc w:val="center"/>
              <w:rPr>
                <w:b/>
                <w:sz w:val="20"/>
              </w:rPr>
            </w:pPr>
            <w:r>
              <w:rPr>
                <w:b/>
                <w:w w:val="99"/>
                <w:sz w:val="20"/>
              </w:rPr>
              <w:t>4</w:t>
            </w:r>
          </w:p>
        </w:tc>
        <w:tc>
          <w:tcPr>
            <w:tcW w:w="14604" w:type="dxa"/>
          </w:tcPr>
          <w:p w14:paraId="6221213A" w14:textId="77777777" w:rsidR="00A15EBC" w:rsidRDefault="00B60745">
            <w:pPr>
              <w:pStyle w:val="TableParagraph"/>
              <w:spacing w:before="1" w:line="223" w:lineRule="exact"/>
              <w:ind w:left="107"/>
              <w:rPr>
                <w:sz w:val="20"/>
              </w:rPr>
            </w:pPr>
            <w:r>
              <w:rPr>
                <w:sz w:val="20"/>
              </w:rPr>
              <w:t xml:space="preserve">Fundamental </w:t>
            </w:r>
            <w:proofErr w:type="spellStart"/>
            <w:r>
              <w:rPr>
                <w:sz w:val="20"/>
              </w:rPr>
              <w:t>Maths</w:t>
            </w:r>
            <w:proofErr w:type="spellEnd"/>
            <w:r>
              <w:rPr>
                <w:sz w:val="20"/>
              </w:rPr>
              <w:t xml:space="preserve"> skills providing the foundations for learning </w:t>
            </w:r>
            <w:proofErr w:type="spellStart"/>
            <w:r>
              <w:rPr>
                <w:sz w:val="20"/>
              </w:rPr>
              <w:t>e.g</w:t>
            </w:r>
            <w:proofErr w:type="spellEnd"/>
            <w:r>
              <w:rPr>
                <w:sz w:val="20"/>
              </w:rPr>
              <w:t xml:space="preserve"> times tables results in slow progress and low attainment</w:t>
            </w:r>
          </w:p>
        </w:tc>
      </w:tr>
      <w:tr w:rsidR="00A15EBC" w14:paraId="16610647" w14:textId="77777777">
        <w:trPr>
          <w:trHeight w:val="244"/>
        </w:trPr>
        <w:tc>
          <w:tcPr>
            <w:tcW w:w="994" w:type="dxa"/>
          </w:tcPr>
          <w:p w14:paraId="78941E47" w14:textId="77777777" w:rsidR="00A15EBC" w:rsidRDefault="00B60745">
            <w:pPr>
              <w:pStyle w:val="TableParagraph"/>
              <w:spacing w:before="1" w:line="223" w:lineRule="exact"/>
              <w:ind w:left="9"/>
              <w:jc w:val="center"/>
              <w:rPr>
                <w:b/>
                <w:sz w:val="20"/>
              </w:rPr>
            </w:pPr>
            <w:r>
              <w:rPr>
                <w:b/>
                <w:w w:val="99"/>
                <w:sz w:val="20"/>
              </w:rPr>
              <w:t>5</w:t>
            </w:r>
          </w:p>
        </w:tc>
        <w:tc>
          <w:tcPr>
            <w:tcW w:w="14604" w:type="dxa"/>
          </w:tcPr>
          <w:p w14:paraId="2A5F6FA7" w14:textId="77777777" w:rsidR="00A15EBC" w:rsidRDefault="00B60745">
            <w:pPr>
              <w:pStyle w:val="TableParagraph"/>
              <w:spacing w:before="1" w:line="223" w:lineRule="exact"/>
              <w:ind w:left="107"/>
              <w:rPr>
                <w:sz w:val="20"/>
              </w:rPr>
            </w:pPr>
            <w:r>
              <w:rPr>
                <w:sz w:val="20"/>
              </w:rPr>
              <w:t xml:space="preserve">Disparity between </w:t>
            </w:r>
            <w:proofErr w:type="gramStart"/>
            <w:r>
              <w:rPr>
                <w:sz w:val="20"/>
              </w:rPr>
              <w:t>non PP</w:t>
            </w:r>
            <w:proofErr w:type="gramEnd"/>
            <w:r>
              <w:rPr>
                <w:sz w:val="20"/>
              </w:rPr>
              <w:t xml:space="preserve"> and PP children in writing attainment and progress due to lack of opportunities outside of school etc.</w:t>
            </w:r>
          </w:p>
        </w:tc>
      </w:tr>
      <w:tr w:rsidR="00A15EBC" w14:paraId="212F54D0" w14:textId="77777777">
        <w:trPr>
          <w:trHeight w:val="244"/>
        </w:trPr>
        <w:tc>
          <w:tcPr>
            <w:tcW w:w="994" w:type="dxa"/>
          </w:tcPr>
          <w:p w14:paraId="29B4EA11" w14:textId="77777777" w:rsidR="00A15EBC" w:rsidRDefault="00B60745">
            <w:pPr>
              <w:pStyle w:val="TableParagraph"/>
              <w:spacing w:before="1" w:line="223" w:lineRule="exact"/>
              <w:ind w:left="9"/>
              <w:jc w:val="center"/>
              <w:rPr>
                <w:b/>
                <w:sz w:val="20"/>
              </w:rPr>
            </w:pPr>
            <w:r>
              <w:rPr>
                <w:b/>
                <w:w w:val="99"/>
                <w:sz w:val="20"/>
              </w:rPr>
              <w:t>6</w:t>
            </w:r>
          </w:p>
        </w:tc>
        <w:tc>
          <w:tcPr>
            <w:tcW w:w="14604" w:type="dxa"/>
          </w:tcPr>
          <w:p w14:paraId="338EEA52" w14:textId="77777777" w:rsidR="00A15EBC" w:rsidRDefault="00B60745">
            <w:pPr>
              <w:pStyle w:val="TableParagraph"/>
              <w:spacing w:before="1" w:line="223" w:lineRule="exact"/>
              <w:ind w:left="107"/>
              <w:rPr>
                <w:sz w:val="20"/>
              </w:rPr>
            </w:pPr>
            <w:r>
              <w:rPr>
                <w:sz w:val="20"/>
              </w:rPr>
              <w:t xml:space="preserve">Evidence from Reading Records and collation of data tells us that PP children do not read to an adult whilst at home as much as a </w:t>
            </w:r>
            <w:proofErr w:type="gramStart"/>
            <w:r>
              <w:rPr>
                <w:sz w:val="20"/>
              </w:rPr>
              <w:t>non PP</w:t>
            </w:r>
            <w:proofErr w:type="gramEnd"/>
            <w:r>
              <w:rPr>
                <w:sz w:val="20"/>
              </w:rPr>
              <w:t xml:space="preserve"> child would read</w:t>
            </w:r>
          </w:p>
        </w:tc>
      </w:tr>
      <w:tr w:rsidR="00A15EBC" w14:paraId="3100D566" w14:textId="77777777">
        <w:trPr>
          <w:trHeight w:val="244"/>
        </w:trPr>
        <w:tc>
          <w:tcPr>
            <w:tcW w:w="994" w:type="dxa"/>
          </w:tcPr>
          <w:p w14:paraId="75697EEC" w14:textId="77777777" w:rsidR="00A15EBC" w:rsidRDefault="00B60745">
            <w:pPr>
              <w:pStyle w:val="TableParagraph"/>
              <w:spacing w:before="1" w:line="223" w:lineRule="exact"/>
              <w:ind w:left="9"/>
              <w:jc w:val="center"/>
              <w:rPr>
                <w:b/>
                <w:sz w:val="20"/>
              </w:rPr>
            </w:pPr>
            <w:r>
              <w:rPr>
                <w:b/>
                <w:w w:val="99"/>
                <w:sz w:val="20"/>
              </w:rPr>
              <w:t>7</w:t>
            </w:r>
          </w:p>
        </w:tc>
        <w:tc>
          <w:tcPr>
            <w:tcW w:w="14604" w:type="dxa"/>
          </w:tcPr>
          <w:p w14:paraId="16537CF8" w14:textId="77777777" w:rsidR="00A15EBC" w:rsidRDefault="00B60745">
            <w:pPr>
              <w:pStyle w:val="TableParagraph"/>
              <w:spacing w:before="1" w:line="223" w:lineRule="exact"/>
              <w:ind w:left="107"/>
              <w:rPr>
                <w:sz w:val="20"/>
              </w:rPr>
            </w:pPr>
            <w:r>
              <w:rPr>
                <w:sz w:val="20"/>
              </w:rPr>
              <w:t>Unsupported learning habits at home – home lacks the resources needed for children to consolidate/further their learning</w:t>
            </w:r>
          </w:p>
        </w:tc>
      </w:tr>
      <w:tr w:rsidR="00A15EBC" w14:paraId="16517115" w14:textId="77777777">
        <w:trPr>
          <w:trHeight w:val="244"/>
        </w:trPr>
        <w:tc>
          <w:tcPr>
            <w:tcW w:w="994" w:type="dxa"/>
          </w:tcPr>
          <w:p w14:paraId="44B0A208" w14:textId="77777777" w:rsidR="00A15EBC" w:rsidRDefault="00B60745">
            <w:pPr>
              <w:pStyle w:val="TableParagraph"/>
              <w:spacing w:before="1" w:line="223" w:lineRule="exact"/>
              <w:ind w:left="9"/>
              <w:jc w:val="center"/>
              <w:rPr>
                <w:b/>
                <w:sz w:val="20"/>
              </w:rPr>
            </w:pPr>
            <w:r>
              <w:rPr>
                <w:b/>
                <w:w w:val="99"/>
                <w:sz w:val="20"/>
              </w:rPr>
              <w:t>8</w:t>
            </w:r>
          </w:p>
        </w:tc>
        <w:tc>
          <w:tcPr>
            <w:tcW w:w="14604" w:type="dxa"/>
          </w:tcPr>
          <w:p w14:paraId="61BEDC20" w14:textId="58CFC40A" w:rsidR="00A15EBC" w:rsidRDefault="00B60745">
            <w:pPr>
              <w:pStyle w:val="TableParagraph"/>
              <w:spacing w:before="1" w:line="223" w:lineRule="exact"/>
              <w:ind w:left="107"/>
              <w:rPr>
                <w:sz w:val="20"/>
              </w:rPr>
            </w:pPr>
            <w:r>
              <w:rPr>
                <w:sz w:val="20"/>
              </w:rPr>
              <w:t xml:space="preserve">Attendance and Punctuality – </w:t>
            </w:r>
            <w:proofErr w:type="gramStart"/>
            <w:r>
              <w:rPr>
                <w:sz w:val="20"/>
              </w:rPr>
              <w:t>202</w:t>
            </w:r>
            <w:r w:rsidR="00A66450">
              <w:rPr>
                <w:sz w:val="20"/>
              </w:rPr>
              <w:t>2</w:t>
            </w:r>
            <w:r>
              <w:rPr>
                <w:sz w:val="20"/>
              </w:rPr>
              <w:t>-2</w:t>
            </w:r>
            <w:r w:rsidR="00A66450">
              <w:rPr>
                <w:sz w:val="20"/>
              </w:rPr>
              <w:t>3</w:t>
            </w:r>
            <w:r>
              <w:rPr>
                <w:sz w:val="20"/>
              </w:rPr>
              <w:t xml:space="preserve"> year</w:t>
            </w:r>
            <w:proofErr w:type="gramEnd"/>
            <w:r>
              <w:rPr>
                <w:sz w:val="20"/>
              </w:rPr>
              <w:t xml:space="preserve"> PP children </w:t>
            </w:r>
            <w:r w:rsidR="00A66450">
              <w:rPr>
                <w:sz w:val="20"/>
              </w:rPr>
              <w:t>attendance compared to non pp children</w:t>
            </w:r>
          </w:p>
        </w:tc>
      </w:tr>
    </w:tbl>
    <w:p w14:paraId="60061E4C" w14:textId="77777777" w:rsidR="00A15EBC" w:rsidRDefault="00A15EBC">
      <w:pPr>
        <w:pStyle w:val="BodyText"/>
      </w:pPr>
    </w:p>
    <w:p w14:paraId="44EAFD9C" w14:textId="77777777" w:rsidR="00A15EBC" w:rsidRDefault="00A15EBC">
      <w:pPr>
        <w:pStyle w:val="BodyText"/>
        <w:spacing w:before="10"/>
        <w:rPr>
          <w:sz w:val="1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372"/>
        <w:gridCol w:w="7374"/>
      </w:tblGrid>
      <w:tr w:rsidR="00A15EBC" w14:paraId="271121F4" w14:textId="77777777">
        <w:trPr>
          <w:trHeight w:val="245"/>
        </w:trPr>
        <w:tc>
          <w:tcPr>
            <w:tcW w:w="15598" w:type="dxa"/>
            <w:gridSpan w:val="3"/>
            <w:shd w:val="clear" w:color="auto" w:fill="FF0000"/>
          </w:tcPr>
          <w:p w14:paraId="247B7A30" w14:textId="77777777" w:rsidR="00A15EBC" w:rsidRDefault="00B60745">
            <w:pPr>
              <w:pStyle w:val="TableParagraph"/>
              <w:spacing w:before="2" w:line="223" w:lineRule="exact"/>
              <w:ind w:left="107"/>
              <w:rPr>
                <w:b/>
                <w:sz w:val="20"/>
              </w:rPr>
            </w:pPr>
            <w:r>
              <w:rPr>
                <w:b/>
                <w:sz w:val="20"/>
              </w:rPr>
              <w:t>Desired Outcomes</w:t>
            </w:r>
          </w:p>
        </w:tc>
      </w:tr>
      <w:tr w:rsidR="00A15EBC" w14:paraId="09D00E81" w14:textId="77777777">
        <w:trPr>
          <w:trHeight w:val="244"/>
        </w:trPr>
        <w:tc>
          <w:tcPr>
            <w:tcW w:w="852" w:type="dxa"/>
            <w:shd w:val="clear" w:color="auto" w:fill="FFF1CC"/>
          </w:tcPr>
          <w:p w14:paraId="4B94D5A5" w14:textId="77777777" w:rsidR="00A15EBC" w:rsidRDefault="00A15EBC">
            <w:pPr>
              <w:pStyle w:val="TableParagraph"/>
              <w:rPr>
                <w:rFonts w:ascii="Times New Roman"/>
                <w:sz w:val="16"/>
              </w:rPr>
            </w:pPr>
          </w:p>
        </w:tc>
        <w:tc>
          <w:tcPr>
            <w:tcW w:w="7372" w:type="dxa"/>
            <w:shd w:val="clear" w:color="auto" w:fill="FFF1CC"/>
          </w:tcPr>
          <w:p w14:paraId="59089848" w14:textId="77777777" w:rsidR="00A15EBC" w:rsidRDefault="00B60745">
            <w:pPr>
              <w:pStyle w:val="TableParagraph"/>
              <w:spacing w:before="1" w:line="223" w:lineRule="exact"/>
              <w:ind w:left="107"/>
              <w:rPr>
                <w:b/>
                <w:sz w:val="20"/>
              </w:rPr>
            </w:pPr>
            <w:r>
              <w:rPr>
                <w:b/>
                <w:sz w:val="20"/>
              </w:rPr>
              <w:t>Desired outcome and how they will be measured</w:t>
            </w:r>
          </w:p>
        </w:tc>
        <w:tc>
          <w:tcPr>
            <w:tcW w:w="7374" w:type="dxa"/>
            <w:shd w:val="clear" w:color="auto" w:fill="FFF1CC"/>
          </w:tcPr>
          <w:p w14:paraId="5AD3DEEF" w14:textId="77777777" w:rsidR="00A15EBC" w:rsidRDefault="00B60745">
            <w:pPr>
              <w:pStyle w:val="TableParagraph"/>
              <w:spacing w:before="1" w:line="223" w:lineRule="exact"/>
              <w:ind w:left="3019" w:right="3015"/>
              <w:jc w:val="center"/>
              <w:rPr>
                <w:b/>
                <w:sz w:val="20"/>
              </w:rPr>
            </w:pPr>
            <w:r>
              <w:rPr>
                <w:b/>
                <w:sz w:val="20"/>
              </w:rPr>
              <w:t>Success Criteria</w:t>
            </w:r>
          </w:p>
        </w:tc>
      </w:tr>
      <w:tr w:rsidR="00A15EBC" w14:paraId="1013447D" w14:textId="77777777">
        <w:trPr>
          <w:trHeight w:val="510"/>
        </w:trPr>
        <w:tc>
          <w:tcPr>
            <w:tcW w:w="852" w:type="dxa"/>
          </w:tcPr>
          <w:p w14:paraId="56B20A0C" w14:textId="77777777" w:rsidR="00A15EBC" w:rsidRDefault="00B60745">
            <w:pPr>
              <w:pStyle w:val="TableParagraph"/>
              <w:spacing w:before="1"/>
              <w:ind w:left="7"/>
              <w:jc w:val="center"/>
              <w:rPr>
                <w:b/>
                <w:sz w:val="20"/>
              </w:rPr>
            </w:pPr>
            <w:r>
              <w:rPr>
                <w:b/>
                <w:w w:val="99"/>
                <w:sz w:val="20"/>
              </w:rPr>
              <w:t>1</w:t>
            </w:r>
          </w:p>
        </w:tc>
        <w:tc>
          <w:tcPr>
            <w:tcW w:w="7372" w:type="dxa"/>
          </w:tcPr>
          <w:p w14:paraId="3D19C0D6" w14:textId="77777777" w:rsidR="00A15EBC" w:rsidRDefault="00B60745">
            <w:pPr>
              <w:pStyle w:val="TableParagraph"/>
              <w:spacing w:before="1"/>
              <w:ind w:left="107" w:right="146"/>
              <w:rPr>
                <w:sz w:val="20"/>
              </w:rPr>
            </w:pPr>
            <w:r>
              <w:rPr>
                <w:sz w:val="20"/>
              </w:rPr>
              <w:t>Children are provided with rich and varied experiences in and out of school which link to the topics being taught</w:t>
            </w:r>
          </w:p>
        </w:tc>
        <w:tc>
          <w:tcPr>
            <w:tcW w:w="7374" w:type="dxa"/>
          </w:tcPr>
          <w:p w14:paraId="68A5DC22" w14:textId="77777777" w:rsidR="00A15EBC" w:rsidRDefault="00B60745">
            <w:pPr>
              <w:pStyle w:val="TableParagraph"/>
              <w:numPr>
                <w:ilvl w:val="0"/>
                <w:numId w:val="11"/>
              </w:numPr>
              <w:tabs>
                <w:tab w:val="left" w:pos="827"/>
                <w:tab w:val="left" w:pos="828"/>
              </w:tabs>
              <w:spacing w:line="255" w:lineRule="exact"/>
              <w:ind w:hanging="361"/>
              <w:rPr>
                <w:sz w:val="20"/>
              </w:rPr>
            </w:pPr>
            <w:r>
              <w:rPr>
                <w:sz w:val="20"/>
              </w:rPr>
              <w:t>Teacher knowledge of the</w:t>
            </w:r>
            <w:r>
              <w:rPr>
                <w:spacing w:val="-5"/>
                <w:sz w:val="20"/>
              </w:rPr>
              <w:t xml:space="preserve"> </w:t>
            </w:r>
            <w:r>
              <w:rPr>
                <w:sz w:val="20"/>
              </w:rPr>
              <w:t>curriculum</w:t>
            </w:r>
          </w:p>
          <w:p w14:paraId="279963C3" w14:textId="77777777" w:rsidR="00A15EBC" w:rsidRDefault="00B60745">
            <w:pPr>
              <w:pStyle w:val="TableParagraph"/>
              <w:numPr>
                <w:ilvl w:val="0"/>
                <w:numId w:val="11"/>
              </w:numPr>
              <w:tabs>
                <w:tab w:val="left" w:pos="827"/>
                <w:tab w:val="left" w:pos="828"/>
              </w:tabs>
              <w:spacing w:line="236" w:lineRule="exact"/>
              <w:ind w:hanging="361"/>
              <w:rPr>
                <w:sz w:val="20"/>
              </w:rPr>
            </w:pPr>
            <w:r>
              <w:rPr>
                <w:sz w:val="20"/>
              </w:rPr>
              <w:t xml:space="preserve">Evaluate ‘hook’ options in school </w:t>
            </w:r>
            <w:proofErr w:type="spellStart"/>
            <w:r>
              <w:rPr>
                <w:sz w:val="20"/>
              </w:rPr>
              <w:t>e.g</w:t>
            </w:r>
            <w:proofErr w:type="spellEnd"/>
            <w:r>
              <w:rPr>
                <w:sz w:val="20"/>
              </w:rPr>
              <w:t xml:space="preserve"> guests and out of school (school</w:t>
            </w:r>
            <w:r>
              <w:rPr>
                <w:spacing w:val="-21"/>
                <w:sz w:val="20"/>
              </w:rPr>
              <w:t xml:space="preserve"> </w:t>
            </w:r>
            <w:r>
              <w:rPr>
                <w:sz w:val="20"/>
              </w:rPr>
              <w:t>trips)</w:t>
            </w:r>
          </w:p>
        </w:tc>
      </w:tr>
      <w:tr w:rsidR="00A15EBC" w14:paraId="29130EE6" w14:textId="77777777">
        <w:trPr>
          <w:trHeight w:val="1506"/>
        </w:trPr>
        <w:tc>
          <w:tcPr>
            <w:tcW w:w="852" w:type="dxa"/>
          </w:tcPr>
          <w:p w14:paraId="7144751B" w14:textId="77777777" w:rsidR="00A15EBC" w:rsidRDefault="00B60745">
            <w:pPr>
              <w:pStyle w:val="TableParagraph"/>
              <w:spacing w:line="243" w:lineRule="exact"/>
              <w:ind w:left="7"/>
              <w:jc w:val="center"/>
              <w:rPr>
                <w:b/>
                <w:sz w:val="20"/>
              </w:rPr>
            </w:pPr>
            <w:r>
              <w:rPr>
                <w:b/>
                <w:w w:val="99"/>
                <w:sz w:val="20"/>
              </w:rPr>
              <w:t>2</w:t>
            </w:r>
          </w:p>
        </w:tc>
        <w:tc>
          <w:tcPr>
            <w:tcW w:w="7372" w:type="dxa"/>
          </w:tcPr>
          <w:p w14:paraId="122B8F38" w14:textId="77777777" w:rsidR="00A15EBC" w:rsidRDefault="00B60745">
            <w:pPr>
              <w:pStyle w:val="TableParagraph"/>
              <w:ind w:left="107" w:right="343"/>
              <w:rPr>
                <w:sz w:val="20"/>
              </w:rPr>
            </w:pPr>
            <w:r>
              <w:rPr>
                <w:sz w:val="20"/>
              </w:rPr>
              <w:t>Supporting all children and vulnerable families with SEMH needs resulting in positive well-being for all children.</w:t>
            </w:r>
          </w:p>
        </w:tc>
        <w:tc>
          <w:tcPr>
            <w:tcW w:w="7374" w:type="dxa"/>
          </w:tcPr>
          <w:p w14:paraId="34A89D92" w14:textId="77777777" w:rsidR="00A15EBC" w:rsidRDefault="00B60745">
            <w:pPr>
              <w:pStyle w:val="TableParagraph"/>
              <w:numPr>
                <w:ilvl w:val="0"/>
                <w:numId w:val="10"/>
              </w:numPr>
              <w:tabs>
                <w:tab w:val="left" w:pos="827"/>
                <w:tab w:val="left" w:pos="828"/>
              </w:tabs>
              <w:spacing w:line="255" w:lineRule="exact"/>
              <w:ind w:hanging="361"/>
              <w:rPr>
                <w:sz w:val="20"/>
              </w:rPr>
            </w:pPr>
            <w:r>
              <w:rPr>
                <w:sz w:val="20"/>
              </w:rPr>
              <w:t>Successful training and implementation of our Pastoral</w:t>
            </w:r>
            <w:r>
              <w:rPr>
                <w:spacing w:val="-7"/>
                <w:sz w:val="20"/>
              </w:rPr>
              <w:t xml:space="preserve"> </w:t>
            </w:r>
            <w:r>
              <w:rPr>
                <w:sz w:val="20"/>
              </w:rPr>
              <w:t>TA.</w:t>
            </w:r>
          </w:p>
          <w:p w14:paraId="6C22B0C1" w14:textId="77777777" w:rsidR="00A15EBC" w:rsidRDefault="00B60745">
            <w:pPr>
              <w:pStyle w:val="TableParagraph"/>
              <w:numPr>
                <w:ilvl w:val="0"/>
                <w:numId w:val="10"/>
              </w:numPr>
              <w:tabs>
                <w:tab w:val="left" w:pos="827"/>
                <w:tab w:val="left" w:pos="828"/>
              </w:tabs>
              <w:spacing w:line="254" w:lineRule="exact"/>
              <w:ind w:hanging="361"/>
              <w:rPr>
                <w:sz w:val="20"/>
              </w:rPr>
            </w:pPr>
            <w:r>
              <w:rPr>
                <w:sz w:val="20"/>
              </w:rPr>
              <w:t>Improved attendance of Pupil Premium pupils in line with non-Pupil</w:t>
            </w:r>
            <w:r>
              <w:rPr>
                <w:spacing w:val="-18"/>
                <w:sz w:val="20"/>
              </w:rPr>
              <w:t xml:space="preserve"> </w:t>
            </w:r>
            <w:r>
              <w:rPr>
                <w:sz w:val="20"/>
              </w:rPr>
              <w:t>Premium.</w:t>
            </w:r>
          </w:p>
          <w:p w14:paraId="3BC8A8A9" w14:textId="77777777" w:rsidR="00A15EBC" w:rsidRDefault="00B60745">
            <w:pPr>
              <w:pStyle w:val="TableParagraph"/>
              <w:numPr>
                <w:ilvl w:val="0"/>
                <w:numId w:val="10"/>
              </w:numPr>
              <w:tabs>
                <w:tab w:val="left" w:pos="827"/>
                <w:tab w:val="left" w:pos="828"/>
              </w:tabs>
              <w:ind w:right="149"/>
              <w:rPr>
                <w:sz w:val="20"/>
              </w:rPr>
            </w:pPr>
            <w:r>
              <w:rPr>
                <w:sz w:val="20"/>
              </w:rPr>
              <w:t>Effective use and monitoring of SAFEGUARDING by staff and DLS to record</w:t>
            </w:r>
            <w:r>
              <w:rPr>
                <w:spacing w:val="-30"/>
                <w:sz w:val="20"/>
              </w:rPr>
              <w:t xml:space="preserve"> </w:t>
            </w:r>
            <w:r>
              <w:rPr>
                <w:sz w:val="20"/>
              </w:rPr>
              <w:t>and track vulnerable</w:t>
            </w:r>
            <w:r>
              <w:rPr>
                <w:spacing w:val="-3"/>
                <w:sz w:val="20"/>
              </w:rPr>
              <w:t xml:space="preserve"> </w:t>
            </w:r>
            <w:r>
              <w:rPr>
                <w:sz w:val="20"/>
              </w:rPr>
              <w:t>pupils.</w:t>
            </w:r>
          </w:p>
          <w:p w14:paraId="6BAB4583" w14:textId="77777777" w:rsidR="00A15EBC" w:rsidRDefault="00B60745">
            <w:pPr>
              <w:pStyle w:val="TableParagraph"/>
              <w:numPr>
                <w:ilvl w:val="0"/>
                <w:numId w:val="10"/>
              </w:numPr>
              <w:tabs>
                <w:tab w:val="left" w:pos="827"/>
                <w:tab w:val="left" w:pos="828"/>
              </w:tabs>
              <w:spacing w:line="240" w:lineRule="atLeast"/>
              <w:ind w:right="479"/>
              <w:rPr>
                <w:sz w:val="20"/>
              </w:rPr>
            </w:pPr>
            <w:r>
              <w:rPr>
                <w:sz w:val="20"/>
              </w:rPr>
              <w:t>Boxall, Leuven, SENCO assessments to show BASELINE (September 22)</w:t>
            </w:r>
            <w:r>
              <w:rPr>
                <w:spacing w:val="-31"/>
                <w:sz w:val="20"/>
              </w:rPr>
              <w:t xml:space="preserve"> </w:t>
            </w:r>
            <w:r>
              <w:rPr>
                <w:sz w:val="20"/>
              </w:rPr>
              <w:t>and increased well-being (Mid-year and July ’23).</w:t>
            </w:r>
          </w:p>
        </w:tc>
      </w:tr>
      <w:tr w:rsidR="00A15EBC" w14:paraId="6009BA59" w14:textId="77777777">
        <w:trPr>
          <w:trHeight w:val="2251"/>
        </w:trPr>
        <w:tc>
          <w:tcPr>
            <w:tcW w:w="852" w:type="dxa"/>
          </w:tcPr>
          <w:p w14:paraId="0B778152" w14:textId="77777777" w:rsidR="00A15EBC" w:rsidRDefault="00B60745">
            <w:pPr>
              <w:pStyle w:val="TableParagraph"/>
              <w:spacing w:before="1"/>
              <w:ind w:left="7"/>
              <w:jc w:val="center"/>
              <w:rPr>
                <w:b/>
                <w:sz w:val="20"/>
              </w:rPr>
            </w:pPr>
            <w:r>
              <w:rPr>
                <w:b/>
                <w:w w:val="99"/>
                <w:sz w:val="20"/>
              </w:rPr>
              <w:t>3</w:t>
            </w:r>
          </w:p>
        </w:tc>
        <w:tc>
          <w:tcPr>
            <w:tcW w:w="7372" w:type="dxa"/>
          </w:tcPr>
          <w:p w14:paraId="27BC1AE4" w14:textId="77777777" w:rsidR="00A15EBC" w:rsidRDefault="00B60745">
            <w:pPr>
              <w:pStyle w:val="TableParagraph"/>
              <w:spacing w:before="1" w:line="243" w:lineRule="exact"/>
              <w:ind w:left="107"/>
              <w:rPr>
                <w:sz w:val="20"/>
              </w:rPr>
            </w:pPr>
            <w:r>
              <w:rPr>
                <w:sz w:val="20"/>
              </w:rPr>
              <w:t xml:space="preserve">Learning is tailored as part of Quality First Teaching to </w:t>
            </w:r>
            <w:proofErr w:type="spellStart"/>
            <w:r>
              <w:rPr>
                <w:sz w:val="20"/>
              </w:rPr>
              <w:t>maximise</w:t>
            </w:r>
            <w:proofErr w:type="spellEnd"/>
            <w:r>
              <w:rPr>
                <w:sz w:val="20"/>
              </w:rPr>
              <w:t xml:space="preserve"> children’s potential,</w:t>
            </w:r>
          </w:p>
          <w:p w14:paraId="088BEF56" w14:textId="77777777" w:rsidR="00A15EBC" w:rsidRDefault="00B60745">
            <w:pPr>
              <w:pStyle w:val="TableParagraph"/>
              <w:spacing w:line="243" w:lineRule="exact"/>
              <w:ind w:left="107"/>
              <w:rPr>
                <w:sz w:val="20"/>
              </w:rPr>
            </w:pPr>
            <w:r>
              <w:rPr>
                <w:sz w:val="20"/>
              </w:rPr>
              <w:t>aspirations and attainment in the moment</w:t>
            </w:r>
          </w:p>
        </w:tc>
        <w:tc>
          <w:tcPr>
            <w:tcW w:w="7374" w:type="dxa"/>
          </w:tcPr>
          <w:p w14:paraId="71251840" w14:textId="77777777" w:rsidR="00A15EBC" w:rsidRDefault="00B60745">
            <w:pPr>
              <w:pStyle w:val="TableParagraph"/>
              <w:numPr>
                <w:ilvl w:val="0"/>
                <w:numId w:val="9"/>
              </w:numPr>
              <w:tabs>
                <w:tab w:val="left" w:pos="827"/>
                <w:tab w:val="left" w:pos="828"/>
              </w:tabs>
              <w:ind w:right="189"/>
              <w:rPr>
                <w:sz w:val="20"/>
              </w:rPr>
            </w:pPr>
            <w:r>
              <w:rPr>
                <w:sz w:val="20"/>
              </w:rPr>
              <w:t>Teachers plan and deliver a range of learning styles throughout the weeks</w:t>
            </w:r>
            <w:r>
              <w:rPr>
                <w:spacing w:val="-29"/>
                <w:sz w:val="20"/>
              </w:rPr>
              <w:t xml:space="preserve"> </w:t>
            </w:r>
            <w:r>
              <w:rPr>
                <w:sz w:val="20"/>
              </w:rPr>
              <w:t>and terms</w:t>
            </w:r>
          </w:p>
          <w:p w14:paraId="57F45D24" w14:textId="77777777" w:rsidR="00A15EBC" w:rsidRDefault="00B60745">
            <w:pPr>
              <w:pStyle w:val="TableParagraph"/>
              <w:numPr>
                <w:ilvl w:val="0"/>
                <w:numId w:val="9"/>
              </w:numPr>
              <w:tabs>
                <w:tab w:val="left" w:pos="827"/>
                <w:tab w:val="left" w:pos="828"/>
              </w:tabs>
              <w:spacing w:before="1"/>
              <w:ind w:right="203"/>
              <w:rPr>
                <w:sz w:val="20"/>
              </w:rPr>
            </w:pPr>
            <w:r>
              <w:rPr>
                <w:sz w:val="20"/>
              </w:rPr>
              <w:t>Active learning encourages resilience and innovative thinking in order to</w:t>
            </w:r>
            <w:r>
              <w:rPr>
                <w:spacing w:val="-31"/>
                <w:sz w:val="20"/>
              </w:rPr>
              <w:t xml:space="preserve"> </w:t>
            </w:r>
            <w:r>
              <w:rPr>
                <w:sz w:val="20"/>
              </w:rPr>
              <w:t>solve problems</w:t>
            </w:r>
          </w:p>
          <w:p w14:paraId="1B2D319A" w14:textId="77777777" w:rsidR="00A15EBC" w:rsidRDefault="00B60745">
            <w:pPr>
              <w:pStyle w:val="TableParagraph"/>
              <w:numPr>
                <w:ilvl w:val="0"/>
                <w:numId w:val="9"/>
              </w:numPr>
              <w:tabs>
                <w:tab w:val="left" w:pos="827"/>
                <w:tab w:val="left" w:pos="828"/>
              </w:tabs>
              <w:spacing w:line="255" w:lineRule="exact"/>
              <w:ind w:hanging="361"/>
              <w:rPr>
                <w:sz w:val="20"/>
              </w:rPr>
            </w:pPr>
            <w:r>
              <w:rPr>
                <w:sz w:val="20"/>
              </w:rPr>
              <w:t>A balance between text and visuals is used to ensure</w:t>
            </w:r>
            <w:r>
              <w:rPr>
                <w:spacing w:val="-13"/>
                <w:sz w:val="20"/>
              </w:rPr>
              <w:t xml:space="preserve"> </w:t>
            </w:r>
            <w:r>
              <w:rPr>
                <w:sz w:val="20"/>
              </w:rPr>
              <w:t>understanding</w:t>
            </w:r>
          </w:p>
          <w:p w14:paraId="4E6341E7" w14:textId="77777777" w:rsidR="00A15EBC" w:rsidRDefault="00B60745">
            <w:pPr>
              <w:pStyle w:val="TableParagraph"/>
              <w:numPr>
                <w:ilvl w:val="0"/>
                <w:numId w:val="9"/>
              </w:numPr>
              <w:tabs>
                <w:tab w:val="left" w:pos="827"/>
                <w:tab w:val="left" w:pos="828"/>
              </w:tabs>
              <w:ind w:right="375"/>
              <w:rPr>
                <w:sz w:val="20"/>
              </w:rPr>
            </w:pPr>
            <w:r>
              <w:rPr>
                <w:sz w:val="20"/>
              </w:rPr>
              <w:t>Hooks and motivational tasks are used to engage and immerse children</w:t>
            </w:r>
            <w:r>
              <w:rPr>
                <w:spacing w:val="-25"/>
                <w:sz w:val="20"/>
              </w:rPr>
              <w:t xml:space="preserve"> </w:t>
            </w:r>
            <w:r>
              <w:rPr>
                <w:sz w:val="20"/>
              </w:rPr>
              <w:t>into learning</w:t>
            </w:r>
          </w:p>
          <w:p w14:paraId="57591A95" w14:textId="77777777" w:rsidR="00A15EBC" w:rsidRDefault="00B60745">
            <w:pPr>
              <w:pStyle w:val="TableParagraph"/>
              <w:numPr>
                <w:ilvl w:val="0"/>
                <w:numId w:val="9"/>
              </w:numPr>
              <w:tabs>
                <w:tab w:val="left" w:pos="827"/>
                <w:tab w:val="left" w:pos="828"/>
              </w:tabs>
              <w:spacing w:line="240" w:lineRule="atLeast"/>
              <w:ind w:right="260"/>
              <w:rPr>
                <w:sz w:val="20"/>
              </w:rPr>
            </w:pPr>
            <w:r>
              <w:rPr>
                <w:sz w:val="20"/>
              </w:rPr>
              <w:t>Develop the use of the Teaching and Learning Policy to encourage children</w:t>
            </w:r>
            <w:r>
              <w:rPr>
                <w:spacing w:val="-27"/>
                <w:sz w:val="20"/>
              </w:rPr>
              <w:t xml:space="preserve"> </w:t>
            </w:r>
            <w:r>
              <w:rPr>
                <w:sz w:val="20"/>
              </w:rPr>
              <w:t>to use the Learning Pit as an analogy for building positive learning</w:t>
            </w:r>
            <w:r>
              <w:rPr>
                <w:spacing w:val="-17"/>
                <w:sz w:val="20"/>
              </w:rPr>
              <w:t xml:space="preserve"> </w:t>
            </w:r>
            <w:r>
              <w:rPr>
                <w:sz w:val="20"/>
              </w:rPr>
              <w:t>habits</w:t>
            </w:r>
          </w:p>
        </w:tc>
      </w:tr>
      <w:tr w:rsidR="00A15EBC" w14:paraId="6D88FEA9" w14:textId="77777777">
        <w:trPr>
          <w:trHeight w:val="1497"/>
        </w:trPr>
        <w:tc>
          <w:tcPr>
            <w:tcW w:w="852" w:type="dxa"/>
          </w:tcPr>
          <w:p w14:paraId="279935FF" w14:textId="77777777" w:rsidR="00A15EBC" w:rsidRDefault="00B60745">
            <w:pPr>
              <w:pStyle w:val="TableParagraph"/>
              <w:spacing w:before="1"/>
              <w:ind w:left="7"/>
              <w:jc w:val="center"/>
              <w:rPr>
                <w:b/>
                <w:sz w:val="20"/>
              </w:rPr>
            </w:pPr>
            <w:r>
              <w:rPr>
                <w:b/>
                <w:w w:val="99"/>
                <w:sz w:val="20"/>
              </w:rPr>
              <w:t>4</w:t>
            </w:r>
          </w:p>
        </w:tc>
        <w:tc>
          <w:tcPr>
            <w:tcW w:w="7372" w:type="dxa"/>
          </w:tcPr>
          <w:p w14:paraId="0A36E83D" w14:textId="77777777" w:rsidR="00A15EBC" w:rsidRDefault="00B60745">
            <w:pPr>
              <w:pStyle w:val="TableParagraph"/>
              <w:spacing w:before="1"/>
              <w:ind w:left="107"/>
              <w:rPr>
                <w:sz w:val="20"/>
              </w:rPr>
            </w:pPr>
            <w:r>
              <w:rPr>
                <w:sz w:val="20"/>
              </w:rPr>
              <w:t xml:space="preserve">Improve attainment in </w:t>
            </w:r>
            <w:proofErr w:type="spellStart"/>
            <w:r>
              <w:rPr>
                <w:sz w:val="20"/>
              </w:rPr>
              <w:t>maths</w:t>
            </w:r>
            <w:proofErr w:type="spellEnd"/>
            <w:r>
              <w:rPr>
                <w:sz w:val="20"/>
              </w:rPr>
              <w:t>.</w:t>
            </w:r>
          </w:p>
        </w:tc>
        <w:tc>
          <w:tcPr>
            <w:tcW w:w="7374" w:type="dxa"/>
          </w:tcPr>
          <w:p w14:paraId="4219FDAE" w14:textId="77777777" w:rsidR="00A15EBC" w:rsidRDefault="00B60745">
            <w:pPr>
              <w:pStyle w:val="TableParagraph"/>
              <w:numPr>
                <w:ilvl w:val="0"/>
                <w:numId w:val="8"/>
              </w:numPr>
              <w:tabs>
                <w:tab w:val="left" w:pos="827"/>
                <w:tab w:val="left" w:pos="828"/>
              </w:tabs>
              <w:ind w:right="535"/>
              <w:rPr>
                <w:sz w:val="20"/>
              </w:rPr>
            </w:pPr>
            <w:r>
              <w:rPr>
                <w:sz w:val="20"/>
              </w:rPr>
              <w:t>Times tables data shows a rise in attainment and engagement at home</w:t>
            </w:r>
            <w:r>
              <w:rPr>
                <w:spacing w:val="-27"/>
                <w:sz w:val="20"/>
              </w:rPr>
              <w:t xml:space="preserve"> </w:t>
            </w:r>
            <w:r>
              <w:rPr>
                <w:sz w:val="20"/>
              </w:rPr>
              <w:t>on Times Tables Rock</w:t>
            </w:r>
            <w:r>
              <w:rPr>
                <w:spacing w:val="-1"/>
                <w:sz w:val="20"/>
              </w:rPr>
              <w:t xml:space="preserve"> </w:t>
            </w:r>
            <w:r>
              <w:rPr>
                <w:sz w:val="20"/>
              </w:rPr>
              <w:t>Stars</w:t>
            </w:r>
          </w:p>
          <w:p w14:paraId="1950D954" w14:textId="77777777" w:rsidR="00A15EBC" w:rsidRDefault="00B60745">
            <w:pPr>
              <w:pStyle w:val="TableParagraph"/>
              <w:numPr>
                <w:ilvl w:val="0"/>
                <w:numId w:val="8"/>
              </w:numPr>
              <w:tabs>
                <w:tab w:val="left" w:pos="827"/>
                <w:tab w:val="left" w:pos="828"/>
              </w:tabs>
              <w:spacing w:before="1"/>
              <w:ind w:right="256"/>
              <w:rPr>
                <w:sz w:val="20"/>
              </w:rPr>
            </w:pPr>
            <w:r>
              <w:rPr>
                <w:sz w:val="20"/>
              </w:rPr>
              <w:t xml:space="preserve">A raise in </w:t>
            </w:r>
            <w:proofErr w:type="spellStart"/>
            <w:r>
              <w:rPr>
                <w:sz w:val="20"/>
              </w:rPr>
              <w:t>maths</w:t>
            </w:r>
            <w:proofErr w:type="spellEnd"/>
            <w:r>
              <w:rPr>
                <w:sz w:val="20"/>
              </w:rPr>
              <w:t xml:space="preserve"> attainment. Data to reflect an improvement when</w:t>
            </w:r>
            <w:r>
              <w:rPr>
                <w:spacing w:val="-26"/>
                <w:sz w:val="20"/>
              </w:rPr>
              <w:t xml:space="preserve"> </w:t>
            </w:r>
            <w:r>
              <w:rPr>
                <w:sz w:val="20"/>
              </w:rPr>
              <w:t>compared to last academic</w:t>
            </w:r>
            <w:r>
              <w:rPr>
                <w:spacing w:val="-1"/>
                <w:sz w:val="20"/>
              </w:rPr>
              <w:t xml:space="preserve"> </w:t>
            </w:r>
            <w:r>
              <w:rPr>
                <w:sz w:val="20"/>
              </w:rPr>
              <w:t>year.</w:t>
            </w:r>
          </w:p>
          <w:p w14:paraId="571AFA8A" w14:textId="77777777" w:rsidR="00A15EBC" w:rsidRDefault="00B60745">
            <w:pPr>
              <w:pStyle w:val="TableParagraph"/>
              <w:numPr>
                <w:ilvl w:val="0"/>
                <w:numId w:val="8"/>
              </w:numPr>
              <w:tabs>
                <w:tab w:val="left" w:pos="827"/>
                <w:tab w:val="left" w:pos="828"/>
              </w:tabs>
              <w:spacing w:line="240" w:lineRule="atLeast"/>
              <w:ind w:right="633"/>
              <w:rPr>
                <w:sz w:val="20"/>
              </w:rPr>
            </w:pPr>
            <w:r>
              <w:rPr>
                <w:sz w:val="20"/>
              </w:rPr>
              <w:t>The attainment gap between PP and non-PP pupil will decrease from</w:t>
            </w:r>
            <w:r>
              <w:rPr>
                <w:spacing w:val="-20"/>
                <w:sz w:val="20"/>
              </w:rPr>
              <w:t xml:space="preserve"> </w:t>
            </w:r>
            <w:r>
              <w:rPr>
                <w:sz w:val="20"/>
              </w:rPr>
              <w:t>the previous year (2021-2022).</w:t>
            </w:r>
          </w:p>
        </w:tc>
      </w:tr>
      <w:tr w:rsidR="00A15EBC" w14:paraId="0DDD620A" w14:textId="77777777">
        <w:trPr>
          <w:trHeight w:val="1252"/>
        </w:trPr>
        <w:tc>
          <w:tcPr>
            <w:tcW w:w="852" w:type="dxa"/>
          </w:tcPr>
          <w:p w14:paraId="44240AAE" w14:textId="77777777" w:rsidR="00A15EBC" w:rsidRDefault="00B60745">
            <w:pPr>
              <w:pStyle w:val="TableParagraph"/>
              <w:spacing w:line="243" w:lineRule="exact"/>
              <w:ind w:left="7"/>
              <w:jc w:val="center"/>
              <w:rPr>
                <w:b/>
                <w:sz w:val="20"/>
              </w:rPr>
            </w:pPr>
            <w:r>
              <w:rPr>
                <w:b/>
                <w:w w:val="99"/>
                <w:sz w:val="20"/>
              </w:rPr>
              <w:t>5</w:t>
            </w:r>
          </w:p>
        </w:tc>
        <w:tc>
          <w:tcPr>
            <w:tcW w:w="7372" w:type="dxa"/>
          </w:tcPr>
          <w:p w14:paraId="314A5D5A" w14:textId="77777777" w:rsidR="00A15EBC" w:rsidRDefault="00B60745">
            <w:pPr>
              <w:pStyle w:val="TableParagraph"/>
              <w:spacing w:line="243" w:lineRule="exact"/>
              <w:ind w:left="107"/>
              <w:rPr>
                <w:sz w:val="20"/>
              </w:rPr>
            </w:pPr>
            <w:r>
              <w:rPr>
                <w:sz w:val="20"/>
              </w:rPr>
              <w:t>Improve attainment in writing.</w:t>
            </w:r>
          </w:p>
        </w:tc>
        <w:tc>
          <w:tcPr>
            <w:tcW w:w="7374" w:type="dxa"/>
          </w:tcPr>
          <w:p w14:paraId="3C7D5980" w14:textId="77777777" w:rsidR="00A15EBC" w:rsidRDefault="00B60745">
            <w:pPr>
              <w:pStyle w:val="TableParagraph"/>
              <w:numPr>
                <w:ilvl w:val="0"/>
                <w:numId w:val="7"/>
              </w:numPr>
              <w:tabs>
                <w:tab w:val="left" w:pos="827"/>
                <w:tab w:val="left" w:pos="828"/>
              </w:tabs>
              <w:ind w:right="191"/>
              <w:rPr>
                <w:sz w:val="20"/>
              </w:rPr>
            </w:pPr>
            <w:r>
              <w:rPr>
                <w:sz w:val="20"/>
              </w:rPr>
              <w:t>A raise in writing attainment. Data to reflect an improvement when</w:t>
            </w:r>
            <w:r>
              <w:rPr>
                <w:spacing w:val="-27"/>
                <w:sz w:val="20"/>
              </w:rPr>
              <w:t xml:space="preserve"> </w:t>
            </w:r>
            <w:r>
              <w:rPr>
                <w:sz w:val="20"/>
              </w:rPr>
              <w:t>compared to last academic</w:t>
            </w:r>
            <w:r>
              <w:rPr>
                <w:spacing w:val="-1"/>
                <w:sz w:val="20"/>
              </w:rPr>
              <w:t xml:space="preserve"> </w:t>
            </w:r>
            <w:r>
              <w:rPr>
                <w:sz w:val="20"/>
              </w:rPr>
              <w:t>year.</w:t>
            </w:r>
          </w:p>
          <w:p w14:paraId="5E258590" w14:textId="77777777" w:rsidR="00A15EBC" w:rsidRDefault="00B60745">
            <w:pPr>
              <w:pStyle w:val="TableParagraph"/>
              <w:numPr>
                <w:ilvl w:val="0"/>
                <w:numId w:val="7"/>
              </w:numPr>
              <w:tabs>
                <w:tab w:val="left" w:pos="827"/>
                <w:tab w:val="left" w:pos="828"/>
              </w:tabs>
              <w:spacing w:line="255" w:lineRule="exact"/>
              <w:ind w:hanging="361"/>
              <w:rPr>
                <w:sz w:val="20"/>
              </w:rPr>
            </w:pPr>
            <w:r>
              <w:rPr>
                <w:sz w:val="20"/>
              </w:rPr>
              <w:t>Increase in</w:t>
            </w:r>
            <w:r>
              <w:rPr>
                <w:spacing w:val="-1"/>
                <w:sz w:val="20"/>
              </w:rPr>
              <w:t xml:space="preserve"> </w:t>
            </w:r>
            <w:r>
              <w:rPr>
                <w:sz w:val="20"/>
              </w:rPr>
              <w:t>writing</w:t>
            </w:r>
          </w:p>
          <w:p w14:paraId="5045F10C" w14:textId="77777777" w:rsidR="00A15EBC" w:rsidRDefault="00B60745">
            <w:pPr>
              <w:pStyle w:val="TableParagraph"/>
              <w:numPr>
                <w:ilvl w:val="0"/>
                <w:numId w:val="7"/>
              </w:numPr>
              <w:tabs>
                <w:tab w:val="left" w:pos="827"/>
                <w:tab w:val="left" w:pos="828"/>
              </w:tabs>
              <w:spacing w:line="240" w:lineRule="atLeast"/>
              <w:ind w:right="633"/>
              <w:rPr>
                <w:sz w:val="20"/>
              </w:rPr>
            </w:pPr>
            <w:r>
              <w:rPr>
                <w:sz w:val="20"/>
              </w:rPr>
              <w:t>The attainment gap between PP and non-PP pupil will decrease from</w:t>
            </w:r>
            <w:r>
              <w:rPr>
                <w:spacing w:val="-20"/>
                <w:sz w:val="20"/>
              </w:rPr>
              <w:t xml:space="preserve"> </w:t>
            </w:r>
            <w:r>
              <w:rPr>
                <w:sz w:val="20"/>
              </w:rPr>
              <w:t>the previous year (2021-2022).</w:t>
            </w:r>
          </w:p>
        </w:tc>
      </w:tr>
    </w:tbl>
    <w:p w14:paraId="3DEEC669" w14:textId="77777777" w:rsidR="00A15EBC" w:rsidRDefault="00A15EBC">
      <w:pPr>
        <w:spacing w:line="240" w:lineRule="atLeast"/>
        <w:rPr>
          <w:sz w:val="20"/>
        </w:rPr>
        <w:sectPr w:rsidR="00A15EBC">
          <w:pgSz w:w="16840" w:h="11910" w:orient="landscape"/>
          <w:pgMar w:top="84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372"/>
        <w:gridCol w:w="7374"/>
      </w:tblGrid>
      <w:tr w:rsidR="00A15EBC" w14:paraId="613F6393" w14:textId="77777777">
        <w:trPr>
          <w:trHeight w:val="996"/>
        </w:trPr>
        <w:tc>
          <w:tcPr>
            <w:tcW w:w="852" w:type="dxa"/>
          </w:tcPr>
          <w:p w14:paraId="1B87E3DE" w14:textId="77777777" w:rsidR="00A15EBC" w:rsidRDefault="00B60745">
            <w:pPr>
              <w:pStyle w:val="TableParagraph"/>
              <w:spacing w:line="243" w:lineRule="exact"/>
              <w:ind w:left="7"/>
              <w:jc w:val="center"/>
              <w:rPr>
                <w:b/>
                <w:sz w:val="20"/>
              </w:rPr>
            </w:pPr>
            <w:r>
              <w:rPr>
                <w:b/>
                <w:w w:val="99"/>
                <w:sz w:val="20"/>
              </w:rPr>
              <w:lastRenderedPageBreak/>
              <w:t>6</w:t>
            </w:r>
          </w:p>
        </w:tc>
        <w:tc>
          <w:tcPr>
            <w:tcW w:w="7372" w:type="dxa"/>
          </w:tcPr>
          <w:p w14:paraId="3A67E059" w14:textId="77777777" w:rsidR="00A15EBC" w:rsidRDefault="00B60745">
            <w:pPr>
              <w:pStyle w:val="TableParagraph"/>
              <w:spacing w:line="243" w:lineRule="exact"/>
              <w:ind w:left="107"/>
              <w:rPr>
                <w:sz w:val="20"/>
              </w:rPr>
            </w:pPr>
            <w:r>
              <w:rPr>
                <w:sz w:val="20"/>
              </w:rPr>
              <w:t>Improve attainment in reading.</w:t>
            </w:r>
          </w:p>
        </w:tc>
        <w:tc>
          <w:tcPr>
            <w:tcW w:w="7374" w:type="dxa"/>
          </w:tcPr>
          <w:p w14:paraId="3DF8FC4D" w14:textId="77777777" w:rsidR="00A15EBC" w:rsidRDefault="00B60745">
            <w:pPr>
              <w:pStyle w:val="TableParagraph"/>
              <w:numPr>
                <w:ilvl w:val="0"/>
                <w:numId w:val="6"/>
              </w:numPr>
              <w:tabs>
                <w:tab w:val="left" w:pos="827"/>
                <w:tab w:val="left" w:pos="828"/>
              </w:tabs>
              <w:ind w:right="148"/>
              <w:rPr>
                <w:sz w:val="20"/>
              </w:rPr>
            </w:pPr>
            <w:r>
              <w:rPr>
                <w:sz w:val="20"/>
              </w:rPr>
              <w:t>A raise in reading attainment. Data to reflect an improvement when</w:t>
            </w:r>
            <w:r>
              <w:rPr>
                <w:spacing w:val="-30"/>
                <w:sz w:val="20"/>
              </w:rPr>
              <w:t xml:space="preserve"> </w:t>
            </w:r>
            <w:r>
              <w:rPr>
                <w:sz w:val="20"/>
              </w:rPr>
              <w:t>compared to last academic</w:t>
            </w:r>
            <w:r>
              <w:rPr>
                <w:spacing w:val="-1"/>
                <w:sz w:val="20"/>
              </w:rPr>
              <w:t xml:space="preserve"> </w:t>
            </w:r>
            <w:r>
              <w:rPr>
                <w:sz w:val="20"/>
              </w:rPr>
              <w:t>year.</w:t>
            </w:r>
          </w:p>
          <w:p w14:paraId="003359F9" w14:textId="77777777" w:rsidR="00A15EBC" w:rsidRDefault="00B60745">
            <w:pPr>
              <w:pStyle w:val="TableParagraph"/>
              <w:numPr>
                <w:ilvl w:val="0"/>
                <w:numId w:val="6"/>
              </w:numPr>
              <w:tabs>
                <w:tab w:val="left" w:pos="827"/>
                <w:tab w:val="left" w:pos="828"/>
              </w:tabs>
              <w:spacing w:before="8" w:line="242" w:lineRule="exact"/>
              <w:ind w:right="633"/>
              <w:rPr>
                <w:sz w:val="20"/>
              </w:rPr>
            </w:pPr>
            <w:r>
              <w:rPr>
                <w:sz w:val="20"/>
              </w:rPr>
              <w:t>The attainment gap between PP and non-PP pupil will decrease from</w:t>
            </w:r>
            <w:r>
              <w:rPr>
                <w:spacing w:val="-20"/>
                <w:sz w:val="20"/>
              </w:rPr>
              <w:t xml:space="preserve"> </w:t>
            </w:r>
            <w:r>
              <w:rPr>
                <w:sz w:val="20"/>
              </w:rPr>
              <w:t>the previous year (2021-2022).</w:t>
            </w:r>
          </w:p>
        </w:tc>
      </w:tr>
      <w:tr w:rsidR="00A15EBC" w14:paraId="030117B6" w14:textId="77777777">
        <w:trPr>
          <w:trHeight w:val="1751"/>
        </w:trPr>
        <w:tc>
          <w:tcPr>
            <w:tcW w:w="852" w:type="dxa"/>
          </w:tcPr>
          <w:p w14:paraId="109B8484" w14:textId="77777777" w:rsidR="00A15EBC" w:rsidRDefault="00B60745">
            <w:pPr>
              <w:pStyle w:val="TableParagraph"/>
              <w:spacing w:before="1"/>
              <w:ind w:left="7"/>
              <w:jc w:val="center"/>
              <w:rPr>
                <w:b/>
                <w:sz w:val="20"/>
              </w:rPr>
            </w:pPr>
            <w:r>
              <w:rPr>
                <w:b/>
                <w:w w:val="99"/>
                <w:sz w:val="20"/>
              </w:rPr>
              <w:t>7</w:t>
            </w:r>
          </w:p>
        </w:tc>
        <w:tc>
          <w:tcPr>
            <w:tcW w:w="7372" w:type="dxa"/>
          </w:tcPr>
          <w:p w14:paraId="7CB3D4A2" w14:textId="77777777" w:rsidR="00A15EBC" w:rsidRDefault="00B60745">
            <w:pPr>
              <w:pStyle w:val="TableParagraph"/>
              <w:spacing w:before="1"/>
              <w:ind w:left="107"/>
              <w:rPr>
                <w:sz w:val="20"/>
              </w:rPr>
            </w:pPr>
            <w:r>
              <w:rPr>
                <w:sz w:val="20"/>
              </w:rPr>
              <w:t>PP children have the resources at home to develop the fundamentals of learning</w:t>
            </w:r>
          </w:p>
        </w:tc>
        <w:tc>
          <w:tcPr>
            <w:tcW w:w="7374" w:type="dxa"/>
          </w:tcPr>
          <w:p w14:paraId="39C2EBA8" w14:textId="77777777" w:rsidR="00A15EBC" w:rsidRDefault="00B60745">
            <w:pPr>
              <w:pStyle w:val="TableParagraph"/>
              <w:numPr>
                <w:ilvl w:val="0"/>
                <w:numId w:val="5"/>
              </w:numPr>
              <w:tabs>
                <w:tab w:val="left" w:pos="827"/>
                <w:tab w:val="left" w:pos="828"/>
              </w:tabs>
              <w:spacing w:before="2" w:line="255" w:lineRule="exact"/>
              <w:ind w:hanging="361"/>
              <w:rPr>
                <w:sz w:val="20"/>
              </w:rPr>
            </w:pPr>
            <w:r>
              <w:rPr>
                <w:sz w:val="20"/>
              </w:rPr>
              <w:t>Phonics packs to be sent home and used on a regular</w:t>
            </w:r>
            <w:r>
              <w:rPr>
                <w:spacing w:val="-10"/>
                <w:sz w:val="20"/>
              </w:rPr>
              <w:t xml:space="preserve"> </w:t>
            </w:r>
            <w:r>
              <w:rPr>
                <w:sz w:val="20"/>
              </w:rPr>
              <w:t>basis</w:t>
            </w:r>
          </w:p>
          <w:p w14:paraId="71D5F738" w14:textId="77777777" w:rsidR="00A15EBC" w:rsidRDefault="00B60745">
            <w:pPr>
              <w:pStyle w:val="TableParagraph"/>
              <w:numPr>
                <w:ilvl w:val="0"/>
                <w:numId w:val="5"/>
              </w:numPr>
              <w:tabs>
                <w:tab w:val="left" w:pos="827"/>
                <w:tab w:val="left" w:pos="828"/>
              </w:tabs>
              <w:ind w:right="346"/>
              <w:rPr>
                <w:sz w:val="20"/>
              </w:rPr>
            </w:pPr>
            <w:r>
              <w:rPr>
                <w:sz w:val="20"/>
              </w:rPr>
              <w:t>All PP children to have a book for enjoyment from the library as well as</w:t>
            </w:r>
            <w:r>
              <w:rPr>
                <w:spacing w:val="-31"/>
                <w:sz w:val="20"/>
              </w:rPr>
              <w:t xml:space="preserve"> </w:t>
            </w:r>
            <w:r>
              <w:rPr>
                <w:sz w:val="20"/>
              </w:rPr>
              <w:t>their schemed phonics</w:t>
            </w:r>
            <w:r>
              <w:rPr>
                <w:spacing w:val="-3"/>
                <w:sz w:val="20"/>
              </w:rPr>
              <w:t xml:space="preserve"> </w:t>
            </w:r>
            <w:r>
              <w:rPr>
                <w:sz w:val="20"/>
              </w:rPr>
              <w:t>book</w:t>
            </w:r>
          </w:p>
          <w:p w14:paraId="6C6AB274" w14:textId="77777777" w:rsidR="00A15EBC" w:rsidRDefault="00B60745">
            <w:pPr>
              <w:pStyle w:val="TableParagraph"/>
              <w:numPr>
                <w:ilvl w:val="0"/>
                <w:numId w:val="5"/>
              </w:numPr>
              <w:tabs>
                <w:tab w:val="left" w:pos="827"/>
                <w:tab w:val="left" w:pos="828"/>
              </w:tabs>
              <w:spacing w:before="1"/>
              <w:ind w:right="320"/>
              <w:rPr>
                <w:sz w:val="20"/>
              </w:rPr>
            </w:pPr>
            <w:proofErr w:type="spellStart"/>
            <w:r>
              <w:rPr>
                <w:sz w:val="20"/>
              </w:rPr>
              <w:t>Maths</w:t>
            </w:r>
            <w:proofErr w:type="spellEnd"/>
            <w:r>
              <w:rPr>
                <w:sz w:val="20"/>
              </w:rPr>
              <w:t xml:space="preserve"> resources (digit cards </w:t>
            </w:r>
            <w:proofErr w:type="spellStart"/>
            <w:r>
              <w:rPr>
                <w:sz w:val="20"/>
              </w:rPr>
              <w:t>etc</w:t>
            </w:r>
            <w:proofErr w:type="spellEnd"/>
            <w:r>
              <w:rPr>
                <w:sz w:val="20"/>
              </w:rPr>
              <w:t>) to be made and sent home with an array</w:t>
            </w:r>
            <w:r>
              <w:rPr>
                <w:spacing w:val="-25"/>
                <w:sz w:val="20"/>
              </w:rPr>
              <w:t xml:space="preserve"> </w:t>
            </w:r>
            <w:r>
              <w:rPr>
                <w:sz w:val="20"/>
              </w:rPr>
              <w:t>of games/tasks for the children to have a go</w:t>
            </w:r>
            <w:r>
              <w:rPr>
                <w:spacing w:val="-6"/>
                <w:sz w:val="20"/>
              </w:rPr>
              <w:t xml:space="preserve"> </w:t>
            </w:r>
            <w:r>
              <w:rPr>
                <w:sz w:val="20"/>
              </w:rPr>
              <w:t>at</w:t>
            </w:r>
          </w:p>
          <w:p w14:paraId="0E2D124B" w14:textId="77777777" w:rsidR="00A15EBC" w:rsidRDefault="00B60745">
            <w:pPr>
              <w:pStyle w:val="TableParagraph"/>
              <w:numPr>
                <w:ilvl w:val="0"/>
                <w:numId w:val="5"/>
              </w:numPr>
              <w:tabs>
                <w:tab w:val="left" w:pos="827"/>
                <w:tab w:val="left" w:pos="828"/>
              </w:tabs>
              <w:spacing w:before="7" w:line="242" w:lineRule="exact"/>
              <w:ind w:right="171"/>
              <w:rPr>
                <w:sz w:val="20"/>
              </w:rPr>
            </w:pPr>
            <w:r>
              <w:rPr>
                <w:sz w:val="20"/>
              </w:rPr>
              <w:t>Vocabulary lists to be sent home before a topic begins so children have a</w:t>
            </w:r>
            <w:r>
              <w:rPr>
                <w:spacing w:val="-29"/>
                <w:sz w:val="20"/>
              </w:rPr>
              <w:t xml:space="preserve"> </w:t>
            </w:r>
            <w:r>
              <w:rPr>
                <w:sz w:val="20"/>
              </w:rPr>
              <w:t>good grasp of the words that are going to be used and what they mean in</w:t>
            </w:r>
            <w:r>
              <w:rPr>
                <w:spacing w:val="-21"/>
                <w:sz w:val="20"/>
              </w:rPr>
              <w:t xml:space="preserve"> </w:t>
            </w:r>
            <w:r>
              <w:rPr>
                <w:sz w:val="20"/>
              </w:rPr>
              <w:t>context</w:t>
            </w:r>
          </w:p>
        </w:tc>
      </w:tr>
      <w:tr w:rsidR="00A15EBC" w14:paraId="7150EA67" w14:textId="77777777">
        <w:trPr>
          <w:trHeight w:val="256"/>
        </w:trPr>
        <w:tc>
          <w:tcPr>
            <w:tcW w:w="852" w:type="dxa"/>
          </w:tcPr>
          <w:p w14:paraId="03853697" w14:textId="77777777" w:rsidR="00A15EBC" w:rsidRDefault="00B60745">
            <w:pPr>
              <w:pStyle w:val="TableParagraph"/>
              <w:spacing w:before="1" w:line="235" w:lineRule="exact"/>
              <w:ind w:left="7"/>
              <w:jc w:val="center"/>
              <w:rPr>
                <w:b/>
                <w:sz w:val="20"/>
              </w:rPr>
            </w:pPr>
            <w:r>
              <w:rPr>
                <w:b/>
                <w:w w:val="99"/>
                <w:sz w:val="20"/>
              </w:rPr>
              <w:t>8</w:t>
            </w:r>
          </w:p>
        </w:tc>
        <w:tc>
          <w:tcPr>
            <w:tcW w:w="7372" w:type="dxa"/>
          </w:tcPr>
          <w:p w14:paraId="7F5FFF56" w14:textId="77777777" w:rsidR="00A15EBC" w:rsidRDefault="00B60745">
            <w:pPr>
              <w:pStyle w:val="TableParagraph"/>
              <w:spacing w:before="1" w:line="235" w:lineRule="exact"/>
              <w:ind w:left="107"/>
              <w:rPr>
                <w:sz w:val="20"/>
              </w:rPr>
            </w:pPr>
            <w:r>
              <w:rPr>
                <w:sz w:val="20"/>
              </w:rPr>
              <w:t>Improved attendance and punctuality</w:t>
            </w:r>
          </w:p>
        </w:tc>
        <w:tc>
          <w:tcPr>
            <w:tcW w:w="7374" w:type="dxa"/>
          </w:tcPr>
          <w:p w14:paraId="70E53AE5" w14:textId="77777777" w:rsidR="00A15EBC" w:rsidRDefault="00B60745">
            <w:pPr>
              <w:pStyle w:val="TableParagraph"/>
              <w:numPr>
                <w:ilvl w:val="0"/>
                <w:numId w:val="4"/>
              </w:numPr>
              <w:tabs>
                <w:tab w:val="left" w:pos="827"/>
                <w:tab w:val="left" w:pos="828"/>
              </w:tabs>
              <w:spacing w:before="2" w:line="234" w:lineRule="exact"/>
              <w:ind w:hanging="361"/>
              <w:rPr>
                <w:sz w:val="20"/>
              </w:rPr>
            </w:pPr>
            <w:r>
              <w:rPr>
                <w:sz w:val="20"/>
              </w:rPr>
              <w:t>Pupil Premium attendance in-line with non-PP</w:t>
            </w:r>
            <w:r>
              <w:rPr>
                <w:spacing w:val="-6"/>
                <w:sz w:val="20"/>
              </w:rPr>
              <w:t xml:space="preserve"> </w:t>
            </w:r>
            <w:r>
              <w:rPr>
                <w:sz w:val="20"/>
              </w:rPr>
              <w:t>children</w:t>
            </w:r>
          </w:p>
        </w:tc>
      </w:tr>
    </w:tbl>
    <w:p w14:paraId="3656B9AB" w14:textId="77777777" w:rsidR="00A15EBC" w:rsidRDefault="00A15EBC">
      <w:pPr>
        <w:pStyle w:val="BodyText"/>
      </w:pPr>
    </w:p>
    <w:p w14:paraId="45FB0818" w14:textId="77777777" w:rsidR="00A15EBC" w:rsidRDefault="00A15EBC">
      <w:pPr>
        <w:pStyle w:val="BodyText"/>
        <w:spacing w:before="11" w:after="1"/>
        <w:rPr>
          <w:sz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439"/>
        <w:gridCol w:w="3228"/>
        <w:gridCol w:w="2746"/>
        <w:gridCol w:w="2895"/>
        <w:gridCol w:w="869"/>
        <w:gridCol w:w="1297"/>
      </w:tblGrid>
      <w:tr w:rsidR="00A15EBC" w14:paraId="7A3E267A" w14:textId="77777777">
        <w:trPr>
          <w:trHeight w:val="244"/>
        </w:trPr>
        <w:tc>
          <w:tcPr>
            <w:tcW w:w="15598" w:type="dxa"/>
            <w:gridSpan w:val="7"/>
            <w:shd w:val="clear" w:color="auto" w:fill="FF0000"/>
          </w:tcPr>
          <w:p w14:paraId="7EDFAED1" w14:textId="77777777" w:rsidR="00A15EBC" w:rsidRDefault="00B60745">
            <w:pPr>
              <w:pStyle w:val="TableParagraph"/>
              <w:spacing w:before="1" w:line="223" w:lineRule="exact"/>
              <w:ind w:left="107"/>
              <w:rPr>
                <w:b/>
                <w:sz w:val="20"/>
              </w:rPr>
            </w:pPr>
            <w:r>
              <w:rPr>
                <w:b/>
                <w:sz w:val="20"/>
              </w:rPr>
              <w:t>Planned Expenditure</w:t>
            </w:r>
          </w:p>
        </w:tc>
      </w:tr>
      <w:tr w:rsidR="00A15EBC" w14:paraId="5BE71D52" w14:textId="77777777">
        <w:trPr>
          <w:trHeight w:val="244"/>
        </w:trPr>
        <w:tc>
          <w:tcPr>
            <w:tcW w:w="2124" w:type="dxa"/>
          </w:tcPr>
          <w:p w14:paraId="3DE796D9" w14:textId="77777777" w:rsidR="00A15EBC" w:rsidRDefault="00B60745">
            <w:pPr>
              <w:pStyle w:val="TableParagraph"/>
              <w:spacing w:before="1" w:line="223" w:lineRule="exact"/>
              <w:ind w:left="107"/>
              <w:rPr>
                <w:b/>
                <w:sz w:val="20"/>
              </w:rPr>
            </w:pPr>
            <w:r>
              <w:rPr>
                <w:b/>
                <w:sz w:val="20"/>
              </w:rPr>
              <w:t>Academic Year</w:t>
            </w:r>
          </w:p>
        </w:tc>
        <w:tc>
          <w:tcPr>
            <w:tcW w:w="13474" w:type="dxa"/>
            <w:gridSpan w:val="6"/>
          </w:tcPr>
          <w:p w14:paraId="011C38D3" w14:textId="77777777" w:rsidR="00A15EBC" w:rsidRDefault="00B60745">
            <w:pPr>
              <w:pStyle w:val="TableParagraph"/>
              <w:spacing w:before="1" w:line="223" w:lineRule="exact"/>
              <w:ind w:left="108"/>
              <w:rPr>
                <w:sz w:val="20"/>
              </w:rPr>
            </w:pPr>
            <w:r>
              <w:rPr>
                <w:sz w:val="20"/>
              </w:rPr>
              <w:t>202</w:t>
            </w:r>
            <w:r w:rsidR="00F317C2">
              <w:rPr>
                <w:sz w:val="20"/>
              </w:rPr>
              <w:t>3</w:t>
            </w:r>
            <w:r>
              <w:rPr>
                <w:sz w:val="20"/>
              </w:rPr>
              <w:t>-202</w:t>
            </w:r>
            <w:r w:rsidR="00F317C2">
              <w:rPr>
                <w:sz w:val="20"/>
              </w:rPr>
              <w:t>4</w:t>
            </w:r>
          </w:p>
        </w:tc>
      </w:tr>
      <w:tr w:rsidR="00A15EBC" w14:paraId="43B485F4" w14:textId="77777777">
        <w:trPr>
          <w:trHeight w:val="489"/>
        </w:trPr>
        <w:tc>
          <w:tcPr>
            <w:tcW w:w="15598" w:type="dxa"/>
            <w:gridSpan w:val="7"/>
            <w:shd w:val="clear" w:color="auto" w:fill="FF0000"/>
          </w:tcPr>
          <w:p w14:paraId="55057C0B" w14:textId="77777777" w:rsidR="00A15EBC" w:rsidRDefault="00B60745">
            <w:pPr>
              <w:pStyle w:val="TableParagraph"/>
              <w:spacing w:before="1" w:line="240" w:lineRule="atLeast"/>
              <w:ind w:left="107" w:right="512"/>
              <w:rPr>
                <w:sz w:val="20"/>
              </w:rPr>
            </w:pPr>
            <w:r>
              <w:rPr>
                <w:sz w:val="20"/>
              </w:rPr>
              <w:t xml:space="preserve">The three headings below </w:t>
            </w:r>
            <w:proofErr w:type="gramStart"/>
            <w:r>
              <w:rPr>
                <w:sz w:val="20"/>
              </w:rPr>
              <w:t>enables</w:t>
            </w:r>
            <w:proofErr w:type="gramEnd"/>
            <w:r>
              <w:rPr>
                <w:sz w:val="20"/>
              </w:rPr>
              <w:t xml:space="preserve"> our school to demonstrate how we are using the pupil premium to improve classroom pedagogy, provide targeted support and support whole school strategies</w:t>
            </w:r>
          </w:p>
        </w:tc>
      </w:tr>
      <w:tr w:rsidR="00A15EBC" w14:paraId="3517BFB5" w14:textId="77777777">
        <w:trPr>
          <w:trHeight w:val="244"/>
        </w:trPr>
        <w:tc>
          <w:tcPr>
            <w:tcW w:w="7791" w:type="dxa"/>
            <w:gridSpan w:val="3"/>
            <w:shd w:val="clear" w:color="auto" w:fill="FFF1CC"/>
          </w:tcPr>
          <w:p w14:paraId="2F9066E6" w14:textId="77777777" w:rsidR="00A15EBC" w:rsidRDefault="00B60745">
            <w:pPr>
              <w:pStyle w:val="TableParagraph"/>
              <w:tabs>
                <w:tab w:val="left" w:pos="1188"/>
              </w:tabs>
              <w:spacing w:before="1" w:line="223" w:lineRule="exact"/>
              <w:ind w:left="467"/>
              <w:rPr>
                <w:b/>
                <w:sz w:val="20"/>
              </w:rPr>
            </w:pPr>
            <w:proofErr w:type="spellStart"/>
            <w:r>
              <w:rPr>
                <w:b/>
                <w:sz w:val="20"/>
              </w:rPr>
              <w:t>i</w:t>
            </w:r>
            <w:proofErr w:type="spellEnd"/>
            <w:r>
              <w:rPr>
                <w:b/>
                <w:sz w:val="20"/>
              </w:rPr>
              <w:t>.</w:t>
            </w:r>
            <w:r>
              <w:rPr>
                <w:b/>
                <w:sz w:val="20"/>
              </w:rPr>
              <w:tab/>
              <w:t>Helping our children flourish through Quality First</w:t>
            </w:r>
            <w:r>
              <w:rPr>
                <w:b/>
                <w:spacing w:val="-5"/>
                <w:sz w:val="20"/>
              </w:rPr>
              <w:t xml:space="preserve"> </w:t>
            </w:r>
            <w:r>
              <w:rPr>
                <w:b/>
                <w:sz w:val="20"/>
              </w:rPr>
              <w:t>Teaching</w:t>
            </w:r>
          </w:p>
        </w:tc>
        <w:tc>
          <w:tcPr>
            <w:tcW w:w="7807" w:type="dxa"/>
            <w:gridSpan w:val="4"/>
            <w:shd w:val="clear" w:color="auto" w:fill="FFF1CC"/>
          </w:tcPr>
          <w:p w14:paraId="5D8E4602" w14:textId="77777777" w:rsidR="00A15EBC" w:rsidRDefault="00B60745">
            <w:pPr>
              <w:pStyle w:val="TableParagraph"/>
              <w:spacing w:before="1" w:line="223" w:lineRule="exact"/>
              <w:ind w:left="108"/>
              <w:rPr>
                <w:b/>
                <w:sz w:val="20"/>
              </w:rPr>
            </w:pPr>
            <w:r>
              <w:rPr>
                <w:b/>
                <w:sz w:val="20"/>
              </w:rPr>
              <w:t>Total Budgeted Cost: £3000</w:t>
            </w:r>
          </w:p>
        </w:tc>
      </w:tr>
      <w:tr w:rsidR="00A15EBC" w14:paraId="646E0D49" w14:textId="77777777">
        <w:trPr>
          <w:trHeight w:val="486"/>
        </w:trPr>
        <w:tc>
          <w:tcPr>
            <w:tcW w:w="2124" w:type="dxa"/>
          </w:tcPr>
          <w:p w14:paraId="0373121C" w14:textId="77777777" w:rsidR="00A15EBC" w:rsidRDefault="00B60745">
            <w:pPr>
              <w:pStyle w:val="TableParagraph"/>
              <w:spacing w:before="1"/>
              <w:ind w:right="328"/>
              <w:jc w:val="right"/>
              <w:rPr>
                <w:b/>
                <w:sz w:val="20"/>
              </w:rPr>
            </w:pPr>
            <w:r>
              <w:rPr>
                <w:b/>
                <w:sz w:val="20"/>
              </w:rPr>
              <w:t>Desired Outcome</w:t>
            </w:r>
          </w:p>
        </w:tc>
        <w:tc>
          <w:tcPr>
            <w:tcW w:w="2439" w:type="dxa"/>
          </w:tcPr>
          <w:p w14:paraId="05B081CC" w14:textId="77777777" w:rsidR="00A15EBC" w:rsidRDefault="00B60745">
            <w:pPr>
              <w:pStyle w:val="TableParagraph"/>
              <w:spacing w:before="1"/>
              <w:ind w:left="483" w:right="476"/>
              <w:jc w:val="center"/>
              <w:rPr>
                <w:b/>
                <w:sz w:val="20"/>
              </w:rPr>
            </w:pPr>
            <w:r>
              <w:rPr>
                <w:b/>
                <w:sz w:val="20"/>
              </w:rPr>
              <w:t>Action/Approach</w:t>
            </w:r>
          </w:p>
        </w:tc>
        <w:tc>
          <w:tcPr>
            <w:tcW w:w="5974" w:type="dxa"/>
            <w:gridSpan w:val="2"/>
          </w:tcPr>
          <w:p w14:paraId="46398FC2" w14:textId="77777777" w:rsidR="00A15EBC" w:rsidRDefault="00B60745">
            <w:pPr>
              <w:pStyle w:val="TableParagraph"/>
              <w:spacing w:before="1"/>
              <w:ind w:left="2175" w:right="2170"/>
              <w:jc w:val="center"/>
              <w:rPr>
                <w:b/>
                <w:sz w:val="20"/>
              </w:rPr>
            </w:pPr>
            <w:r>
              <w:rPr>
                <w:b/>
                <w:sz w:val="20"/>
              </w:rPr>
              <w:t>Evidence/rationale</w:t>
            </w:r>
          </w:p>
        </w:tc>
        <w:tc>
          <w:tcPr>
            <w:tcW w:w="2895" w:type="dxa"/>
          </w:tcPr>
          <w:p w14:paraId="1CB9EE18" w14:textId="77777777" w:rsidR="00A15EBC" w:rsidRDefault="00B60745">
            <w:pPr>
              <w:pStyle w:val="TableParagraph"/>
              <w:spacing w:before="1"/>
              <w:ind w:right="766"/>
              <w:jc w:val="right"/>
              <w:rPr>
                <w:b/>
                <w:sz w:val="20"/>
              </w:rPr>
            </w:pPr>
            <w:r>
              <w:rPr>
                <w:b/>
                <w:sz w:val="20"/>
              </w:rPr>
              <w:t>Implementation</w:t>
            </w:r>
          </w:p>
        </w:tc>
        <w:tc>
          <w:tcPr>
            <w:tcW w:w="869" w:type="dxa"/>
          </w:tcPr>
          <w:p w14:paraId="10C6A01E" w14:textId="77777777" w:rsidR="00A15EBC" w:rsidRDefault="00B60745">
            <w:pPr>
              <w:pStyle w:val="TableParagraph"/>
              <w:spacing w:before="1" w:line="243" w:lineRule="exact"/>
              <w:ind w:left="240"/>
              <w:rPr>
                <w:b/>
                <w:sz w:val="20"/>
              </w:rPr>
            </w:pPr>
            <w:r>
              <w:rPr>
                <w:b/>
                <w:sz w:val="20"/>
              </w:rPr>
              <w:t>Staff</w:t>
            </w:r>
          </w:p>
          <w:p w14:paraId="2F1D1778" w14:textId="77777777" w:rsidR="00A15EBC" w:rsidRDefault="00B60745">
            <w:pPr>
              <w:pStyle w:val="TableParagraph"/>
              <w:spacing w:line="222" w:lineRule="exact"/>
              <w:ind w:left="237"/>
              <w:rPr>
                <w:b/>
                <w:sz w:val="20"/>
              </w:rPr>
            </w:pPr>
            <w:r>
              <w:rPr>
                <w:b/>
                <w:sz w:val="20"/>
              </w:rPr>
              <w:t>Lead</w:t>
            </w:r>
          </w:p>
        </w:tc>
        <w:tc>
          <w:tcPr>
            <w:tcW w:w="1297" w:type="dxa"/>
          </w:tcPr>
          <w:p w14:paraId="13E9A181" w14:textId="77777777" w:rsidR="00A15EBC" w:rsidRDefault="00B60745">
            <w:pPr>
              <w:pStyle w:val="TableParagraph"/>
              <w:spacing w:before="1"/>
              <w:ind w:left="216" w:right="217"/>
              <w:jc w:val="center"/>
              <w:rPr>
                <w:b/>
                <w:sz w:val="20"/>
              </w:rPr>
            </w:pPr>
            <w:r>
              <w:rPr>
                <w:b/>
                <w:sz w:val="20"/>
              </w:rPr>
              <w:t>Challenge</w:t>
            </w:r>
          </w:p>
        </w:tc>
      </w:tr>
      <w:tr w:rsidR="00A15EBC" w14:paraId="7BB295C7" w14:textId="77777777">
        <w:trPr>
          <w:trHeight w:val="3175"/>
        </w:trPr>
        <w:tc>
          <w:tcPr>
            <w:tcW w:w="2124" w:type="dxa"/>
          </w:tcPr>
          <w:p w14:paraId="45F333D7" w14:textId="77777777" w:rsidR="00A15EBC" w:rsidRDefault="00B60745">
            <w:pPr>
              <w:pStyle w:val="TableParagraph"/>
              <w:spacing w:before="1"/>
              <w:ind w:left="107" w:right="106"/>
              <w:rPr>
                <w:sz w:val="20"/>
              </w:rPr>
            </w:pPr>
            <w:r>
              <w:rPr>
                <w:sz w:val="20"/>
              </w:rPr>
              <w:t>Subject Leaders ensure that their curriculum has high expectations for all and provision in place for SEN/PP children</w:t>
            </w:r>
          </w:p>
        </w:tc>
        <w:tc>
          <w:tcPr>
            <w:tcW w:w="2439" w:type="dxa"/>
          </w:tcPr>
          <w:p w14:paraId="281F89CE" w14:textId="77777777" w:rsidR="00A15EBC" w:rsidRDefault="00B60745">
            <w:pPr>
              <w:pStyle w:val="TableParagraph"/>
              <w:spacing w:before="1"/>
              <w:ind w:left="108" w:right="175"/>
              <w:rPr>
                <w:sz w:val="20"/>
              </w:rPr>
            </w:pPr>
            <w:r>
              <w:rPr>
                <w:sz w:val="20"/>
              </w:rPr>
              <w:t>Subject Leaders are given time to implement and evaluate impact of new initiatives. They ensure that their subject is visible on provision maps with children identified if gaps widen.</w:t>
            </w:r>
          </w:p>
        </w:tc>
        <w:tc>
          <w:tcPr>
            <w:tcW w:w="5974" w:type="dxa"/>
            <w:gridSpan w:val="2"/>
          </w:tcPr>
          <w:p w14:paraId="0091CB75" w14:textId="77777777" w:rsidR="00A15EBC" w:rsidRDefault="00B60745">
            <w:pPr>
              <w:pStyle w:val="TableParagraph"/>
              <w:spacing w:before="1"/>
              <w:ind w:left="108" w:right="142"/>
              <w:rPr>
                <w:sz w:val="20"/>
              </w:rPr>
            </w:pPr>
            <w:r>
              <w:rPr>
                <w:sz w:val="20"/>
              </w:rPr>
              <w:t xml:space="preserve">High quality staff CPD is essential to follow EEF principles. This is followed up during Staff meetings and designated Twilights. We are part of the English Hub and the </w:t>
            </w:r>
            <w:proofErr w:type="spellStart"/>
            <w:r>
              <w:rPr>
                <w:sz w:val="20"/>
              </w:rPr>
              <w:t>Maths</w:t>
            </w:r>
            <w:proofErr w:type="spellEnd"/>
            <w:r>
              <w:rPr>
                <w:sz w:val="20"/>
              </w:rPr>
              <w:t xml:space="preserve"> 3</w:t>
            </w:r>
          </w:p>
          <w:p w14:paraId="01E9861D" w14:textId="77777777" w:rsidR="00A15EBC" w:rsidRDefault="00B60745">
            <w:pPr>
              <w:pStyle w:val="TableParagraph"/>
              <w:ind w:left="108"/>
              <w:rPr>
                <w:sz w:val="20"/>
              </w:rPr>
            </w:pPr>
            <w:r>
              <w:rPr>
                <w:sz w:val="20"/>
              </w:rPr>
              <w:t>Hub.</w:t>
            </w:r>
          </w:p>
          <w:p w14:paraId="0F1C5615" w14:textId="77777777" w:rsidR="00A15EBC" w:rsidRDefault="00B60745">
            <w:pPr>
              <w:pStyle w:val="TableParagraph"/>
              <w:spacing w:before="1"/>
              <w:ind w:left="108" w:right="142"/>
              <w:rPr>
                <w:sz w:val="20"/>
              </w:rPr>
            </w:pPr>
            <w:r>
              <w:rPr>
                <w:sz w:val="20"/>
              </w:rPr>
              <w:t xml:space="preserve">All staff to lead effectively are released according to priority. Currently, </w:t>
            </w:r>
            <w:proofErr w:type="spellStart"/>
            <w:r>
              <w:rPr>
                <w:sz w:val="20"/>
              </w:rPr>
              <w:t>Maths</w:t>
            </w:r>
            <w:proofErr w:type="spellEnd"/>
            <w:r>
              <w:rPr>
                <w:sz w:val="20"/>
              </w:rPr>
              <w:t xml:space="preserve"> and Writing is a school priority identified at the beginning of the year and therefore the English and </w:t>
            </w:r>
            <w:proofErr w:type="spellStart"/>
            <w:r>
              <w:rPr>
                <w:sz w:val="20"/>
              </w:rPr>
              <w:t>Maths</w:t>
            </w:r>
            <w:proofErr w:type="spellEnd"/>
            <w:r>
              <w:rPr>
                <w:sz w:val="20"/>
              </w:rPr>
              <w:t xml:space="preserve"> Leads have time built into the school day to implement intentions and evaluate the impact.</w:t>
            </w:r>
          </w:p>
        </w:tc>
        <w:tc>
          <w:tcPr>
            <w:tcW w:w="2895" w:type="dxa"/>
          </w:tcPr>
          <w:p w14:paraId="69B1B52F" w14:textId="77777777" w:rsidR="00A15EBC" w:rsidRDefault="00B60745">
            <w:pPr>
              <w:pStyle w:val="TableParagraph"/>
              <w:spacing w:before="1"/>
              <w:ind w:left="108" w:right="216"/>
              <w:rPr>
                <w:sz w:val="20"/>
              </w:rPr>
            </w:pPr>
            <w:r>
              <w:rPr>
                <w:sz w:val="20"/>
              </w:rPr>
              <w:t>Subject Leaders create a monitoring timetable and carry out any actions accordingly</w:t>
            </w:r>
          </w:p>
          <w:p w14:paraId="049F31CB" w14:textId="77777777" w:rsidR="00A15EBC" w:rsidRDefault="00A15EBC">
            <w:pPr>
              <w:pStyle w:val="TableParagraph"/>
              <w:spacing w:before="1"/>
              <w:rPr>
                <w:sz w:val="20"/>
              </w:rPr>
            </w:pPr>
          </w:p>
          <w:p w14:paraId="4E6F7155" w14:textId="77777777" w:rsidR="00A15EBC" w:rsidRDefault="00B60745">
            <w:pPr>
              <w:pStyle w:val="TableParagraph"/>
              <w:ind w:left="108" w:right="109"/>
              <w:rPr>
                <w:sz w:val="20"/>
              </w:rPr>
            </w:pPr>
            <w:r>
              <w:rPr>
                <w:sz w:val="20"/>
              </w:rPr>
              <w:t>Subject Leaders plan and deliver a series of staff meetings to ensure consistency and understanding across the school</w:t>
            </w:r>
          </w:p>
          <w:p w14:paraId="53128261" w14:textId="77777777" w:rsidR="00A15EBC" w:rsidRDefault="00A15EBC">
            <w:pPr>
              <w:pStyle w:val="TableParagraph"/>
              <w:rPr>
                <w:sz w:val="20"/>
              </w:rPr>
            </w:pPr>
          </w:p>
          <w:p w14:paraId="143E58FE" w14:textId="77777777" w:rsidR="00A15EBC" w:rsidRDefault="00B60745">
            <w:pPr>
              <w:pStyle w:val="TableParagraph"/>
              <w:spacing w:before="1"/>
              <w:ind w:left="108" w:right="109"/>
              <w:rPr>
                <w:sz w:val="20"/>
              </w:rPr>
            </w:pPr>
            <w:r>
              <w:rPr>
                <w:sz w:val="20"/>
              </w:rPr>
              <w:t>Subject Leads attend relevant CPD in order to broaden their own knowledge and trickle this</w:t>
            </w:r>
          </w:p>
          <w:p w14:paraId="23DD03F4" w14:textId="77777777" w:rsidR="00A15EBC" w:rsidRDefault="00B60745">
            <w:pPr>
              <w:pStyle w:val="TableParagraph"/>
              <w:spacing w:line="223" w:lineRule="exact"/>
              <w:ind w:left="108"/>
              <w:rPr>
                <w:sz w:val="20"/>
              </w:rPr>
            </w:pPr>
            <w:r>
              <w:rPr>
                <w:sz w:val="20"/>
              </w:rPr>
              <w:t>down to other members of staff</w:t>
            </w:r>
          </w:p>
        </w:tc>
        <w:tc>
          <w:tcPr>
            <w:tcW w:w="869" w:type="dxa"/>
          </w:tcPr>
          <w:p w14:paraId="46D831EC" w14:textId="77777777" w:rsidR="00A15EBC" w:rsidRDefault="00B60745">
            <w:pPr>
              <w:pStyle w:val="TableParagraph"/>
              <w:spacing w:before="1"/>
              <w:ind w:left="120" w:right="109"/>
              <w:jc w:val="center"/>
              <w:rPr>
                <w:sz w:val="20"/>
              </w:rPr>
            </w:pPr>
            <w:proofErr w:type="spellStart"/>
            <w:r>
              <w:rPr>
                <w:sz w:val="20"/>
              </w:rPr>
              <w:t>HoS</w:t>
            </w:r>
            <w:proofErr w:type="spellEnd"/>
          </w:p>
        </w:tc>
        <w:tc>
          <w:tcPr>
            <w:tcW w:w="1297" w:type="dxa"/>
          </w:tcPr>
          <w:p w14:paraId="233D009D" w14:textId="08998558" w:rsidR="00A15EBC" w:rsidRDefault="00A15EBC">
            <w:pPr>
              <w:pStyle w:val="TableParagraph"/>
              <w:spacing w:before="1"/>
              <w:ind w:left="216" w:right="213"/>
              <w:jc w:val="center"/>
              <w:rPr>
                <w:sz w:val="20"/>
              </w:rPr>
            </w:pPr>
          </w:p>
        </w:tc>
      </w:tr>
      <w:tr w:rsidR="006B0E0E" w14:paraId="7DA47F97" w14:textId="77777777">
        <w:trPr>
          <w:trHeight w:val="3175"/>
        </w:trPr>
        <w:tc>
          <w:tcPr>
            <w:tcW w:w="2124" w:type="dxa"/>
          </w:tcPr>
          <w:p w14:paraId="4ACC21FC" w14:textId="77777777" w:rsidR="006B0E0E" w:rsidRDefault="006B0E0E">
            <w:pPr>
              <w:pStyle w:val="TableParagraph"/>
              <w:spacing w:before="1"/>
              <w:ind w:left="107" w:right="106"/>
              <w:rPr>
                <w:sz w:val="20"/>
              </w:rPr>
            </w:pPr>
            <w:r>
              <w:rPr>
                <w:sz w:val="20"/>
              </w:rPr>
              <w:lastRenderedPageBreak/>
              <w:t xml:space="preserve">Improve attainment in reading and reduce/close the gap between attainment for PP children compared to </w:t>
            </w:r>
            <w:proofErr w:type="gramStart"/>
            <w:r>
              <w:rPr>
                <w:sz w:val="20"/>
              </w:rPr>
              <w:t>non PP</w:t>
            </w:r>
            <w:proofErr w:type="gramEnd"/>
            <w:r>
              <w:rPr>
                <w:sz w:val="20"/>
              </w:rPr>
              <w:t xml:space="preserve"> children</w:t>
            </w:r>
          </w:p>
          <w:p w14:paraId="0B982EDA" w14:textId="77777777" w:rsidR="00BC2B32" w:rsidRDefault="00BC2B32">
            <w:pPr>
              <w:pStyle w:val="TableParagraph"/>
              <w:spacing w:before="1"/>
              <w:ind w:left="107" w:right="106"/>
              <w:rPr>
                <w:sz w:val="20"/>
              </w:rPr>
            </w:pPr>
          </w:p>
          <w:p w14:paraId="52191D6E" w14:textId="6C238013" w:rsidR="00BC2B32" w:rsidRPr="00BC2B32" w:rsidRDefault="00BC2B32">
            <w:pPr>
              <w:pStyle w:val="TableParagraph"/>
              <w:spacing w:before="1"/>
              <w:ind w:left="107" w:right="106"/>
              <w:rPr>
                <w:b/>
                <w:sz w:val="20"/>
              </w:rPr>
            </w:pPr>
            <w:r w:rsidRPr="00BC2B32">
              <w:rPr>
                <w:b/>
                <w:sz w:val="20"/>
              </w:rPr>
              <w:t>Linked to Priority 1 School Action Plan</w:t>
            </w:r>
          </w:p>
        </w:tc>
        <w:tc>
          <w:tcPr>
            <w:tcW w:w="2439" w:type="dxa"/>
          </w:tcPr>
          <w:p w14:paraId="288AEE16" w14:textId="3DC12FD5" w:rsidR="006B0E0E" w:rsidRDefault="006B0E0E">
            <w:pPr>
              <w:pStyle w:val="TableParagraph"/>
              <w:spacing w:before="1"/>
              <w:ind w:left="108" w:right="175"/>
              <w:rPr>
                <w:sz w:val="20"/>
              </w:rPr>
            </w:pPr>
            <w:r>
              <w:rPr>
                <w:sz w:val="20"/>
              </w:rPr>
              <w:t>Daily Reading Lessons following the Skills Progression Document and using high-quality texts that captivate the audience/tailored for class needs/interests</w:t>
            </w:r>
          </w:p>
        </w:tc>
        <w:tc>
          <w:tcPr>
            <w:tcW w:w="5974" w:type="dxa"/>
            <w:gridSpan w:val="2"/>
          </w:tcPr>
          <w:p w14:paraId="423302F3" w14:textId="10452ADA" w:rsidR="006B0E0E" w:rsidRDefault="007017C9">
            <w:pPr>
              <w:pStyle w:val="TableParagraph"/>
              <w:spacing w:before="1"/>
              <w:ind w:left="108" w:right="142"/>
              <w:rPr>
                <w:sz w:val="20"/>
              </w:rPr>
            </w:pPr>
            <w:r>
              <w:rPr>
                <w:sz w:val="20"/>
              </w:rPr>
              <w:t>D</w:t>
            </w:r>
            <w:r w:rsidR="006B0E0E">
              <w:rPr>
                <w:sz w:val="20"/>
              </w:rPr>
              <w:t xml:space="preserve">isparity in end of stage attainment between PP and </w:t>
            </w:r>
            <w:proofErr w:type="gramStart"/>
            <w:r w:rsidR="006B0E0E">
              <w:rPr>
                <w:sz w:val="20"/>
              </w:rPr>
              <w:t>non PP</w:t>
            </w:r>
            <w:proofErr w:type="gramEnd"/>
            <w:r w:rsidR="006B0E0E">
              <w:rPr>
                <w:sz w:val="20"/>
              </w:rPr>
              <w:t xml:space="preserve"> children. </w:t>
            </w:r>
          </w:p>
          <w:p w14:paraId="6123819E" w14:textId="77777777" w:rsidR="006B0E0E" w:rsidRDefault="006B0E0E">
            <w:pPr>
              <w:pStyle w:val="TableParagraph"/>
              <w:spacing w:before="1"/>
              <w:ind w:left="108" w:right="142"/>
              <w:rPr>
                <w:sz w:val="20"/>
              </w:rPr>
            </w:pPr>
          </w:p>
          <w:p w14:paraId="74DC95C2" w14:textId="1105E94F" w:rsidR="006B0E0E" w:rsidRDefault="006B0E0E">
            <w:pPr>
              <w:pStyle w:val="TableParagraph"/>
              <w:spacing w:before="1"/>
              <w:ind w:left="108" w:right="142"/>
              <w:rPr>
                <w:sz w:val="20"/>
              </w:rPr>
            </w:pPr>
            <w:r w:rsidRPr="006B0E0E">
              <w:rPr>
                <w:sz w:val="20"/>
                <w:highlight w:val="yellow"/>
              </w:rPr>
              <w:t>Pupil Voice</w:t>
            </w:r>
            <w:r>
              <w:rPr>
                <w:sz w:val="20"/>
                <w:highlight w:val="yellow"/>
              </w:rPr>
              <w:t xml:space="preserve"> of PP</w:t>
            </w:r>
            <w:r w:rsidRPr="006B0E0E">
              <w:rPr>
                <w:sz w:val="20"/>
                <w:highlight w:val="yellow"/>
              </w:rPr>
              <w:t xml:space="preserve"> suggests</w:t>
            </w:r>
            <w:r>
              <w:rPr>
                <w:sz w:val="20"/>
                <w:highlight w:val="yellow"/>
              </w:rPr>
              <w:t>…</w:t>
            </w:r>
          </w:p>
        </w:tc>
        <w:tc>
          <w:tcPr>
            <w:tcW w:w="2895" w:type="dxa"/>
          </w:tcPr>
          <w:p w14:paraId="1A2208B9" w14:textId="77777777" w:rsidR="006B0E0E" w:rsidRDefault="006B0E0E">
            <w:pPr>
              <w:pStyle w:val="TableParagraph"/>
              <w:spacing w:before="1"/>
              <w:ind w:left="108" w:right="216"/>
              <w:rPr>
                <w:sz w:val="20"/>
              </w:rPr>
            </w:pPr>
            <w:r>
              <w:rPr>
                <w:sz w:val="20"/>
              </w:rPr>
              <w:t>Reintroduce Reading at Monkton Guide</w:t>
            </w:r>
          </w:p>
          <w:p w14:paraId="19A33F87" w14:textId="77777777" w:rsidR="006B0E0E" w:rsidRDefault="006B0E0E">
            <w:pPr>
              <w:pStyle w:val="TableParagraph"/>
              <w:spacing w:before="1"/>
              <w:ind w:left="108" w:right="216"/>
              <w:rPr>
                <w:sz w:val="20"/>
              </w:rPr>
            </w:pPr>
          </w:p>
          <w:p w14:paraId="509DA391" w14:textId="77777777" w:rsidR="006B0E0E" w:rsidRDefault="006B0E0E">
            <w:pPr>
              <w:pStyle w:val="TableParagraph"/>
              <w:spacing w:before="1"/>
              <w:ind w:left="108" w:right="216"/>
              <w:rPr>
                <w:sz w:val="20"/>
              </w:rPr>
            </w:pPr>
            <w:r>
              <w:rPr>
                <w:sz w:val="20"/>
              </w:rPr>
              <w:t>Establish staff skills and provide CPD where needed</w:t>
            </w:r>
          </w:p>
          <w:p w14:paraId="614BC991" w14:textId="77777777" w:rsidR="006B0E0E" w:rsidRDefault="006B0E0E">
            <w:pPr>
              <w:pStyle w:val="TableParagraph"/>
              <w:spacing w:before="1"/>
              <w:ind w:left="108" w:right="216"/>
              <w:rPr>
                <w:sz w:val="20"/>
              </w:rPr>
            </w:pPr>
          </w:p>
          <w:p w14:paraId="27349C61" w14:textId="77777777" w:rsidR="006B0E0E" w:rsidRDefault="006B0E0E">
            <w:pPr>
              <w:pStyle w:val="TableParagraph"/>
              <w:spacing w:before="1"/>
              <w:ind w:left="108" w:right="216"/>
              <w:rPr>
                <w:sz w:val="20"/>
              </w:rPr>
            </w:pPr>
            <w:r>
              <w:rPr>
                <w:sz w:val="20"/>
              </w:rPr>
              <w:t xml:space="preserve">Triangulation of Reading incl. Pupil Voice, lesson drop-ins and book </w:t>
            </w:r>
            <w:proofErr w:type="gramStart"/>
            <w:r>
              <w:rPr>
                <w:sz w:val="20"/>
              </w:rPr>
              <w:t>looks</w:t>
            </w:r>
            <w:proofErr w:type="gramEnd"/>
            <w:r>
              <w:rPr>
                <w:sz w:val="20"/>
              </w:rPr>
              <w:t>. Compare books as part of a moderation between year groups to ensure standards and expectations are high</w:t>
            </w:r>
          </w:p>
          <w:p w14:paraId="07774C38" w14:textId="77777777" w:rsidR="006B0E0E" w:rsidRDefault="006B0E0E">
            <w:pPr>
              <w:pStyle w:val="TableParagraph"/>
              <w:spacing w:before="1"/>
              <w:ind w:left="108" w:right="216"/>
              <w:rPr>
                <w:sz w:val="20"/>
              </w:rPr>
            </w:pPr>
          </w:p>
          <w:p w14:paraId="4D6A3687" w14:textId="1AFE11B6" w:rsidR="006B0E0E" w:rsidRDefault="006B0E0E">
            <w:pPr>
              <w:pStyle w:val="TableParagraph"/>
              <w:spacing w:before="1"/>
              <w:ind w:left="108" w:right="216"/>
              <w:rPr>
                <w:sz w:val="20"/>
              </w:rPr>
            </w:pPr>
            <w:r>
              <w:rPr>
                <w:sz w:val="20"/>
              </w:rPr>
              <w:t xml:space="preserve">Co-Productive work with </w:t>
            </w:r>
            <w:proofErr w:type="spellStart"/>
            <w:r>
              <w:rPr>
                <w:sz w:val="20"/>
              </w:rPr>
              <w:t>SENCo</w:t>
            </w:r>
            <w:proofErr w:type="spellEnd"/>
            <w:r>
              <w:rPr>
                <w:sz w:val="20"/>
              </w:rPr>
              <w:t xml:space="preserve">/Class Teachers to ensure that SEN PP children are helped to Step in to Expected Level. </w:t>
            </w:r>
          </w:p>
        </w:tc>
        <w:tc>
          <w:tcPr>
            <w:tcW w:w="869" w:type="dxa"/>
          </w:tcPr>
          <w:p w14:paraId="7EBAA70A" w14:textId="77777777" w:rsidR="006B0E0E" w:rsidRDefault="006B0E0E">
            <w:pPr>
              <w:pStyle w:val="TableParagraph"/>
              <w:spacing w:before="1"/>
              <w:ind w:left="120" w:right="109"/>
              <w:jc w:val="center"/>
              <w:rPr>
                <w:sz w:val="20"/>
              </w:rPr>
            </w:pPr>
          </w:p>
        </w:tc>
        <w:tc>
          <w:tcPr>
            <w:tcW w:w="1297" w:type="dxa"/>
          </w:tcPr>
          <w:p w14:paraId="59A72E35" w14:textId="77777777" w:rsidR="006B0E0E" w:rsidRDefault="006B0E0E">
            <w:pPr>
              <w:pStyle w:val="TableParagraph"/>
              <w:spacing w:before="1"/>
              <w:ind w:left="216" w:right="213"/>
              <w:jc w:val="center"/>
              <w:rPr>
                <w:sz w:val="20"/>
              </w:rPr>
            </w:pPr>
          </w:p>
        </w:tc>
      </w:tr>
      <w:tr w:rsidR="009659F2" w14:paraId="0FF96AB5" w14:textId="77777777">
        <w:trPr>
          <w:trHeight w:val="3175"/>
        </w:trPr>
        <w:tc>
          <w:tcPr>
            <w:tcW w:w="2124" w:type="dxa"/>
          </w:tcPr>
          <w:p w14:paraId="5EA717C8" w14:textId="77777777" w:rsidR="009659F2" w:rsidRDefault="009659F2">
            <w:pPr>
              <w:pStyle w:val="TableParagraph"/>
              <w:spacing w:before="1"/>
              <w:ind w:left="107" w:right="106"/>
              <w:rPr>
                <w:sz w:val="20"/>
              </w:rPr>
            </w:pPr>
            <w:r>
              <w:rPr>
                <w:sz w:val="20"/>
              </w:rPr>
              <w:t xml:space="preserve">Improve attainment in </w:t>
            </w:r>
            <w:proofErr w:type="spellStart"/>
            <w:r>
              <w:rPr>
                <w:sz w:val="20"/>
              </w:rPr>
              <w:t>Maths</w:t>
            </w:r>
            <w:proofErr w:type="spellEnd"/>
            <w:r>
              <w:rPr>
                <w:sz w:val="20"/>
              </w:rPr>
              <w:t>.</w:t>
            </w:r>
          </w:p>
          <w:p w14:paraId="2F1C83BC" w14:textId="77777777" w:rsidR="00BC2B32" w:rsidRDefault="00BC2B32">
            <w:pPr>
              <w:pStyle w:val="TableParagraph"/>
              <w:spacing w:before="1"/>
              <w:ind w:left="107" w:right="106"/>
              <w:rPr>
                <w:sz w:val="20"/>
              </w:rPr>
            </w:pPr>
          </w:p>
          <w:p w14:paraId="758775A1" w14:textId="73F698CA" w:rsidR="00BC2B32" w:rsidRDefault="00BC2B32">
            <w:pPr>
              <w:pStyle w:val="TableParagraph"/>
              <w:spacing w:before="1"/>
              <w:ind w:left="107" w:right="106"/>
              <w:rPr>
                <w:sz w:val="20"/>
              </w:rPr>
            </w:pPr>
            <w:r w:rsidRPr="00BC2B32">
              <w:rPr>
                <w:b/>
                <w:sz w:val="20"/>
              </w:rPr>
              <w:t>Linked to Priority 1 School Action Plan</w:t>
            </w:r>
          </w:p>
        </w:tc>
        <w:tc>
          <w:tcPr>
            <w:tcW w:w="2439" w:type="dxa"/>
          </w:tcPr>
          <w:p w14:paraId="68B8A403" w14:textId="1D5EC629" w:rsidR="009659F2" w:rsidRDefault="009659F2">
            <w:pPr>
              <w:pStyle w:val="TableParagraph"/>
              <w:spacing w:before="1"/>
              <w:ind w:left="108" w:right="175"/>
              <w:rPr>
                <w:sz w:val="20"/>
              </w:rPr>
            </w:pPr>
            <w:r>
              <w:rPr>
                <w:sz w:val="20"/>
              </w:rPr>
              <w:t xml:space="preserve">Tailored Long Term Plans adapted from the White Rose </w:t>
            </w:r>
            <w:proofErr w:type="spellStart"/>
            <w:r>
              <w:rPr>
                <w:sz w:val="20"/>
              </w:rPr>
              <w:t>Maths</w:t>
            </w:r>
            <w:proofErr w:type="spellEnd"/>
            <w:r>
              <w:rPr>
                <w:sz w:val="20"/>
              </w:rPr>
              <w:t xml:space="preserve"> Scheme of Work.</w:t>
            </w:r>
          </w:p>
        </w:tc>
        <w:tc>
          <w:tcPr>
            <w:tcW w:w="5974" w:type="dxa"/>
            <w:gridSpan w:val="2"/>
          </w:tcPr>
          <w:p w14:paraId="7574BAE6" w14:textId="48DBB308" w:rsidR="009659F2" w:rsidRDefault="00E62441">
            <w:pPr>
              <w:pStyle w:val="TableParagraph"/>
              <w:spacing w:before="1"/>
              <w:ind w:left="108" w:right="142"/>
              <w:rPr>
                <w:sz w:val="20"/>
              </w:rPr>
            </w:pPr>
            <w:r>
              <w:rPr>
                <w:sz w:val="20"/>
              </w:rPr>
              <w:t>D</w:t>
            </w:r>
            <w:r w:rsidR="009659F2">
              <w:rPr>
                <w:sz w:val="20"/>
              </w:rPr>
              <w:t xml:space="preserve">isparity between </w:t>
            </w:r>
            <w:proofErr w:type="gramStart"/>
            <w:r w:rsidR="009659F2">
              <w:rPr>
                <w:sz w:val="20"/>
              </w:rPr>
              <w:t>Non PP</w:t>
            </w:r>
            <w:proofErr w:type="gramEnd"/>
            <w:r w:rsidR="009659F2">
              <w:rPr>
                <w:sz w:val="20"/>
              </w:rPr>
              <w:t xml:space="preserve"> children and PP children when looking at end of stage attainment.</w:t>
            </w:r>
          </w:p>
          <w:p w14:paraId="30106B92" w14:textId="77777777" w:rsidR="009659F2" w:rsidRDefault="009659F2">
            <w:pPr>
              <w:pStyle w:val="TableParagraph"/>
              <w:spacing w:before="1"/>
              <w:ind w:left="108" w:right="142"/>
              <w:rPr>
                <w:sz w:val="20"/>
              </w:rPr>
            </w:pPr>
          </w:p>
          <w:p w14:paraId="0E78F11E" w14:textId="4D6443AF" w:rsidR="009659F2" w:rsidRDefault="009659F2">
            <w:pPr>
              <w:pStyle w:val="TableParagraph"/>
              <w:spacing w:before="1"/>
              <w:ind w:left="108" w:right="142"/>
              <w:rPr>
                <w:sz w:val="20"/>
              </w:rPr>
            </w:pPr>
            <w:r w:rsidRPr="009659F2">
              <w:rPr>
                <w:sz w:val="20"/>
                <w:highlight w:val="yellow"/>
              </w:rPr>
              <w:t>Pupil Voice of PP children suggests…</w:t>
            </w:r>
          </w:p>
        </w:tc>
        <w:tc>
          <w:tcPr>
            <w:tcW w:w="2895" w:type="dxa"/>
          </w:tcPr>
          <w:p w14:paraId="02E40857" w14:textId="77777777" w:rsidR="009659F2" w:rsidRDefault="009659F2">
            <w:pPr>
              <w:pStyle w:val="TableParagraph"/>
              <w:spacing w:before="1"/>
              <w:ind w:left="108" w:right="216"/>
              <w:rPr>
                <w:sz w:val="20"/>
              </w:rPr>
            </w:pPr>
            <w:proofErr w:type="spellStart"/>
            <w:r>
              <w:rPr>
                <w:sz w:val="20"/>
              </w:rPr>
              <w:t>Maths</w:t>
            </w:r>
            <w:proofErr w:type="spellEnd"/>
            <w:r>
              <w:rPr>
                <w:sz w:val="20"/>
              </w:rPr>
              <w:t xml:space="preserve"> Lead to work with class teacher to create long term plans that suit mixed age classes</w:t>
            </w:r>
          </w:p>
          <w:p w14:paraId="5BA67119" w14:textId="77777777" w:rsidR="009659F2" w:rsidRDefault="009659F2">
            <w:pPr>
              <w:pStyle w:val="TableParagraph"/>
              <w:spacing w:before="1"/>
              <w:ind w:left="108" w:right="216"/>
              <w:rPr>
                <w:sz w:val="20"/>
              </w:rPr>
            </w:pPr>
          </w:p>
          <w:p w14:paraId="3315D1C8" w14:textId="77777777" w:rsidR="009659F2" w:rsidRDefault="009659F2">
            <w:pPr>
              <w:pStyle w:val="TableParagraph"/>
              <w:spacing w:before="1"/>
              <w:ind w:left="108" w:right="216"/>
              <w:rPr>
                <w:sz w:val="20"/>
              </w:rPr>
            </w:pPr>
            <w:r>
              <w:rPr>
                <w:sz w:val="20"/>
              </w:rPr>
              <w:t xml:space="preserve">CPD for staff on White Rose </w:t>
            </w:r>
            <w:proofErr w:type="spellStart"/>
            <w:r>
              <w:rPr>
                <w:sz w:val="20"/>
              </w:rPr>
              <w:t>Maths</w:t>
            </w:r>
            <w:proofErr w:type="spellEnd"/>
            <w:r>
              <w:rPr>
                <w:sz w:val="20"/>
              </w:rPr>
              <w:t xml:space="preserve"> and resources that can be used</w:t>
            </w:r>
          </w:p>
          <w:p w14:paraId="7BD7F657" w14:textId="77777777" w:rsidR="009659F2" w:rsidRDefault="009659F2">
            <w:pPr>
              <w:pStyle w:val="TableParagraph"/>
              <w:spacing w:before="1"/>
              <w:ind w:left="108" w:right="216"/>
              <w:rPr>
                <w:sz w:val="20"/>
              </w:rPr>
            </w:pPr>
          </w:p>
          <w:p w14:paraId="50C6C033" w14:textId="21ADAE9F" w:rsidR="009659F2" w:rsidRDefault="009659F2">
            <w:pPr>
              <w:pStyle w:val="TableParagraph"/>
              <w:spacing w:before="1"/>
              <w:ind w:left="108" w:right="216"/>
              <w:rPr>
                <w:sz w:val="20"/>
              </w:rPr>
            </w:pPr>
            <w:r>
              <w:rPr>
                <w:sz w:val="20"/>
              </w:rPr>
              <w:t xml:space="preserve">Co-Production with variety of stakeholders including: Class Teacher, Inclusion Lead, </w:t>
            </w:r>
            <w:proofErr w:type="spellStart"/>
            <w:r>
              <w:rPr>
                <w:sz w:val="20"/>
              </w:rPr>
              <w:t>SENCo</w:t>
            </w:r>
            <w:proofErr w:type="spellEnd"/>
            <w:r>
              <w:rPr>
                <w:sz w:val="20"/>
              </w:rPr>
              <w:t xml:space="preserve"> to ensure PP children are getting support they need and that they are rising to expectation. </w:t>
            </w:r>
          </w:p>
        </w:tc>
        <w:tc>
          <w:tcPr>
            <w:tcW w:w="869" w:type="dxa"/>
          </w:tcPr>
          <w:p w14:paraId="73C8361F" w14:textId="77777777" w:rsidR="009659F2" w:rsidRDefault="009659F2">
            <w:pPr>
              <w:pStyle w:val="TableParagraph"/>
              <w:spacing w:before="1"/>
              <w:ind w:left="120" w:right="109"/>
              <w:jc w:val="center"/>
              <w:rPr>
                <w:sz w:val="20"/>
              </w:rPr>
            </w:pPr>
          </w:p>
        </w:tc>
        <w:tc>
          <w:tcPr>
            <w:tcW w:w="1297" w:type="dxa"/>
          </w:tcPr>
          <w:p w14:paraId="62D13C0B" w14:textId="77777777" w:rsidR="009659F2" w:rsidRDefault="009659F2">
            <w:pPr>
              <w:pStyle w:val="TableParagraph"/>
              <w:spacing w:before="1"/>
              <w:ind w:left="216" w:right="213"/>
              <w:jc w:val="center"/>
              <w:rPr>
                <w:sz w:val="20"/>
              </w:rPr>
            </w:pPr>
          </w:p>
        </w:tc>
      </w:tr>
      <w:tr w:rsidR="0024708C" w14:paraId="64AB73D5" w14:textId="77777777">
        <w:trPr>
          <w:trHeight w:val="3175"/>
        </w:trPr>
        <w:tc>
          <w:tcPr>
            <w:tcW w:w="2124" w:type="dxa"/>
          </w:tcPr>
          <w:p w14:paraId="64A1C6B2" w14:textId="77777777" w:rsidR="0024708C" w:rsidRDefault="0024708C">
            <w:pPr>
              <w:pStyle w:val="TableParagraph"/>
              <w:spacing w:before="1"/>
              <w:ind w:left="107" w:right="106"/>
              <w:rPr>
                <w:sz w:val="20"/>
              </w:rPr>
            </w:pPr>
            <w:r>
              <w:rPr>
                <w:sz w:val="20"/>
              </w:rPr>
              <w:lastRenderedPageBreak/>
              <w:t>Improve attainment in writing.</w:t>
            </w:r>
          </w:p>
          <w:p w14:paraId="0352E1E0" w14:textId="77777777" w:rsidR="00BC2B32" w:rsidRDefault="00BC2B32">
            <w:pPr>
              <w:pStyle w:val="TableParagraph"/>
              <w:spacing w:before="1"/>
              <w:ind w:left="107" w:right="106"/>
              <w:rPr>
                <w:sz w:val="20"/>
              </w:rPr>
            </w:pPr>
          </w:p>
          <w:p w14:paraId="44F98DC8" w14:textId="1DAFF9D6" w:rsidR="00BC2B32" w:rsidRDefault="00BC2B32">
            <w:pPr>
              <w:pStyle w:val="TableParagraph"/>
              <w:spacing w:before="1"/>
              <w:ind w:left="107" w:right="106"/>
              <w:rPr>
                <w:sz w:val="20"/>
              </w:rPr>
            </w:pPr>
            <w:r w:rsidRPr="00BC2B32">
              <w:rPr>
                <w:b/>
                <w:sz w:val="20"/>
              </w:rPr>
              <w:t>Linked to Priority 1 School Action Plan</w:t>
            </w:r>
          </w:p>
        </w:tc>
        <w:tc>
          <w:tcPr>
            <w:tcW w:w="2439" w:type="dxa"/>
          </w:tcPr>
          <w:p w14:paraId="34C11C0E" w14:textId="7AF53CCA" w:rsidR="0024708C" w:rsidRDefault="0024708C">
            <w:pPr>
              <w:pStyle w:val="TableParagraph"/>
              <w:spacing w:before="1"/>
              <w:ind w:left="108" w:right="175"/>
              <w:rPr>
                <w:sz w:val="20"/>
              </w:rPr>
            </w:pPr>
            <w:r>
              <w:rPr>
                <w:sz w:val="20"/>
              </w:rPr>
              <w:t>Writing at Monkton procedure to be followed</w:t>
            </w:r>
          </w:p>
        </w:tc>
        <w:tc>
          <w:tcPr>
            <w:tcW w:w="5974" w:type="dxa"/>
            <w:gridSpan w:val="2"/>
          </w:tcPr>
          <w:p w14:paraId="7BAE7157" w14:textId="7434038F" w:rsidR="0024708C" w:rsidRDefault="00E62441" w:rsidP="0024708C">
            <w:pPr>
              <w:pStyle w:val="TableParagraph"/>
              <w:spacing w:before="1"/>
              <w:ind w:left="108" w:right="142"/>
              <w:rPr>
                <w:sz w:val="20"/>
              </w:rPr>
            </w:pPr>
            <w:r>
              <w:rPr>
                <w:sz w:val="20"/>
              </w:rPr>
              <w:t>D</w:t>
            </w:r>
            <w:bookmarkStart w:id="0" w:name="_GoBack"/>
            <w:bookmarkEnd w:id="0"/>
            <w:r w:rsidR="0024708C">
              <w:rPr>
                <w:sz w:val="20"/>
              </w:rPr>
              <w:t>isparity between Non PP children and PP children when looking at end of stage attainment.</w:t>
            </w:r>
          </w:p>
          <w:p w14:paraId="08D06583" w14:textId="3DD30744" w:rsidR="0024708C" w:rsidRDefault="0024708C" w:rsidP="0024708C">
            <w:pPr>
              <w:pStyle w:val="TableParagraph"/>
              <w:spacing w:before="1"/>
              <w:ind w:left="108" w:right="142"/>
              <w:rPr>
                <w:sz w:val="20"/>
              </w:rPr>
            </w:pPr>
          </w:p>
          <w:p w14:paraId="63CA89C7" w14:textId="4651460D" w:rsidR="0024708C" w:rsidRDefault="0024708C" w:rsidP="0024708C">
            <w:pPr>
              <w:pStyle w:val="TableParagraph"/>
              <w:spacing w:before="1"/>
              <w:ind w:left="108" w:right="142"/>
              <w:rPr>
                <w:sz w:val="20"/>
              </w:rPr>
            </w:pPr>
            <w:r w:rsidRPr="0024708C">
              <w:rPr>
                <w:sz w:val="20"/>
                <w:highlight w:val="yellow"/>
              </w:rPr>
              <w:t>Pupil Voice of PP children suggests…</w:t>
            </w:r>
          </w:p>
          <w:p w14:paraId="6F5E1C3A" w14:textId="77777777" w:rsidR="0024708C" w:rsidRDefault="0024708C">
            <w:pPr>
              <w:pStyle w:val="TableParagraph"/>
              <w:spacing w:before="1"/>
              <w:ind w:left="108" w:right="142"/>
              <w:rPr>
                <w:sz w:val="20"/>
              </w:rPr>
            </w:pPr>
          </w:p>
        </w:tc>
        <w:tc>
          <w:tcPr>
            <w:tcW w:w="2895" w:type="dxa"/>
          </w:tcPr>
          <w:p w14:paraId="48138016" w14:textId="77777777" w:rsidR="0024708C" w:rsidRDefault="0024708C">
            <w:pPr>
              <w:pStyle w:val="TableParagraph"/>
              <w:spacing w:before="1"/>
              <w:ind w:left="108" w:right="216"/>
              <w:rPr>
                <w:sz w:val="20"/>
              </w:rPr>
            </w:pPr>
            <w:r>
              <w:rPr>
                <w:sz w:val="20"/>
              </w:rPr>
              <w:t>English Lead to work with class teachers on units of work – planning, the use of GPS (Grammar, Punctuation and Spelling) during a unit, the writing process of plan, write, edit, publish)</w:t>
            </w:r>
          </w:p>
          <w:p w14:paraId="52B3A9E9" w14:textId="77777777" w:rsidR="0024708C" w:rsidRDefault="0024708C">
            <w:pPr>
              <w:pStyle w:val="TableParagraph"/>
              <w:spacing w:before="1"/>
              <w:ind w:left="108" w:right="216"/>
              <w:rPr>
                <w:sz w:val="20"/>
              </w:rPr>
            </w:pPr>
          </w:p>
          <w:p w14:paraId="44E3ED6C" w14:textId="77777777" w:rsidR="0024708C" w:rsidRDefault="0024708C">
            <w:pPr>
              <w:pStyle w:val="TableParagraph"/>
              <w:spacing w:before="1"/>
              <w:ind w:left="108" w:right="216"/>
              <w:rPr>
                <w:sz w:val="20"/>
              </w:rPr>
            </w:pPr>
            <w:r>
              <w:rPr>
                <w:sz w:val="20"/>
              </w:rPr>
              <w:t xml:space="preserve">New Spelling Scheme – </w:t>
            </w:r>
            <w:proofErr w:type="spellStart"/>
            <w:r>
              <w:rPr>
                <w:sz w:val="20"/>
              </w:rPr>
              <w:t>Headstart</w:t>
            </w:r>
            <w:proofErr w:type="spellEnd"/>
            <w:r>
              <w:rPr>
                <w:sz w:val="20"/>
              </w:rPr>
              <w:t xml:space="preserve"> Spelling</w:t>
            </w:r>
          </w:p>
          <w:p w14:paraId="086DC06E" w14:textId="3E9713EB" w:rsidR="0024708C" w:rsidRDefault="0024708C">
            <w:pPr>
              <w:pStyle w:val="TableParagraph"/>
              <w:spacing w:before="1"/>
              <w:ind w:left="108" w:right="216"/>
              <w:rPr>
                <w:sz w:val="20"/>
              </w:rPr>
            </w:pPr>
          </w:p>
        </w:tc>
        <w:tc>
          <w:tcPr>
            <w:tcW w:w="869" w:type="dxa"/>
          </w:tcPr>
          <w:p w14:paraId="757BEA0A" w14:textId="77777777" w:rsidR="0024708C" w:rsidRDefault="0024708C">
            <w:pPr>
              <w:pStyle w:val="TableParagraph"/>
              <w:spacing w:before="1"/>
              <w:ind w:left="120" w:right="109"/>
              <w:jc w:val="center"/>
              <w:rPr>
                <w:sz w:val="20"/>
              </w:rPr>
            </w:pPr>
          </w:p>
        </w:tc>
        <w:tc>
          <w:tcPr>
            <w:tcW w:w="1297" w:type="dxa"/>
          </w:tcPr>
          <w:p w14:paraId="2DCE76AC" w14:textId="77777777" w:rsidR="0024708C" w:rsidRDefault="0024708C">
            <w:pPr>
              <w:pStyle w:val="TableParagraph"/>
              <w:spacing w:before="1"/>
              <w:ind w:left="216" w:right="213"/>
              <w:jc w:val="center"/>
              <w:rPr>
                <w:sz w:val="20"/>
              </w:rPr>
            </w:pPr>
          </w:p>
        </w:tc>
      </w:tr>
      <w:tr w:rsidR="00A15EBC" w14:paraId="55C90E7E" w14:textId="77777777">
        <w:trPr>
          <w:trHeight w:val="245"/>
        </w:trPr>
        <w:tc>
          <w:tcPr>
            <w:tcW w:w="7791" w:type="dxa"/>
            <w:gridSpan w:val="3"/>
            <w:shd w:val="clear" w:color="auto" w:fill="FFF1CC"/>
          </w:tcPr>
          <w:p w14:paraId="5CACBF4F" w14:textId="77777777" w:rsidR="00A15EBC" w:rsidRDefault="00B60745">
            <w:pPr>
              <w:pStyle w:val="TableParagraph"/>
              <w:tabs>
                <w:tab w:val="left" w:pos="1188"/>
              </w:tabs>
              <w:spacing w:before="2" w:line="223" w:lineRule="exact"/>
              <w:ind w:left="467"/>
              <w:rPr>
                <w:b/>
                <w:sz w:val="20"/>
              </w:rPr>
            </w:pPr>
            <w:r>
              <w:rPr>
                <w:b/>
                <w:sz w:val="20"/>
              </w:rPr>
              <w:t>ii.</w:t>
            </w:r>
            <w:r>
              <w:rPr>
                <w:b/>
                <w:sz w:val="20"/>
              </w:rPr>
              <w:tab/>
              <w:t>Helping our children flourish through targeted</w:t>
            </w:r>
            <w:r>
              <w:rPr>
                <w:b/>
                <w:spacing w:val="-6"/>
                <w:sz w:val="20"/>
              </w:rPr>
              <w:t xml:space="preserve"> </w:t>
            </w:r>
            <w:r>
              <w:rPr>
                <w:b/>
                <w:sz w:val="20"/>
              </w:rPr>
              <w:t>support</w:t>
            </w:r>
          </w:p>
        </w:tc>
        <w:tc>
          <w:tcPr>
            <w:tcW w:w="7807" w:type="dxa"/>
            <w:gridSpan w:val="4"/>
            <w:shd w:val="clear" w:color="auto" w:fill="FFF1CC"/>
          </w:tcPr>
          <w:p w14:paraId="08577756" w14:textId="77777777" w:rsidR="00A15EBC" w:rsidRDefault="00B60745">
            <w:pPr>
              <w:pStyle w:val="TableParagraph"/>
              <w:spacing w:before="2" w:line="223" w:lineRule="exact"/>
              <w:ind w:left="108"/>
              <w:rPr>
                <w:b/>
                <w:sz w:val="20"/>
              </w:rPr>
            </w:pPr>
            <w:r>
              <w:rPr>
                <w:b/>
                <w:sz w:val="20"/>
              </w:rPr>
              <w:t>Total Budgeted Cost: £15,000</w:t>
            </w:r>
          </w:p>
        </w:tc>
      </w:tr>
      <w:tr w:rsidR="00A15EBC" w14:paraId="22738770" w14:textId="77777777">
        <w:trPr>
          <w:trHeight w:val="486"/>
        </w:trPr>
        <w:tc>
          <w:tcPr>
            <w:tcW w:w="2124" w:type="dxa"/>
          </w:tcPr>
          <w:p w14:paraId="745C7ADF" w14:textId="77777777" w:rsidR="00A15EBC" w:rsidRDefault="00B60745">
            <w:pPr>
              <w:pStyle w:val="TableParagraph"/>
              <w:spacing w:before="1"/>
              <w:ind w:right="328"/>
              <w:jc w:val="right"/>
              <w:rPr>
                <w:b/>
                <w:sz w:val="20"/>
              </w:rPr>
            </w:pPr>
            <w:r>
              <w:rPr>
                <w:b/>
                <w:sz w:val="20"/>
              </w:rPr>
              <w:t>Desired Outcome</w:t>
            </w:r>
          </w:p>
        </w:tc>
        <w:tc>
          <w:tcPr>
            <w:tcW w:w="2439" w:type="dxa"/>
          </w:tcPr>
          <w:p w14:paraId="5246AC86" w14:textId="77777777" w:rsidR="00A15EBC" w:rsidRDefault="00B60745">
            <w:pPr>
              <w:pStyle w:val="TableParagraph"/>
              <w:spacing w:before="1"/>
              <w:ind w:left="483" w:right="476"/>
              <w:jc w:val="center"/>
              <w:rPr>
                <w:b/>
                <w:sz w:val="20"/>
              </w:rPr>
            </w:pPr>
            <w:r>
              <w:rPr>
                <w:b/>
                <w:sz w:val="20"/>
              </w:rPr>
              <w:t>Action/Approach</w:t>
            </w:r>
          </w:p>
        </w:tc>
        <w:tc>
          <w:tcPr>
            <w:tcW w:w="5974" w:type="dxa"/>
            <w:gridSpan w:val="2"/>
          </w:tcPr>
          <w:p w14:paraId="0D5630CA" w14:textId="77777777" w:rsidR="00A15EBC" w:rsidRDefault="00B60745">
            <w:pPr>
              <w:pStyle w:val="TableParagraph"/>
              <w:spacing w:before="1"/>
              <w:ind w:left="2175" w:right="2170"/>
              <w:jc w:val="center"/>
              <w:rPr>
                <w:b/>
                <w:sz w:val="20"/>
              </w:rPr>
            </w:pPr>
            <w:r>
              <w:rPr>
                <w:b/>
                <w:sz w:val="20"/>
              </w:rPr>
              <w:t>Evidence/rationale</w:t>
            </w:r>
          </w:p>
        </w:tc>
        <w:tc>
          <w:tcPr>
            <w:tcW w:w="2895" w:type="dxa"/>
          </w:tcPr>
          <w:p w14:paraId="2EF57D7E" w14:textId="77777777" w:rsidR="00A15EBC" w:rsidRDefault="00B60745">
            <w:pPr>
              <w:pStyle w:val="TableParagraph"/>
              <w:spacing w:before="1"/>
              <w:ind w:right="766"/>
              <w:jc w:val="right"/>
              <w:rPr>
                <w:b/>
                <w:sz w:val="20"/>
              </w:rPr>
            </w:pPr>
            <w:r>
              <w:rPr>
                <w:b/>
                <w:sz w:val="20"/>
              </w:rPr>
              <w:t>Implementation</w:t>
            </w:r>
          </w:p>
        </w:tc>
        <w:tc>
          <w:tcPr>
            <w:tcW w:w="869" w:type="dxa"/>
          </w:tcPr>
          <w:p w14:paraId="1B3EB434" w14:textId="77777777" w:rsidR="00A15EBC" w:rsidRDefault="00B60745">
            <w:pPr>
              <w:pStyle w:val="TableParagraph"/>
              <w:spacing w:before="1" w:line="243" w:lineRule="exact"/>
              <w:ind w:left="240"/>
              <w:rPr>
                <w:b/>
                <w:sz w:val="20"/>
              </w:rPr>
            </w:pPr>
            <w:r>
              <w:rPr>
                <w:b/>
                <w:sz w:val="20"/>
              </w:rPr>
              <w:t>Staff</w:t>
            </w:r>
          </w:p>
          <w:p w14:paraId="411444EF" w14:textId="77777777" w:rsidR="00A15EBC" w:rsidRDefault="00B60745">
            <w:pPr>
              <w:pStyle w:val="TableParagraph"/>
              <w:spacing w:line="222" w:lineRule="exact"/>
              <w:ind w:left="237"/>
              <w:rPr>
                <w:b/>
                <w:sz w:val="20"/>
              </w:rPr>
            </w:pPr>
            <w:r>
              <w:rPr>
                <w:b/>
                <w:sz w:val="20"/>
              </w:rPr>
              <w:t>Lead</w:t>
            </w:r>
          </w:p>
        </w:tc>
        <w:tc>
          <w:tcPr>
            <w:tcW w:w="1297" w:type="dxa"/>
          </w:tcPr>
          <w:p w14:paraId="7DAD5C9B" w14:textId="77777777" w:rsidR="00A15EBC" w:rsidRDefault="00B60745">
            <w:pPr>
              <w:pStyle w:val="TableParagraph"/>
              <w:spacing w:before="1"/>
              <w:ind w:left="216" w:right="217"/>
              <w:jc w:val="center"/>
              <w:rPr>
                <w:b/>
                <w:sz w:val="20"/>
              </w:rPr>
            </w:pPr>
            <w:r>
              <w:rPr>
                <w:b/>
                <w:sz w:val="20"/>
              </w:rPr>
              <w:t>Challenge</w:t>
            </w:r>
          </w:p>
        </w:tc>
      </w:tr>
      <w:tr w:rsidR="00A15EBC" w14:paraId="3CEF43C8" w14:textId="77777777">
        <w:trPr>
          <w:trHeight w:val="1953"/>
        </w:trPr>
        <w:tc>
          <w:tcPr>
            <w:tcW w:w="2124" w:type="dxa"/>
          </w:tcPr>
          <w:p w14:paraId="62486C05" w14:textId="77777777" w:rsidR="00A15EBC" w:rsidRDefault="00A15EBC">
            <w:pPr>
              <w:pStyle w:val="TableParagraph"/>
              <w:rPr>
                <w:rFonts w:ascii="Times New Roman"/>
                <w:sz w:val="18"/>
              </w:rPr>
            </w:pPr>
          </w:p>
        </w:tc>
        <w:tc>
          <w:tcPr>
            <w:tcW w:w="2439" w:type="dxa"/>
          </w:tcPr>
          <w:p w14:paraId="29AFD303" w14:textId="77777777" w:rsidR="00A15EBC" w:rsidRDefault="00B60745">
            <w:pPr>
              <w:pStyle w:val="TableParagraph"/>
              <w:spacing w:before="1"/>
              <w:ind w:left="108"/>
              <w:rPr>
                <w:sz w:val="20"/>
              </w:rPr>
            </w:pPr>
            <w:r>
              <w:rPr>
                <w:sz w:val="20"/>
              </w:rPr>
              <w:t>Oral language approaches include: targeted reading aloud and book discussion with young children;</w:t>
            </w:r>
          </w:p>
          <w:p w14:paraId="7A497233" w14:textId="77777777" w:rsidR="00A15EBC" w:rsidRDefault="00B60745">
            <w:pPr>
              <w:pStyle w:val="TableParagraph"/>
              <w:ind w:left="108"/>
              <w:rPr>
                <w:sz w:val="20"/>
              </w:rPr>
            </w:pPr>
            <w:r>
              <w:rPr>
                <w:sz w:val="20"/>
              </w:rPr>
              <w:t>explicitly extending pupils’ spoken vocabulary; the use of structured questioning</w:t>
            </w:r>
          </w:p>
          <w:p w14:paraId="5F791CA5" w14:textId="77777777" w:rsidR="00A15EBC" w:rsidRDefault="00B60745">
            <w:pPr>
              <w:pStyle w:val="TableParagraph"/>
              <w:spacing w:line="223" w:lineRule="exact"/>
              <w:ind w:left="108"/>
              <w:rPr>
                <w:sz w:val="20"/>
              </w:rPr>
            </w:pPr>
            <w:r>
              <w:rPr>
                <w:sz w:val="20"/>
              </w:rPr>
              <w:t>to develop reading</w:t>
            </w:r>
          </w:p>
        </w:tc>
        <w:tc>
          <w:tcPr>
            <w:tcW w:w="5974" w:type="dxa"/>
            <w:gridSpan w:val="2"/>
          </w:tcPr>
          <w:p w14:paraId="110959F9" w14:textId="77777777" w:rsidR="00A15EBC" w:rsidRDefault="00B60745">
            <w:pPr>
              <w:pStyle w:val="TableParagraph"/>
              <w:spacing w:before="1"/>
              <w:ind w:left="108" w:right="97"/>
              <w:rPr>
                <w:sz w:val="20"/>
              </w:rPr>
            </w:pPr>
            <w:r>
              <w:rPr>
                <w:sz w:val="20"/>
              </w:rPr>
              <w:t>On average, reading comprehension approaches improve learning by an additional six months progress over the course of a school year. These approaches appear to be particularly effective for older readers (aged 8 or above)</w:t>
            </w:r>
          </w:p>
          <w:p w14:paraId="4101652C" w14:textId="77777777" w:rsidR="00A15EBC" w:rsidRDefault="00A15EBC">
            <w:pPr>
              <w:pStyle w:val="TableParagraph"/>
              <w:spacing w:before="1"/>
              <w:rPr>
                <w:sz w:val="20"/>
              </w:rPr>
            </w:pPr>
          </w:p>
          <w:p w14:paraId="48B8FDCB" w14:textId="77777777" w:rsidR="00A15EBC" w:rsidRDefault="00B60745">
            <w:pPr>
              <w:pStyle w:val="TableParagraph"/>
              <w:ind w:left="108" w:right="149"/>
              <w:rPr>
                <w:sz w:val="20"/>
              </w:rPr>
            </w:pPr>
            <w:r>
              <w:rPr>
                <w:sz w:val="20"/>
              </w:rPr>
              <w:t>Impact in early years can be as much as +7 months. EEF Oral Language interventions- low cost/moderate impact + 6 EEF 2022</w:t>
            </w:r>
          </w:p>
        </w:tc>
        <w:tc>
          <w:tcPr>
            <w:tcW w:w="2895" w:type="dxa"/>
          </w:tcPr>
          <w:p w14:paraId="50354BC9" w14:textId="2C8A4EB1" w:rsidR="00A15EBC" w:rsidRDefault="00B60745">
            <w:pPr>
              <w:pStyle w:val="TableParagraph"/>
              <w:spacing w:before="1"/>
              <w:ind w:left="108" w:right="216"/>
              <w:rPr>
                <w:sz w:val="20"/>
              </w:rPr>
            </w:pPr>
            <w:r>
              <w:rPr>
                <w:sz w:val="20"/>
              </w:rPr>
              <w:t>Target readers identified and placed on provision map</w:t>
            </w:r>
          </w:p>
          <w:p w14:paraId="50F9B9D0" w14:textId="175A2E6A" w:rsidR="0016768E" w:rsidRDefault="0016768E">
            <w:pPr>
              <w:pStyle w:val="TableParagraph"/>
              <w:spacing w:before="1"/>
              <w:ind w:left="108" w:right="216"/>
              <w:rPr>
                <w:sz w:val="20"/>
              </w:rPr>
            </w:pPr>
          </w:p>
          <w:p w14:paraId="79B367C7" w14:textId="6B414E62" w:rsidR="0016768E" w:rsidRDefault="0016768E">
            <w:pPr>
              <w:pStyle w:val="TableParagraph"/>
              <w:spacing w:before="1"/>
              <w:ind w:left="108" w:right="216"/>
              <w:rPr>
                <w:sz w:val="20"/>
              </w:rPr>
            </w:pPr>
            <w:r>
              <w:rPr>
                <w:sz w:val="20"/>
              </w:rPr>
              <w:t>Children to have increased exposure to Pre-Teaching and ‘seeing’ the extract/text for the following week – engage in vocabulary and sentence level work as well as retrieval/inference and deduction/authorial voice</w:t>
            </w:r>
          </w:p>
          <w:p w14:paraId="68466F0A" w14:textId="711EB8AF" w:rsidR="0016768E" w:rsidRDefault="0016768E">
            <w:pPr>
              <w:pStyle w:val="TableParagraph"/>
              <w:spacing w:before="1"/>
              <w:ind w:left="108" w:right="216"/>
              <w:rPr>
                <w:sz w:val="20"/>
              </w:rPr>
            </w:pPr>
          </w:p>
          <w:p w14:paraId="429FFA8D" w14:textId="206DBA21" w:rsidR="0016768E" w:rsidRDefault="0016768E">
            <w:pPr>
              <w:pStyle w:val="TableParagraph"/>
              <w:spacing w:before="1"/>
              <w:ind w:left="108" w:right="216"/>
              <w:rPr>
                <w:sz w:val="20"/>
              </w:rPr>
            </w:pPr>
            <w:r>
              <w:rPr>
                <w:sz w:val="20"/>
              </w:rPr>
              <w:t>Targeted interventions such as ‘reading speed’ and ‘reading stamina’ groups</w:t>
            </w:r>
          </w:p>
          <w:p w14:paraId="4B99056E" w14:textId="77777777" w:rsidR="00A15EBC" w:rsidRDefault="00A15EBC">
            <w:pPr>
              <w:pStyle w:val="TableParagraph"/>
              <w:spacing w:before="12"/>
              <w:rPr>
                <w:sz w:val="19"/>
              </w:rPr>
            </w:pPr>
          </w:p>
          <w:p w14:paraId="126E9ACE" w14:textId="77777777" w:rsidR="00A15EBC" w:rsidRDefault="00B60745">
            <w:pPr>
              <w:pStyle w:val="TableParagraph"/>
              <w:ind w:left="108" w:right="109"/>
              <w:rPr>
                <w:sz w:val="20"/>
              </w:rPr>
            </w:pPr>
            <w:r>
              <w:rPr>
                <w:sz w:val="20"/>
              </w:rPr>
              <w:t>Higher volume of reading sessions throughout the day and incorporated into continuous provision in the early years</w:t>
            </w:r>
          </w:p>
        </w:tc>
        <w:tc>
          <w:tcPr>
            <w:tcW w:w="869" w:type="dxa"/>
          </w:tcPr>
          <w:p w14:paraId="7CFAB48D" w14:textId="77777777" w:rsidR="00A15EBC" w:rsidRDefault="00B60745">
            <w:pPr>
              <w:pStyle w:val="TableParagraph"/>
              <w:spacing w:before="1"/>
              <w:ind w:left="116" w:right="109"/>
              <w:jc w:val="center"/>
              <w:rPr>
                <w:sz w:val="20"/>
              </w:rPr>
            </w:pPr>
            <w:r>
              <w:rPr>
                <w:sz w:val="20"/>
              </w:rPr>
              <w:t>SL</w:t>
            </w:r>
          </w:p>
        </w:tc>
        <w:tc>
          <w:tcPr>
            <w:tcW w:w="1297" w:type="dxa"/>
          </w:tcPr>
          <w:p w14:paraId="1946A7AE" w14:textId="77777777" w:rsidR="00A15EBC" w:rsidRDefault="00B60745">
            <w:pPr>
              <w:pStyle w:val="TableParagraph"/>
              <w:spacing w:before="1"/>
              <w:ind w:left="5"/>
              <w:jc w:val="center"/>
              <w:rPr>
                <w:sz w:val="20"/>
              </w:rPr>
            </w:pPr>
            <w:r>
              <w:rPr>
                <w:w w:val="99"/>
                <w:sz w:val="20"/>
              </w:rPr>
              <w:t>6</w:t>
            </w:r>
          </w:p>
        </w:tc>
      </w:tr>
    </w:tbl>
    <w:p w14:paraId="50F8176F" w14:textId="77777777" w:rsidR="00A15EBC" w:rsidRPr="009659F2" w:rsidRDefault="00A15EBC" w:rsidP="009659F2">
      <w:pPr>
        <w:rPr>
          <w:sz w:val="20"/>
        </w:rPr>
        <w:sectPr w:rsidR="00A15EBC" w:rsidRPr="009659F2" w:rsidSect="0016768E">
          <w:pgSz w:w="16840" w:h="11910" w:orient="landscape"/>
          <w:pgMar w:top="420" w:right="540" w:bottom="851"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439"/>
        <w:gridCol w:w="5974"/>
        <w:gridCol w:w="2895"/>
        <w:gridCol w:w="869"/>
        <w:gridCol w:w="1297"/>
      </w:tblGrid>
      <w:tr w:rsidR="00A15EBC" w14:paraId="6074F128" w14:textId="77777777">
        <w:trPr>
          <w:trHeight w:val="976"/>
        </w:trPr>
        <w:tc>
          <w:tcPr>
            <w:tcW w:w="2124" w:type="dxa"/>
            <w:tcBorders>
              <w:bottom w:val="nil"/>
            </w:tcBorders>
          </w:tcPr>
          <w:p w14:paraId="4A9DA0DB" w14:textId="1C30CF85" w:rsidR="00A15EBC" w:rsidRPr="009659F2" w:rsidRDefault="00A15EBC" w:rsidP="009659F2"/>
        </w:tc>
        <w:tc>
          <w:tcPr>
            <w:tcW w:w="2439" w:type="dxa"/>
          </w:tcPr>
          <w:p w14:paraId="0153E006" w14:textId="77777777" w:rsidR="00A15EBC" w:rsidRDefault="00B60745">
            <w:pPr>
              <w:pStyle w:val="TableParagraph"/>
              <w:ind w:left="108" w:right="329"/>
              <w:rPr>
                <w:sz w:val="20"/>
              </w:rPr>
            </w:pPr>
            <w:r>
              <w:rPr>
                <w:sz w:val="20"/>
              </w:rPr>
              <w:t>comprehension; and the use of purposeful, curriculum-focused,</w:t>
            </w:r>
          </w:p>
          <w:p w14:paraId="1CA2776B" w14:textId="77777777" w:rsidR="00A15EBC" w:rsidRDefault="00B60745">
            <w:pPr>
              <w:pStyle w:val="TableParagraph"/>
              <w:spacing w:before="1" w:line="223" w:lineRule="exact"/>
              <w:ind w:left="108"/>
              <w:rPr>
                <w:sz w:val="20"/>
              </w:rPr>
            </w:pPr>
            <w:r>
              <w:rPr>
                <w:sz w:val="20"/>
              </w:rPr>
              <w:t>dialogue and interaction.</w:t>
            </w:r>
          </w:p>
        </w:tc>
        <w:tc>
          <w:tcPr>
            <w:tcW w:w="5974" w:type="dxa"/>
          </w:tcPr>
          <w:p w14:paraId="08338178" w14:textId="77777777" w:rsidR="00A15EBC" w:rsidRDefault="003A39F2">
            <w:pPr>
              <w:pStyle w:val="TableParagraph"/>
              <w:ind w:left="108" w:right="702"/>
              <w:rPr>
                <w:sz w:val="20"/>
              </w:rPr>
            </w:pPr>
            <w:hyperlink r:id="rId10">
              <w:r w:rsidR="00B60745">
                <w:rPr>
                  <w:color w:val="0462C1"/>
                  <w:sz w:val="20"/>
                  <w:u w:val="single" w:color="0462C1"/>
                </w:rPr>
                <w:t>https://educationendowmentfoundation.org.uk/education-</w:t>
              </w:r>
            </w:hyperlink>
            <w:r w:rsidR="00B60745">
              <w:rPr>
                <w:color w:val="0462C1"/>
                <w:sz w:val="20"/>
              </w:rPr>
              <w:t xml:space="preserve"> </w:t>
            </w:r>
            <w:hyperlink r:id="rId11">
              <w:r w:rsidR="00B60745">
                <w:rPr>
                  <w:color w:val="0462C1"/>
                  <w:w w:val="95"/>
                  <w:sz w:val="20"/>
                  <w:u w:val="single" w:color="0462C1"/>
                </w:rPr>
                <w:t>evidence/teaching-learning-toolkit/oral-language-interventions</w:t>
              </w:r>
            </w:hyperlink>
          </w:p>
        </w:tc>
        <w:tc>
          <w:tcPr>
            <w:tcW w:w="2895" w:type="dxa"/>
          </w:tcPr>
          <w:p w14:paraId="62DD2B31" w14:textId="77777777" w:rsidR="00A15EBC" w:rsidRDefault="00B60745">
            <w:pPr>
              <w:pStyle w:val="TableParagraph"/>
              <w:ind w:left="108" w:right="216"/>
              <w:rPr>
                <w:sz w:val="20"/>
              </w:rPr>
            </w:pPr>
            <w:r>
              <w:rPr>
                <w:sz w:val="20"/>
              </w:rPr>
              <w:t>All PP children to have extra library sessions and to take a library book home every week</w:t>
            </w:r>
          </w:p>
        </w:tc>
        <w:tc>
          <w:tcPr>
            <w:tcW w:w="869" w:type="dxa"/>
          </w:tcPr>
          <w:p w14:paraId="3461D779" w14:textId="77777777" w:rsidR="00A15EBC" w:rsidRDefault="00A15EBC">
            <w:pPr>
              <w:pStyle w:val="TableParagraph"/>
              <w:rPr>
                <w:rFonts w:ascii="Times New Roman"/>
                <w:sz w:val="18"/>
              </w:rPr>
            </w:pPr>
          </w:p>
        </w:tc>
        <w:tc>
          <w:tcPr>
            <w:tcW w:w="1297" w:type="dxa"/>
          </w:tcPr>
          <w:p w14:paraId="3CF2D8B6" w14:textId="77777777" w:rsidR="00A15EBC" w:rsidRDefault="00A15EBC">
            <w:pPr>
              <w:pStyle w:val="TableParagraph"/>
              <w:rPr>
                <w:rFonts w:ascii="Times New Roman"/>
                <w:sz w:val="18"/>
              </w:rPr>
            </w:pPr>
          </w:p>
        </w:tc>
      </w:tr>
      <w:tr w:rsidR="00A15EBC" w14:paraId="1043FBBA" w14:textId="77777777">
        <w:trPr>
          <w:trHeight w:val="3904"/>
        </w:trPr>
        <w:tc>
          <w:tcPr>
            <w:tcW w:w="2124" w:type="dxa"/>
            <w:tcBorders>
              <w:top w:val="nil"/>
              <w:bottom w:val="nil"/>
            </w:tcBorders>
          </w:tcPr>
          <w:p w14:paraId="229BC7BE" w14:textId="77777777" w:rsidR="00A15EBC" w:rsidRDefault="00B60745" w:rsidP="0072051A">
            <w:pPr>
              <w:pStyle w:val="TableParagraph"/>
              <w:ind w:right="157"/>
              <w:rPr>
                <w:sz w:val="20"/>
              </w:rPr>
            </w:pPr>
            <w:r>
              <w:rPr>
                <w:sz w:val="20"/>
              </w:rPr>
              <w:t xml:space="preserve">Improve attainment in reading and reduce/close the gap between attainment for PP children compared to </w:t>
            </w:r>
            <w:proofErr w:type="gramStart"/>
            <w:r>
              <w:rPr>
                <w:sz w:val="20"/>
              </w:rPr>
              <w:t>non PP</w:t>
            </w:r>
            <w:proofErr w:type="gramEnd"/>
            <w:r>
              <w:rPr>
                <w:sz w:val="20"/>
              </w:rPr>
              <w:t xml:space="preserve"> children</w:t>
            </w:r>
          </w:p>
          <w:p w14:paraId="3F3B96A1" w14:textId="77777777" w:rsidR="00BC2B32" w:rsidRDefault="00BC2B32" w:rsidP="0072051A">
            <w:pPr>
              <w:pStyle w:val="TableParagraph"/>
              <w:ind w:right="157"/>
              <w:rPr>
                <w:sz w:val="20"/>
              </w:rPr>
            </w:pPr>
          </w:p>
          <w:p w14:paraId="303196CE" w14:textId="6C0E7361" w:rsidR="00BC2B32" w:rsidRDefault="00BC2B32" w:rsidP="0072051A">
            <w:pPr>
              <w:pStyle w:val="TableParagraph"/>
              <w:ind w:right="157"/>
              <w:rPr>
                <w:sz w:val="20"/>
              </w:rPr>
            </w:pPr>
            <w:r w:rsidRPr="00BC2B32">
              <w:rPr>
                <w:b/>
                <w:sz w:val="20"/>
              </w:rPr>
              <w:t>Linked to Priority 1 School Action Plan</w:t>
            </w:r>
          </w:p>
        </w:tc>
        <w:tc>
          <w:tcPr>
            <w:tcW w:w="2439" w:type="dxa"/>
          </w:tcPr>
          <w:p w14:paraId="2BD45005" w14:textId="77777777" w:rsidR="00A15EBC" w:rsidRDefault="00B60745">
            <w:pPr>
              <w:pStyle w:val="TableParagraph"/>
              <w:ind w:left="108"/>
              <w:rPr>
                <w:sz w:val="20"/>
              </w:rPr>
            </w:pPr>
            <w:r>
              <w:rPr>
                <w:sz w:val="20"/>
              </w:rPr>
              <w:t>Daily phonics teaching and high value same-day intervention</w:t>
            </w:r>
          </w:p>
        </w:tc>
        <w:tc>
          <w:tcPr>
            <w:tcW w:w="5974" w:type="dxa"/>
          </w:tcPr>
          <w:p w14:paraId="3BC56588" w14:textId="77777777" w:rsidR="00A15EBC" w:rsidRDefault="00B60745">
            <w:pPr>
              <w:pStyle w:val="TableParagraph"/>
              <w:ind w:left="108" w:right="142"/>
              <w:rPr>
                <w:sz w:val="20"/>
              </w:rPr>
            </w:pPr>
            <w:r>
              <w:rPr>
                <w:sz w:val="20"/>
              </w:rPr>
              <w:t>There is extensive evidence to show that high quality phonics delivery is an important component in the development or early reading and skills, particularly for children from disadvantaged backgrounds.</w:t>
            </w:r>
          </w:p>
          <w:p w14:paraId="1D3A68DB" w14:textId="77777777" w:rsidR="00A15EBC" w:rsidRDefault="00B60745">
            <w:pPr>
              <w:pStyle w:val="TableParagraph"/>
              <w:spacing w:before="1"/>
              <w:ind w:left="108" w:right="142"/>
              <w:rPr>
                <w:sz w:val="20"/>
              </w:rPr>
            </w:pPr>
            <w:r>
              <w:rPr>
                <w:sz w:val="20"/>
              </w:rPr>
              <w:t>Studies in England have shown that pupils eligible for free school meals typically receive similar or slightly greater benefit from phonics interventions and approaches. This is likely to be due to the explicit nature of the instruction and the intensive support provided. Studies show some disadvantaged pupils do not develop phonological awareness at the same rate as their more advantaged peers as they have been exposed to fewer words spoken and books read at home. Daily phonics teaching and interventions help improve decoding and reduce the gap. Some disadvantaged pupils have less access to books than their counterparts and reading at home may not be a priority.</w:t>
            </w:r>
          </w:p>
          <w:p w14:paraId="560B3730" w14:textId="77777777" w:rsidR="00A15EBC" w:rsidRDefault="00B60745">
            <w:pPr>
              <w:pStyle w:val="TableParagraph"/>
              <w:ind w:left="108" w:right="142"/>
              <w:rPr>
                <w:sz w:val="20"/>
              </w:rPr>
            </w:pPr>
            <w:r>
              <w:rPr>
                <w:sz w:val="20"/>
              </w:rPr>
              <w:t>Reading at school for 30 minutes a day helps reduce this gap, develop a love of reading and reduce the gap in the number of words read by</w:t>
            </w:r>
          </w:p>
          <w:p w14:paraId="0AE79647" w14:textId="77777777" w:rsidR="00A15EBC" w:rsidRDefault="00B60745">
            <w:pPr>
              <w:pStyle w:val="TableParagraph"/>
              <w:spacing w:line="222" w:lineRule="exact"/>
              <w:ind w:left="108"/>
              <w:rPr>
                <w:sz w:val="20"/>
              </w:rPr>
            </w:pPr>
            <w:r>
              <w:rPr>
                <w:sz w:val="20"/>
              </w:rPr>
              <w:t>disadvantaged and their peers</w:t>
            </w:r>
          </w:p>
        </w:tc>
        <w:tc>
          <w:tcPr>
            <w:tcW w:w="2895" w:type="dxa"/>
          </w:tcPr>
          <w:p w14:paraId="0B255481" w14:textId="7B1665C9" w:rsidR="00A15EBC" w:rsidRDefault="00B60745">
            <w:pPr>
              <w:pStyle w:val="TableParagraph"/>
              <w:ind w:left="108"/>
              <w:rPr>
                <w:sz w:val="20"/>
              </w:rPr>
            </w:pPr>
            <w:r>
              <w:rPr>
                <w:sz w:val="20"/>
              </w:rPr>
              <w:t>All</w:t>
            </w:r>
            <w:r w:rsidR="0016768E">
              <w:rPr>
                <w:sz w:val="20"/>
              </w:rPr>
              <w:t xml:space="preserve"> new</w:t>
            </w:r>
            <w:r>
              <w:rPr>
                <w:sz w:val="20"/>
              </w:rPr>
              <w:t xml:space="preserve"> staff to be trained and able to deliver Little </w:t>
            </w:r>
            <w:proofErr w:type="spellStart"/>
            <w:r>
              <w:rPr>
                <w:sz w:val="20"/>
              </w:rPr>
              <w:t>Wandle</w:t>
            </w:r>
            <w:proofErr w:type="spellEnd"/>
            <w:r>
              <w:rPr>
                <w:sz w:val="20"/>
              </w:rPr>
              <w:t xml:space="preserve"> Phonics</w:t>
            </w:r>
            <w:r w:rsidR="0016768E">
              <w:rPr>
                <w:sz w:val="20"/>
              </w:rPr>
              <w:t>. Refresher for existing staff.</w:t>
            </w:r>
          </w:p>
          <w:p w14:paraId="110FFD37" w14:textId="77777777" w:rsidR="00A15EBC" w:rsidRDefault="00A15EBC">
            <w:pPr>
              <w:pStyle w:val="TableParagraph"/>
              <w:rPr>
                <w:sz w:val="20"/>
              </w:rPr>
            </w:pPr>
          </w:p>
          <w:p w14:paraId="5B133BC4" w14:textId="77777777" w:rsidR="00A15EBC" w:rsidRDefault="00B60745">
            <w:pPr>
              <w:pStyle w:val="TableParagraph"/>
              <w:spacing w:before="1"/>
              <w:ind w:left="108" w:right="147"/>
              <w:rPr>
                <w:sz w:val="20"/>
              </w:rPr>
            </w:pPr>
            <w:r>
              <w:rPr>
                <w:sz w:val="20"/>
              </w:rPr>
              <w:t>Phonics Parent Sessions to be held so parents can support children at home. PP children to be targeted so their parents attend</w:t>
            </w:r>
          </w:p>
          <w:p w14:paraId="6B699379" w14:textId="77777777" w:rsidR="00A15EBC" w:rsidRDefault="00A15EBC">
            <w:pPr>
              <w:pStyle w:val="TableParagraph"/>
              <w:spacing w:before="11"/>
              <w:rPr>
                <w:sz w:val="19"/>
              </w:rPr>
            </w:pPr>
          </w:p>
          <w:p w14:paraId="50A9A825" w14:textId="77777777" w:rsidR="00A15EBC" w:rsidRDefault="00B60745">
            <w:pPr>
              <w:pStyle w:val="TableParagraph"/>
              <w:ind w:left="108" w:right="212"/>
              <w:rPr>
                <w:sz w:val="20"/>
              </w:rPr>
            </w:pPr>
            <w:r>
              <w:rPr>
                <w:sz w:val="20"/>
              </w:rPr>
              <w:t>Children who attend same day intervention regularly are to be given extra opportunities throughout the day to learn phonics through play</w:t>
            </w:r>
          </w:p>
        </w:tc>
        <w:tc>
          <w:tcPr>
            <w:tcW w:w="869" w:type="dxa"/>
          </w:tcPr>
          <w:p w14:paraId="0B15D5EE" w14:textId="77777777" w:rsidR="00A15EBC" w:rsidRDefault="00B60745">
            <w:pPr>
              <w:pStyle w:val="TableParagraph"/>
              <w:spacing w:line="243" w:lineRule="exact"/>
              <w:ind w:left="120" w:right="109"/>
              <w:jc w:val="center"/>
              <w:rPr>
                <w:sz w:val="20"/>
              </w:rPr>
            </w:pPr>
            <w:proofErr w:type="spellStart"/>
            <w:r>
              <w:rPr>
                <w:sz w:val="20"/>
              </w:rPr>
              <w:t>HoS</w:t>
            </w:r>
            <w:proofErr w:type="spellEnd"/>
          </w:p>
          <w:p w14:paraId="3FE9F23F" w14:textId="77777777" w:rsidR="00A15EBC" w:rsidRDefault="00A15EBC">
            <w:pPr>
              <w:pStyle w:val="TableParagraph"/>
              <w:spacing w:before="1"/>
              <w:rPr>
                <w:sz w:val="20"/>
              </w:rPr>
            </w:pPr>
          </w:p>
          <w:p w14:paraId="4D3C4485" w14:textId="77777777" w:rsidR="00A15EBC" w:rsidRDefault="00B60745">
            <w:pPr>
              <w:pStyle w:val="TableParagraph"/>
              <w:ind w:left="120" w:right="109"/>
              <w:jc w:val="center"/>
              <w:rPr>
                <w:sz w:val="20"/>
              </w:rPr>
            </w:pPr>
            <w:r>
              <w:rPr>
                <w:w w:val="95"/>
                <w:sz w:val="20"/>
              </w:rPr>
              <w:t xml:space="preserve">Phonics </w:t>
            </w:r>
            <w:r>
              <w:rPr>
                <w:sz w:val="20"/>
              </w:rPr>
              <w:t>Lead</w:t>
            </w:r>
          </w:p>
          <w:p w14:paraId="1F72F646" w14:textId="77777777" w:rsidR="00A15EBC" w:rsidRDefault="00A15EBC">
            <w:pPr>
              <w:pStyle w:val="TableParagraph"/>
              <w:spacing w:before="12"/>
              <w:rPr>
                <w:sz w:val="19"/>
              </w:rPr>
            </w:pPr>
          </w:p>
          <w:p w14:paraId="45A1C49D" w14:textId="77777777" w:rsidR="00A15EBC" w:rsidRDefault="00B60745">
            <w:pPr>
              <w:pStyle w:val="TableParagraph"/>
              <w:ind w:left="116" w:right="109"/>
              <w:jc w:val="center"/>
              <w:rPr>
                <w:sz w:val="20"/>
              </w:rPr>
            </w:pPr>
            <w:r>
              <w:rPr>
                <w:sz w:val="20"/>
              </w:rPr>
              <w:t>EYFS</w:t>
            </w:r>
          </w:p>
          <w:p w14:paraId="4373C344" w14:textId="77777777" w:rsidR="00A15EBC" w:rsidRDefault="00B60745">
            <w:pPr>
              <w:pStyle w:val="TableParagraph"/>
              <w:ind w:left="117" w:right="109"/>
              <w:jc w:val="center"/>
              <w:rPr>
                <w:sz w:val="20"/>
              </w:rPr>
            </w:pPr>
            <w:r>
              <w:rPr>
                <w:sz w:val="20"/>
              </w:rPr>
              <w:t>Lead</w:t>
            </w:r>
          </w:p>
        </w:tc>
        <w:tc>
          <w:tcPr>
            <w:tcW w:w="1297" w:type="dxa"/>
          </w:tcPr>
          <w:p w14:paraId="6DDB914C" w14:textId="77777777" w:rsidR="00A15EBC" w:rsidRDefault="00B60745">
            <w:pPr>
              <w:pStyle w:val="TableParagraph"/>
              <w:spacing w:line="243" w:lineRule="exact"/>
              <w:ind w:left="5"/>
              <w:jc w:val="center"/>
              <w:rPr>
                <w:sz w:val="20"/>
              </w:rPr>
            </w:pPr>
            <w:r>
              <w:rPr>
                <w:w w:val="99"/>
                <w:sz w:val="20"/>
              </w:rPr>
              <w:t>6</w:t>
            </w:r>
          </w:p>
        </w:tc>
      </w:tr>
      <w:tr w:rsidR="00A15EBC" w14:paraId="21646F99" w14:textId="77777777">
        <w:trPr>
          <w:trHeight w:val="2096"/>
        </w:trPr>
        <w:tc>
          <w:tcPr>
            <w:tcW w:w="2124" w:type="dxa"/>
            <w:tcBorders>
              <w:top w:val="nil"/>
              <w:bottom w:val="nil"/>
            </w:tcBorders>
          </w:tcPr>
          <w:p w14:paraId="08CE6F91" w14:textId="77777777" w:rsidR="00A15EBC" w:rsidRDefault="00A15EBC">
            <w:pPr>
              <w:pStyle w:val="TableParagraph"/>
              <w:rPr>
                <w:rFonts w:ascii="Times New Roman"/>
                <w:sz w:val="18"/>
              </w:rPr>
            </w:pPr>
          </w:p>
        </w:tc>
        <w:tc>
          <w:tcPr>
            <w:tcW w:w="2439" w:type="dxa"/>
            <w:tcBorders>
              <w:bottom w:val="nil"/>
            </w:tcBorders>
          </w:tcPr>
          <w:p w14:paraId="1744645E" w14:textId="77777777" w:rsidR="00A15EBC" w:rsidRDefault="00B60745">
            <w:pPr>
              <w:pStyle w:val="TableParagraph"/>
              <w:spacing w:before="1"/>
              <w:ind w:left="108" w:right="183"/>
              <w:rPr>
                <w:sz w:val="20"/>
              </w:rPr>
            </w:pPr>
            <w:r>
              <w:rPr>
                <w:sz w:val="20"/>
              </w:rPr>
              <w:t>High quality provision and intervention in 1:1 and small groups</w:t>
            </w:r>
          </w:p>
        </w:tc>
        <w:tc>
          <w:tcPr>
            <w:tcW w:w="5974" w:type="dxa"/>
            <w:tcBorders>
              <w:bottom w:val="nil"/>
            </w:tcBorders>
          </w:tcPr>
          <w:p w14:paraId="74C12C29" w14:textId="77777777" w:rsidR="00A15EBC" w:rsidRDefault="00B60745">
            <w:pPr>
              <w:pStyle w:val="TableParagraph"/>
              <w:spacing w:before="1"/>
              <w:ind w:left="108" w:right="142"/>
              <w:rPr>
                <w:sz w:val="20"/>
              </w:rPr>
            </w:pPr>
            <w:r>
              <w:rPr>
                <w:sz w:val="20"/>
              </w:rPr>
              <w:t>EEF +4 months (Small group tuition) +4 months (Teaching Assistant interventions)</w:t>
            </w:r>
          </w:p>
          <w:p w14:paraId="46076B33" w14:textId="77777777" w:rsidR="00A15EBC" w:rsidRDefault="00B60745">
            <w:pPr>
              <w:pStyle w:val="TableParagraph"/>
              <w:spacing w:before="1"/>
              <w:ind w:left="108" w:right="133"/>
              <w:rPr>
                <w:sz w:val="20"/>
              </w:rPr>
            </w:pPr>
            <w:r>
              <w:rPr>
                <w:sz w:val="20"/>
              </w:rPr>
              <w:t>1:1 and small group interventions allow teaching to focus exclusively on a small number of learners. This can be to provide support to</w:t>
            </w:r>
            <w:r>
              <w:rPr>
                <w:spacing w:val="-32"/>
                <w:sz w:val="20"/>
              </w:rPr>
              <w:t xml:space="preserve"> </w:t>
            </w:r>
            <w:r>
              <w:rPr>
                <w:sz w:val="20"/>
              </w:rPr>
              <w:t>lower attaining learners or those falling behind but can also be used as a more general approach to ensure effective progress or to revisit challenging skills. Studies in England have shown that pupils eligible for free school meals receive benefits from small group</w:t>
            </w:r>
            <w:r>
              <w:rPr>
                <w:spacing w:val="-10"/>
                <w:sz w:val="20"/>
              </w:rPr>
              <w:t xml:space="preserve"> </w:t>
            </w:r>
            <w:r>
              <w:rPr>
                <w:sz w:val="20"/>
              </w:rPr>
              <w:t>tuition</w:t>
            </w:r>
          </w:p>
        </w:tc>
        <w:tc>
          <w:tcPr>
            <w:tcW w:w="2895" w:type="dxa"/>
            <w:tcBorders>
              <w:bottom w:val="nil"/>
            </w:tcBorders>
          </w:tcPr>
          <w:p w14:paraId="6E4B9428" w14:textId="77777777" w:rsidR="00A15EBC" w:rsidRDefault="00B60745">
            <w:pPr>
              <w:pStyle w:val="TableParagraph"/>
              <w:spacing w:before="1"/>
              <w:ind w:left="108" w:right="227"/>
              <w:rPr>
                <w:sz w:val="20"/>
              </w:rPr>
            </w:pPr>
            <w:proofErr w:type="spellStart"/>
            <w:r>
              <w:rPr>
                <w:sz w:val="20"/>
              </w:rPr>
              <w:t>AfL</w:t>
            </w:r>
            <w:proofErr w:type="spellEnd"/>
            <w:r>
              <w:rPr>
                <w:sz w:val="20"/>
              </w:rPr>
              <w:t xml:space="preserve"> used in all lessons to assess children’s learning ‘in the moment’ and how best to consolidate further breadth of learning</w:t>
            </w:r>
          </w:p>
          <w:p w14:paraId="61CDCEAD" w14:textId="77777777" w:rsidR="00A15EBC" w:rsidRDefault="00A15EBC">
            <w:pPr>
              <w:pStyle w:val="TableParagraph"/>
              <w:spacing w:before="2"/>
              <w:rPr>
                <w:sz w:val="20"/>
              </w:rPr>
            </w:pPr>
          </w:p>
          <w:p w14:paraId="3CFB96FE" w14:textId="77777777" w:rsidR="00A15EBC" w:rsidRDefault="00B60745">
            <w:pPr>
              <w:pStyle w:val="TableParagraph"/>
              <w:ind w:left="108" w:right="298"/>
              <w:rPr>
                <w:sz w:val="20"/>
              </w:rPr>
            </w:pPr>
            <w:r>
              <w:rPr>
                <w:sz w:val="20"/>
              </w:rPr>
              <w:t>Provision needs identified and evidenced in provision maps</w:t>
            </w:r>
          </w:p>
        </w:tc>
        <w:tc>
          <w:tcPr>
            <w:tcW w:w="869" w:type="dxa"/>
            <w:tcBorders>
              <w:bottom w:val="nil"/>
            </w:tcBorders>
          </w:tcPr>
          <w:p w14:paraId="6E70D265" w14:textId="77777777" w:rsidR="00A15EBC" w:rsidRDefault="00B60745">
            <w:pPr>
              <w:pStyle w:val="TableParagraph"/>
              <w:spacing w:before="1"/>
              <w:ind w:left="108" w:right="98" w:firstLine="3"/>
              <w:jc w:val="center"/>
              <w:rPr>
                <w:sz w:val="20"/>
              </w:rPr>
            </w:pPr>
            <w:r>
              <w:rPr>
                <w:sz w:val="20"/>
              </w:rPr>
              <w:t xml:space="preserve">Class </w:t>
            </w:r>
            <w:r>
              <w:rPr>
                <w:w w:val="95"/>
                <w:sz w:val="20"/>
              </w:rPr>
              <w:t>Teacher</w:t>
            </w:r>
          </w:p>
          <w:p w14:paraId="6BB9E253" w14:textId="77777777" w:rsidR="00A15EBC" w:rsidRDefault="00A15EBC">
            <w:pPr>
              <w:pStyle w:val="TableParagraph"/>
              <w:spacing w:before="12"/>
              <w:rPr>
                <w:sz w:val="19"/>
              </w:rPr>
            </w:pPr>
          </w:p>
          <w:p w14:paraId="6348D361" w14:textId="77777777" w:rsidR="00A15EBC" w:rsidRDefault="00B60745">
            <w:pPr>
              <w:pStyle w:val="TableParagraph"/>
              <w:ind w:left="116" w:right="109"/>
              <w:jc w:val="center"/>
              <w:rPr>
                <w:sz w:val="20"/>
              </w:rPr>
            </w:pPr>
            <w:proofErr w:type="spellStart"/>
            <w:r>
              <w:rPr>
                <w:sz w:val="20"/>
              </w:rPr>
              <w:t>SENCo</w:t>
            </w:r>
            <w:proofErr w:type="spellEnd"/>
          </w:p>
          <w:p w14:paraId="23DE523C" w14:textId="77777777" w:rsidR="00A15EBC" w:rsidRDefault="00A15EBC">
            <w:pPr>
              <w:pStyle w:val="TableParagraph"/>
              <w:spacing w:before="1"/>
              <w:rPr>
                <w:sz w:val="20"/>
              </w:rPr>
            </w:pPr>
          </w:p>
          <w:p w14:paraId="7A6D7290" w14:textId="77777777" w:rsidR="00A15EBC" w:rsidRDefault="00B60745">
            <w:pPr>
              <w:pStyle w:val="TableParagraph"/>
              <w:spacing w:before="1"/>
              <w:ind w:left="120" w:right="109"/>
              <w:jc w:val="center"/>
              <w:rPr>
                <w:sz w:val="20"/>
              </w:rPr>
            </w:pPr>
            <w:proofErr w:type="spellStart"/>
            <w:r>
              <w:rPr>
                <w:sz w:val="20"/>
              </w:rPr>
              <w:t>HoS</w:t>
            </w:r>
            <w:proofErr w:type="spellEnd"/>
          </w:p>
        </w:tc>
        <w:tc>
          <w:tcPr>
            <w:tcW w:w="1297" w:type="dxa"/>
            <w:tcBorders>
              <w:bottom w:val="nil"/>
            </w:tcBorders>
          </w:tcPr>
          <w:p w14:paraId="5D9A48CF" w14:textId="77777777" w:rsidR="00A15EBC" w:rsidRDefault="00B60745">
            <w:pPr>
              <w:pStyle w:val="TableParagraph"/>
              <w:spacing w:before="1"/>
              <w:ind w:left="5"/>
              <w:jc w:val="center"/>
              <w:rPr>
                <w:sz w:val="20"/>
              </w:rPr>
            </w:pPr>
            <w:r>
              <w:rPr>
                <w:w w:val="99"/>
                <w:sz w:val="20"/>
              </w:rPr>
              <w:t>6</w:t>
            </w:r>
          </w:p>
        </w:tc>
      </w:tr>
      <w:tr w:rsidR="00A15EBC" w14:paraId="69F6E2E5" w14:textId="77777777">
        <w:trPr>
          <w:trHeight w:val="589"/>
        </w:trPr>
        <w:tc>
          <w:tcPr>
            <w:tcW w:w="2124" w:type="dxa"/>
            <w:tcBorders>
              <w:top w:val="nil"/>
            </w:tcBorders>
          </w:tcPr>
          <w:p w14:paraId="52E56223" w14:textId="77777777" w:rsidR="00A15EBC" w:rsidRDefault="00A15EBC">
            <w:pPr>
              <w:pStyle w:val="TableParagraph"/>
              <w:rPr>
                <w:rFonts w:ascii="Times New Roman"/>
                <w:sz w:val="18"/>
              </w:rPr>
            </w:pPr>
          </w:p>
        </w:tc>
        <w:tc>
          <w:tcPr>
            <w:tcW w:w="2439" w:type="dxa"/>
            <w:tcBorders>
              <w:top w:val="nil"/>
            </w:tcBorders>
          </w:tcPr>
          <w:p w14:paraId="07547A01" w14:textId="77777777" w:rsidR="00A15EBC" w:rsidRDefault="00A15EBC">
            <w:pPr>
              <w:pStyle w:val="TableParagraph"/>
              <w:rPr>
                <w:rFonts w:ascii="Times New Roman"/>
                <w:sz w:val="18"/>
              </w:rPr>
            </w:pPr>
          </w:p>
        </w:tc>
        <w:tc>
          <w:tcPr>
            <w:tcW w:w="5974" w:type="dxa"/>
            <w:tcBorders>
              <w:top w:val="nil"/>
            </w:tcBorders>
          </w:tcPr>
          <w:p w14:paraId="5043CB0F" w14:textId="77777777" w:rsidR="00A15EBC" w:rsidRDefault="00A15EBC">
            <w:pPr>
              <w:pStyle w:val="TableParagraph"/>
              <w:rPr>
                <w:rFonts w:ascii="Times New Roman"/>
                <w:sz w:val="18"/>
              </w:rPr>
            </w:pPr>
          </w:p>
        </w:tc>
        <w:tc>
          <w:tcPr>
            <w:tcW w:w="2895" w:type="dxa"/>
            <w:tcBorders>
              <w:top w:val="nil"/>
            </w:tcBorders>
          </w:tcPr>
          <w:p w14:paraId="0D4A83E9" w14:textId="77777777" w:rsidR="00A15EBC" w:rsidRDefault="00B60745">
            <w:pPr>
              <w:pStyle w:val="TableParagraph"/>
              <w:spacing w:before="104" w:line="243" w:lineRule="exact"/>
              <w:ind w:left="108"/>
              <w:rPr>
                <w:sz w:val="20"/>
              </w:rPr>
            </w:pPr>
            <w:r>
              <w:rPr>
                <w:sz w:val="20"/>
              </w:rPr>
              <w:t>TA’s/CT to carry out small group</w:t>
            </w:r>
          </w:p>
          <w:p w14:paraId="1DE2808D" w14:textId="77777777" w:rsidR="00A15EBC" w:rsidRDefault="00B60745">
            <w:pPr>
              <w:pStyle w:val="TableParagraph"/>
              <w:spacing w:line="222" w:lineRule="exact"/>
              <w:ind w:left="108"/>
              <w:rPr>
                <w:sz w:val="20"/>
              </w:rPr>
            </w:pPr>
            <w:r>
              <w:rPr>
                <w:sz w:val="20"/>
              </w:rPr>
              <w:t>provision and intervention</w:t>
            </w:r>
          </w:p>
        </w:tc>
        <w:tc>
          <w:tcPr>
            <w:tcW w:w="869" w:type="dxa"/>
            <w:tcBorders>
              <w:top w:val="nil"/>
            </w:tcBorders>
          </w:tcPr>
          <w:p w14:paraId="07459315" w14:textId="77777777" w:rsidR="00A15EBC" w:rsidRDefault="00A15EBC">
            <w:pPr>
              <w:pStyle w:val="TableParagraph"/>
              <w:rPr>
                <w:rFonts w:ascii="Times New Roman"/>
                <w:sz w:val="18"/>
              </w:rPr>
            </w:pPr>
          </w:p>
        </w:tc>
        <w:tc>
          <w:tcPr>
            <w:tcW w:w="1297" w:type="dxa"/>
            <w:tcBorders>
              <w:top w:val="nil"/>
            </w:tcBorders>
          </w:tcPr>
          <w:p w14:paraId="6537F28F" w14:textId="77777777" w:rsidR="00A15EBC" w:rsidRDefault="00A15EBC">
            <w:pPr>
              <w:pStyle w:val="TableParagraph"/>
              <w:rPr>
                <w:rFonts w:ascii="Times New Roman"/>
                <w:sz w:val="18"/>
              </w:rPr>
            </w:pPr>
          </w:p>
        </w:tc>
      </w:tr>
      <w:tr w:rsidR="00A15EBC" w14:paraId="6D867647" w14:textId="77777777">
        <w:trPr>
          <w:trHeight w:val="2443"/>
        </w:trPr>
        <w:tc>
          <w:tcPr>
            <w:tcW w:w="2124" w:type="dxa"/>
            <w:vMerge w:val="restart"/>
          </w:tcPr>
          <w:p w14:paraId="6DFB9E20" w14:textId="77777777" w:rsidR="00A15EBC" w:rsidRDefault="00A15EBC">
            <w:pPr>
              <w:pStyle w:val="TableParagraph"/>
              <w:rPr>
                <w:sz w:val="20"/>
              </w:rPr>
            </w:pPr>
          </w:p>
          <w:p w14:paraId="70DF9E56" w14:textId="77777777" w:rsidR="00A15EBC" w:rsidRDefault="00A15EBC">
            <w:pPr>
              <w:pStyle w:val="TableParagraph"/>
              <w:rPr>
                <w:sz w:val="20"/>
              </w:rPr>
            </w:pPr>
          </w:p>
          <w:p w14:paraId="44E871BC" w14:textId="77777777" w:rsidR="00A15EBC" w:rsidRDefault="00A15EBC">
            <w:pPr>
              <w:pStyle w:val="TableParagraph"/>
              <w:rPr>
                <w:sz w:val="20"/>
              </w:rPr>
            </w:pPr>
          </w:p>
          <w:p w14:paraId="144A5D23" w14:textId="77777777" w:rsidR="00A15EBC" w:rsidRDefault="00A15EBC">
            <w:pPr>
              <w:pStyle w:val="TableParagraph"/>
              <w:rPr>
                <w:sz w:val="20"/>
              </w:rPr>
            </w:pPr>
          </w:p>
          <w:p w14:paraId="738610EB" w14:textId="77777777" w:rsidR="00A15EBC" w:rsidRDefault="00A15EBC">
            <w:pPr>
              <w:pStyle w:val="TableParagraph"/>
              <w:rPr>
                <w:sz w:val="20"/>
              </w:rPr>
            </w:pPr>
          </w:p>
          <w:p w14:paraId="637805D2" w14:textId="77777777" w:rsidR="00A15EBC" w:rsidRDefault="00A15EBC">
            <w:pPr>
              <w:pStyle w:val="TableParagraph"/>
              <w:rPr>
                <w:sz w:val="20"/>
              </w:rPr>
            </w:pPr>
          </w:p>
          <w:p w14:paraId="463F29E8" w14:textId="77777777" w:rsidR="00A15EBC" w:rsidRDefault="00A15EBC">
            <w:pPr>
              <w:pStyle w:val="TableParagraph"/>
              <w:rPr>
                <w:sz w:val="20"/>
              </w:rPr>
            </w:pPr>
          </w:p>
          <w:p w14:paraId="3B7B4B86" w14:textId="77777777" w:rsidR="00A15EBC" w:rsidRDefault="00A15EBC">
            <w:pPr>
              <w:pStyle w:val="TableParagraph"/>
              <w:rPr>
                <w:sz w:val="20"/>
              </w:rPr>
            </w:pPr>
          </w:p>
          <w:p w14:paraId="3A0FF5F2" w14:textId="77777777" w:rsidR="00A15EBC" w:rsidRDefault="00A15EBC">
            <w:pPr>
              <w:pStyle w:val="TableParagraph"/>
              <w:spacing w:before="3"/>
              <w:rPr>
                <w:sz w:val="20"/>
              </w:rPr>
            </w:pPr>
          </w:p>
          <w:p w14:paraId="0ADB3465" w14:textId="77777777" w:rsidR="00A15EBC" w:rsidRDefault="00B60745">
            <w:pPr>
              <w:pStyle w:val="TableParagraph"/>
              <w:ind w:left="107" w:right="157"/>
              <w:rPr>
                <w:sz w:val="20"/>
              </w:rPr>
            </w:pPr>
            <w:r>
              <w:rPr>
                <w:sz w:val="20"/>
              </w:rPr>
              <w:t>Improve attainment in writing and reduce/close the gap between attainment</w:t>
            </w:r>
          </w:p>
          <w:p w14:paraId="4EE27640" w14:textId="77777777" w:rsidR="00A15EBC" w:rsidRDefault="00B60745">
            <w:pPr>
              <w:pStyle w:val="TableParagraph"/>
              <w:spacing w:line="233" w:lineRule="exact"/>
              <w:ind w:left="107"/>
              <w:rPr>
                <w:sz w:val="20"/>
              </w:rPr>
            </w:pPr>
            <w:r>
              <w:rPr>
                <w:sz w:val="20"/>
              </w:rPr>
              <w:t>for PP children</w:t>
            </w:r>
          </w:p>
        </w:tc>
        <w:tc>
          <w:tcPr>
            <w:tcW w:w="2439" w:type="dxa"/>
          </w:tcPr>
          <w:p w14:paraId="01236C69" w14:textId="77777777" w:rsidR="00A15EBC" w:rsidRDefault="00B60745">
            <w:pPr>
              <w:pStyle w:val="TableParagraph"/>
              <w:spacing w:before="1"/>
              <w:ind w:left="108" w:right="91"/>
              <w:rPr>
                <w:sz w:val="20"/>
              </w:rPr>
            </w:pPr>
            <w:r>
              <w:rPr>
                <w:sz w:val="20"/>
              </w:rPr>
              <w:t>Develop a curriculum that creates more hooks into learning, more experiences for children and more opportunities to learn a rich and varied language</w:t>
            </w:r>
          </w:p>
        </w:tc>
        <w:tc>
          <w:tcPr>
            <w:tcW w:w="5974" w:type="dxa"/>
          </w:tcPr>
          <w:p w14:paraId="1DF059C4" w14:textId="77777777" w:rsidR="00A15EBC" w:rsidRDefault="00B60745">
            <w:pPr>
              <w:pStyle w:val="TableParagraph"/>
              <w:spacing w:before="1"/>
              <w:ind w:left="108" w:right="353"/>
              <w:rPr>
                <w:sz w:val="20"/>
              </w:rPr>
            </w:pPr>
            <w:r>
              <w:rPr>
                <w:sz w:val="20"/>
              </w:rPr>
              <w:t>EEF +6 months (Oral language Interventions) +6 months (Feedback) There is evidence to suggest that pupils from lower socioeconomic backgrounds are more likely to be behind their more advantaged counterparts in developing early language and speech skills, which may affect their school experience and learning later in their school lives.</w:t>
            </w:r>
          </w:p>
          <w:p w14:paraId="55C53570" w14:textId="77777777" w:rsidR="00A15EBC" w:rsidRDefault="00B60745">
            <w:pPr>
              <w:pStyle w:val="TableParagraph"/>
              <w:spacing w:before="2"/>
              <w:ind w:left="108" w:right="183"/>
              <w:rPr>
                <w:sz w:val="20"/>
              </w:rPr>
            </w:pPr>
            <w:r>
              <w:rPr>
                <w:sz w:val="20"/>
              </w:rPr>
              <w:t>Quality First Teaching is widely evidenced as having the biggest difference to outcome of pupils of all abilities – having effective, well- trained teachers delivering a structured progressive curriculum is the</w:t>
            </w:r>
          </w:p>
          <w:p w14:paraId="4F4AF6E4" w14:textId="77777777" w:rsidR="00A15EBC" w:rsidRDefault="00B60745">
            <w:pPr>
              <w:pStyle w:val="TableParagraph"/>
              <w:spacing w:line="223" w:lineRule="exact"/>
              <w:ind w:left="108"/>
              <w:rPr>
                <w:sz w:val="20"/>
              </w:rPr>
            </w:pPr>
            <w:r>
              <w:rPr>
                <w:sz w:val="20"/>
              </w:rPr>
              <w:t>most effective tool for all of our children</w:t>
            </w:r>
          </w:p>
        </w:tc>
        <w:tc>
          <w:tcPr>
            <w:tcW w:w="2895" w:type="dxa"/>
          </w:tcPr>
          <w:p w14:paraId="48B286BC" w14:textId="77777777" w:rsidR="00A15EBC" w:rsidRDefault="00B60745">
            <w:pPr>
              <w:pStyle w:val="TableParagraph"/>
              <w:spacing w:before="1"/>
              <w:ind w:left="108" w:right="243"/>
              <w:rPr>
                <w:sz w:val="20"/>
              </w:rPr>
            </w:pPr>
            <w:r>
              <w:rPr>
                <w:sz w:val="20"/>
              </w:rPr>
              <w:t>Curriculum to be reviewed and opportunities for experiences linked to a topic evaluated and created</w:t>
            </w:r>
          </w:p>
          <w:p w14:paraId="5630AD66" w14:textId="77777777" w:rsidR="00A15EBC" w:rsidRDefault="00A15EBC">
            <w:pPr>
              <w:pStyle w:val="TableParagraph"/>
              <w:spacing w:before="1"/>
              <w:rPr>
                <w:sz w:val="20"/>
              </w:rPr>
            </w:pPr>
          </w:p>
          <w:p w14:paraId="1C1FE134" w14:textId="77777777" w:rsidR="00A15EBC" w:rsidRDefault="00B60745">
            <w:pPr>
              <w:pStyle w:val="TableParagraph"/>
              <w:spacing w:before="1"/>
              <w:ind w:left="108" w:right="216"/>
              <w:rPr>
                <w:sz w:val="20"/>
              </w:rPr>
            </w:pPr>
            <w:r>
              <w:rPr>
                <w:sz w:val="20"/>
              </w:rPr>
              <w:t>Embed systematic approach to Assessment for Learning to ensure children are given time to edit and improve their work</w:t>
            </w:r>
          </w:p>
        </w:tc>
        <w:tc>
          <w:tcPr>
            <w:tcW w:w="869" w:type="dxa"/>
          </w:tcPr>
          <w:p w14:paraId="0B6997A4" w14:textId="77777777" w:rsidR="00A15EBC" w:rsidRDefault="00B60745">
            <w:pPr>
              <w:pStyle w:val="TableParagraph"/>
              <w:spacing w:before="1"/>
              <w:ind w:left="273"/>
              <w:rPr>
                <w:sz w:val="20"/>
              </w:rPr>
            </w:pPr>
            <w:proofErr w:type="spellStart"/>
            <w:r>
              <w:rPr>
                <w:sz w:val="20"/>
              </w:rPr>
              <w:t>HoS</w:t>
            </w:r>
            <w:proofErr w:type="spellEnd"/>
          </w:p>
        </w:tc>
        <w:tc>
          <w:tcPr>
            <w:tcW w:w="1297" w:type="dxa"/>
          </w:tcPr>
          <w:p w14:paraId="3F4AF50D" w14:textId="77777777" w:rsidR="00A15EBC" w:rsidRDefault="00B60745">
            <w:pPr>
              <w:pStyle w:val="TableParagraph"/>
              <w:spacing w:before="1"/>
              <w:ind w:left="216" w:right="212"/>
              <w:jc w:val="center"/>
              <w:rPr>
                <w:sz w:val="20"/>
              </w:rPr>
            </w:pPr>
            <w:r>
              <w:rPr>
                <w:sz w:val="20"/>
              </w:rPr>
              <w:t>1 3 5</w:t>
            </w:r>
          </w:p>
        </w:tc>
      </w:tr>
      <w:tr w:rsidR="00A15EBC" w14:paraId="5DBDE565" w14:textId="77777777">
        <w:trPr>
          <w:trHeight w:val="976"/>
        </w:trPr>
        <w:tc>
          <w:tcPr>
            <w:tcW w:w="2124" w:type="dxa"/>
            <w:vMerge/>
            <w:tcBorders>
              <w:top w:val="nil"/>
            </w:tcBorders>
          </w:tcPr>
          <w:p w14:paraId="61829076" w14:textId="77777777" w:rsidR="00A15EBC" w:rsidRDefault="00A15EBC">
            <w:pPr>
              <w:rPr>
                <w:sz w:val="2"/>
                <w:szCs w:val="2"/>
              </w:rPr>
            </w:pPr>
          </w:p>
        </w:tc>
        <w:tc>
          <w:tcPr>
            <w:tcW w:w="2439" w:type="dxa"/>
          </w:tcPr>
          <w:p w14:paraId="2D2F9C47" w14:textId="77777777" w:rsidR="00A15EBC" w:rsidRDefault="00B60745">
            <w:pPr>
              <w:pStyle w:val="TableParagraph"/>
              <w:spacing w:before="1"/>
              <w:ind w:left="108" w:right="183"/>
              <w:rPr>
                <w:sz w:val="20"/>
              </w:rPr>
            </w:pPr>
            <w:r>
              <w:rPr>
                <w:sz w:val="20"/>
              </w:rPr>
              <w:t>High quality provision and intervention in 1:1 and small groups</w:t>
            </w:r>
          </w:p>
        </w:tc>
        <w:tc>
          <w:tcPr>
            <w:tcW w:w="5974" w:type="dxa"/>
          </w:tcPr>
          <w:p w14:paraId="2E06176E" w14:textId="77777777" w:rsidR="00A15EBC" w:rsidRDefault="00B60745">
            <w:pPr>
              <w:pStyle w:val="TableParagraph"/>
              <w:spacing w:before="1"/>
              <w:ind w:left="108" w:right="142"/>
              <w:rPr>
                <w:sz w:val="20"/>
              </w:rPr>
            </w:pPr>
            <w:r>
              <w:rPr>
                <w:sz w:val="20"/>
              </w:rPr>
              <w:t>EEF +4 months (Small group tuition) +4 months (Teaching Assistant interventions)</w:t>
            </w:r>
          </w:p>
          <w:p w14:paraId="18087D8D" w14:textId="77777777" w:rsidR="00A15EBC" w:rsidRDefault="00B60745">
            <w:pPr>
              <w:pStyle w:val="TableParagraph"/>
              <w:spacing w:line="243" w:lineRule="exact"/>
              <w:ind w:left="108"/>
              <w:rPr>
                <w:sz w:val="20"/>
              </w:rPr>
            </w:pPr>
            <w:r>
              <w:rPr>
                <w:sz w:val="20"/>
              </w:rPr>
              <w:t>1:1 and small group interventions allow teaching to focus exclusively</w:t>
            </w:r>
          </w:p>
          <w:p w14:paraId="6376FBEB" w14:textId="77777777" w:rsidR="00A15EBC" w:rsidRDefault="00B60745">
            <w:pPr>
              <w:pStyle w:val="TableParagraph"/>
              <w:spacing w:before="1" w:line="223" w:lineRule="exact"/>
              <w:ind w:left="108"/>
              <w:rPr>
                <w:sz w:val="20"/>
              </w:rPr>
            </w:pPr>
            <w:r>
              <w:rPr>
                <w:sz w:val="20"/>
              </w:rPr>
              <w:t>on a small number of learners. This can be to provide support to lower</w:t>
            </w:r>
          </w:p>
        </w:tc>
        <w:tc>
          <w:tcPr>
            <w:tcW w:w="2895" w:type="dxa"/>
          </w:tcPr>
          <w:p w14:paraId="0D29CAE2" w14:textId="77777777" w:rsidR="00A15EBC" w:rsidRDefault="00B60745">
            <w:pPr>
              <w:pStyle w:val="TableParagraph"/>
              <w:spacing w:before="1"/>
              <w:ind w:left="108" w:right="227"/>
              <w:rPr>
                <w:sz w:val="20"/>
              </w:rPr>
            </w:pPr>
            <w:proofErr w:type="spellStart"/>
            <w:r>
              <w:rPr>
                <w:sz w:val="20"/>
              </w:rPr>
              <w:t>AfL</w:t>
            </w:r>
            <w:proofErr w:type="spellEnd"/>
            <w:r>
              <w:rPr>
                <w:sz w:val="20"/>
              </w:rPr>
              <w:t xml:space="preserve"> used in all lessons to assess children’s learning ‘in the moment’ and how best to</w:t>
            </w:r>
          </w:p>
        </w:tc>
        <w:tc>
          <w:tcPr>
            <w:tcW w:w="869" w:type="dxa"/>
          </w:tcPr>
          <w:p w14:paraId="59B411D3" w14:textId="77777777" w:rsidR="00A15EBC" w:rsidRDefault="00B60745">
            <w:pPr>
              <w:pStyle w:val="TableParagraph"/>
              <w:spacing w:before="1"/>
              <w:ind w:left="108" w:firstLine="124"/>
              <w:rPr>
                <w:sz w:val="20"/>
              </w:rPr>
            </w:pPr>
            <w:r>
              <w:rPr>
                <w:sz w:val="20"/>
              </w:rPr>
              <w:t xml:space="preserve">Class </w:t>
            </w:r>
            <w:r>
              <w:rPr>
                <w:w w:val="95"/>
                <w:sz w:val="20"/>
              </w:rPr>
              <w:t>Teacher</w:t>
            </w:r>
          </w:p>
          <w:p w14:paraId="2BA226A1" w14:textId="77777777" w:rsidR="00A15EBC" w:rsidRDefault="00A15EBC">
            <w:pPr>
              <w:pStyle w:val="TableParagraph"/>
              <w:spacing w:before="12"/>
              <w:rPr>
                <w:sz w:val="19"/>
              </w:rPr>
            </w:pPr>
          </w:p>
          <w:p w14:paraId="234AFB33" w14:textId="77777777" w:rsidR="00A15EBC" w:rsidRDefault="00B60745">
            <w:pPr>
              <w:pStyle w:val="TableParagraph"/>
              <w:spacing w:line="223" w:lineRule="exact"/>
              <w:ind w:left="168"/>
              <w:rPr>
                <w:sz w:val="20"/>
              </w:rPr>
            </w:pPr>
            <w:proofErr w:type="spellStart"/>
            <w:r>
              <w:rPr>
                <w:sz w:val="20"/>
              </w:rPr>
              <w:t>SENCo</w:t>
            </w:r>
            <w:proofErr w:type="spellEnd"/>
          </w:p>
        </w:tc>
        <w:tc>
          <w:tcPr>
            <w:tcW w:w="1297" w:type="dxa"/>
          </w:tcPr>
          <w:p w14:paraId="76DB90EB" w14:textId="77777777" w:rsidR="00A15EBC" w:rsidRDefault="00B60745">
            <w:pPr>
              <w:pStyle w:val="TableParagraph"/>
              <w:spacing w:before="1"/>
              <w:ind w:left="5"/>
              <w:jc w:val="center"/>
              <w:rPr>
                <w:sz w:val="20"/>
              </w:rPr>
            </w:pPr>
            <w:r>
              <w:rPr>
                <w:w w:val="99"/>
                <w:sz w:val="20"/>
              </w:rPr>
              <w:t>5</w:t>
            </w:r>
          </w:p>
        </w:tc>
      </w:tr>
    </w:tbl>
    <w:p w14:paraId="17AD93B2" w14:textId="77777777" w:rsidR="00A15EBC" w:rsidRDefault="00A15EBC">
      <w:pPr>
        <w:jc w:val="center"/>
        <w:rPr>
          <w:sz w:val="20"/>
        </w:rPr>
        <w:sectPr w:rsidR="00A15EBC">
          <w:pgSz w:w="16840" w:h="11910" w:orient="landscape"/>
          <w:pgMar w:top="42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
        <w:gridCol w:w="1197"/>
        <w:gridCol w:w="2440"/>
        <w:gridCol w:w="3229"/>
        <w:gridCol w:w="2747"/>
        <w:gridCol w:w="2896"/>
        <w:gridCol w:w="870"/>
        <w:gridCol w:w="1298"/>
      </w:tblGrid>
      <w:tr w:rsidR="00A15EBC" w14:paraId="46B4F50B" w14:textId="77777777">
        <w:trPr>
          <w:trHeight w:val="1951"/>
        </w:trPr>
        <w:tc>
          <w:tcPr>
            <w:tcW w:w="2125" w:type="dxa"/>
            <w:gridSpan w:val="2"/>
          </w:tcPr>
          <w:p w14:paraId="588BBE0B" w14:textId="77777777" w:rsidR="00A15EBC" w:rsidRDefault="00B60745">
            <w:pPr>
              <w:pStyle w:val="TableParagraph"/>
              <w:ind w:left="107" w:right="332"/>
              <w:rPr>
                <w:sz w:val="20"/>
              </w:rPr>
            </w:pPr>
            <w:r>
              <w:rPr>
                <w:sz w:val="20"/>
              </w:rPr>
              <w:lastRenderedPageBreak/>
              <w:t xml:space="preserve">compared to </w:t>
            </w:r>
            <w:proofErr w:type="gramStart"/>
            <w:r>
              <w:rPr>
                <w:sz w:val="20"/>
              </w:rPr>
              <w:t>non PP</w:t>
            </w:r>
            <w:proofErr w:type="gramEnd"/>
            <w:r>
              <w:rPr>
                <w:sz w:val="20"/>
              </w:rPr>
              <w:t xml:space="preserve"> children</w:t>
            </w:r>
          </w:p>
          <w:p w14:paraId="0996DC64" w14:textId="77777777" w:rsidR="00BC2B32" w:rsidRDefault="00BC2B32">
            <w:pPr>
              <w:pStyle w:val="TableParagraph"/>
              <w:ind w:left="107" w:right="332"/>
              <w:rPr>
                <w:sz w:val="20"/>
              </w:rPr>
            </w:pPr>
          </w:p>
          <w:p w14:paraId="77B312B5" w14:textId="7B919728" w:rsidR="00BC2B32" w:rsidRDefault="00BC2B32">
            <w:pPr>
              <w:pStyle w:val="TableParagraph"/>
              <w:ind w:left="107" w:right="332"/>
              <w:rPr>
                <w:sz w:val="20"/>
              </w:rPr>
            </w:pPr>
            <w:r w:rsidRPr="00BC2B32">
              <w:rPr>
                <w:b/>
                <w:sz w:val="20"/>
              </w:rPr>
              <w:t>Linked to Priority 1 School Action Plan</w:t>
            </w:r>
          </w:p>
        </w:tc>
        <w:tc>
          <w:tcPr>
            <w:tcW w:w="2440" w:type="dxa"/>
          </w:tcPr>
          <w:p w14:paraId="0DE4B5B7" w14:textId="77777777" w:rsidR="00A15EBC" w:rsidRDefault="00A15EBC">
            <w:pPr>
              <w:pStyle w:val="TableParagraph"/>
              <w:rPr>
                <w:rFonts w:ascii="Times New Roman"/>
                <w:sz w:val="18"/>
              </w:rPr>
            </w:pPr>
          </w:p>
        </w:tc>
        <w:tc>
          <w:tcPr>
            <w:tcW w:w="5976" w:type="dxa"/>
            <w:gridSpan w:val="2"/>
          </w:tcPr>
          <w:p w14:paraId="013FB918" w14:textId="77777777" w:rsidR="00A15EBC" w:rsidRDefault="00B60745">
            <w:pPr>
              <w:pStyle w:val="TableParagraph"/>
              <w:ind w:left="106" w:right="210"/>
              <w:rPr>
                <w:sz w:val="20"/>
              </w:rPr>
            </w:pPr>
            <w:r>
              <w:rPr>
                <w:sz w:val="20"/>
              </w:rPr>
              <w:t>attaining learners or those falling behind but can also be used as a more general approach to ensure effective progress or to revisit challenging skills. Studies in England have shown that pupils eligible for free school meals receive benefits from small group tuition</w:t>
            </w:r>
          </w:p>
        </w:tc>
        <w:tc>
          <w:tcPr>
            <w:tcW w:w="2896" w:type="dxa"/>
          </w:tcPr>
          <w:p w14:paraId="33D5C9CC" w14:textId="77777777" w:rsidR="00A15EBC" w:rsidRDefault="00B60745">
            <w:pPr>
              <w:pStyle w:val="TableParagraph"/>
              <w:ind w:left="104" w:right="297"/>
              <w:rPr>
                <w:sz w:val="20"/>
              </w:rPr>
            </w:pPr>
            <w:r>
              <w:rPr>
                <w:sz w:val="20"/>
              </w:rPr>
              <w:t>consolidate further breadth of learning</w:t>
            </w:r>
          </w:p>
          <w:p w14:paraId="66204FF1" w14:textId="77777777" w:rsidR="00A15EBC" w:rsidRDefault="00A15EBC">
            <w:pPr>
              <w:pStyle w:val="TableParagraph"/>
              <w:spacing w:before="1"/>
              <w:rPr>
                <w:sz w:val="20"/>
              </w:rPr>
            </w:pPr>
          </w:p>
          <w:p w14:paraId="03600E5A" w14:textId="77777777" w:rsidR="00A15EBC" w:rsidRDefault="00B60745">
            <w:pPr>
              <w:pStyle w:val="TableParagraph"/>
              <w:ind w:left="104" w:right="303"/>
              <w:rPr>
                <w:sz w:val="20"/>
              </w:rPr>
            </w:pPr>
            <w:r>
              <w:rPr>
                <w:sz w:val="20"/>
              </w:rPr>
              <w:t>Provision needs identified and evidenced in provision maps</w:t>
            </w:r>
          </w:p>
          <w:p w14:paraId="2DBF0D7D" w14:textId="77777777" w:rsidR="00A15EBC" w:rsidRDefault="00A15EBC">
            <w:pPr>
              <w:pStyle w:val="TableParagraph"/>
              <w:spacing w:before="12"/>
              <w:rPr>
                <w:sz w:val="19"/>
              </w:rPr>
            </w:pPr>
          </w:p>
          <w:p w14:paraId="0207E4BF" w14:textId="77777777" w:rsidR="00A15EBC" w:rsidRDefault="00B60745">
            <w:pPr>
              <w:pStyle w:val="TableParagraph"/>
              <w:spacing w:line="243" w:lineRule="exact"/>
              <w:ind w:left="104"/>
              <w:rPr>
                <w:sz w:val="20"/>
              </w:rPr>
            </w:pPr>
            <w:r>
              <w:rPr>
                <w:sz w:val="20"/>
              </w:rPr>
              <w:t>TA’s/CT to carry out small group</w:t>
            </w:r>
          </w:p>
          <w:p w14:paraId="6EFCA04C" w14:textId="77777777" w:rsidR="00A15EBC" w:rsidRDefault="00B60745">
            <w:pPr>
              <w:pStyle w:val="TableParagraph"/>
              <w:spacing w:line="222" w:lineRule="exact"/>
              <w:ind w:left="104"/>
              <w:rPr>
                <w:sz w:val="20"/>
              </w:rPr>
            </w:pPr>
            <w:r>
              <w:rPr>
                <w:sz w:val="20"/>
              </w:rPr>
              <w:t>provision and intervention</w:t>
            </w:r>
          </w:p>
        </w:tc>
        <w:tc>
          <w:tcPr>
            <w:tcW w:w="870" w:type="dxa"/>
          </w:tcPr>
          <w:p w14:paraId="6B62F1B3" w14:textId="77777777" w:rsidR="00A15EBC" w:rsidRDefault="00A15EBC">
            <w:pPr>
              <w:pStyle w:val="TableParagraph"/>
              <w:spacing w:before="11"/>
              <w:rPr>
                <w:sz w:val="19"/>
              </w:rPr>
            </w:pPr>
          </w:p>
          <w:p w14:paraId="404AB460" w14:textId="77777777" w:rsidR="00A15EBC" w:rsidRDefault="00B60745">
            <w:pPr>
              <w:pStyle w:val="TableParagraph"/>
              <w:spacing w:before="1"/>
              <w:ind w:right="266"/>
              <w:jc w:val="right"/>
              <w:rPr>
                <w:sz w:val="20"/>
              </w:rPr>
            </w:pPr>
            <w:proofErr w:type="spellStart"/>
            <w:r>
              <w:rPr>
                <w:w w:val="95"/>
                <w:sz w:val="20"/>
              </w:rPr>
              <w:t>HoS</w:t>
            </w:r>
            <w:proofErr w:type="spellEnd"/>
          </w:p>
        </w:tc>
        <w:tc>
          <w:tcPr>
            <w:tcW w:w="1298" w:type="dxa"/>
          </w:tcPr>
          <w:p w14:paraId="02F2C34E" w14:textId="77777777" w:rsidR="00A15EBC" w:rsidRDefault="00A15EBC">
            <w:pPr>
              <w:pStyle w:val="TableParagraph"/>
              <w:rPr>
                <w:rFonts w:ascii="Times New Roman"/>
                <w:sz w:val="18"/>
              </w:rPr>
            </w:pPr>
          </w:p>
        </w:tc>
      </w:tr>
      <w:tr w:rsidR="00A15EBC" w14:paraId="2A04D048" w14:textId="77777777">
        <w:trPr>
          <w:trHeight w:val="2096"/>
        </w:trPr>
        <w:tc>
          <w:tcPr>
            <w:tcW w:w="2125" w:type="dxa"/>
            <w:gridSpan w:val="2"/>
            <w:tcBorders>
              <w:bottom w:val="nil"/>
            </w:tcBorders>
          </w:tcPr>
          <w:p w14:paraId="6AD35265" w14:textId="77777777" w:rsidR="00A15EBC" w:rsidRDefault="00B60745">
            <w:pPr>
              <w:pStyle w:val="TableParagraph"/>
              <w:spacing w:before="1"/>
              <w:ind w:left="107" w:right="158"/>
              <w:rPr>
                <w:sz w:val="20"/>
              </w:rPr>
            </w:pPr>
            <w:r>
              <w:rPr>
                <w:sz w:val="20"/>
              </w:rPr>
              <w:t xml:space="preserve">Improve attainment in </w:t>
            </w:r>
            <w:proofErr w:type="spellStart"/>
            <w:r>
              <w:rPr>
                <w:sz w:val="20"/>
              </w:rPr>
              <w:t>maths</w:t>
            </w:r>
            <w:proofErr w:type="spellEnd"/>
            <w:r>
              <w:rPr>
                <w:sz w:val="20"/>
              </w:rPr>
              <w:t xml:space="preserve"> and reduce/close the gap between attainment for PP children compared to </w:t>
            </w:r>
            <w:proofErr w:type="gramStart"/>
            <w:r>
              <w:rPr>
                <w:sz w:val="20"/>
              </w:rPr>
              <w:t>non PP</w:t>
            </w:r>
            <w:proofErr w:type="gramEnd"/>
            <w:r>
              <w:rPr>
                <w:sz w:val="20"/>
              </w:rPr>
              <w:t xml:space="preserve"> children</w:t>
            </w:r>
          </w:p>
          <w:p w14:paraId="2DB03B27" w14:textId="77777777" w:rsidR="00BC2B32" w:rsidRDefault="00BC2B32">
            <w:pPr>
              <w:pStyle w:val="TableParagraph"/>
              <w:spacing w:before="1"/>
              <w:ind w:left="107" w:right="158"/>
              <w:rPr>
                <w:sz w:val="20"/>
              </w:rPr>
            </w:pPr>
          </w:p>
          <w:p w14:paraId="1E9BA0A7" w14:textId="5CDA0642" w:rsidR="00BC2B32" w:rsidRDefault="00BC2B32">
            <w:pPr>
              <w:pStyle w:val="TableParagraph"/>
              <w:spacing w:before="1"/>
              <w:ind w:left="107" w:right="158"/>
              <w:rPr>
                <w:sz w:val="20"/>
              </w:rPr>
            </w:pPr>
            <w:r w:rsidRPr="00BC2B32">
              <w:rPr>
                <w:b/>
                <w:sz w:val="20"/>
              </w:rPr>
              <w:t>Linked to Priority 1 School Action Plan</w:t>
            </w:r>
          </w:p>
        </w:tc>
        <w:tc>
          <w:tcPr>
            <w:tcW w:w="2440" w:type="dxa"/>
            <w:tcBorders>
              <w:bottom w:val="nil"/>
            </w:tcBorders>
          </w:tcPr>
          <w:p w14:paraId="4E8C4371" w14:textId="77777777" w:rsidR="00A15EBC" w:rsidRDefault="00B60745">
            <w:pPr>
              <w:pStyle w:val="TableParagraph"/>
              <w:spacing w:before="1"/>
              <w:ind w:left="107" w:right="185"/>
              <w:rPr>
                <w:sz w:val="20"/>
              </w:rPr>
            </w:pPr>
            <w:r>
              <w:rPr>
                <w:sz w:val="20"/>
              </w:rPr>
              <w:t>High quality provision and intervention in 1:1 and small groups</w:t>
            </w:r>
          </w:p>
        </w:tc>
        <w:tc>
          <w:tcPr>
            <w:tcW w:w="5976" w:type="dxa"/>
            <w:gridSpan w:val="2"/>
            <w:tcBorders>
              <w:bottom w:val="nil"/>
            </w:tcBorders>
          </w:tcPr>
          <w:p w14:paraId="68AE9F48" w14:textId="77777777" w:rsidR="00A15EBC" w:rsidRDefault="00B60745">
            <w:pPr>
              <w:pStyle w:val="TableParagraph"/>
              <w:spacing w:before="1"/>
              <w:ind w:left="106" w:right="210"/>
              <w:rPr>
                <w:sz w:val="20"/>
              </w:rPr>
            </w:pPr>
            <w:r>
              <w:rPr>
                <w:sz w:val="20"/>
              </w:rPr>
              <w:t>EEF +4 months (Small group tuition) +4 months (Teaching Assistant interventions)</w:t>
            </w:r>
          </w:p>
          <w:p w14:paraId="1F941106" w14:textId="77777777" w:rsidR="00A15EBC" w:rsidRDefault="00B60745">
            <w:pPr>
              <w:pStyle w:val="TableParagraph"/>
              <w:spacing w:before="1"/>
              <w:ind w:left="106" w:right="135"/>
              <w:rPr>
                <w:sz w:val="20"/>
              </w:rPr>
            </w:pPr>
            <w:r>
              <w:rPr>
                <w:sz w:val="20"/>
              </w:rPr>
              <w:t>1:1 and small group interventions allow teaching to focus exclusively on a small number of learners. This can be to provide support to</w:t>
            </w:r>
            <w:r>
              <w:rPr>
                <w:spacing w:val="-29"/>
                <w:sz w:val="20"/>
              </w:rPr>
              <w:t xml:space="preserve"> </w:t>
            </w:r>
            <w:r>
              <w:rPr>
                <w:sz w:val="20"/>
              </w:rPr>
              <w:t>lower attaining learners or those falling behind but can also be used as a more general approach to ensure effective progress or to revisit challenging skills. Studies in England have shown that pupils eligible for free school meals receive benefits from small group</w:t>
            </w:r>
            <w:r>
              <w:rPr>
                <w:spacing w:val="-10"/>
                <w:sz w:val="20"/>
              </w:rPr>
              <w:t xml:space="preserve"> </w:t>
            </w:r>
            <w:r>
              <w:rPr>
                <w:sz w:val="20"/>
              </w:rPr>
              <w:t>tuition</w:t>
            </w:r>
          </w:p>
        </w:tc>
        <w:tc>
          <w:tcPr>
            <w:tcW w:w="2896" w:type="dxa"/>
            <w:tcBorders>
              <w:bottom w:val="nil"/>
            </w:tcBorders>
          </w:tcPr>
          <w:p w14:paraId="774134CC" w14:textId="77777777" w:rsidR="00A15EBC" w:rsidRDefault="00B60745">
            <w:pPr>
              <w:pStyle w:val="TableParagraph"/>
              <w:spacing w:before="1"/>
              <w:ind w:left="104" w:right="232"/>
              <w:rPr>
                <w:sz w:val="20"/>
              </w:rPr>
            </w:pPr>
            <w:proofErr w:type="spellStart"/>
            <w:r>
              <w:rPr>
                <w:sz w:val="20"/>
              </w:rPr>
              <w:t>AfL</w:t>
            </w:r>
            <w:proofErr w:type="spellEnd"/>
            <w:r>
              <w:rPr>
                <w:sz w:val="20"/>
              </w:rPr>
              <w:t xml:space="preserve"> used in all lessons to assess children’s learning ‘in the moment’ and how best to consolidate further breadth of learning</w:t>
            </w:r>
          </w:p>
          <w:p w14:paraId="680A4E5D" w14:textId="77777777" w:rsidR="00A15EBC" w:rsidRDefault="00A15EBC">
            <w:pPr>
              <w:pStyle w:val="TableParagraph"/>
              <w:spacing w:before="2"/>
              <w:rPr>
                <w:sz w:val="20"/>
              </w:rPr>
            </w:pPr>
          </w:p>
          <w:p w14:paraId="4D622A3C" w14:textId="77777777" w:rsidR="00A15EBC" w:rsidRDefault="00B60745">
            <w:pPr>
              <w:pStyle w:val="TableParagraph"/>
              <w:ind w:left="104" w:right="303"/>
              <w:rPr>
                <w:sz w:val="20"/>
              </w:rPr>
            </w:pPr>
            <w:r>
              <w:rPr>
                <w:sz w:val="20"/>
              </w:rPr>
              <w:t>Provision needs identified and evidenced in provision maps</w:t>
            </w:r>
          </w:p>
        </w:tc>
        <w:tc>
          <w:tcPr>
            <w:tcW w:w="870" w:type="dxa"/>
            <w:tcBorders>
              <w:bottom w:val="nil"/>
            </w:tcBorders>
          </w:tcPr>
          <w:p w14:paraId="057E4BE2" w14:textId="77777777" w:rsidR="00A15EBC" w:rsidRDefault="00B60745">
            <w:pPr>
              <w:pStyle w:val="TableParagraph"/>
              <w:spacing w:before="1"/>
              <w:ind w:left="103" w:right="104" w:firstLine="3"/>
              <w:jc w:val="center"/>
              <w:rPr>
                <w:sz w:val="20"/>
              </w:rPr>
            </w:pPr>
            <w:r>
              <w:rPr>
                <w:sz w:val="20"/>
              </w:rPr>
              <w:t xml:space="preserve">Class </w:t>
            </w:r>
            <w:r>
              <w:rPr>
                <w:w w:val="95"/>
                <w:sz w:val="20"/>
              </w:rPr>
              <w:t>Teacher</w:t>
            </w:r>
          </w:p>
          <w:p w14:paraId="19219836" w14:textId="77777777" w:rsidR="00A15EBC" w:rsidRDefault="00A15EBC">
            <w:pPr>
              <w:pStyle w:val="TableParagraph"/>
              <w:spacing w:before="2"/>
              <w:rPr>
                <w:sz w:val="20"/>
              </w:rPr>
            </w:pPr>
          </w:p>
          <w:p w14:paraId="468DF848" w14:textId="77777777" w:rsidR="00A15EBC" w:rsidRDefault="00B60745">
            <w:pPr>
              <w:pStyle w:val="TableParagraph"/>
              <w:ind w:left="144" w:right="145"/>
              <w:jc w:val="center"/>
              <w:rPr>
                <w:sz w:val="20"/>
              </w:rPr>
            </w:pPr>
            <w:proofErr w:type="spellStart"/>
            <w:r>
              <w:rPr>
                <w:sz w:val="20"/>
              </w:rPr>
              <w:t>SENCo</w:t>
            </w:r>
            <w:proofErr w:type="spellEnd"/>
          </w:p>
          <w:p w14:paraId="296FEF7D" w14:textId="77777777" w:rsidR="00A15EBC" w:rsidRDefault="00A15EBC">
            <w:pPr>
              <w:pStyle w:val="TableParagraph"/>
              <w:spacing w:before="11"/>
              <w:rPr>
                <w:sz w:val="19"/>
              </w:rPr>
            </w:pPr>
          </w:p>
          <w:p w14:paraId="2C17852E" w14:textId="77777777" w:rsidR="00A15EBC" w:rsidRDefault="00B60745">
            <w:pPr>
              <w:pStyle w:val="TableParagraph"/>
              <w:ind w:left="144" w:right="144"/>
              <w:jc w:val="center"/>
              <w:rPr>
                <w:sz w:val="20"/>
              </w:rPr>
            </w:pPr>
            <w:proofErr w:type="spellStart"/>
            <w:r>
              <w:rPr>
                <w:sz w:val="20"/>
              </w:rPr>
              <w:t>HoS</w:t>
            </w:r>
            <w:proofErr w:type="spellEnd"/>
          </w:p>
        </w:tc>
        <w:tc>
          <w:tcPr>
            <w:tcW w:w="1298" w:type="dxa"/>
            <w:tcBorders>
              <w:bottom w:val="nil"/>
            </w:tcBorders>
          </w:tcPr>
          <w:p w14:paraId="7C964D78" w14:textId="77777777" w:rsidR="00A15EBC" w:rsidRDefault="00B60745">
            <w:pPr>
              <w:pStyle w:val="TableParagraph"/>
              <w:spacing w:before="1"/>
              <w:ind w:right="5"/>
              <w:jc w:val="center"/>
              <w:rPr>
                <w:sz w:val="20"/>
              </w:rPr>
            </w:pPr>
            <w:r>
              <w:rPr>
                <w:w w:val="99"/>
                <w:sz w:val="20"/>
              </w:rPr>
              <w:t>4</w:t>
            </w:r>
          </w:p>
        </w:tc>
      </w:tr>
      <w:tr w:rsidR="00A15EBC" w14:paraId="7777C8CD" w14:textId="77777777">
        <w:trPr>
          <w:trHeight w:val="592"/>
        </w:trPr>
        <w:tc>
          <w:tcPr>
            <w:tcW w:w="2125" w:type="dxa"/>
            <w:gridSpan w:val="2"/>
            <w:tcBorders>
              <w:top w:val="nil"/>
            </w:tcBorders>
          </w:tcPr>
          <w:p w14:paraId="7194DBDC" w14:textId="77777777" w:rsidR="00A15EBC" w:rsidRDefault="00A15EBC">
            <w:pPr>
              <w:pStyle w:val="TableParagraph"/>
              <w:rPr>
                <w:rFonts w:ascii="Times New Roman"/>
                <w:sz w:val="18"/>
              </w:rPr>
            </w:pPr>
          </w:p>
        </w:tc>
        <w:tc>
          <w:tcPr>
            <w:tcW w:w="2440" w:type="dxa"/>
            <w:tcBorders>
              <w:top w:val="nil"/>
            </w:tcBorders>
          </w:tcPr>
          <w:p w14:paraId="769D0D3C" w14:textId="77777777" w:rsidR="00A15EBC" w:rsidRDefault="00A15EBC">
            <w:pPr>
              <w:pStyle w:val="TableParagraph"/>
              <w:rPr>
                <w:rFonts w:ascii="Times New Roman"/>
                <w:sz w:val="18"/>
              </w:rPr>
            </w:pPr>
          </w:p>
        </w:tc>
        <w:tc>
          <w:tcPr>
            <w:tcW w:w="5976" w:type="dxa"/>
            <w:gridSpan w:val="2"/>
            <w:tcBorders>
              <w:top w:val="nil"/>
            </w:tcBorders>
          </w:tcPr>
          <w:p w14:paraId="54CD245A" w14:textId="77777777" w:rsidR="00A15EBC" w:rsidRDefault="00A15EBC">
            <w:pPr>
              <w:pStyle w:val="TableParagraph"/>
              <w:rPr>
                <w:rFonts w:ascii="Times New Roman"/>
                <w:sz w:val="18"/>
              </w:rPr>
            </w:pPr>
          </w:p>
        </w:tc>
        <w:tc>
          <w:tcPr>
            <w:tcW w:w="2896" w:type="dxa"/>
            <w:tcBorders>
              <w:top w:val="nil"/>
            </w:tcBorders>
          </w:tcPr>
          <w:p w14:paraId="6813B07A" w14:textId="77777777" w:rsidR="00A15EBC" w:rsidRDefault="00B60745">
            <w:pPr>
              <w:pStyle w:val="TableParagraph"/>
              <w:spacing w:before="104" w:line="240" w:lineRule="atLeast"/>
              <w:ind w:left="104" w:right="147"/>
              <w:rPr>
                <w:sz w:val="20"/>
              </w:rPr>
            </w:pPr>
            <w:r>
              <w:rPr>
                <w:sz w:val="20"/>
              </w:rPr>
              <w:t>TA’s/CT to carry out small group provision and intervention</w:t>
            </w:r>
          </w:p>
        </w:tc>
        <w:tc>
          <w:tcPr>
            <w:tcW w:w="870" w:type="dxa"/>
            <w:tcBorders>
              <w:top w:val="nil"/>
            </w:tcBorders>
          </w:tcPr>
          <w:p w14:paraId="1231BE67" w14:textId="77777777" w:rsidR="00A15EBC" w:rsidRDefault="00A15EBC">
            <w:pPr>
              <w:pStyle w:val="TableParagraph"/>
              <w:rPr>
                <w:rFonts w:ascii="Times New Roman"/>
                <w:sz w:val="18"/>
              </w:rPr>
            </w:pPr>
          </w:p>
        </w:tc>
        <w:tc>
          <w:tcPr>
            <w:tcW w:w="1298" w:type="dxa"/>
            <w:tcBorders>
              <w:top w:val="nil"/>
            </w:tcBorders>
          </w:tcPr>
          <w:p w14:paraId="36FEB5B0" w14:textId="77777777" w:rsidR="00A15EBC" w:rsidRDefault="00A15EBC">
            <w:pPr>
              <w:pStyle w:val="TableParagraph"/>
              <w:rPr>
                <w:rFonts w:ascii="Times New Roman"/>
                <w:sz w:val="18"/>
              </w:rPr>
            </w:pPr>
          </w:p>
        </w:tc>
      </w:tr>
      <w:tr w:rsidR="00A15EBC" w14:paraId="4F067169" w14:textId="77777777">
        <w:trPr>
          <w:trHeight w:val="244"/>
        </w:trPr>
        <w:tc>
          <w:tcPr>
            <w:tcW w:w="928" w:type="dxa"/>
            <w:tcBorders>
              <w:right w:val="nil"/>
            </w:tcBorders>
            <w:shd w:val="clear" w:color="auto" w:fill="FFF1CC"/>
          </w:tcPr>
          <w:p w14:paraId="29F62DA2" w14:textId="77777777" w:rsidR="00A15EBC" w:rsidRDefault="00B60745">
            <w:pPr>
              <w:pStyle w:val="TableParagraph"/>
              <w:spacing w:before="1" w:line="223" w:lineRule="exact"/>
              <w:ind w:left="467"/>
              <w:rPr>
                <w:b/>
                <w:sz w:val="20"/>
              </w:rPr>
            </w:pPr>
            <w:r>
              <w:rPr>
                <w:b/>
                <w:sz w:val="20"/>
              </w:rPr>
              <w:t>iii.</w:t>
            </w:r>
          </w:p>
        </w:tc>
        <w:tc>
          <w:tcPr>
            <w:tcW w:w="6866" w:type="dxa"/>
            <w:gridSpan w:val="3"/>
            <w:tcBorders>
              <w:left w:val="nil"/>
            </w:tcBorders>
            <w:shd w:val="clear" w:color="auto" w:fill="FFF1CC"/>
          </w:tcPr>
          <w:p w14:paraId="7F141C3D" w14:textId="77777777" w:rsidR="00A15EBC" w:rsidRDefault="00B60745">
            <w:pPr>
              <w:pStyle w:val="TableParagraph"/>
              <w:spacing w:before="1" w:line="223" w:lineRule="exact"/>
              <w:ind w:left="265"/>
              <w:rPr>
                <w:b/>
                <w:sz w:val="20"/>
              </w:rPr>
            </w:pPr>
            <w:r>
              <w:rPr>
                <w:b/>
                <w:sz w:val="20"/>
              </w:rPr>
              <w:t>Helping our children flourish through wider strategies</w:t>
            </w:r>
          </w:p>
        </w:tc>
        <w:tc>
          <w:tcPr>
            <w:tcW w:w="7811" w:type="dxa"/>
            <w:gridSpan w:val="4"/>
            <w:shd w:val="clear" w:color="auto" w:fill="FFF1CC"/>
          </w:tcPr>
          <w:p w14:paraId="048DFA12" w14:textId="77777777" w:rsidR="00A15EBC" w:rsidRDefault="00B60745">
            <w:pPr>
              <w:pStyle w:val="TableParagraph"/>
              <w:spacing w:before="1" w:line="223" w:lineRule="exact"/>
              <w:ind w:left="105"/>
              <w:rPr>
                <w:b/>
                <w:sz w:val="20"/>
              </w:rPr>
            </w:pPr>
            <w:r>
              <w:rPr>
                <w:b/>
                <w:sz w:val="20"/>
              </w:rPr>
              <w:t>Total Budgeted Cost: £14,840</w:t>
            </w:r>
          </w:p>
        </w:tc>
      </w:tr>
      <w:tr w:rsidR="00A15EBC" w14:paraId="262B5031" w14:textId="77777777">
        <w:trPr>
          <w:trHeight w:val="486"/>
        </w:trPr>
        <w:tc>
          <w:tcPr>
            <w:tcW w:w="2125" w:type="dxa"/>
            <w:gridSpan w:val="2"/>
          </w:tcPr>
          <w:p w14:paraId="3433924D" w14:textId="77777777" w:rsidR="00A15EBC" w:rsidRDefault="00B60745">
            <w:pPr>
              <w:pStyle w:val="TableParagraph"/>
              <w:spacing w:line="243" w:lineRule="exact"/>
              <w:ind w:left="338"/>
              <w:rPr>
                <w:b/>
                <w:sz w:val="20"/>
              </w:rPr>
            </w:pPr>
            <w:r>
              <w:rPr>
                <w:b/>
                <w:sz w:val="20"/>
              </w:rPr>
              <w:t>Desired Outcome</w:t>
            </w:r>
          </w:p>
        </w:tc>
        <w:tc>
          <w:tcPr>
            <w:tcW w:w="2440" w:type="dxa"/>
          </w:tcPr>
          <w:p w14:paraId="662CD968" w14:textId="77777777" w:rsidR="00A15EBC" w:rsidRDefault="00B60745">
            <w:pPr>
              <w:pStyle w:val="TableParagraph"/>
              <w:spacing w:line="243" w:lineRule="exact"/>
              <w:ind w:left="503"/>
              <w:rPr>
                <w:b/>
                <w:sz w:val="20"/>
              </w:rPr>
            </w:pPr>
            <w:r>
              <w:rPr>
                <w:b/>
                <w:sz w:val="20"/>
              </w:rPr>
              <w:t>Action/Approach</w:t>
            </w:r>
          </w:p>
        </w:tc>
        <w:tc>
          <w:tcPr>
            <w:tcW w:w="5976" w:type="dxa"/>
            <w:gridSpan w:val="2"/>
          </w:tcPr>
          <w:p w14:paraId="7CF21A7F" w14:textId="77777777" w:rsidR="00A15EBC" w:rsidRDefault="00B60745">
            <w:pPr>
              <w:pStyle w:val="TableParagraph"/>
              <w:spacing w:line="243" w:lineRule="exact"/>
              <w:ind w:left="2173" w:right="2173"/>
              <w:jc w:val="center"/>
              <w:rPr>
                <w:b/>
                <w:sz w:val="20"/>
              </w:rPr>
            </w:pPr>
            <w:r>
              <w:rPr>
                <w:b/>
                <w:sz w:val="20"/>
              </w:rPr>
              <w:t>Evidence/rationale</w:t>
            </w:r>
          </w:p>
        </w:tc>
        <w:tc>
          <w:tcPr>
            <w:tcW w:w="2896" w:type="dxa"/>
          </w:tcPr>
          <w:p w14:paraId="63035D90" w14:textId="77777777" w:rsidR="00A15EBC" w:rsidRDefault="00B60745">
            <w:pPr>
              <w:pStyle w:val="TableParagraph"/>
              <w:spacing w:line="243" w:lineRule="exact"/>
              <w:ind w:left="769"/>
              <w:rPr>
                <w:b/>
                <w:sz w:val="20"/>
              </w:rPr>
            </w:pPr>
            <w:r>
              <w:rPr>
                <w:b/>
                <w:sz w:val="20"/>
              </w:rPr>
              <w:t>Implementation</w:t>
            </w:r>
          </w:p>
        </w:tc>
        <w:tc>
          <w:tcPr>
            <w:tcW w:w="870" w:type="dxa"/>
          </w:tcPr>
          <w:p w14:paraId="244F6195" w14:textId="77777777" w:rsidR="00A15EBC" w:rsidRDefault="00B60745">
            <w:pPr>
              <w:pStyle w:val="TableParagraph"/>
              <w:spacing w:line="243" w:lineRule="exact"/>
              <w:ind w:left="235"/>
              <w:rPr>
                <w:b/>
                <w:sz w:val="20"/>
              </w:rPr>
            </w:pPr>
            <w:r>
              <w:rPr>
                <w:b/>
                <w:sz w:val="20"/>
              </w:rPr>
              <w:t>Staff</w:t>
            </w:r>
          </w:p>
          <w:p w14:paraId="62FFE7DB" w14:textId="77777777" w:rsidR="00A15EBC" w:rsidRDefault="00B60745">
            <w:pPr>
              <w:pStyle w:val="TableParagraph"/>
              <w:spacing w:line="223" w:lineRule="exact"/>
              <w:ind w:left="232"/>
              <w:rPr>
                <w:b/>
                <w:sz w:val="20"/>
              </w:rPr>
            </w:pPr>
            <w:r>
              <w:rPr>
                <w:b/>
                <w:sz w:val="20"/>
              </w:rPr>
              <w:t>Lead</w:t>
            </w:r>
          </w:p>
        </w:tc>
        <w:tc>
          <w:tcPr>
            <w:tcW w:w="1298" w:type="dxa"/>
          </w:tcPr>
          <w:p w14:paraId="2D9056AC" w14:textId="77777777" w:rsidR="00A15EBC" w:rsidRDefault="00B60745">
            <w:pPr>
              <w:pStyle w:val="TableParagraph"/>
              <w:spacing w:line="243" w:lineRule="exact"/>
              <w:ind w:left="211" w:right="223"/>
              <w:jc w:val="center"/>
              <w:rPr>
                <w:b/>
                <w:sz w:val="20"/>
              </w:rPr>
            </w:pPr>
            <w:r>
              <w:rPr>
                <w:b/>
                <w:sz w:val="20"/>
              </w:rPr>
              <w:t>Challenge</w:t>
            </w:r>
          </w:p>
        </w:tc>
      </w:tr>
      <w:tr w:rsidR="0024708C" w14:paraId="6436F738" w14:textId="77777777" w:rsidTr="003A39F2">
        <w:trPr>
          <w:trHeight w:val="2443"/>
        </w:trPr>
        <w:tc>
          <w:tcPr>
            <w:tcW w:w="2125" w:type="dxa"/>
            <w:gridSpan w:val="2"/>
            <w:vMerge w:val="restart"/>
          </w:tcPr>
          <w:p w14:paraId="30D7AA69" w14:textId="77777777" w:rsidR="0024708C" w:rsidRDefault="0024708C">
            <w:pPr>
              <w:pStyle w:val="TableParagraph"/>
              <w:rPr>
                <w:sz w:val="20"/>
              </w:rPr>
            </w:pPr>
          </w:p>
          <w:p w14:paraId="7196D064" w14:textId="77777777" w:rsidR="0024708C" w:rsidRDefault="0024708C">
            <w:pPr>
              <w:pStyle w:val="TableParagraph"/>
              <w:rPr>
                <w:sz w:val="20"/>
              </w:rPr>
            </w:pPr>
          </w:p>
          <w:p w14:paraId="34FF1C98" w14:textId="77777777" w:rsidR="0024708C" w:rsidRDefault="0024708C">
            <w:pPr>
              <w:pStyle w:val="TableParagraph"/>
              <w:rPr>
                <w:sz w:val="20"/>
              </w:rPr>
            </w:pPr>
          </w:p>
          <w:p w14:paraId="6D072C0D" w14:textId="77777777" w:rsidR="0024708C" w:rsidRDefault="0024708C">
            <w:pPr>
              <w:pStyle w:val="TableParagraph"/>
              <w:spacing w:before="2"/>
              <w:rPr>
                <w:sz w:val="20"/>
              </w:rPr>
            </w:pPr>
          </w:p>
          <w:p w14:paraId="27977DB2" w14:textId="77777777" w:rsidR="0024708C" w:rsidRDefault="0024708C">
            <w:pPr>
              <w:pStyle w:val="TableParagraph"/>
              <w:ind w:left="107" w:right="116"/>
              <w:rPr>
                <w:sz w:val="20"/>
              </w:rPr>
            </w:pPr>
            <w:r>
              <w:rPr>
                <w:sz w:val="20"/>
              </w:rPr>
              <w:t>Supporting all children and vulnerable families with SEMH needs resulting in positive well-being for all</w:t>
            </w:r>
          </w:p>
          <w:p w14:paraId="29C3467B" w14:textId="77777777" w:rsidR="0024708C" w:rsidRDefault="0024708C">
            <w:pPr>
              <w:pStyle w:val="TableParagraph"/>
              <w:spacing w:before="1" w:line="223" w:lineRule="exact"/>
              <w:ind w:left="107"/>
              <w:rPr>
                <w:sz w:val="20"/>
              </w:rPr>
            </w:pPr>
            <w:r>
              <w:rPr>
                <w:sz w:val="20"/>
              </w:rPr>
              <w:t>children.</w:t>
            </w:r>
          </w:p>
          <w:p w14:paraId="44A4B899" w14:textId="77777777" w:rsidR="00BC2B32" w:rsidRDefault="00BC2B32">
            <w:pPr>
              <w:pStyle w:val="TableParagraph"/>
              <w:spacing w:before="1" w:line="223" w:lineRule="exact"/>
              <w:ind w:left="107"/>
              <w:rPr>
                <w:sz w:val="20"/>
              </w:rPr>
            </w:pPr>
          </w:p>
          <w:p w14:paraId="3F0163C2" w14:textId="6E285B05" w:rsidR="00BC2B32" w:rsidRDefault="00BC2B32">
            <w:pPr>
              <w:pStyle w:val="TableParagraph"/>
              <w:spacing w:before="1" w:line="223" w:lineRule="exact"/>
              <w:ind w:left="107"/>
              <w:rPr>
                <w:sz w:val="20"/>
              </w:rPr>
            </w:pPr>
            <w:r w:rsidRPr="00BC2B32">
              <w:rPr>
                <w:b/>
                <w:sz w:val="20"/>
              </w:rPr>
              <w:t xml:space="preserve">Linked to Priority </w:t>
            </w:r>
            <w:r>
              <w:rPr>
                <w:b/>
                <w:sz w:val="20"/>
              </w:rPr>
              <w:t>3</w:t>
            </w:r>
            <w:r w:rsidRPr="00BC2B32">
              <w:rPr>
                <w:b/>
                <w:sz w:val="20"/>
              </w:rPr>
              <w:t xml:space="preserve"> School Action Plan</w:t>
            </w:r>
          </w:p>
        </w:tc>
        <w:tc>
          <w:tcPr>
            <w:tcW w:w="2440" w:type="dxa"/>
          </w:tcPr>
          <w:p w14:paraId="1A1AB79F" w14:textId="77777777" w:rsidR="0024708C" w:rsidRDefault="0024708C">
            <w:pPr>
              <w:pStyle w:val="TableParagraph"/>
              <w:spacing w:before="1"/>
              <w:ind w:left="107" w:right="27"/>
              <w:rPr>
                <w:sz w:val="20"/>
              </w:rPr>
            </w:pPr>
            <w:r>
              <w:rPr>
                <w:sz w:val="20"/>
              </w:rPr>
              <w:t>Pastoral TA to lead Rainbows Group aimed at helping children with bereavement</w:t>
            </w:r>
          </w:p>
        </w:tc>
        <w:tc>
          <w:tcPr>
            <w:tcW w:w="5976" w:type="dxa"/>
            <w:gridSpan w:val="2"/>
          </w:tcPr>
          <w:p w14:paraId="20635E61" w14:textId="77777777" w:rsidR="0024708C" w:rsidRDefault="0024708C">
            <w:pPr>
              <w:pStyle w:val="TableParagraph"/>
              <w:spacing w:before="1"/>
              <w:ind w:left="106" w:right="210"/>
              <w:rPr>
                <w:sz w:val="20"/>
              </w:rPr>
            </w:pPr>
            <w:r>
              <w:rPr>
                <w:sz w:val="20"/>
              </w:rPr>
              <w:t xml:space="preserve">EIF evidence associates childhood social and emotional skills with improved outcomes at school and in later life. Evidence also suggests that these skills can be improved purposefully through school-based social and emotional learning (SEL) </w:t>
            </w:r>
            <w:proofErr w:type="spellStart"/>
            <w:r>
              <w:rPr>
                <w:sz w:val="20"/>
              </w:rPr>
              <w:t>programmes</w:t>
            </w:r>
            <w:proofErr w:type="spellEnd"/>
            <w:r>
              <w:rPr>
                <w:sz w:val="20"/>
              </w:rPr>
              <w:t xml:space="preserve">. </w:t>
            </w:r>
            <w:hyperlink r:id="rId12">
              <w:r>
                <w:rPr>
                  <w:color w:val="0462C1"/>
                  <w:sz w:val="20"/>
                  <w:u w:val="single" w:color="0462C1"/>
                </w:rPr>
                <w:t>https://www.eif.org.uk/resource/improvingsocial-and-emotional-</w:t>
              </w:r>
            </w:hyperlink>
            <w:r>
              <w:rPr>
                <w:color w:val="0462C1"/>
                <w:sz w:val="20"/>
              </w:rPr>
              <w:t xml:space="preserve"> </w:t>
            </w:r>
            <w:hyperlink r:id="rId13">
              <w:r>
                <w:rPr>
                  <w:color w:val="0462C1"/>
                  <w:sz w:val="20"/>
                  <w:u w:val="single" w:color="0462C1"/>
                </w:rPr>
                <w:t>learning-in-</w:t>
              </w:r>
              <w:proofErr w:type="spellStart"/>
              <w:r>
                <w:rPr>
                  <w:color w:val="0462C1"/>
                  <w:sz w:val="20"/>
                  <w:u w:val="single" w:color="0462C1"/>
                </w:rPr>
                <w:t>primaryschools</w:t>
              </w:r>
              <w:proofErr w:type="spellEnd"/>
              <w:r>
                <w:rPr>
                  <w:color w:val="0462C1"/>
                  <w:sz w:val="20"/>
                  <w:u w:val="single" w:color="0462C1"/>
                </w:rPr>
                <w:t>-guidance-report</w:t>
              </w:r>
            </w:hyperlink>
          </w:p>
        </w:tc>
        <w:tc>
          <w:tcPr>
            <w:tcW w:w="2896" w:type="dxa"/>
          </w:tcPr>
          <w:p w14:paraId="37586F28" w14:textId="77777777" w:rsidR="0024708C" w:rsidRDefault="0024708C">
            <w:pPr>
              <w:pStyle w:val="TableParagraph"/>
              <w:spacing w:before="1"/>
              <w:ind w:left="104" w:right="108"/>
              <w:rPr>
                <w:sz w:val="20"/>
              </w:rPr>
            </w:pPr>
            <w:r>
              <w:rPr>
                <w:sz w:val="20"/>
              </w:rPr>
              <w:t>Head of School and Pastoral TA to take part in Rainbows training and Rainbows Supervisor training</w:t>
            </w:r>
          </w:p>
          <w:p w14:paraId="48A21919" w14:textId="77777777" w:rsidR="0024708C" w:rsidRDefault="0024708C">
            <w:pPr>
              <w:pStyle w:val="TableParagraph"/>
              <w:spacing w:before="1"/>
              <w:rPr>
                <w:sz w:val="20"/>
              </w:rPr>
            </w:pPr>
          </w:p>
          <w:p w14:paraId="1AAE04C4" w14:textId="77777777" w:rsidR="0024708C" w:rsidRDefault="0024708C">
            <w:pPr>
              <w:pStyle w:val="TableParagraph"/>
              <w:ind w:left="104" w:right="324"/>
              <w:rPr>
                <w:sz w:val="20"/>
              </w:rPr>
            </w:pPr>
            <w:r>
              <w:rPr>
                <w:sz w:val="20"/>
              </w:rPr>
              <w:t>Identify children to target and consult with families</w:t>
            </w:r>
          </w:p>
          <w:p w14:paraId="6BD18F9B" w14:textId="77777777" w:rsidR="0024708C" w:rsidRDefault="0024708C">
            <w:pPr>
              <w:pStyle w:val="TableParagraph"/>
              <w:rPr>
                <w:sz w:val="20"/>
              </w:rPr>
            </w:pPr>
          </w:p>
          <w:p w14:paraId="4627D8AB" w14:textId="77777777" w:rsidR="0024708C" w:rsidRDefault="0024708C">
            <w:pPr>
              <w:pStyle w:val="TableParagraph"/>
              <w:spacing w:line="240" w:lineRule="atLeast"/>
              <w:ind w:left="104" w:right="200"/>
              <w:rPr>
                <w:sz w:val="20"/>
              </w:rPr>
            </w:pPr>
            <w:proofErr w:type="gramStart"/>
            <w:r>
              <w:rPr>
                <w:sz w:val="20"/>
              </w:rPr>
              <w:t>12 week</w:t>
            </w:r>
            <w:proofErr w:type="gramEnd"/>
            <w:r>
              <w:rPr>
                <w:sz w:val="20"/>
              </w:rPr>
              <w:t xml:space="preserve"> block of groups with planned review during 6</w:t>
            </w:r>
            <w:r>
              <w:rPr>
                <w:sz w:val="20"/>
                <w:vertAlign w:val="superscript"/>
              </w:rPr>
              <w:t>th</w:t>
            </w:r>
            <w:r>
              <w:rPr>
                <w:sz w:val="20"/>
              </w:rPr>
              <w:t xml:space="preserve"> week</w:t>
            </w:r>
          </w:p>
        </w:tc>
        <w:tc>
          <w:tcPr>
            <w:tcW w:w="870" w:type="dxa"/>
          </w:tcPr>
          <w:p w14:paraId="36F1CD3E" w14:textId="77777777" w:rsidR="0024708C" w:rsidRDefault="0024708C">
            <w:pPr>
              <w:pStyle w:val="TableParagraph"/>
              <w:spacing w:before="1" w:line="480" w:lineRule="auto"/>
              <w:ind w:left="240" w:right="203" w:firstLine="28"/>
              <w:rPr>
                <w:sz w:val="20"/>
              </w:rPr>
            </w:pPr>
            <w:proofErr w:type="spellStart"/>
            <w:r>
              <w:rPr>
                <w:sz w:val="20"/>
              </w:rPr>
              <w:t>HoS</w:t>
            </w:r>
            <w:proofErr w:type="spellEnd"/>
            <w:r>
              <w:rPr>
                <w:sz w:val="20"/>
              </w:rPr>
              <w:t xml:space="preserve"> P-TA</w:t>
            </w:r>
          </w:p>
        </w:tc>
        <w:tc>
          <w:tcPr>
            <w:tcW w:w="1298" w:type="dxa"/>
          </w:tcPr>
          <w:p w14:paraId="78E884CA" w14:textId="77777777" w:rsidR="0024708C" w:rsidRDefault="0024708C">
            <w:pPr>
              <w:pStyle w:val="TableParagraph"/>
              <w:spacing w:before="1"/>
              <w:ind w:right="5"/>
              <w:jc w:val="center"/>
              <w:rPr>
                <w:sz w:val="20"/>
              </w:rPr>
            </w:pPr>
            <w:r>
              <w:rPr>
                <w:w w:val="99"/>
                <w:sz w:val="20"/>
              </w:rPr>
              <w:t>2</w:t>
            </w:r>
          </w:p>
        </w:tc>
      </w:tr>
      <w:tr w:rsidR="0024708C" w14:paraId="3A7528FD" w14:textId="77777777" w:rsidTr="003A39F2">
        <w:trPr>
          <w:trHeight w:val="1219"/>
        </w:trPr>
        <w:tc>
          <w:tcPr>
            <w:tcW w:w="2125" w:type="dxa"/>
            <w:gridSpan w:val="2"/>
            <w:vMerge/>
          </w:tcPr>
          <w:p w14:paraId="238601FE" w14:textId="77777777" w:rsidR="0024708C" w:rsidRDefault="0024708C">
            <w:pPr>
              <w:pStyle w:val="TableParagraph"/>
              <w:rPr>
                <w:rFonts w:ascii="Times New Roman"/>
                <w:sz w:val="18"/>
              </w:rPr>
            </w:pPr>
          </w:p>
        </w:tc>
        <w:tc>
          <w:tcPr>
            <w:tcW w:w="2440" w:type="dxa"/>
          </w:tcPr>
          <w:p w14:paraId="42AF241A" w14:textId="77777777" w:rsidR="0024708C" w:rsidRDefault="0024708C">
            <w:pPr>
              <w:pStyle w:val="TableParagraph"/>
              <w:ind w:left="107" w:right="183"/>
              <w:rPr>
                <w:sz w:val="20"/>
              </w:rPr>
            </w:pPr>
            <w:r>
              <w:rPr>
                <w:sz w:val="20"/>
              </w:rPr>
              <w:t>Increased integration of Mindful Monkton into the school curriculum so its visibility is clearer</w:t>
            </w:r>
          </w:p>
        </w:tc>
        <w:tc>
          <w:tcPr>
            <w:tcW w:w="5976" w:type="dxa"/>
            <w:gridSpan w:val="2"/>
          </w:tcPr>
          <w:p w14:paraId="19F2B944" w14:textId="77777777" w:rsidR="0024708C" w:rsidRDefault="0024708C">
            <w:pPr>
              <w:pStyle w:val="TableParagraph"/>
              <w:ind w:left="106" w:right="144"/>
              <w:rPr>
                <w:sz w:val="20"/>
              </w:rPr>
            </w:pPr>
            <w:r>
              <w:rPr>
                <w:sz w:val="20"/>
              </w:rPr>
              <w:t>Pupil and Parent voice suggests that children enjoy engaging in mindful activities. During pupil voice, children comment that they are encouraged to talk about issues which they wouldn’t normally talk about, thus helping them to understand the world and their feelings</w:t>
            </w:r>
          </w:p>
          <w:p w14:paraId="589656AC" w14:textId="77777777" w:rsidR="0024708C" w:rsidRDefault="0024708C">
            <w:pPr>
              <w:pStyle w:val="TableParagraph"/>
              <w:spacing w:line="223" w:lineRule="exact"/>
              <w:ind w:left="106"/>
              <w:rPr>
                <w:sz w:val="20"/>
              </w:rPr>
            </w:pPr>
            <w:r>
              <w:rPr>
                <w:sz w:val="20"/>
              </w:rPr>
              <w:t>better.</w:t>
            </w:r>
          </w:p>
        </w:tc>
        <w:tc>
          <w:tcPr>
            <w:tcW w:w="2896" w:type="dxa"/>
          </w:tcPr>
          <w:p w14:paraId="48D3A6DD" w14:textId="77777777" w:rsidR="0024708C" w:rsidRDefault="0024708C">
            <w:pPr>
              <w:pStyle w:val="TableParagraph"/>
              <w:ind w:left="104" w:right="40"/>
              <w:rPr>
                <w:sz w:val="20"/>
              </w:rPr>
            </w:pPr>
            <w:r>
              <w:rPr>
                <w:sz w:val="20"/>
              </w:rPr>
              <w:t xml:space="preserve">Daily Mindful Monkton activities including yoga, daily mile, </w:t>
            </w:r>
            <w:proofErr w:type="spellStart"/>
            <w:r>
              <w:rPr>
                <w:sz w:val="20"/>
              </w:rPr>
              <w:t>colouring</w:t>
            </w:r>
            <w:proofErr w:type="spellEnd"/>
            <w:r>
              <w:rPr>
                <w:sz w:val="20"/>
              </w:rPr>
              <w:t>, talking about issues and feelings towards these</w:t>
            </w:r>
          </w:p>
        </w:tc>
        <w:tc>
          <w:tcPr>
            <w:tcW w:w="870" w:type="dxa"/>
          </w:tcPr>
          <w:p w14:paraId="027DB0A0" w14:textId="77777777" w:rsidR="0024708C" w:rsidRDefault="0024708C">
            <w:pPr>
              <w:pStyle w:val="TableParagraph"/>
              <w:spacing w:line="243" w:lineRule="exact"/>
              <w:ind w:right="266"/>
              <w:jc w:val="right"/>
              <w:rPr>
                <w:sz w:val="20"/>
              </w:rPr>
            </w:pPr>
            <w:proofErr w:type="spellStart"/>
            <w:r>
              <w:rPr>
                <w:w w:val="95"/>
                <w:sz w:val="20"/>
              </w:rPr>
              <w:t>HoS</w:t>
            </w:r>
            <w:proofErr w:type="spellEnd"/>
          </w:p>
        </w:tc>
        <w:tc>
          <w:tcPr>
            <w:tcW w:w="1298" w:type="dxa"/>
          </w:tcPr>
          <w:p w14:paraId="7842F596" w14:textId="77777777" w:rsidR="0024708C" w:rsidRDefault="0024708C">
            <w:pPr>
              <w:pStyle w:val="TableParagraph"/>
              <w:spacing w:line="243" w:lineRule="exact"/>
              <w:ind w:right="5"/>
              <w:jc w:val="center"/>
              <w:rPr>
                <w:sz w:val="20"/>
              </w:rPr>
            </w:pPr>
            <w:r>
              <w:rPr>
                <w:w w:val="99"/>
                <w:sz w:val="20"/>
              </w:rPr>
              <w:t>2</w:t>
            </w:r>
          </w:p>
        </w:tc>
      </w:tr>
      <w:tr w:rsidR="0024708C" w14:paraId="3E464B89" w14:textId="77777777" w:rsidTr="003A39F2">
        <w:trPr>
          <w:trHeight w:val="1219"/>
        </w:trPr>
        <w:tc>
          <w:tcPr>
            <w:tcW w:w="2125" w:type="dxa"/>
            <w:gridSpan w:val="2"/>
            <w:vMerge/>
          </w:tcPr>
          <w:p w14:paraId="3614970D" w14:textId="77777777" w:rsidR="0024708C" w:rsidRDefault="0024708C">
            <w:pPr>
              <w:pStyle w:val="TableParagraph"/>
              <w:rPr>
                <w:rFonts w:ascii="Times New Roman"/>
                <w:sz w:val="18"/>
              </w:rPr>
            </w:pPr>
          </w:p>
        </w:tc>
        <w:tc>
          <w:tcPr>
            <w:tcW w:w="2440" w:type="dxa"/>
          </w:tcPr>
          <w:p w14:paraId="4EF39414" w14:textId="77C8E222" w:rsidR="0024708C" w:rsidRDefault="0024708C">
            <w:pPr>
              <w:pStyle w:val="TableParagraph"/>
              <w:ind w:left="107" w:right="183"/>
              <w:rPr>
                <w:sz w:val="20"/>
              </w:rPr>
            </w:pPr>
            <w:r>
              <w:rPr>
                <w:sz w:val="20"/>
              </w:rPr>
              <w:t xml:space="preserve">New Pastoral TA – hybrid role of being based in The Acorn Room and being a TA in class. </w:t>
            </w:r>
          </w:p>
        </w:tc>
        <w:tc>
          <w:tcPr>
            <w:tcW w:w="5976" w:type="dxa"/>
            <w:gridSpan w:val="2"/>
          </w:tcPr>
          <w:p w14:paraId="7184B29B" w14:textId="101ECDC6" w:rsidR="0024708C" w:rsidRDefault="0024708C">
            <w:pPr>
              <w:pStyle w:val="TableParagraph"/>
              <w:ind w:left="106" w:right="144"/>
              <w:rPr>
                <w:sz w:val="20"/>
              </w:rPr>
            </w:pPr>
            <w:r>
              <w:rPr>
                <w:sz w:val="20"/>
              </w:rPr>
              <w:t>Higher proportion of children finding the mainstream environment challenging</w:t>
            </w:r>
          </w:p>
        </w:tc>
        <w:tc>
          <w:tcPr>
            <w:tcW w:w="2896" w:type="dxa"/>
          </w:tcPr>
          <w:p w14:paraId="20B52955" w14:textId="77777777" w:rsidR="0024708C" w:rsidRDefault="0024708C">
            <w:pPr>
              <w:pStyle w:val="TableParagraph"/>
              <w:ind w:left="104" w:right="40"/>
              <w:rPr>
                <w:sz w:val="20"/>
              </w:rPr>
            </w:pPr>
            <w:r>
              <w:rPr>
                <w:sz w:val="20"/>
              </w:rPr>
              <w:t>Timetable Check-Ins</w:t>
            </w:r>
          </w:p>
          <w:p w14:paraId="654CAD1E" w14:textId="77777777" w:rsidR="0024708C" w:rsidRDefault="0024708C">
            <w:pPr>
              <w:pStyle w:val="TableParagraph"/>
              <w:ind w:left="104" w:right="40"/>
              <w:rPr>
                <w:sz w:val="20"/>
              </w:rPr>
            </w:pPr>
            <w:r>
              <w:rPr>
                <w:sz w:val="20"/>
              </w:rPr>
              <w:t>Create well-being groups</w:t>
            </w:r>
          </w:p>
          <w:p w14:paraId="0AC4E15E" w14:textId="35BAA98E" w:rsidR="0024708C" w:rsidRDefault="0024708C">
            <w:pPr>
              <w:pStyle w:val="TableParagraph"/>
              <w:ind w:left="104" w:right="40"/>
              <w:rPr>
                <w:sz w:val="20"/>
              </w:rPr>
            </w:pPr>
            <w:r>
              <w:rPr>
                <w:sz w:val="20"/>
              </w:rPr>
              <w:t>Nurture group – gardening in Tom’s Garden</w:t>
            </w:r>
          </w:p>
        </w:tc>
        <w:tc>
          <w:tcPr>
            <w:tcW w:w="870" w:type="dxa"/>
          </w:tcPr>
          <w:p w14:paraId="3E068CC5" w14:textId="1B13686A" w:rsidR="0024708C" w:rsidRDefault="0024708C">
            <w:pPr>
              <w:pStyle w:val="TableParagraph"/>
              <w:spacing w:line="243" w:lineRule="exact"/>
              <w:ind w:right="266"/>
              <w:jc w:val="right"/>
              <w:rPr>
                <w:w w:val="95"/>
                <w:sz w:val="20"/>
              </w:rPr>
            </w:pPr>
            <w:r>
              <w:rPr>
                <w:w w:val="95"/>
                <w:sz w:val="20"/>
              </w:rPr>
              <w:t>CT</w:t>
            </w:r>
          </w:p>
        </w:tc>
        <w:tc>
          <w:tcPr>
            <w:tcW w:w="1298" w:type="dxa"/>
          </w:tcPr>
          <w:p w14:paraId="1C532F32" w14:textId="77777777" w:rsidR="0024708C" w:rsidRDefault="0024708C">
            <w:pPr>
              <w:pStyle w:val="TableParagraph"/>
              <w:spacing w:line="243" w:lineRule="exact"/>
              <w:ind w:right="5"/>
              <w:jc w:val="center"/>
              <w:rPr>
                <w:w w:val="99"/>
                <w:sz w:val="20"/>
              </w:rPr>
            </w:pPr>
          </w:p>
        </w:tc>
      </w:tr>
      <w:tr w:rsidR="00A15EBC" w14:paraId="31E47BBB" w14:textId="77777777">
        <w:trPr>
          <w:trHeight w:val="264"/>
        </w:trPr>
        <w:tc>
          <w:tcPr>
            <w:tcW w:w="2125" w:type="dxa"/>
            <w:gridSpan w:val="2"/>
            <w:tcBorders>
              <w:bottom w:val="nil"/>
            </w:tcBorders>
          </w:tcPr>
          <w:p w14:paraId="0F3CABC7" w14:textId="77777777" w:rsidR="00A15EBC" w:rsidRDefault="00A15EBC">
            <w:pPr>
              <w:pStyle w:val="TableParagraph"/>
              <w:rPr>
                <w:rFonts w:ascii="Times New Roman"/>
                <w:sz w:val="18"/>
              </w:rPr>
            </w:pPr>
          </w:p>
        </w:tc>
        <w:tc>
          <w:tcPr>
            <w:tcW w:w="2440" w:type="dxa"/>
            <w:tcBorders>
              <w:bottom w:val="nil"/>
            </w:tcBorders>
          </w:tcPr>
          <w:p w14:paraId="27B0B25E" w14:textId="77777777" w:rsidR="00A15EBC" w:rsidRDefault="00B60745">
            <w:pPr>
              <w:pStyle w:val="TableParagraph"/>
              <w:spacing w:before="1" w:line="243" w:lineRule="exact"/>
              <w:ind w:left="107"/>
              <w:rPr>
                <w:sz w:val="20"/>
              </w:rPr>
            </w:pPr>
            <w:r>
              <w:rPr>
                <w:sz w:val="20"/>
              </w:rPr>
              <w:t>Enrichment/Extracurricular</w:t>
            </w:r>
          </w:p>
        </w:tc>
        <w:tc>
          <w:tcPr>
            <w:tcW w:w="5976" w:type="dxa"/>
            <w:gridSpan w:val="2"/>
            <w:tcBorders>
              <w:bottom w:val="nil"/>
            </w:tcBorders>
          </w:tcPr>
          <w:p w14:paraId="68F5CDE2" w14:textId="77777777" w:rsidR="00A15EBC" w:rsidRDefault="00B60745">
            <w:pPr>
              <w:pStyle w:val="TableParagraph"/>
              <w:spacing w:before="1" w:line="243" w:lineRule="exact"/>
              <w:ind w:left="106"/>
              <w:rPr>
                <w:sz w:val="20"/>
              </w:rPr>
            </w:pPr>
            <w:r>
              <w:rPr>
                <w:sz w:val="20"/>
              </w:rPr>
              <w:t>Physical activity has important benefits in terms of health, wellbeing</w:t>
            </w:r>
          </w:p>
        </w:tc>
        <w:tc>
          <w:tcPr>
            <w:tcW w:w="2896" w:type="dxa"/>
            <w:tcBorders>
              <w:bottom w:val="nil"/>
            </w:tcBorders>
          </w:tcPr>
          <w:p w14:paraId="627D7348" w14:textId="77777777" w:rsidR="00A15EBC" w:rsidRDefault="00B60745">
            <w:pPr>
              <w:pStyle w:val="TableParagraph"/>
              <w:spacing w:before="1" w:line="243" w:lineRule="exact"/>
              <w:ind w:left="104"/>
              <w:rPr>
                <w:sz w:val="20"/>
              </w:rPr>
            </w:pPr>
            <w:r>
              <w:rPr>
                <w:sz w:val="20"/>
              </w:rPr>
              <w:t>Ensure PP children parents are</w:t>
            </w:r>
          </w:p>
        </w:tc>
        <w:tc>
          <w:tcPr>
            <w:tcW w:w="870" w:type="dxa"/>
            <w:tcBorders>
              <w:bottom w:val="nil"/>
            </w:tcBorders>
          </w:tcPr>
          <w:p w14:paraId="1B09E055" w14:textId="77777777" w:rsidR="00A15EBC" w:rsidRDefault="00B60745">
            <w:pPr>
              <w:pStyle w:val="TableParagraph"/>
              <w:spacing w:before="1" w:line="243" w:lineRule="exact"/>
              <w:ind w:right="266"/>
              <w:jc w:val="right"/>
              <w:rPr>
                <w:sz w:val="20"/>
              </w:rPr>
            </w:pPr>
            <w:proofErr w:type="spellStart"/>
            <w:r>
              <w:rPr>
                <w:w w:val="95"/>
                <w:sz w:val="20"/>
              </w:rPr>
              <w:t>HoS</w:t>
            </w:r>
            <w:proofErr w:type="spellEnd"/>
          </w:p>
        </w:tc>
        <w:tc>
          <w:tcPr>
            <w:tcW w:w="1298" w:type="dxa"/>
            <w:tcBorders>
              <w:bottom w:val="nil"/>
            </w:tcBorders>
          </w:tcPr>
          <w:p w14:paraId="28190950" w14:textId="77777777" w:rsidR="00A15EBC" w:rsidRDefault="00B60745">
            <w:pPr>
              <w:pStyle w:val="TableParagraph"/>
              <w:spacing w:before="1" w:line="243" w:lineRule="exact"/>
              <w:ind w:left="211" w:right="218"/>
              <w:jc w:val="center"/>
              <w:rPr>
                <w:sz w:val="20"/>
              </w:rPr>
            </w:pPr>
            <w:r>
              <w:rPr>
                <w:sz w:val="20"/>
              </w:rPr>
              <w:t>1 2 3 7</w:t>
            </w:r>
          </w:p>
        </w:tc>
      </w:tr>
      <w:tr w:rsidR="00A15EBC" w14:paraId="3FA5A106" w14:textId="77777777">
        <w:trPr>
          <w:trHeight w:val="992"/>
        </w:trPr>
        <w:tc>
          <w:tcPr>
            <w:tcW w:w="2125" w:type="dxa"/>
            <w:gridSpan w:val="2"/>
            <w:tcBorders>
              <w:top w:val="nil"/>
              <w:bottom w:val="nil"/>
            </w:tcBorders>
          </w:tcPr>
          <w:p w14:paraId="6C659C20" w14:textId="77777777" w:rsidR="00A15EBC" w:rsidRDefault="00B60745">
            <w:pPr>
              <w:pStyle w:val="TableParagraph"/>
              <w:spacing w:line="226" w:lineRule="exact"/>
              <w:ind w:left="107"/>
              <w:rPr>
                <w:sz w:val="20"/>
              </w:rPr>
            </w:pPr>
            <w:r>
              <w:rPr>
                <w:sz w:val="20"/>
              </w:rPr>
              <w:lastRenderedPageBreak/>
              <w:t>Children are provided</w:t>
            </w:r>
          </w:p>
          <w:p w14:paraId="37A06D6E" w14:textId="77777777" w:rsidR="00A15EBC" w:rsidRDefault="00B60745">
            <w:pPr>
              <w:pStyle w:val="TableParagraph"/>
              <w:ind w:left="107" w:right="144"/>
              <w:rPr>
                <w:sz w:val="20"/>
              </w:rPr>
            </w:pPr>
            <w:r>
              <w:rPr>
                <w:sz w:val="20"/>
              </w:rPr>
              <w:t>with rich and varied experiences in and out of school which link to</w:t>
            </w:r>
          </w:p>
        </w:tc>
        <w:tc>
          <w:tcPr>
            <w:tcW w:w="2440" w:type="dxa"/>
            <w:tcBorders>
              <w:top w:val="nil"/>
              <w:bottom w:val="nil"/>
            </w:tcBorders>
          </w:tcPr>
          <w:p w14:paraId="7593504C" w14:textId="77777777" w:rsidR="00A15EBC" w:rsidRDefault="00B60745">
            <w:pPr>
              <w:pStyle w:val="TableParagraph"/>
              <w:spacing w:line="226" w:lineRule="exact"/>
              <w:ind w:left="107"/>
              <w:rPr>
                <w:sz w:val="20"/>
              </w:rPr>
            </w:pPr>
            <w:r>
              <w:rPr>
                <w:sz w:val="20"/>
              </w:rPr>
              <w:t>provision</w:t>
            </w:r>
          </w:p>
          <w:p w14:paraId="5F5747A1" w14:textId="77777777" w:rsidR="00A15EBC" w:rsidRDefault="00B60745">
            <w:pPr>
              <w:pStyle w:val="TableParagraph"/>
              <w:numPr>
                <w:ilvl w:val="0"/>
                <w:numId w:val="3"/>
              </w:numPr>
              <w:tabs>
                <w:tab w:val="left" w:pos="244"/>
              </w:tabs>
              <w:spacing w:line="254" w:lineRule="exact"/>
              <w:rPr>
                <w:sz w:val="20"/>
              </w:rPr>
            </w:pPr>
            <w:r>
              <w:rPr>
                <w:sz w:val="20"/>
              </w:rPr>
              <w:t>After school</w:t>
            </w:r>
            <w:r>
              <w:rPr>
                <w:spacing w:val="1"/>
                <w:sz w:val="20"/>
              </w:rPr>
              <w:t xml:space="preserve"> </w:t>
            </w:r>
            <w:r>
              <w:rPr>
                <w:sz w:val="20"/>
              </w:rPr>
              <w:t>clubs</w:t>
            </w:r>
          </w:p>
          <w:p w14:paraId="392A75B2" w14:textId="77777777" w:rsidR="00A15EBC" w:rsidRDefault="00B60745">
            <w:pPr>
              <w:pStyle w:val="TableParagraph"/>
              <w:numPr>
                <w:ilvl w:val="0"/>
                <w:numId w:val="3"/>
              </w:numPr>
              <w:tabs>
                <w:tab w:val="left" w:pos="244"/>
              </w:tabs>
              <w:spacing w:line="254" w:lineRule="exact"/>
              <w:rPr>
                <w:sz w:val="20"/>
              </w:rPr>
            </w:pPr>
            <w:r>
              <w:rPr>
                <w:sz w:val="20"/>
              </w:rPr>
              <w:t>Drop in</w:t>
            </w:r>
          </w:p>
          <w:p w14:paraId="4938B082" w14:textId="77777777" w:rsidR="00A15EBC" w:rsidRDefault="00B60745">
            <w:pPr>
              <w:pStyle w:val="TableParagraph"/>
              <w:numPr>
                <w:ilvl w:val="0"/>
                <w:numId w:val="3"/>
              </w:numPr>
              <w:tabs>
                <w:tab w:val="left" w:pos="244"/>
              </w:tabs>
              <w:spacing w:line="238" w:lineRule="exact"/>
              <w:rPr>
                <w:sz w:val="20"/>
              </w:rPr>
            </w:pPr>
            <w:r>
              <w:rPr>
                <w:sz w:val="20"/>
              </w:rPr>
              <w:t>Sports</w:t>
            </w:r>
            <w:r>
              <w:rPr>
                <w:spacing w:val="-2"/>
                <w:sz w:val="20"/>
              </w:rPr>
              <w:t xml:space="preserve"> </w:t>
            </w:r>
            <w:r>
              <w:rPr>
                <w:sz w:val="20"/>
              </w:rPr>
              <w:t>events</w:t>
            </w:r>
          </w:p>
        </w:tc>
        <w:tc>
          <w:tcPr>
            <w:tcW w:w="5976" w:type="dxa"/>
            <w:gridSpan w:val="2"/>
            <w:tcBorders>
              <w:top w:val="nil"/>
              <w:bottom w:val="nil"/>
            </w:tcBorders>
          </w:tcPr>
          <w:p w14:paraId="07969E1A" w14:textId="77777777" w:rsidR="00A15EBC" w:rsidRDefault="00B60745">
            <w:pPr>
              <w:pStyle w:val="TableParagraph"/>
              <w:spacing w:line="226" w:lineRule="exact"/>
              <w:ind w:left="106"/>
              <w:rPr>
                <w:sz w:val="20"/>
              </w:rPr>
            </w:pPr>
            <w:r>
              <w:rPr>
                <w:sz w:val="20"/>
              </w:rPr>
              <w:t>and physical development. There is some evidence that involvement</w:t>
            </w:r>
          </w:p>
          <w:p w14:paraId="636C933A" w14:textId="77777777" w:rsidR="00A15EBC" w:rsidRDefault="00B60745">
            <w:pPr>
              <w:pStyle w:val="TableParagraph"/>
              <w:ind w:left="106" w:right="369"/>
              <w:rPr>
                <w:sz w:val="20"/>
              </w:rPr>
            </w:pPr>
            <w:r>
              <w:rPr>
                <w:sz w:val="20"/>
              </w:rPr>
              <w:t>in extra-curricular sporting activities may increase pupil attendance and retention.</w:t>
            </w:r>
          </w:p>
        </w:tc>
        <w:tc>
          <w:tcPr>
            <w:tcW w:w="2896" w:type="dxa"/>
            <w:tcBorders>
              <w:top w:val="nil"/>
              <w:bottom w:val="nil"/>
            </w:tcBorders>
          </w:tcPr>
          <w:p w14:paraId="291E460C" w14:textId="77777777" w:rsidR="00A15EBC" w:rsidRDefault="00B60745">
            <w:pPr>
              <w:pStyle w:val="TableParagraph"/>
              <w:spacing w:line="226" w:lineRule="exact"/>
              <w:ind w:left="104"/>
              <w:rPr>
                <w:sz w:val="20"/>
              </w:rPr>
            </w:pPr>
            <w:r>
              <w:rPr>
                <w:sz w:val="20"/>
              </w:rPr>
              <w:t>emailed first regarding</w:t>
            </w:r>
          </w:p>
          <w:p w14:paraId="600BBF16" w14:textId="77777777" w:rsidR="00A15EBC" w:rsidRDefault="00B60745">
            <w:pPr>
              <w:pStyle w:val="TableParagraph"/>
              <w:ind w:left="104"/>
              <w:rPr>
                <w:sz w:val="20"/>
              </w:rPr>
            </w:pPr>
            <w:r>
              <w:rPr>
                <w:sz w:val="20"/>
              </w:rPr>
              <w:t>clubs/opportunities</w:t>
            </w:r>
          </w:p>
          <w:p w14:paraId="5B08B5D1" w14:textId="77777777" w:rsidR="00A15EBC" w:rsidRDefault="00A15EBC">
            <w:pPr>
              <w:pStyle w:val="TableParagraph"/>
              <w:spacing w:before="11"/>
              <w:rPr>
                <w:sz w:val="19"/>
              </w:rPr>
            </w:pPr>
          </w:p>
          <w:p w14:paraId="3476F21E" w14:textId="3BE67355" w:rsidR="00A15EBC" w:rsidRDefault="00A15EBC">
            <w:pPr>
              <w:pStyle w:val="TableParagraph"/>
              <w:ind w:left="104"/>
              <w:rPr>
                <w:sz w:val="20"/>
              </w:rPr>
            </w:pPr>
          </w:p>
        </w:tc>
        <w:tc>
          <w:tcPr>
            <w:tcW w:w="870" w:type="dxa"/>
            <w:tcBorders>
              <w:top w:val="nil"/>
              <w:bottom w:val="nil"/>
            </w:tcBorders>
          </w:tcPr>
          <w:p w14:paraId="16DEB4AB" w14:textId="77777777" w:rsidR="00A15EBC" w:rsidRDefault="00A15EBC">
            <w:pPr>
              <w:pStyle w:val="TableParagraph"/>
              <w:rPr>
                <w:rFonts w:ascii="Times New Roman"/>
                <w:sz w:val="18"/>
              </w:rPr>
            </w:pPr>
          </w:p>
        </w:tc>
        <w:tc>
          <w:tcPr>
            <w:tcW w:w="1298" w:type="dxa"/>
            <w:tcBorders>
              <w:top w:val="nil"/>
              <w:bottom w:val="nil"/>
            </w:tcBorders>
          </w:tcPr>
          <w:p w14:paraId="0AD9C6F4" w14:textId="77777777" w:rsidR="00A15EBC" w:rsidRDefault="00A15EBC">
            <w:pPr>
              <w:pStyle w:val="TableParagraph"/>
              <w:rPr>
                <w:rFonts w:ascii="Times New Roman"/>
                <w:sz w:val="18"/>
              </w:rPr>
            </w:pPr>
          </w:p>
        </w:tc>
      </w:tr>
      <w:tr w:rsidR="00A15EBC" w14:paraId="57C1810E" w14:textId="77777777">
        <w:trPr>
          <w:trHeight w:val="244"/>
        </w:trPr>
        <w:tc>
          <w:tcPr>
            <w:tcW w:w="2125" w:type="dxa"/>
            <w:gridSpan w:val="2"/>
            <w:tcBorders>
              <w:top w:val="nil"/>
              <w:bottom w:val="nil"/>
            </w:tcBorders>
          </w:tcPr>
          <w:p w14:paraId="0453C012" w14:textId="77777777" w:rsidR="00A15EBC" w:rsidRDefault="00B60745">
            <w:pPr>
              <w:pStyle w:val="TableParagraph"/>
              <w:spacing w:line="210" w:lineRule="exact"/>
              <w:ind w:left="107"/>
              <w:rPr>
                <w:sz w:val="20"/>
              </w:rPr>
            </w:pPr>
            <w:r>
              <w:rPr>
                <w:sz w:val="20"/>
              </w:rPr>
              <w:t>the topics being taught</w:t>
            </w:r>
          </w:p>
        </w:tc>
        <w:tc>
          <w:tcPr>
            <w:tcW w:w="2440" w:type="dxa"/>
            <w:tcBorders>
              <w:top w:val="nil"/>
              <w:bottom w:val="nil"/>
            </w:tcBorders>
          </w:tcPr>
          <w:p w14:paraId="30A5D277" w14:textId="77777777" w:rsidR="00A15EBC" w:rsidRDefault="00B60745">
            <w:pPr>
              <w:pStyle w:val="TableParagraph"/>
              <w:spacing w:line="225" w:lineRule="exact"/>
              <w:ind w:left="107"/>
              <w:rPr>
                <w:sz w:val="20"/>
              </w:rPr>
            </w:pPr>
            <w:r>
              <w:rPr>
                <w:sz w:val="20"/>
              </w:rPr>
              <w:t>Further promote</w:t>
            </w:r>
          </w:p>
        </w:tc>
        <w:tc>
          <w:tcPr>
            <w:tcW w:w="5976" w:type="dxa"/>
            <w:gridSpan w:val="2"/>
            <w:tcBorders>
              <w:top w:val="nil"/>
              <w:bottom w:val="nil"/>
            </w:tcBorders>
          </w:tcPr>
          <w:p w14:paraId="7D0E688F" w14:textId="77777777" w:rsidR="00A15EBC" w:rsidRDefault="00B60745">
            <w:pPr>
              <w:pStyle w:val="TableParagraph"/>
              <w:spacing w:line="210" w:lineRule="exact"/>
              <w:ind w:left="106"/>
              <w:rPr>
                <w:sz w:val="20"/>
              </w:rPr>
            </w:pPr>
            <w:r>
              <w:rPr>
                <w:sz w:val="20"/>
              </w:rPr>
              <w:t>(EEF Teaching and Learning Toolkit – physical activity/extending school</w:t>
            </w:r>
          </w:p>
        </w:tc>
        <w:tc>
          <w:tcPr>
            <w:tcW w:w="2896" w:type="dxa"/>
            <w:tcBorders>
              <w:top w:val="nil"/>
              <w:bottom w:val="nil"/>
            </w:tcBorders>
          </w:tcPr>
          <w:p w14:paraId="19B7CEF3" w14:textId="01447A72" w:rsidR="00A15EBC" w:rsidRDefault="00A15EBC" w:rsidP="0040197A">
            <w:pPr>
              <w:pStyle w:val="TableParagraph"/>
              <w:spacing w:line="210" w:lineRule="exact"/>
              <w:rPr>
                <w:sz w:val="20"/>
              </w:rPr>
            </w:pPr>
          </w:p>
        </w:tc>
        <w:tc>
          <w:tcPr>
            <w:tcW w:w="870" w:type="dxa"/>
            <w:tcBorders>
              <w:top w:val="nil"/>
              <w:bottom w:val="nil"/>
            </w:tcBorders>
          </w:tcPr>
          <w:p w14:paraId="4B1F511A" w14:textId="77777777" w:rsidR="00A15EBC" w:rsidRDefault="00A15EBC">
            <w:pPr>
              <w:pStyle w:val="TableParagraph"/>
              <w:rPr>
                <w:rFonts w:ascii="Times New Roman"/>
                <w:sz w:val="16"/>
              </w:rPr>
            </w:pPr>
          </w:p>
        </w:tc>
        <w:tc>
          <w:tcPr>
            <w:tcW w:w="1298" w:type="dxa"/>
            <w:tcBorders>
              <w:top w:val="nil"/>
              <w:bottom w:val="nil"/>
            </w:tcBorders>
          </w:tcPr>
          <w:p w14:paraId="65F9C3DC" w14:textId="77777777" w:rsidR="00A15EBC" w:rsidRDefault="00A15EBC">
            <w:pPr>
              <w:pStyle w:val="TableParagraph"/>
              <w:rPr>
                <w:rFonts w:ascii="Times New Roman"/>
                <w:sz w:val="16"/>
              </w:rPr>
            </w:pPr>
          </w:p>
        </w:tc>
      </w:tr>
      <w:tr w:rsidR="00A15EBC" w14:paraId="30D53D06" w14:textId="77777777">
        <w:trPr>
          <w:trHeight w:val="260"/>
        </w:trPr>
        <w:tc>
          <w:tcPr>
            <w:tcW w:w="2125" w:type="dxa"/>
            <w:gridSpan w:val="2"/>
            <w:tcBorders>
              <w:top w:val="nil"/>
              <w:bottom w:val="nil"/>
            </w:tcBorders>
          </w:tcPr>
          <w:p w14:paraId="201911FB" w14:textId="77777777" w:rsidR="00A15EBC" w:rsidRDefault="00B60745">
            <w:pPr>
              <w:pStyle w:val="TableParagraph"/>
              <w:spacing w:line="210" w:lineRule="exact"/>
              <w:ind w:left="107"/>
              <w:rPr>
                <w:sz w:val="20"/>
              </w:rPr>
            </w:pPr>
            <w:r>
              <w:rPr>
                <w:sz w:val="20"/>
              </w:rPr>
              <w:t>and</w:t>
            </w:r>
          </w:p>
        </w:tc>
        <w:tc>
          <w:tcPr>
            <w:tcW w:w="2440" w:type="dxa"/>
            <w:tcBorders>
              <w:top w:val="nil"/>
              <w:bottom w:val="nil"/>
            </w:tcBorders>
          </w:tcPr>
          <w:p w14:paraId="473393FB" w14:textId="77777777" w:rsidR="00A15EBC" w:rsidRDefault="00B60745">
            <w:pPr>
              <w:pStyle w:val="TableParagraph"/>
              <w:spacing w:line="240" w:lineRule="exact"/>
              <w:ind w:left="107"/>
              <w:rPr>
                <w:sz w:val="20"/>
              </w:rPr>
            </w:pPr>
            <w:r>
              <w:rPr>
                <w:sz w:val="20"/>
              </w:rPr>
              <w:t>enrichment opportunities</w:t>
            </w:r>
          </w:p>
        </w:tc>
        <w:tc>
          <w:tcPr>
            <w:tcW w:w="5976" w:type="dxa"/>
            <w:gridSpan w:val="2"/>
            <w:tcBorders>
              <w:top w:val="nil"/>
              <w:bottom w:val="nil"/>
            </w:tcBorders>
          </w:tcPr>
          <w:p w14:paraId="09999B84" w14:textId="77777777" w:rsidR="00A15EBC" w:rsidRDefault="00B60745">
            <w:pPr>
              <w:pStyle w:val="TableParagraph"/>
              <w:spacing w:line="210" w:lineRule="exact"/>
              <w:ind w:left="106"/>
              <w:rPr>
                <w:sz w:val="20"/>
              </w:rPr>
            </w:pPr>
            <w:r>
              <w:rPr>
                <w:sz w:val="20"/>
              </w:rPr>
              <w:t>time)</w:t>
            </w:r>
          </w:p>
        </w:tc>
        <w:tc>
          <w:tcPr>
            <w:tcW w:w="2896" w:type="dxa"/>
            <w:tcBorders>
              <w:top w:val="nil"/>
              <w:bottom w:val="nil"/>
            </w:tcBorders>
          </w:tcPr>
          <w:p w14:paraId="408E0D49" w14:textId="75DD75B4" w:rsidR="00A15EBC" w:rsidRDefault="00A15EBC" w:rsidP="0040197A">
            <w:pPr>
              <w:pStyle w:val="TableParagraph"/>
              <w:spacing w:line="210" w:lineRule="exact"/>
              <w:rPr>
                <w:sz w:val="20"/>
              </w:rPr>
            </w:pPr>
          </w:p>
        </w:tc>
        <w:tc>
          <w:tcPr>
            <w:tcW w:w="870" w:type="dxa"/>
            <w:tcBorders>
              <w:top w:val="nil"/>
              <w:bottom w:val="nil"/>
            </w:tcBorders>
          </w:tcPr>
          <w:p w14:paraId="5023141B" w14:textId="77777777" w:rsidR="00A15EBC" w:rsidRDefault="00A15EBC">
            <w:pPr>
              <w:pStyle w:val="TableParagraph"/>
              <w:rPr>
                <w:rFonts w:ascii="Times New Roman"/>
                <w:sz w:val="18"/>
              </w:rPr>
            </w:pPr>
          </w:p>
        </w:tc>
        <w:tc>
          <w:tcPr>
            <w:tcW w:w="1298" w:type="dxa"/>
            <w:tcBorders>
              <w:top w:val="nil"/>
              <w:bottom w:val="nil"/>
            </w:tcBorders>
          </w:tcPr>
          <w:p w14:paraId="1F3B1409" w14:textId="77777777" w:rsidR="00A15EBC" w:rsidRDefault="00A15EBC">
            <w:pPr>
              <w:pStyle w:val="TableParagraph"/>
              <w:rPr>
                <w:rFonts w:ascii="Times New Roman"/>
                <w:sz w:val="18"/>
              </w:rPr>
            </w:pPr>
          </w:p>
        </w:tc>
      </w:tr>
      <w:tr w:rsidR="00A15EBC" w14:paraId="7A0325F6" w14:textId="77777777">
        <w:trPr>
          <w:trHeight w:val="224"/>
        </w:trPr>
        <w:tc>
          <w:tcPr>
            <w:tcW w:w="2125" w:type="dxa"/>
            <w:gridSpan w:val="2"/>
            <w:tcBorders>
              <w:top w:val="nil"/>
            </w:tcBorders>
          </w:tcPr>
          <w:p w14:paraId="562C75D1" w14:textId="77777777" w:rsidR="00A15EBC" w:rsidRDefault="00A15EBC">
            <w:pPr>
              <w:pStyle w:val="TableParagraph"/>
              <w:rPr>
                <w:rFonts w:ascii="Times New Roman"/>
                <w:sz w:val="16"/>
              </w:rPr>
            </w:pPr>
          </w:p>
        </w:tc>
        <w:tc>
          <w:tcPr>
            <w:tcW w:w="2440" w:type="dxa"/>
            <w:tcBorders>
              <w:top w:val="nil"/>
            </w:tcBorders>
          </w:tcPr>
          <w:p w14:paraId="3F87D1A6" w14:textId="77777777" w:rsidR="00A15EBC" w:rsidRDefault="00B60745">
            <w:pPr>
              <w:pStyle w:val="TableParagraph"/>
              <w:spacing w:line="205" w:lineRule="exact"/>
              <w:ind w:left="107"/>
              <w:rPr>
                <w:sz w:val="20"/>
              </w:rPr>
            </w:pPr>
            <w:r>
              <w:rPr>
                <w:sz w:val="20"/>
              </w:rPr>
              <w:t>across the curriculum</w:t>
            </w:r>
          </w:p>
        </w:tc>
        <w:tc>
          <w:tcPr>
            <w:tcW w:w="5976" w:type="dxa"/>
            <w:gridSpan w:val="2"/>
            <w:tcBorders>
              <w:top w:val="nil"/>
            </w:tcBorders>
          </w:tcPr>
          <w:p w14:paraId="664355AD" w14:textId="77777777" w:rsidR="00A15EBC" w:rsidRDefault="00A15EBC">
            <w:pPr>
              <w:pStyle w:val="TableParagraph"/>
              <w:rPr>
                <w:rFonts w:ascii="Times New Roman"/>
                <w:sz w:val="16"/>
              </w:rPr>
            </w:pPr>
          </w:p>
        </w:tc>
        <w:tc>
          <w:tcPr>
            <w:tcW w:w="2896" w:type="dxa"/>
            <w:tcBorders>
              <w:top w:val="nil"/>
            </w:tcBorders>
          </w:tcPr>
          <w:p w14:paraId="1A965116" w14:textId="77777777" w:rsidR="00A15EBC" w:rsidRDefault="00A15EBC">
            <w:pPr>
              <w:pStyle w:val="TableParagraph"/>
              <w:rPr>
                <w:rFonts w:ascii="Times New Roman"/>
                <w:sz w:val="16"/>
              </w:rPr>
            </w:pPr>
          </w:p>
        </w:tc>
        <w:tc>
          <w:tcPr>
            <w:tcW w:w="870" w:type="dxa"/>
            <w:tcBorders>
              <w:top w:val="nil"/>
            </w:tcBorders>
          </w:tcPr>
          <w:p w14:paraId="7DF4E37C" w14:textId="77777777" w:rsidR="00A15EBC" w:rsidRDefault="00A15EBC">
            <w:pPr>
              <w:pStyle w:val="TableParagraph"/>
              <w:rPr>
                <w:rFonts w:ascii="Times New Roman"/>
                <w:sz w:val="16"/>
              </w:rPr>
            </w:pPr>
          </w:p>
        </w:tc>
        <w:tc>
          <w:tcPr>
            <w:tcW w:w="1298" w:type="dxa"/>
            <w:tcBorders>
              <w:top w:val="nil"/>
            </w:tcBorders>
          </w:tcPr>
          <w:p w14:paraId="44FB30F8" w14:textId="77777777" w:rsidR="00A15EBC" w:rsidRDefault="00A15EBC">
            <w:pPr>
              <w:pStyle w:val="TableParagraph"/>
              <w:rPr>
                <w:rFonts w:ascii="Times New Roman"/>
                <w:sz w:val="16"/>
              </w:rPr>
            </w:pPr>
          </w:p>
        </w:tc>
      </w:tr>
    </w:tbl>
    <w:p w14:paraId="1DA5FD9C" w14:textId="4A2CE77E" w:rsidR="0024708C" w:rsidRDefault="0024708C" w:rsidP="0024708C">
      <w:pPr>
        <w:tabs>
          <w:tab w:val="left" w:pos="1331"/>
        </w:tabs>
        <w:rPr>
          <w:rFonts w:ascii="Times New Roman"/>
          <w:sz w:val="16"/>
        </w:rPr>
      </w:pPr>
    </w:p>
    <w:p w14:paraId="68EC04D8" w14:textId="4182C542" w:rsidR="00A15EBC" w:rsidRPr="0024708C" w:rsidRDefault="0024708C" w:rsidP="0024708C">
      <w:pPr>
        <w:tabs>
          <w:tab w:val="left" w:pos="1331"/>
        </w:tabs>
        <w:rPr>
          <w:rFonts w:ascii="Times New Roman"/>
          <w:sz w:val="16"/>
        </w:rPr>
        <w:sectPr w:rsidR="00A15EBC" w:rsidRPr="0024708C">
          <w:pgSz w:w="16840" w:h="11910" w:orient="landscape"/>
          <w:pgMar w:top="420" w:right="540" w:bottom="0" w:left="480" w:header="720" w:footer="720" w:gutter="0"/>
          <w:cols w:space="720"/>
        </w:sectPr>
      </w:pPr>
      <w:r>
        <w:rPr>
          <w:rFonts w:ascii="Times New Roman"/>
          <w:sz w:val="16"/>
        </w:rP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2439"/>
        <w:gridCol w:w="5974"/>
        <w:gridCol w:w="2895"/>
        <w:gridCol w:w="869"/>
        <w:gridCol w:w="1297"/>
      </w:tblGrid>
      <w:tr w:rsidR="00A15EBC" w14:paraId="6DFFC3E6" w14:textId="77777777">
        <w:trPr>
          <w:trHeight w:val="976"/>
        </w:trPr>
        <w:tc>
          <w:tcPr>
            <w:tcW w:w="2124" w:type="dxa"/>
          </w:tcPr>
          <w:p w14:paraId="793BF659" w14:textId="77777777" w:rsidR="00A15EBC" w:rsidRDefault="00B60745">
            <w:pPr>
              <w:pStyle w:val="TableParagraph"/>
              <w:ind w:left="107" w:right="100"/>
              <w:jc w:val="both"/>
              <w:rPr>
                <w:sz w:val="20"/>
              </w:rPr>
            </w:pPr>
            <w:r>
              <w:rPr>
                <w:sz w:val="20"/>
              </w:rPr>
              <w:lastRenderedPageBreak/>
              <w:t>Disadvantaged children attending clubs/trips is in line with non-</w:t>
            </w:r>
          </w:p>
          <w:p w14:paraId="1459CC29" w14:textId="3723920E" w:rsidR="00A15EBC" w:rsidRDefault="00BC2B32">
            <w:pPr>
              <w:pStyle w:val="TableParagraph"/>
              <w:spacing w:before="1" w:line="223" w:lineRule="exact"/>
              <w:ind w:left="107"/>
              <w:rPr>
                <w:sz w:val="20"/>
              </w:rPr>
            </w:pPr>
            <w:r>
              <w:rPr>
                <w:sz w:val="20"/>
              </w:rPr>
              <w:t>D</w:t>
            </w:r>
            <w:r w:rsidR="00B60745">
              <w:rPr>
                <w:sz w:val="20"/>
              </w:rPr>
              <w:t>isadvantaged</w:t>
            </w:r>
          </w:p>
          <w:p w14:paraId="229289A9" w14:textId="77777777" w:rsidR="00BC2B32" w:rsidRDefault="00BC2B32">
            <w:pPr>
              <w:pStyle w:val="TableParagraph"/>
              <w:spacing w:before="1" w:line="223" w:lineRule="exact"/>
              <w:ind w:left="107"/>
              <w:rPr>
                <w:sz w:val="20"/>
              </w:rPr>
            </w:pPr>
          </w:p>
          <w:p w14:paraId="69128F65" w14:textId="6AB7E0A0" w:rsidR="00BC2B32" w:rsidRDefault="00BC2B32">
            <w:pPr>
              <w:pStyle w:val="TableParagraph"/>
              <w:spacing w:before="1" w:line="223" w:lineRule="exact"/>
              <w:ind w:left="107"/>
              <w:rPr>
                <w:sz w:val="20"/>
              </w:rPr>
            </w:pPr>
            <w:r w:rsidRPr="00BC2B32">
              <w:rPr>
                <w:b/>
                <w:sz w:val="20"/>
              </w:rPr>
              <w:t xml:space="preserve">Linked to Priority </w:t>
            </w:r>
            <w:r>
              <w:rPr>
                <w:b/>
                <w:sz w:val="20"/>
              </w:rPr>
              <w:t>3</w:t>
            </w:r>
            <w:r w:rsidRPr="00BC2B32">
              <w:rPr>
                <w:b/>
                <w:sz w:val="20"/>
              </w:rPr>
              <w:t xml:space="preserve"> School Action Plan</w:t>
            </w:r>
          </w:p>
        </w:tc>
        <w:tc>
          <w:tcPr>
            <w:tcW w:w="2439" w:type="dxa"/>
          </w:tcPr>
          <w:p w14:paraId="3041E394" w14:textId="77777777" w:rsidR="00A15EBC" w:rsidRDefault="00A15EBC">
            <w:pPr>
              <w:pStyle w:val="TableParagraph"/>
              <w:rPr>
                <w:rFonts w:ascii="Times New Roman"/>
                <w:sz w:val="18"/>
              </w:rPr>
            </w:pPr>
          </w:p>
        </w:tc>
        <w:tc>
          <w:tcPr>
            <w:tcW w:w="5974" w:type="dxa"/>
          </w:tcPr>
          <w:p w14:paraId="154F3777" w14:textId="77777777" w:rsidR="00A15EBC" w:rsidRDefault="00B60745">
            <w:pPr>
              <w:pStyle w:val="TableParagraph"/>
              <w:ind w:left="108" w:right="415"/>
              <w:rPr>
                <w:sz w:val="20"/>
              </w:rPr>
            </w:pPr>
            <w:r>
              <w:rPr>
                <w:sz w:val="20"/>
              </w:rPr>
              <w:t>Parents have reported back that they would like a diverse range of after-school clubs that cater for children of all abilities</w:t>
            </w:r>
          </w:p>
        </w:tc>
        <w:tc>
          <w:tcPr>
            <w:tcW w:w="2895" w:type="dxa"/>
          </w:tcPr>
          <w:p w14:paraId="722B00AE" w14:textId="77777777" w:rsidR="00A15EBC" w:rsidRDefault="00A15EBC">
            <w:pPr>
              <w:pStyle w:val="TableParagraph"/>
              <w:rPr>
                <w:rFonts w:ascii="Times New Roman"/>
                <w:sz w:val="18"/>
              </w:rPr>
            </w:pPr>
          </w:p>
        </w:tc>
        <w:tc>
          <w:tcPr>
            <w:tcW w:w="869" w:type="dxa"/>
          </w:tcPr>
          <w:p w14:paraId="42C6D796" w14:textId="77777777" w:rsidR="00A15EBC" w:rsidRDefault="00A15EBC">
            <w:pPr>
              <w:pStyle w:val="TableParagraph"/>
              <w:rPr>
                <w:rFonts w:ascii="Times New Roman"/>
                <w:sz w:val="18"/>
              </w:rPr>
            </w:pPr>
          </w:p>
        </w:tc>
        <w:tc>
          <w:tcPr>
            <w:tcW w:w="1297" w:type="dxa"/>
          </w:tcPr>
          <w:p w14:paraId="6E1831B3" w14:textId="77777777" w:rsidR="00A15EBC" w:rsidRDefault="00A15EBC">
            <w:pPr>
              <w:pStyle w:val="TableParagraph"/>
              <w:rPr>
                <w:rFonts w:ascii="Times New Roman"/>
                <w:sz w:val="18"/>
              </w:rPr>
            </w:pPr>
          </w:p>
        </w:tc>
      </w:tr>
      <w:tr w:rsidR="00A15EBC" w14:paraId="15C17E99" w14:textId="77777777">
        <w:trPr>
          <w:trHeight w:val="257"/>
        </w:trPr>
        <w:tc>
          <w:tcPr>
            <w:tcW w:w="2124" w:type="dxa"/>
            <w:tcBorders>
              <w:bottom w:val="nil"/>
            </w:tcBorders>
          </w:tcPr>
          <w:p w14:paraId="728DE54F" w14:textId="77777777" w:rsidR="00A15EBC" w:rsidRDefault="00B60745">
            <w:pPr>
              <w:pStyle w:val="TableParagraph"/>
              <w:spacing w:line="237" w:lineRule="exact"/>
              <w:ind w:left="107"/>
              <w:rPr>
                <w:sz w:val="20"/>
              </w:rPr>
            </w:pPr>
            <w:r>
              <w:rPr>
                <w:sz w:val="20"/>
              </w:rPr>
              <w:t>Effectively promote</w:t>
            </w:r>
          </w:p>
        </w:tc>
        <w:tc>
          <w:tcPr>
            <w:tcW w:w="2439" w:type="dxa"/>
            <w:vMerge w:val="restart"/>
          </w:tcPr>
          <w:p w14:paraId="54E11D2A" w14:textId="77777777" w:rsidR="00A15EBC" w:rsidRDefault="00A15EBC">
            <w:pPr>
              <w:pStyle w:val="TableParagraph"/>
              <w:rPr>
                <w:rFonts w:ascii="Times New Roman"/>
                <w:sz w:val="18"/>
              </w:rPr>
            </w:pPr>
          </w:p>
        </w:tc>
        <w:tc>
          <w:tcPr>
            <w:tcW w:w="5974" w:type="dxa"/>
            <w:tcBorders>
              <w:bottom w:val="nil"/>
            </w:tcBorders>
          </w:tcPr>
          <w:p w14:paraId="230F2AD8" w14:textId="77777777" w:rsidR="00A15EBC" w:rsidRDefault="00B60745">
            <w:pPr>
              <w:pStyle w:val="TableParagraph"/>
              <w:spacing w:line="237" w:lineRule="exact"/>
              <w:ind w:left="108"/>
              <w:rPr>
                <w:sz w:val="20"/>
              </w:rPr>
            </w:pPr>
            <w:r>
              <w:rPr>
                <w:sz w:val="20"/>
              </w:rPr>
              <w:t>Parental engagement has a positive impact on average of 4 months’</w:t>
            </w:r>
          </w:p>
        </w:tc>
        <w:tc>
          <w:tcPr>
            <w:tcW w:w="2895" w:type="dxa"/>
            <w:tcBorders>
              <w:bottom w:val="nil"/>
            </w:tcBorders>
          </w:tcPr>
          <w:p w14:paraId="542BCE37" w14:textId="77777777" w:rsidR="00A15EBC" w:rsidRDefault="00B60745">
            <w:pPr>
              <w:pStyle w:val="TableParagraph"/>
              <w:spacing w:line="237" w:lineRule="exact"/>
              <w:ind w:left="108"/>
              <w:rPr>
                <w:sz w:val="20"/>
              </w:rPr>
            </w:pPr>
            <w:r>
              <w:rPr>
                <w:sz w:val="20"/>
              </w:rPr>
              <w:t>Parental Engagement</w:t>
            </w:r>
          </w:p>
        </w:tc>
        <w:tc>
          <w:tcPr>
            <w:tcW w:w="869" w:type="dxa"/>
            <w:tcBorders>
              <w:bottom w:val="nil"/>
            </w:tcBorders>
          </w:tcPr>
          <w:p w14:paraId="1E45F02D" w14:textId="77777777" w:rsidR="00A15EBC" w:rsidRDefault="00B60745">
            <w:pPr>
              <w:pStyle w:val="TableParagraph"/>
              <w:spacing w:line="237" w:lineRule="exact"/>
              <w:ind w:left="273"/>
              <w:rPr>
                <w:sz w:val="20"/>
              </w:rPr>
            </w:pPr>
            <w:proofErr w:type="spellStart"/>
            <w:r>
              <w:rPr>
                <w:sz w:val="20"/>
              </w:rPr>
              <w:t>HoS</w:t>
            </w:r>
            <w:proofErr w:type="spellEnd"/>
          </w:p>
        </w:tc>
        <w:tc>
          <w:tcPr>
            <w:tcW w:w="1297" w:type="dxa"/>
            <w:tcBorders>
              <w:bottom w:val="nil"/>
            </w:tcBorders>
          </w:tcPr>
          <w:p w14:paraId="25013A2D" w14:textId="77777777" w:rsidR="00A15EBC" w:rsidRDefault="00B60745">
            <w:pPr>
              <w:pStyle w:val="TableParagraph"/>
              <w:spacing w:line="237" w:lineRule="exact"/>
              <w:ind w:left="216" w:right="213"/>
              <w:jc w:val="center"/>
              <w:rPr>
                <w:sz w:val="20"/>
              </w:rPr>
            </w:pPr>
            <w:r>
              <w:rPr>
                <w:sz w:val="20"/>
              </w:rPr>
              <w:t>3 4 5 7 8</w:t>
            </w:r>
          </w:p>
        </w:tc>
      </w:tr>
      <w:tr w:rsidR="00A15EBC" w14:paraId="2B1A4B6B" w14:textId="77777777">
        <w:trPr>
          <w:trHeight w:val="1254"/>
        </w:trPr>
        <w:tc>
          <w:tcPr>
            <w:tcW w:w="2124" w:type="dxa"/>
            <w:tcBorders>
              <w:top w:val="nil"/>
              <w:bottom w:val="nil"/>
            </w:tcBorders>
          </w:tcPr>
          <w:p w14:paraId="5E691B78" w14:textId="77777777" w:rsidR="00A15EBC" w:rsidRDefault="00B60745">
            <w:pPr>
              <w:pStyle w:val="TableParagraph"/>
              <w:spacing w:line="221" w:lineRule="exact"/>
              <w:ind w:left="107"/>
              <w:rPr>
                <w:sz w:val="20"/>
              </w:rPr>
            </w:pPr>
            <w:r>
              <w:rPr>
                <w:sz w:val="20"/>
              </w:rPr>
              <w:t>parental engagement</w:t>
            </w:r>
          </w:p>
          <w:p w14:paraId="5CF931E5" w14:textId="77777777" w:rsidR="00A15EBC" w:rsidRDefault="00B60745">
            <w:pPr>
              <w:pStyle w:val="TableParagraph"/>
              <w:ind w:left="107" w:right="227"/>
              <w:rPr>
                <w:sz w:val="20"/>
              </w:rPr>
            </w:pPr>
            <w:r>
              <w:rPr>
                <w:sz w:val="20"/>
              </w:rPr>
              <w:t>in learning via regular workshops in school, and develop further</w:t>
            </w:r>
          </w:p>
        </w:tc>
        <w:tc>
          <w:tcPr>
            <w:tcW w:w="2439" w:type="dxa"/>
            <w:vMerge/>
            <w:tcBorders>
              <w:top w:val="nil"/>
            </w:tcBorders>
          </w:tcPr>
          <w:p w14:paraId="31126E5D" w14:textId="77777777" w:rsidR="00A15EBC" w:rsidRDefault="00A15EBC">
            <w:pPr>
              <w:rPr>
                <w:sz w:val="2"/>
                <w:szCs w:val="2"/>
              </w:rPr>
            </w:pPr>
          </w:p>
        </w:tc>
        <w:tc>
          <w:tcPr>
            <w:tcW w:w="5974" w:type="dxa"/>
            <w:tcBorders>
              <w:top w:val="nil"/>
              <w:bottom w:val="nil"/>
            </w:tcBorders>
          </w:tcPr>
          <w:p w14:paraId="0001BCF7" w14:textId="77777777" w:rsidR="00A15EBC" w:rsidRDefault="00B60745">
            <w:pPr>
              <w:pStyle w:val="TableParagraph"/>
              <w:spacing w:line="221" w:lineRule="exact"/>
              <w:ind w:left="108"/>
              <w:rPr>
                <w:sz w:val="20"/>
              </w:rPr>
            </w:pPr>
            <w:r>
              <w:rPr>
                <w:sz w:val="20"/>
              </w:rPr>
              <w:t>additional progress. It is crucial to consider how to engage with all</w:t>
            </w:r>
          </w:p>
          <w:p w14:paraId="250938D3" w14:textId="77777777" w:rsidR="00A15EBC" w:rsidRDefault="00B60745">
            <w:pPr>
              <w:pStyle w:val="TableParagraph"/>
              <w:ind w:left="108" w:right="782"/>
              <w:rPr>
                <w:sz w:val="20"/>
              </w:rPr>
            </w:pPr>
            <w:r>
              <w:rPr>
                <w:sz w:val="20"/>
              </w:rPr>
              <w:t>parents to avoid widening attainment gaps. (EEF Teaching and Learning Toolkit – Parental Engagement)</w:t>
            </w:r>
          </w:p>
        </w:tc>
        <w:tc>
          <w:tcPr>
            <w:tcW w:w="2895" w:type="dxa"/>
            <w:tcBorders>
              <w:top w:val="nil"/>
              <w:bottom w:val="nil"/>
            </w:tcBorders>
          </w:tcPr>
          <w:p w14:paraId="43746BF9" w14:textId="77777777" w:rsidR="00A15EBC" w:rsidRDefault="00B60745">
            <w:pPr>
              <w:pStyle w:val="TableParagraph"/>
              <w:spacing w:line="221" w:lineRule="exact"/>
              <w:ind w:left="108"/>
              <w:rPr>
                <w:sz w:val="20"/>
              </w:rPr>
            </w:pPr>
            <w:r>
              <w:rPr>
                <w:sz w:val="20"/>
              </w:rPr>
              <w:t>(particularly in EYFS)</w:t>
            </w:r>
          </w:p>
          <w:p w14:paraId="36BE5CB2" w14:textId="77777777" w:rsidR="00A15EBC" w:rsidRDefault="00B60745">
            <w:pPr>
              <w:pStyle w:val="TableParagraph"/>
              <w:numPr>
                <w:ilvl w:val="0"/>
                <w:numId w:val="2"/>
              </w:numPr>
              <w:tabs>
                <w:tab w:val="left" w:pos="245"/>
              </w:tabs>
              <w:spacing w:line="254" w:lineRule="exact"/>
              <w:rPr>
                <w:sz w:val="20"/>
              </w:rPr>
            </w:pPr>
            <w:r>
              <w:rPr>
                <w:sz w:val="20"/>
              </w:rPr>
              <w:t>Phonics and reading</w:t>
            </w:r>
            <w:r>
              <w:rPr>
                <w:spacing w:val="-2"/>
                <w:sz w:val="20"/>
              </w:rPr>
              <w:t xml:space="preserve"> </w:t>
            </w:r>
            <w:r>
              <w:rPr>
                <w:sz w:val="20"/>
              </w:rPr>
              <w:t>CPD</w:t>
            </w:r>
          </w:p>
          <w:p w14:paraId="07F0108E" w14:textId="77777777" w:rsidR="00A15EBC" w:rsidRDefault="00B60745">
            <w:pPr>
              <w:pStyle w:val="TableParagraph"/>
              <w:numPr>
                <w:ilvl w:val="0"/>
                <w:numId w:val="2"/>
              </w:numPr>
              <w:tabs>
                <w:tab w:val="left" w:pos="245"/>
              </w:tabs>
              <w:rPr>
                <w:sz w:val="20"/>
              </w:rPr>
            </w:pPr>
            <w:r>
              <w:rPr>
                <w:sz w:val="20"/>
              </w:rPr>
              <w:t>Bedtime stories event</w:t>
            </w:r>
          </w:p>
          <w:p w14:paraId="4F83EDA9" w14:textId="77777777" w:rsidR="00A15EBC" w:rsidRDefault="00B60745">
            <w:pPr>
              <w:pStyle w:val="TableParagraph"/>
              <w:numPr>
                <w:ilvl w:val="0"/>
                <w:numId w:val="2"/>
              </w:numPr>
              <w:tabs>
                <w:tab w:val="left" w:pos="245"/>
              </w:tabs>
              <w:spacing w:before="2" w:line="255" w:lineRule="exact"/>
              <w:rPr>
                <w:sz w:val="20"/>
              </w:rPr>
            </w:pPr>
            <w:r>
              <w:rPr>
                <w:sz w:val="20"/>
              </w:rPr>
              <w:t>Stay and</w:t>
            </w:r>
            <w:r>
              <w:rPr>
                <w:spacing w:val="-1"/>
                <w:sz w:val="20"/>
              </w:rPr>
              <w:t xml:space="preserve"> </w:t>
            </w:r>
            <w:r>
              <w:rPr>
                <w:sz w:val="20"/>
              </w:rPr>
              <w:t>play</w:t>
            </w:r>
          </w:p>
          <w:p w14:paraId="326473C7" w14:textId="77777777" w:rsidR="00A15EBC" w:rsidRDefault="00B60745">
            <w:pPr>
              <w:pStyle w:val="TableParagraph"/>
              <w:numPr>
                <w:ilvl w:val="0"/>
                <w:numId w:val="2"/>
              </w:numPr>
              <w:tabs>
                <w:tab w:val="left" w:pos="245"/>
              </w:tabs>
              <w:spacing w:line="248" w:lineRule="exact"/>
              <w:rPr>
                <w:sz w:val="20"/>
              </w:rPr>
            </w:pPr>
            <w:r>
              <w:rPr>
                <w:sz w:val="20"/>
              </w:rPr>
              <w:t>Workshops and ‘how</w:t>
            </w:r>
            <w:r>
              <w:rPr>
                <w:spacing w:val="-3"/>
                <w:sz w:val="20"/>
              </w:rPr>
              <w:t xml:space="preserve"> </w:t>
            </w:r>
            <w:r>
              <w:rPr>
                <w:sz w:val="20"/>
              </w:rPr>
              <w:t>to…’</w:t>
            </w:r>
          </w:p>
        </w:tc>
        <w:tc>
          <w:tcPr>
            <w:tcW w:w="869" w:type="dxa"/>
            <w:tcBorders>
              <w:top w:val="nil"/>
              <w:bottom w:val="nil"/>
            </w:tcBorders>
          </w:tcPr>
          <w:p w14:paraId="2DE403A5" w14:textId="77777777" w:rsidR="00A15EBC" w:rsidRDefault="00A15EBC">
            <w:pPr>
              <w:pStyle w:val="TableParagraph"/>
              <w:rPr>
                <w:rFonts w:ascii="Times New Roman"/>
                <w:sz w:val="18"/>
              </w:rPr>
            </w:pPr>
          </w:p>
        </w:tc>
        <w:tc>
          <w:tcPr>
            <w:tcW w:w="1297" w:type="dxa"/>
            <w:tcBorders>
              <w:top w:val="nil"/>
              <w:bottom w:val="nil"/>
            </w:tcBorders>
          </w:tcPr>
          <w:p w14:paraId="62431CDC" w14:textId="77777777" w:rsidR="00A15EBC" w:rsidRDefault="00A15EBC">
            <w:pPr>
              <w:pStyle w:val="TableParagraph"/>
              <w:rPr>
                <w:rFonts w:ascii="Times New Roman"/>
                <w:sz w:val="18"/>
              </w:rPr>
            </w:pPr>
          </w:p>
        </w:tc>
      </w:tr>
      <w:tr w:rsidR="00A15EBC" w14:paraId="2A025D11" w14:textId="77777777">
        <w:trPr>
          <w:trHeight w:val="1228"/>
        </w:trPr>
        <w:tc>
          <w:tcPr>
            <w:tcW w:w="2124" w:type="dxa"/>
            <w:tcBorders>
              <w:top w:val="nil"/>
            </w:tcBorders>
          </w:tcPr>
          <w:p w14:paraId="49E398E2" w14:textId="77777777" w:rsidR="00A15EBC" w:rsidRDefault="00A15EBC">
            <w:pPr>
              <w:pStyle w:val="TableParagraph"/>
              <w:rPr>
                <w:rFonts w:ascii="Times New Roman"/>
                <w:sz w:val="18"/>
              </w:rPr>
            </w:pPr>
          </w:p>
        </w:tc>
        <w:tc>
          <w:tcPr>
            <w:tcW w:w="2439" w:type="dxa"/>
            <w:vMerge/>
            <w:tcBorders>
              <w:top w:val="nil"/>
            </w:tcBorders>
          </w:tcPr>
          <w:p w14:paraId="16287F21" w14:textId="77777777" w:rsidR="00A15EBC" w:rsidRDefault="00A15EBC">
            <w:pPr>
              <w:rPr>
                <w:sz w:val="2"/>
                <w:szCs w:val="2"/>
              </w:rPr>
            </w:pPr>
          </w:p>
        </w:tc>
        <w:tc>
          <w:tcPr>
            <w:tcW w:w="5974" w:type="dxa"/>
            <w:tcBorders>
              <w:top w:val="nil"/>
            </w:tcBorders>
          </w:tcPr>
          <w:p w14:paraId="5BE93A62" w14:textId="77777777" w:rsidR="00A15EBC" w:rsidRDefault="00A15EBC">
            <w:pPr>
              <w:pStyle w:val="TableParagraph"/>
              <w:rPr>
                <w:rFonts w:ascii="Times New Roman"/>
                <w:sz w:val="18"/>
              </w:rPr>
            </w:pPr>
          </w:p>
        </w:tc>
        <w:tc>
          <w:tcPr>
            <w:tcW w:w="2895" w:type="dxa"/>
            <w:tcBorders>
              <w:top w:val="nil"/>
            </w:tcBorders>
          </w:tcPr>
          <w:p w14:paraId="0D213C0F" w14:textId="77777777" w:rsidR="00A15EBC" w:rsidRDefault="00B60745">
            <w:pPr>
              <w:pStyle w:val="TableParagraph"/>
              <w:spacing w:line="221" w:lineRule="exact"/>
              <w:ind w:left="108"/>
              <w:rPr>
                <w:sz w:val="20"/>
              </w:rPr>
            </w:pPr>
            <w:r>
              <w:rPr>
                <w:sz w:val="20"/>
              </w:rPr>
              <w:t>videos</w:t>
            </w:r>
          </w:p>
          <w:p w14:paraId="7BD8F468" w14:textId="77777777" w:rsidR="00A15EBC" w:rsidRDefault="00B60745">
            <w:pPr>
              <w:pStyle w:val="TableParagraph"/>
              <w:numPr>
                <w:ilvl w:val="0"/>
                <w:numId w:val="1"/>
              </w:numPr>
              <w:tabs>
                <w:tab w:val="left" w:pos="245"/>
              </w:tabs>
              <w:spacing w:line="254" w:lineRule="exact"/>
              <w:rPr>
                <w:sz w:val="20"/>
              </w:rPr>
            </w:pPr>
            <w:r>
              <w:rPr>
                <w:sz w:val="20"/>
              </w:rPr>
              <w:t>Social</w:t>
            </w:r>
            <w:r>
              <w:rPr>
                <w:spacing w:val="-1"/>
                <w:sz w:val="20"/>
              </w:rPr>
              <w:t xml:space="preserve"> </w:t>
            </w:r>
            <w:r>
              <w:rPr>
                <w:sz w:val="20"/>
              </w:rPr>
              <w:t>Media</w:t>
            </w:r>
          </w:p>
          <w:p w14:paraId="64D4B70D" w14:textId="77777777" w:rsidR="00A15EBC" w:rsidRDefault="00B60745">
            <w:pPr>
              <w:pStyle w:val="TableParagraph"/>
              <w:numPr>
                <w:ilvl w:val="0"/>
                <w:numId w:val="1"/>
              </w:numPr>
              <w:tabs>
                <w:tab w:val="left" w:pos="245"/>
              </w:tabs>
              <w:rPr>
                <w:sz w:val="20"/>
              </w:rPr>
            </w:pPr>
            <w:r>
              <w:rPr>
                <w:sz w:val="20"/>
              </w:rPr>
              <w:t>Cafes</w:t>
            </w:r>
          </w:p>
          <w:p w14:paraId="55C848EA" w14:textId="77777777" w:rsidR="00A15EBC" w:rsidRDefault="00B60745">
            <w:pPr>
              <w:pStyle w:val="TableParagraph"/>
              <w:numPr>
                <w:ilvl w:val="0"/>
                <w:numId w:val="1"/>
              </w:numPr>
              <w:tabs>
                <w:tab w:val="left" w:pos="245"/>
              </w:tabs>
              <w:rPr>
                <w:sz w:val="20"/>
              </w:rPr>
            </w:pPr>
            <w:r>
              <w:rPr>
                <w:sz w:val="20"/>
              </w:rPr>
              <w:t>Events</w:t>
            </w:r>
          </w:p>
        </w:tc>
        <w:tc>
          <w:tcPr>
            <w:tcW w:w="869" w:type="dxa"/>
            <w:tcBorders>
              <w:top w:val="nil"/>
            </w:tcBorders>
          </w:tcPr>
          <w:p w14:paraId="384BA73E" w14:textId="77777777" w:rsidR="00A15EBC" w:rsidRDefault="00A15EBC">
            <w:pPr>
              <w:pStyle w:val="TableParagraph"/>
              <w:rPr>
                <w:rFonts w:ascii="Times New Roman"/>
                <w:sz w:val="18"/>
              </w:rPr>
            </w:pPr>
          </w:p>
        </w:tc>
        <w:tc>
          <w:tcPr>
            <w:tcW w:w="1297" w:type="dxa"/>
            <w:tcBorders>
              <w:top w:val="nil"/>
            </w:tcBorders>
          </w:tcPr>
          <w:p w14:paraId="34B3F2EB" w14:textId="77777777" w:rsidR="00A15EBC" w:rsidRDefault="00A15EBC">
            <w:pPr>
              <w:pStyle w:val="TableParagraph"/>
              <w:rPr>
                <w:rFonts w:ascii="Times New Roman"/>
                <w:sz w:val="18"/>
              </w:rPr>
            </w:pPr>
          </w:p>
        </w:tc>
      </w:tr>
      <w:tr w:rsidR="00A15EBC" w14:paraId="5A83C12E" w14:textId="77777777">
        <w:trPr>
          <w:trHeight w:val="1849"/>
        </w:trPr>
        <w:tc>
          <w:tcPr>
            <w:tcW w:w="2124" w:type="dxa"/>
            <w:tcBorders>
              <w:bottom w:val="nil"/>
            </w:tcBorders>
          </w:tcPr>
          <w:p w14:paraId="2A73DB8A" w14:textId="77777777" w:rsidR="00A15EBC" w:rsidRDefault="00B60745">
            <w:pPr>
              <w:pStyle w:val="TableParagraph"/>
              <w:spacing w:before="1"/>
              <w:ind w:left="107" w:right="344"/>
              <w:rPr>
                <w:sz w:val="20"/>
              </w:rPr>
            </w:pPr>
            <w:r>
              <w:rPr>
                <w:sz w:val="20"/>
              </w:rPr>
              <w:t xml:space="preserve">Increase attendance for PP children to be in-line with </w:t>
            </w:r>
            <w:proofErr w:type="gramStart"/>
            <w:r>
              <w:rPr>
                <w:sz w:val="20"/>
              </w:rPr>
              <w:t>non PP</w:t>
            </w:r>
            <w:proofErr w:type="gramEnd"/>
            <w:r>
              <w:rPr>
                <w:sz w:val="20"/>
              </w:rPr>
              <w:t xml:space="preserve"> children</w:t>
            </w:r>
          </w:p>
          <w:p w14:paraId="3163D366" w14:textId="77777777" w:rsidR="00BC2B32" w:rsidRDefault="00BC2B32">
            <w:pPr>
              <w:pStyle w:val="TableParagraph"/>
              <w:spacing w:before="1"/>
              <w:ind w:left="107" w:right="344"/>
              <w:rPr>
                <w:sz w:val="20"/>
              </w:rPr>
            </w:pPr>
          </w:p>
          <w:p w14:paraId="3A5F5004" w14:textId="5DB1C9AB" w:rsidR="00BC2B32" w:rsidRDefault="00BC2B32">
            <w:pPr>
              <w:pStyle w:val="TableParagraph"/>
              <w:spacing w:before="1"/>
              <w:ind w:left="107" w:right="344"/>
              <w:rPr>
                <w:sz w:val="20"/>
              </w:rPr>
            </w:pPr>
            <w:r w:rsidRPr="00BC2B32">
              <w:rPr>
                <w:b/>
                <w:sz w:val="20"/>
              </w:rPr>
              <w:t xml:space="preserve">Linked to Priority </w:t>
            </w:r>
            <w:r>
              <w:rPr>
                <w:b/>
                <w:sz w:val="20"/>
              </w:rPr>
              <w:t>3</w:t>
            </w:r>
            <w:r w:rsidRPr="00BC2B32">
              <w:rPr>
                <w:b/>
                <w:sz w:val="20"/>
              </w:rPr>
              <w:t xml:space="preserve"> School Action Plan</w:t>
            </w:r>
          </w:p>
        </w:tc>
        <w:tc>
          <w:tcPr>
            <w:tcW w:w="2439" w:type="dxa"/>
            <w:tcBorders>
              <w:bottom w:val="nil"/>
            </w:tcBorders>
          </w:tcPr>
          <w:p w14:paraId="661D8E0C" w14:textId="77777777" w:rsidR="00A15EBC" w:rsidRDefault="00B60745">
            <w:pPr>
              <w:pStyle w:val="TableParagraph"/>
              <w:spacing w:before="1"/>
              <w:ind w:left="108" w:right="175"/>
              <w:rPr>
                <w:sz w:val="20"/>
              </w:rPr>
            </w:pPr>
            <w:r>
              <w:rPr>
                <w:sz w:val="20"/>
              </w:rPr>
              <w:t>Attendance officer to regularly check PP</w:t>
            </w:r>
          </w:p>
          <w:p w14:paraId="5C497CFE" w14:textId="77777777" w:rsidR="00A15EBC" w:rsidRDefault="00B60745">
            <w:pPr>
              <w:pStyle w:val="TableParagraph"/>
              <w:ind w:left="108" w:right="130"/>
              <w:rPr>
                <w:sz w:val="20"/>
              </w:rPr>
            </w:pPr>
            <w:r>
              <w:rPr>
                <w:sz w:val="20"/>
              </w:rPr>
              <w:t xml:space="preserve">children’s attendance and report to </w:t>
            </w:r>
            <w:proofErr w:type="spellStart"/>
            <w:r>
              <w:rPr>
                <w:sz w:val="20"/>
              </w:rPr>
              <w:t>HoS</w:t>
            </w:r>
            <w:proofErr w:type="spellEnd"/>
            <w:r>
              <w:rPr>
                <w:sz w:val="20"/>
              </w:rPr>
              <w:t xml:space="preserve"> any patterns of absence</w:t>
            </w:r>
          </w:p>
        </w:tc>
        <w:tc>
          <w:tcPr>
            <w:tcW w:w="5974" w:type="dxa"/>
            <w:tcBorders>
              <w:bottom w:val="nil"/>
            </w:tcBorders>
          </w:tcPr>
          <w:p w14:paraId="32E7E006" w14:textId="77777777" w:rsidR="00A15EBC" w:rsidRDefault="003A39F2">
            <w:pPr>
              <w:pStyle w:val="TableParagraph"/>
              <w:spacing w:before="1"/>
              <w:ind w:left="108" w:right="97"/>
              <w:rPr>
                <w:sz w:val="20"/>
              </w:rPr>
            </w:pPr>
            <w:hyperlink r:id="rId14">
              <w:r w:rsidR="00B60745">
                <w:rPr>
                  <w:color w:val="0462C1"/>
                  <w:w w:val="95"/>
                  <w:sz w:val="20"/>
                  <w:u w:val="single" w:color="0462C1"/>
                </w:rPr>
                <w:t>https://d2tic4wvo1iusb.cloudfront.net/documents/pages/Attendance-</w:t>
              </w:r>
            </w:hyperlink>
            <w:r w:rsidR="00B60745">
              <w:rPr>
                <w:color w:val="0462C1"/>
                <w:w w:val="95"/>
                <w:sz w:val="20"/>
              </w:rPr>
              <w:t xml:space="preserve"> </w:t>
            </w:r>
            <w:hyperlink r:id="rId15">
              <w:proofErr w:type="spellStart"/>
              <w:r w:rsidR="00B60745">
                <w:rPr>
                  <w:color w:val="0462C1"/>
                  <w:sz w:val="20"/>
                  <w:u w:val="single" w:color="0462C1"/>
                </w:rPr>
                <w:t>REA-report.pdf?v</w:t>
              </w:r>
              <w:proofErr w:type="spellEnd"/>
              <w:r w:rsidR="00B60745">
                <w:rPr>
                  <w:color w:val="0462C1"/>
                  <w:sz w:val="20"/>
                  <w:u w:val="single" w:color="0462C1"/>
                </w:rPr>
                <w:t>=1647348064</w:t>
              </w:r>
            </w:hyperlink>
          </w:p>
          <w:p w14:paraId="3F30D93F" w14:textId="77777777" w:rsidR="00A15EBC" w:rsidRDefault="00B60745">
            <w:pPr>
              <w:pStyle w:val="TableParagraph"/>
              <w:ind w:left="108" w:right="142"/>
              <w:rPr>
                <w:sz w:val="20"/>
              </w:rPr>
            </w:pPr>
            <w:r>
              <w:rPr>
                <w:sz w:val="20"/>
              </w:rPr>
              <w:t>Above is the EEF Rapid Evidence Assessment for Attendance interventions outlining weak to strong evidence of certain interventions that could have a positive effect on attendance in a school setting.</w:t>
            </w:r>
          </w:p>
        </w:tc>
        <w:tc>
          <w:tcPr>
            <w:tcW w:w="2895" w:type="dxa"/>
            <w:tcBorders>
              <w:bottom w:val="nil"/>
            </w:tcBorders>
          </w:tcPr>
          <w:p w14:paraId="769A42BB" w14:textId="77777777" w:rsidR="00A15EBC" w:rsidRDefault="00B60745">
            <w:pPr>
              <w:pStyle w:val="TableParagraph"/>
              <w:spacing w:before="1"/>
              <w:ind w:left="108"/>
              <w:rPr>
                <w:sz w:val="20"/>
              </w:rPr>
            </w:pPr>
            <w:r>
              <w:rPr>
                <w:sz w:val="20"/>
              </w:rPr>
              <w:t>Parental Engagement</w:t>
            </w:r>
          </w:p>
          <w:p w14:paraId="7D34F5C7" w14:textId="77777777" w:rsidR="00A15EBC" w:rsidRDefault="00A15EBC">
            <w:pPr>
              <w:pStyle w:val="TableParagraph"/>
              <w:spacing w:before="11"/>
              <w:rPr>
                <w:sz w:val="19"/>
              </w:rPr>
            </w:pPr>
          </w:p>
          <w:p w14:paraId="772B775C" w14:textId="77777777" w:rsidR="00A15EBC" w:rsidRDefault="00B60745">
            <w:pPr>
              <w:pStyle w:val="TableParagraph"/>
              <w:ind w:left="108" w:right="90"/>
              <w:rPr>
                <w:sz w:val="20"/>
              </w:rPr>
            </w:pPr>
            <w:r>
              <w:rPr>
                <w:sz w:val="20"/>
              </w:rPr>
              <w:t>Teaching of social and emotional skills</w:t>
            </w:r>
          </w:p>
          <w:p w14:paraId="0B4020A7" w14:textId="77777777" w:rsidR="00A15EBC" w:rsidRDefault="00A15EBC">
            <w:pPr>
              <w:pStyle w:val="TableParagraph"/>
              <w:rPr>
                <w:sz w:val="20"/>
              </w:rPr>
            </w:pPr>
          </w:p>
          <w:p w14:paraId="77188BC3" w14:textId="77777777" w:rsidR="00A15EBC" w:rsidRDefault="00B60745">
            <w:pPr>
              <w:pStyle w:val="TableParagraph"/>
              <w:ind w:left="108" w:right="241"/>
              <w:rPr>
                <w:sz w:val="20"/>
              </w:rPr>
            </w:pPr>
            <w:r>
              <w:rPr>
                <w:sz w:val="20"/>
              </w:rPr>
              <w:t>Meal provision including breakfast club and lunch meals</w:t>
            </w:r>
          </w:p>
        </w:tc>
        <w:tc>
          <w:tcPr>
            <w:tcW w:w="869" w:type="dxa"/>
            <w:tcBorders>
              <w:bottom w:val="nil"/>
            </w:tcBorders>
          </w:tcPr>
          <w:p w14:paraId="7EF34FDD" w14:textId="77777777" w:rsidR="00A15EBC" w:rsidRDefault="00B60745">
            <w:pPr>
              <w:pStyle w:val="TableParagraph"/>
              <w:spacing w:before="1"/>
              <w:ind w:left="247"/>
              <w:rPr>
                <w:sz w:val="20"/>
              </w:rPr>
            </w:pPr>
            <w:r>
              <w:rPr>
                <w:sz w:val="20"/>
              </w:rPr>
              <w:t>SBM</w:t>
            </w:r>
          </w:p>
          <w:p w14:paraId="1D7B270A" w14:textId="77777777" w:rsidR="00A15EBC" w:rsidRDefault="00A15EBC">
            <w:pPr>
              <w:pStyle w:val="TableParagraph"/>
              <w:spacing w:before="11"/>
              <w:rPr>
                <w:sz w:val="19"/>
              </w:rPr>
            </w:pPr>
          </w:p>
          <w:p w14:paraId="7014FA78" w14:textId="77777777" w:rsidR="00A15EBC" w:rsidRDefault="00B60745">
            <w:pPr>
              <w:pStyle w:val="TableParagraph"/>
              <w:ind w:left="273"/>
              <w:rPr>
                <w:sz w:val="20"/>
              </w:rPr>
            </w:pPr>
            <w:proofErr w:type="spellStart"/>
            <w:r>
              <w:rPr>
                <w:sz w:val="20"/>
              </w:rPr>
              <w:t>HoS</w:t>
            </w:r>
            <w:proofErr w:type="spellEnd"/>
          </w:p>
        </w:tc>
        <w:tc>
          <w:tcPr>
            <w:tcW w:w="1297" w:type="dxa"/>
            <w:tcBorders>
              <w:bottom w:val="nil"/>
            </w:tcBorders>
          </w:tcPr>
          <w:p w14:paraId="49832D11" w14:textId="77777777" w:rsidR="00A15EBC" w:rsidRDefault="00B60745">
            <w:pPr>
              <w:pStyle w:val="TableParagraph"/>
              <w:spacing w:before="1"/>
              <w:ind w:left="5"/>
              <w:jc w:val="center"/>
              <w:rPr>
                <w:sz w:val="20"/>
              </w:rPr>
            </w:pPr>
            <w:r>
              <w:rPr>
                <w:w w:val="99"/>
                <w:sz w:val="20"/>
              </w:rPr>
              <w:t>8</w:t>
            </w:r>
          </w:p>
        </w:tc>
      </w:tr>
      <w:tr w:rsidR="00A15EBC" w14:paraId="6E0C00DD" w14:textId="77777777">
        <w:trPr>
          <w:trHeight w:val="733"/>
        </w:trPr>
        <w:tc>
          <w:tcPr>
            <w:tcW w:w="2124" w:type="dxa"/>
            <w:tcBorders>
              <w:top w:val="nil"/>
              <w:bottom w:val="nil"/>
            </w:tcBorders>
          </w:tcPr>
          <w:p w14:paraId="4F904CB7" w14:textId="77777777" w:rsidR="00A15EBC" w:rsidRDefault="00A15EBC">
            <w:pPr>
              <w:pStyle w:val="TableParagraph"/>
              <w:rPr>
                <w:rFonts w:ascii="Times New Roman"/>
                <w:sz w:val="18"/>
              </w:rPr>
            </w:pPr>
          </w:p>
        </w:tc>
        <w:tc>
          <w:tcPr>
            <w:tcW w:w="2439" w:type="dxa"/>
            <w:tcBorders>
              <w:top w:val="nil"/>
              <w:bottom w:val="nil"/>
            </w:tcBorders>
          </w:tcPr>
          <w:p w14:paraId="06971CD3" w14:textId="77777777" w:rsidR="00A15EBC" w:rsidRDefault="00A15EBC">
            <w:pPr>
              <w:pStyle w:val="TableParagraph"/>
              <w:rPr>
                <w:rFonts w:ascii="Times New Roman"/>
                <w:sz w:val="18"/>
              </w:rPr>
            </w:pPr>
          </w:p>
        </w:tc>
        <w:tc>
          <w:tcPr>
            <w:tcW w:w="5974" w:type="dxa"/>
            <w:tcBorders>
              <w:top w:val="nil"/>
              <w:bottom w:val="nil"/>
            </w:tcBorders>
          </w:tcPr>
          <w:p w14:paraId="2A1F701D" w14:textId="77777777" w:rsidR="00A15EBC" w:rsidRDefault="00A15EBC">
            <w:pPr>
              <w:pStyle w:val="TableParagraph"/>
              <w:rPr>
                <w:rFonts w:ascii="Times New Roman"/>
                <w:sz w:val="18"/>
              </w:rPr>
            </w:pPr>
          </w:p>
        </w:tc>
        <w:tc>
          <w:tcPr>
            <w:tcW w:w="2895" w:type="dxa"/>
            <w:tcBorders>
              <w:top w:val="nil"/>
              <w:bottom w:val="nil"/>
            </w:tcBorders>
          </w:tcPr>
          <w:p w14:paraId="7EFB413F" w14:textId="77777777" w:rsidR="00A15EBC" w:rsidRDefault="00B60745">
            <w:pPr>
              <w:pStyle w:val="TableParagraph"/>
              <w:spacing w:before="103"/>
              <w:ind w:left="108" w:right="216"/>
              <w:rPr>
                <w:sz w:val="20"/>
              </w:rPr>
            </w:pPr>
            <w:proofErr w:type="spellStart"/>
            <w:r>
              <w:rPr>
                <w:sz w:val="20"/>
              </w:rPr>
              <w:t>Extra curricular</w:t>
            </w:r>
            <w:proofErr w:type="spellEnd"/>
            <w:r>
              <w:rPr>
                <w:sz w:val="20"/>
              </w:rPr>
              <w:t xml:space="preserve"> </w:t>
            </w:r>
            <w:r>
              <w:rPr>
                <w:w w:val="95"/>
                <w:sz w:val="20"/>
              </w:rPr>
              <w:t>activities/enrichment</w:t>
            </w:r>
          </w:p>
        </w:tc>
        <w:tc>
          <w:tcPr>
            <w:tcW w:w="869" w:type="dxa"/>
            <w:tcBorders>
              <w:top w:val="nil"/>
              <w:bottom w:val="nil"/>
            </w:tcBorders>
          </w:tcPr>
          <w:p w14:paraId="03EFCA41" w14:textId="77777777" w:rsidR="00A15EBC" w:rsidRDefault="00A15EBC">
            <w:pPr>
              <w:pStyle w:val="TableParagraph"/>
              <w:rPr>
                <w:rFonts w:ascii="Times New Roman"/>
                <w:sz w:val="18"/>
              </w:rPr>
            </w:pPr>
          </w:p>
        </w:tc>
        <w:tc>
          <w:tcPr>
            <w:tcW w:w="1297" w:type="dxa"/>
            <w:tcBorders>
              <w:top w:val="nil"/>
              <w:bottom w:val="nil"/>
            </w:tcBorders>
          </w:tcPr>
          <w:p w14:paraId="5F96A722" w14:textId="77777777" w:rsidR="00A15EBC" w:rsidRDefault="00A15EBC">
            <w:pPr>
              <w:pStyle w:val="TableParagraph"/>
              <w:rPr>
                <w:rFonts w:ascii="Times New Roman"/>
                <w:sz w:val="18"/>
              </w:rPr>
            </w:pPr>
          </w:p>
        </w:tc>
      </w:tr>
      <w:tr w:rsidR="00A15EBC" w14:paraId="45973AEC" w14:textId="77777777">
        <w:trPr>
          <w:trHeight w:val="347"/>
        </w:trPr>
        <w:tc>
          <w:tcPr>
            <w:tcW w:w="2124" w:type="dxa"/>
            <w:tcBorders>
              <w:top w:val="nil"/>
            </w:tcBorders>
          </w:tcPr>
          <w:p w14:paraId="5B95CD12" w14:textId="77777777" w:rsidR="00A15EBC" w:rsidRDefault="00A15EBC">
            <w:pPr>
              <w:pStyle w:val="TableParagraph"/>
              <w:rPr>
                <w:rFonts w:ascii="Times New Roman"/>
                <w:sz w:val="18"/>
              </w:rPr>
            </w:pPr>
          </w:p>
        </w:tc>
        <w:tc>
          <w:tcPr>
            <w:tcW w:w="2439" w:type="dxa"/>
            <w:tcBorders>
              <w:top w:val="nil"/>
            </w:tcBorders>
          </w:tcPr>
          <w:p w14:paraId="5220BBB2" w14:textId="77777777" w:rsidR="00A15EBC" w:rsidRDefault="00A15EBC">
            <w:pPr>
              <w:pStyle w:val="TableParagraph"/>
              <w:rPr>
                <w:rFonts w:ascii="Times New Roman"/>
                <w:sz w:val="18"/>
              </w:rPr>
            </w:pPr>
          </w:p>
        </w:tc>
        <w:tc>
          <w:tcPr>
            <w:tcW w:w="5974" w:type="dxa"/>
            <w:tcBorders>
              <w:top w:val="nil"/>
            </w:tcBorders>
          </w:tcPr>
          <w:p w14:paraId="13CB595B" w14:textId="77777777" w:rsidR="00A15EBC" w:rsidRDefault="00A15EBC">
            <w:pPr>
              <w:pStyle w:val="TableParagraph"/>
              <w:rPr>
                <w:rFonts w:ascii="Times New Roman"/>
                <w:sz w:val="18"/>
              </w:rPr>
            </w:pPr>
          </w:p>
        </w:tc>
        <w:tc>
          <w:tcPr>
            <w:tcW w:w="2895" w:type="dxa"/>
            <w:tcBorders>
              <w:top w:val="nil"/>
            </w:tcBorders>
          </w:tcPr>
          <w:p w14:paraId="4C1C11C9" w14:textId="77777777" w:rsidR="00A15EBC" w:rsidRDefault="00B60745">
            <w:pPr>
              <w:pStyle w:val="TableParagraph"/>
              <w:spacing w:before="104" w:line="223" w:lineRule="exact"/>
              <w:ind w:left="108"/>
              <w:rPr>
                <w:sz w:val="20"/>
              </w:rPr>
            </w:pPr>
            <w:r>
              <w:rPr>
                <w:sz w:val="20"/>
              </w:rPr>
              <w:t>Enjoyable curriculum</w:t>
            </w:r>
          </w:p>
        </w:tc>
        <w:tc>
          <w:tcPr>
            <w:tcW w:w="869" w:type="dxa"/>
            <w:tcBorders>
              <w:top w:val="nil"/>
            </w:tcBorders>
          </w:tcPr>
          <w:p w14:paraId="6D9C8D39" w14:textId="77777777" w:rsidR="00A15EBC" w:rsidRDefault="00A15EBC">
            <w:pPr>
              <w:pStyle w:val="TableParagraph"/>
              <w:rPr>
                <w:rFonts w:ascii="Times New Roman"/>
                <w:sz w:val="18"/>
              </w:rPr>
            </w:pPr>
          </w:p>
        </w:tc>
        <w:tc>
          <w:tcPr>
            <w:tcW w:w="1297" w:type="dxa"/>
            <w:tcBorders>
              <w:top w:val="nil"/>
            </w:tcBorders>
          </w:tcPr>
          <w:p w14:paraId="675E05EE" w14:textId="77777777" w:rsidR="00A15EBC" w:rsidRDefault="00A15EBC">
            <w:pPr>
              <w:pStyle w:val="TableParagraph"/>
              <w:rPr>
                <w:rFonts w:ascii="Times New Roman"/>
                <w:sz w:val="18"/>
              </w:rPr>
            </w:pPr>
          </w:p>
        </w:tc>
      </w:tr>
    </w:tbl>
    <w:p w14:paraId="2FC17F8B" w14:textId="77777777" w:rsidR="00A15EBC" w:rsidRDefault="00A15EBC">
      <w:pPr>
        <w:pStyle w:val="BodyText"/>
      </w:pPr>
    </w:p>
    <w:p w14:paraId="0A4F7224" w14:textId="77777777" w:rsidR="00A15EBC" w:rsidRDefault="00A15EBC">
      <w:pPr>
        <w:pStyle w:val="BodyText"/>
      </w:pPr>
    </w:p>
    <w:p w14:paraId="5AE48A43" w14:textId="77777777" w:rsidR="00A15EBC" w:rsidRDefault="00A15EBC">
      <w:pPr>
        <w:pStyle w:val="BodyText"/>
        <w:spacing w:before="11"/>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8"/>
        <w:gridCol w:w="7797"/>
        <w:gridCol w:w="4255"/>
      </w:tblGrid>
      <w:tr w:rsidR="00A15EBC" w14:paraId="4007F52D" w14:textId="77777777">
        <w:trPr>
          <w:trHeight w:val="244"/>
        </w:trPr>
        <w:tc>
          <w:tcPr>
            <w:tcW w:w="15600" w:type="dxa"/>
            <w:gridSpan w:val="3"/>
            <w:shd w:val="clear" w:color="auto" w:fill="FF0000"/>
          </w:tcPr>
          <w:p w14:paraId="06E0B3C8" w14:textId="77777777" w:rsidR="00A15EBC" w:rsidRDefault="00B60745">
            <w:pPr>
              <w:pStyle w:val="TableParagraph"/>
              <w:spacing w:before="1" w:line="223" w:lineRule="exact"/>
              <w:ind w:left="107"/>
              <w:rPr>
                <w:b/>
                <w:sz w:val="20"/>
              </w:rPr>
            </w:pPr>
            <w:r>
              <w:rPr>
                <w:b/>
                <w:sz w:val="20"/>
              </w:rPr>
              <w:t>Review of Outcomes in the Previous Academic Year</w:t>
            </w:r>
          </w:p>
        </w:tc>
      </w:tr>
      <w:tr w:rsidR="00A15EBC" w14:paraId="2899CCB2" w14:textId="77777777">
        <w:trPr>
          <w:trHeight w:val="244"/>
        </w:trPr>
        <w:tc>
          <w:tcPr>
            <w:tcW w:w="15600" w:type="dxa"/>
            <w:gridSpan w:val="3"/>
            <w:shd w:val="clear" w:color="auto" w:fill="FFF1CC"/>
          </w:tcPr>
          <w:p w14:paraId="0D5C9D46" w14:textId="77777777" w:rsidR="00A15EBC" w:rsidRDefault="00B60745">
            <w:pPr>
              <w:pStyle w:val="TableParagraph"/>
              <w:tabs>
                <w:tab w:val="left" w:pos="1188"/>
              </w:tabs>
              <w:spacing w:before="1" w:line="223" w:lineRule="exact"/>
              <w:ind w:left="467"/>
              <w:rPr>
                <w:b/>
                <w:sz w:val="20"/>
              </w:rPr>
            </w:pPr>
            <w:proofErr w:type="spellStart"/>
            <w:r>
              <w:rPr>
                <w:b/>
                <w:sz w:val="20"/>
              </w:rPr>
              <w:t>i</w:t>
            </w:r>
            <w:proofErr w:type="spellEnd"/>
            <w:r>
              <w:rPr>
                <w:b/>
                <w:sz w:val="20"/>
              </w:rPr>
              <w:t>.</w:t>
            </w:r>
            <w:r>
              <w:rPr>
                <w:b/>
                <w:sz w:val="20"/>
              </w:rPr>
              <w:tab/>
              <w:t>Teaching</w:t>
            </w:r>
          </w:p>
        </w:tc>
      </w:tr>
      <w:tr w:rsidR="00A15EBC" w14:paraId="0EA77C46" w14:textId="77777777">
        <w:trPr>
          <w:trHeight w:val="244"/>
        </w:trPr>
        <w:tc>
          <w:tcPr>
            <w:tcW w:w="3548" w:type="dxa"/>
          </w:tcPr>
          <w:p w14:paraId="4DA0CBFB" w14:textId="77777777" w:rsidR="00A15EBC" w:rsidRDefault="00B60745">
            <w:pPr>
              <w:pStyle w:val="TableParagraph"/>
              <w:spacing w:before="1" w:line="223" w:lineRule="exact"/>
              <w:ind w:left="1049"/>
              <w:rPr>
                <w:b/>
                <w:sz w:val="20"/>
              </w:rPr>
            </w:pPr>
            <w:r>
              <w:rPr>
                <w:b/>
                <w:sz w:val="20"/>
              </w:rPr>
              <w:t>Desired Outcome</w:t>
            </w:r>
          </w:p>
        </w:tc>
        <w:tc>
          <w:tcPr>
            <w:tcW w:w="7797" w:type="dxa"/>
          </w:tcPr>
          <w:p w14:paraId="3C011A04" w14:textId="77777777" w:rsidR="00A15EBC" w:rsidRDefault="00B60745">
            <w:pPr>
              <w:pStyle w:val="TableParagraph"/>
              <w:spacing w:before="1" w:line="223" w:lineRule="exact"/>
              <w:ind w:left="3240" w:right="3240"/>
              <w:jc w:val="center"/>
              <w:rPr>
                <w:b/>
                <w:sz w:val="20"/>
              </w:rPr>
            </w:pPr>
            <w:r>
              <w:rPr>
                <w:b/>
                <w:sz w:val="20"/>
              </w:rPr>
              <w:t>Level of Impact</w:t>
            </w:r>
          </w:p>
        </w:tc>
        <w:tc>
          <w:tcPr>
            <w:tcW w:w="4255" w:type="dxa"/>
          </w:tcPr>
          <w:p w14:paraId="77820736" w14:textId="77777777" w:rsidR="00A15EBC" w:rsidRDefault="00B60745">
            <w:pPr>
              <w:pStyle w:val="TableParagraph"/>
              <w:spacing w:before="1" w:line="223" w:lineRule="exact"/>
              <w:ind w:left="1421" w:right="1415"/>
              <w:jc w:val="center"/>
              <w:rPr>
                <w:b/>
                <w:sz w:val="20"/>
              </w:rPr>
            </w:pPr>
            <w:r>
              <w:rPr>
                <w:b/>
                <w:sz w:val="20"/>
              </w:rPr>
              <w:t>Notes for Future</w:t>
            </w:r>
          </w:p>
        </w:tc>
      </w:tr>
      <w:tr w:rsidR="00A15EBC" w14:paraId="4D093962" w14:textId="77777777">
        <w:trPr>
          <w:trHeight w:val="1464"/>
        </w:trPr>
        <w:tc>
          <w:tcPr>
            <w:tcW w:w="3548" w:type="dxa"/>
          </w:tcPr>
          <w:p w14:paraId="10715881" w14:textId="72D7CDC5" w:rsidR="006121E5" w:rsidRPr="006121E5" w:rsidRDefault="006121E5" w:rsidP="006121E5">
            <w:pPr>
              <w:pStyle w:val="TableParagraph"/>
              <w:rPr>
                <w:sz w:val="20"/>
                <w:lang w:val="en-GB"/>
              </w:rPr>
            </w:pPr>
            <w:r w:rsidRPr="006121E5">
              <w:rPr>
                <w:sz w:val="20"/>
                <w:lang w:val="en-GB"/>
              </w:rPr>
              <w:t>Subject Leaders ensure that their curriculum has high expectations for all</w:t>
            </w:r>
            <w:r>
              <w:rPr>
                <w:sz w:val="20"/>
                <w:lang w:val="en-GB"/>
              </w:rPr>
              <w:t xml:space="preserve"> </w:t>
            </w:r>
            <w:r w:rsidRPr="006121E5">
              <w:rPr>
                <w:sz w:val="20"/>
                <w:lang w:val="en-GB"/>
              </w:rPr>
              <w:t xml:space="preserve">and provision in place for SEN/PP </w:t>
            </w:r>
          </w:p>
          <w:p w14:paraId="675CF83F" w14:textId="37DB32A2" w:rsidR="006121E5" w:rsidRPr="006121E5" w:rsidRDefault="006121E5" w:rsidP="006121E5">
            <w:pPr>
              <w:pStyle w:val="TableParagraph"/>
              <w:rPr>
                <w:sz w:val="20"/>
                <w:lang w:val="en-GB"/>
              </w:rPr>
            </w:pPr>
            <w:r w:rsidRPr="006121E5">
              <w:rPr>
                <w:sz w:val="20"/>
                <w:lang w:val="en-GB"/>
              </w:rPr>
              <w:t>childre</w:t>
            </w:r>
            <w:r>
              <w:rPr>
                <w:sz w:val="20"/>
                <w:lang w:val="en-GB"/>
              </w:rPr>
              <w:t>n</w:t>
            </w:r>
          </w:p>
          <w:p w14:paraId="2AF6CA46" w14:textId="44A5E67F" w:rsidR="00A15EBC" w:rsidRDefault="00A15EBC">
            <w:pPr>
              <w:pStyle w:val="TableParagraph"/>
              <w:spacing w:before="1"/>
              <w:ind w:left="107"/>
              <w:rPr>
                <w:sz w:val="20"/>
              </w:rPr>
            </w:pPr>
          </w:p>
        </w:tc>
        <w:tc>
          <w:tcPr>
            <w:tcW w:w="7797" w:type="dxa"/>
          </w:tcPr>
          <w:p w14:paraId="58477070" w14:textId="4A2D6435" w:rsidR="006121E5" w:rsidRDefault="00B60745" w:rsidP="006121E5">
            <w:pPr>
              <w:pStyle w:val="TableParagraph"/>
              <w:spacing w:before="1"/>
              <w:ind w:left="105" w:right="114"/>
              <w:rPr>
                <w:sz w:val="20"/>
              </w:rPr>
            </w:pPr>
            <w:r>
              <w:rPr>
                <w:b/>
                <w:sz w:val="20"/>
              </w:rPr>
              <w:t xml:space="preserve">High Impact </w:t>
            </w:r>
            <w:r w:rsidR="006121E5">
              <w:rPr>
                <w:b/>
                <w:sz w:val="20"/>
              </w:rPr>
              <w:t>–</w:t>
            </w:r>
            <w:r>
              <w:rPr>
                <w:b/>
                <w:sz w:val="20"/>
              </w:rPr>
              <w:t xml:space="preserve"> </w:t>
            </w:r>
            <w:r w:rsidR="006121E5">
              <w:rPr>
                <w:sz w:val="20"/>
              </w:rPr>
              <w:t xml:space="preserve">Good level of attainment and progress in Key Stage 2 SATS as shown above. </w:t>
            </w:r>
          </w:p>
          <w:p w14:paraId="2D020FCB" w14:textId="5BFE01EA" w:rsidR="00A15EBC" w:rsidRDefault="00A15EBC">
            <w:pPr>
              <w:pStyle w:val="TableParagraph"/>
              <w:spacing w:line="222" w:lineRule="exact"/>
              <w:ind w:left="105"/>
              <w:rPr>
                <w:sz w:val="20"/>
              </w:rPr>
            </w:pPr>
          </w:p>
        </w:tc>
        <w:tc>
          <w:tcPr>
            <w:tcW w:w="4255" w:type="dxa"/>
          </w:tcPr>
          <w:p w14:paraId="2EC91C16" w14:textId="3F029312" w:rsidR="00A15EBC" w:rsidRDefault="00B60745">
            <w:pPr>
              <w:pStyle w:val="TableParagraph"/>
              <w:spacing w:before="1"/>
              <w:ind w:left="107"/>
              <w:rPr>
                <w:sz w:val="20"/>
              </w:rPr>
            </w:pPr>
            <w:r>
              <w:rPr>
                <w:sz w:val="20"/>
              </w:rPr>
              <w:t>Carry forwards into 202</w:t>
            </w:r>
            <w:r w:rsidR="006121E5">
              <w:rPr>
                <w:sz w:val="20"/>
              </w:rPr>
              <w:t>3</w:t>
            </w:r>
            <w:r>
              <w:rPr>
                <w:sz w:val="20"/>
              </w:rPr>
              <w:t>-202</w:t>
            </w:r>
            <w:r w:rsidR="006121E5">
              <w:rPr>
                <w:sz w:val="20"/>
              </w:rPr>
              <w:t>4</w:t>
            </w:r>
          </w:p>
        </w:tc>
      </w:tr>
      <w:tr w:rsidR="00A15EBC" w14:paraId="256D307B" w14:textId="77777777">
        <w:trPr>
          <w:trHeight w:val="1096"/>
        </w:trPr>
        <w:tc>
          <w:tcPr>
            <w:tcW w:w="3548" w:type="dxa"/>
          </w:tcPr>
          <w:p w14:paraId="5845C3EE" w14:textId="008C420D" w:rsidR="006121E5" w:rsidRPr="006121E5" w:rsidRDefault="006121E5" w:rsidP="006121E5">
            <w:pPr>
              <w:pStyle w:val="TableParagraph"/>
              <w:rPr>
                <w:sz w:val="20"/>
                <w:lang w:val="en-GB"/>
              </w:rPr>
            </w:pPr>
            <w:r w:rsidRPr="006121E5">
              <w:rPr>
                <w:sz w:val="20"/>
                <w:lang w:val="en-GB"/>
              </w:rPr>
              <w:lastRenderedPageBreak/>
              <w:t>Improve attainment in reading</w:t>
            </w:r>
            <w:r>
              <w:rPr>
                <w:sz w:val="20"/>
                <w:lang w:val="en-GB"/>
              </w:rPr>
              <w:t xml:space="preserve"> </w:t>
            </w:r>
            <w:r w:rsidRPr="006121E5">
              <w:rPr>
                <w:sz w:val="20"/>
                <w:lang w:val="en-GB"/>
              </w:rPr>
              <w:t xml:space="preserve">and reduce/close the gap between attainment </w:t>
            </w:r>
          </w:p>
          <w:p w14:paraId="7EFE88C2" w14:textId="1FCEB04F" w:rsidR="006121E5" w:rsidRPr="006121E5" w:rsidRDefault="006121E5" w:rsidP="006121E5">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05D174B0" w14:textId="77777777" w:rsidR="006121E5" w:rsidRPr="006121E5" w:rsidRDefault="006121E5" w:rsidP="006121E5">
            <w:pPr>
              <w:pStyle w:val="TableParagraph"/>
              <w:rPr>
                <w:sz w:val="20"/>
                <w:lang w:val="en-GB"/>
              </w:rPr>
            </w:pPr>
            <w:r w:rsidRPr="006121E5">
              <w:rPr>
                <w:sz w:val="20"/>
                <w:lang w:val="en-GB"/>
              </w:rPr>
              <w:t>children</w:t>
            </w:r>
          </w:p>
          <w:p w14:paraId="263536CA" w14:textId="2B886AE2" w:rsidR="00A15EBC" w:rsidRDefault="00A15EBC">
            <w:pPr>
              <w:pStyle w:val="TableParagraph"/>
              <w:spacing w:before="61"/>
              <w:ind w:left="107" w:right="228"/>
              <w:rPr>
                <w:sz w:val="20"/>
              </w:rPr>
            </w:pPr>
          </w:p>
        </w:tc>
        <w:tc>
          <w:tcPr>
            <w:tcW w:w="7797" w:type="dxa"/>
          </w:tcPr>
          <w:p w14:paraId="2B0E2AC8" w14:textId="38615C01" w:rsidR="00A15EBC" w:rsidRPr="006121E5" w:rsidRDefault="006121E5">
            <w:pPr>
              <w:pStyle w:val="TableParagraph"/>
              <w:spacing w:before="1"/>
              <w:ind w:left="105" w:right="114"/>
              <w:rPr>
                <w:sz w:val="20"/>
              </w:rPr>
            </w:pPr>
            <w:r w:rsidRPr="006121E5">
              <w:rPr>
                <w:b/>
                <w:sz w:val="20"/>
              </w:rPr>
              <w:t>Moderate Impact</w:t>
            </w:r>
            <w:r>
              <w:rPr>
                <w:b/>
                <w:sz w:val="20"/>
              </w:rPr>
              <w:t xml:space="preserve"> – </w:t>
            </w:r>
            <w:r w:rsidR="00CE4E6C">
              <w:rPr>
                <w:sz w:val="20"/>
              </w:rPr>
              <w:t>Gap between PP and Non-PP closing - ongoing</w:t>
            </w:r>
          </w:p>
        </w:tc>
        <w:tc>
          <w:tcPr>
            <w:tcW w:w="4255" w:type="dxa"/>
          </w:tcPr>
          <w:p w14:paraId="4D813BDF" w14:textId="0321B8C6" w:rsidR="00A15EBC" w:rsidRDefault="00B60745">
            <w:pPr>
              <w:pStyle w:val="TableParagraph"/>
              <w:spacing w:before="1"/>
              <w:ind w:left="107"/>
              <w:rPr>
                <w:sz w:val="20"/>
              </w:rPr>
            </w:pPr>
            <w:r>
              <w:rPr>
                <w:sz w:val="20"/>
              </w:rPr>
              <w:t>Carry forwards into 202</w:t>
            </w:r>
            <w:r w:rsidR="00C100B5">
              <w:rPr>
                <w:sz w:val="20"/>
              </w:rPr>
              <w:t>3</w:t>
            </w:r>
            <w:r>
              <w:rPr>
                <w:sz w:val="20"/>
              </w:rPr>
              <w:t>-202</w:t>
            </w:r>
            <w:r w:rsidR="00C100B5">
              <w:rPr>
                <w:sz w:val="20"/>
              </w:rPr>
              <w:t>4 with updated approaches/higher focus on reading</w:t>
            </w:r>
          </w:p>
        </w:tc>
      </w:tr>
    </w:tbl>
    <w:p w14:paraId="50F40DEB" w14:textId="77777777" w:rsidR="00A15EBC" w:rsidRDefault="00A15EBC">
      <w:pPr>
        <w:rPr>
          <w:sz w:val="20"/>
        </w:rPr>
        <w:sectPr w:rsidR="00A15EBC">
          <w:pgSz w:w="16840" w:h="11910" w:orient="landscape"/>
          <w:pgMar w:top="420" w:right="540" w:bottom="280" w:left="48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
        <w:gridCol w:w="2620"/>
        <w:gridCol w:w="7797"/>
        <w:gridCol w:w="4255"/>
      </w:tblGrid>
      <w:tr w:rsidR="00A15EBC" w14:paraId="0083218C" w14:textId="77777777">
        <w:trPr>
          <w:trHeight w:val="976"/>
        </w:trPr>
        <w:tc>
          <w:tcPr>
            <w:tcW w:w="3548" w:type="dxa"/>
            <w:gridSpan w:val="2"/>
          </w:tcPr>
          <w:p w14:paraId="2A9FC352" w14:textId="234B87B8" w:rsidR="00C100B5" w:rsidRPr="006121E5" w:rsidRDefault="00C100B5" w:rsidP="00C100B5">
            <w:pPr>
              <w:pStyle w:val="TableParagraph"/>
              <w:rPr>
                <w:sz w:val="20"/>
                <w:lang w:val="en-GB"/>
              </w:rPr>
            </w:pPr>
            <w:r w:rsidRPr="006121E5">
              <w:rPr>
                <w:sz w:val="20"/>
                <w:lang w:val="en-GB"/>
              </w:rPr>
              <w:lastRenderedPageBreak/>
              <w:t xml:space="preserve">Improve attainment in </w:t>
            </w:r>
            <w:r>
              <w:rPr>
                <w:sz w:val="20"/>
                <w:lang w:val="en-GB"/>
              </w:rPr>
              <w:t xml:space="preserve">writing </w:t>
            </w:r>
            <w:r w:rsidRPr="006121E5">
              <w:rPr>
                <w:sz w:val="20"/>
                <w:lang w:val="en-GB"/>
              </w:rPr>
              <w:t xml:space="preserve">and reduce/close the gap between attainment </w:t>
            </w:r>
          </w:p>
          <w:p w14:paraId="4E14ED24" w14:textId="77777777" w:rsidR="00C100B5" w:rsidRPr="006121E5" w:rsidRDefault="00C100B5" w:rsidP="00C100B5">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13DA5B71" w14:textId="77777777" w:rsidR="00C100B5" w:rsidRPr="006121E5" w:rsidRDefault="00C100B5" w:rsidP="00C100B5">
            <w:pPr>
              <w:pStyle w:val="TableParagraph"/>
              <w:rPr>
                <w:sz w:val="20"/>
                <w:lang w:val="en-GB"/>
              </w:rPr>
            </w:pPr>
            <w:r w:rsidRPr="006121E5">
              <w:rPr>
                <w:sz w:val="20"/>
                <w:lang w:val="en-GB"/>
              </w:rPr>
              <w:t>children</w:t>
            </w:r>
          </w:p>
          <w:p w14:paraId="4FCF5A4F" w14:textId="6E12A691" w:rsidR="00A15EBC" w:rsidRDefault="00A15EBC">
            <w:pPr>
              <w:pStyle w:val="TableParagraph"/>
              <w:spacing w:before="59"/>
              <w:ind w:left="107" w:right="228"/>
              <w:rPr>
                <w:sz w:val="20"/>
              </w:rPr>
            </w:pPr>
          </w:p>
        </w:tc>
        <w:tc>
          <w:tcPr>
            <w:tcW w:w="7797" w:type="dxa"/>
          </w:tcPr>
          <w:p w14:paraId="26F9AC1B" w14:textId="6567AD75" w:rsidR="00A15EBC" w:rsidRDefault="00C100B5">
            <w:pPr>
              <w:pStyle w:val="TableParagraph"/>
              <w:spacing w:before="1" w:line="223" w:lineRule="exact"/>
              <w:ind w:left="105"/>
              <w:rPr>
                <w:sz w:val="20"/>
              </w:rPr>
            </w:pPr>
            <w:r w:rsidRPr="006121E5">
              <w:rPr>
                <w:b/>
                <w:sz w:val="20"/>
              </w:rPr>
              <w:t>Moderate Impact</w:t>
            </w:r>
            <w:r>
              <w:rPr>
                <w:b/>
                <w:sz w:val="20"/>
              </w:rPr>
              <w:t xml:space="preserve"> – </w:t>
            </w:r>
            <w:r w:rsidR="00CE4E6C">
              <w:rPr>
                <w:sz w:val="20"/>
              </w:rPr>
              <w:t>Gap between PP and Non-PP closing - ongoing</w:t>
            </w:r>
          </w:p>
        </w:tc>
        <w:tc>
          <w:tcPr>
            <w:tcW w:w="4255" w:type="dxa"/>
          </w:tcPr>
          <w:p w14:paraId="252A3999" w14:textId="77777777" w:rsidR="00A15EBC" w:rsidRDefault="00B60745">
            <w:pPr>
              <w:pStyle w:val="TableParagraph"/>
              <w:spacing w:line="243" w:lineRule="exact"/>
              <w:ind w:left="107"/>
              <w:rPr>
                <w:sz w:val="20"/>
              </w:rPr>
            </w:pPr>
            <w:r>
              <w:rPr>
                <w:sz w:val="20"/>
              </w:rPr>
              <w:t>Ongoing into 202</w:t>
            </w:r>
            <w:r w:rsidR="00C100B5">
              <w:rPr>
                <w:sz w:val="20"/>
              </w:rPr>
              <w:t>3</w:t>
            </w:r>
            <w:r>
              <w:rPr>
                <w:sz w:val="20"/>
              </w:rPr>
              <w:t>-202</w:t>
            </w:r>
            <w:r w:rsidR="00C100B5">
              <w:rPr>
                <w:sz w:val="20"/>
              </w:rPr>
              <w:t>4</w:t>
            </w:r>
          </w:p>
          <w:p w14:paraId="018869DB" w14:textId="38EC47EE" w:rsidR="00C100B5" w:rsidRDefault="00C100B5">
            <w:pPr>
              <w:pStyle w:val="TableParagraph"/>
              <w:spacing w:line="243" w:lineRule="exact"/>
              <w:ind w:left="107"/>
              <w:rPr>
                <w:sz w:val="20"/>
              </w:rPr>
            </w:pPr>
            <w:r>
              <w:rPr>
                <w:sz w:val="20"/>
              </w:rPr>
              <w:t>New English Lead with co-support to drive the subject further</w:t>
            </w:r>
          </w:p>
        </w:tc>
      </w:tr>
      <w:tr w:rsidR="00A15EBC" w14:paraId="42483428" w14:textId="77777777">
        <w:trPr>
          <w:trHeight w:val="731"/>
        </w:trPr>
        <w:tc>
          <w:tcPr>
            <w:tcW w:w="3548" w:type="dxa"/>
            <w:gridSpan w:val="2"/>
          </w:tcPr>
          <w:p w14:paraId="19F5D502" w14:textId="33EACD6A" w:rsidR="00C100B5" w:rsidRPr="006121E5" w:rsidRDefault="00C100B5" w:rsidP="00C100B5">
            <w:pPr>
              <w:pStyle w:val="TableParagraph"/>
              <w:rPr>
                <w:sz w:val="20"/>
                <w:lang w:val="en-GB"/>
              </w:rPr>
            </w:pPr>
            <w:r w:rsidRPr="006121E5">
              <w:rPr>
                <w:sz w:val="20"/>
                <w:lang w:val="en-GB"/>
              </w:rPr>
              <w:t xml:space="preserve">Improve attainment in </w:t>
            </w:r>
            <w:r>
              <w:rPr>
                <w:sz w:val="20"/>
                <w:lang w:val="en-GB"/>
              </w:rPr>
              <w:t xml:space="preserve">maths </w:t>
            </w:r>
            <w:r w:rsidRPr="006121E5">
              <w:rPr>
                <w:sz w:val="20"/>
                <w:lang w:val="en-GB"/>
              </w:rPr>
              <w:t xml:space="preserve">and reduce/close the gap between attainment </w:t>
            </w:r>
          </w:p>
          <w:p w14:paraId="06F96F4B" w14:textId="77777777" w:rsidR="00C100B5" w:rsidRPr="006121E5" w:rsidRDefault="00C100B5" w:rsidP="00C100B5">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2A2F4140" w14:textId="77777777" w:rsidR="00C100B5" w:rsidRPr="006121E5" w:rsidRDefault="00C100B5" w:rsidP="00C100B5">
            <w:pPr>
              <w:pStyle w:val="TableParagraph"/>
              <w:rPr>
                <w:sz w:val="20"/>
                <w:lang w:val="en-GB"/>
              </w:rPr>
            </w:pPr>
            <w:r w:rsidRPr="006121E5">
              <w:rPr>
                <w:sz w:val="20"/>
                <w:lang w:val="en-GB"/>
              </w:rPr>
              <w:t>children</w:t>
            </w:r>
          </w:p>
          <w:p w14:paraId="21A04C00" w14:textId="5C8D0355" w:rsidR="00A15EBC" w:rsidRDefault="00A15EBC">
            <w:pPr>
              <w:pStyle w:val="TableParagraph"/>
              <w:spacing w:before="61"/>
              <w:ind w:left="107"/>
              <w:rPr>
                <w:sz w:val="20"/>
              </w:rPr>
            </w:pPr>
          </w:p>
        </w:tc>
        <w:tc>
          <w:tcPr>
            <w:tcW w:w="7797" w:type="dxa"/>
          </w:tcPr>
          <w:p w14:paraId="2724A4D8" w14:textId="2B424FFE" w:rsidR="00A15EBC" w:rsidRDefault="00C100B5">
            <w:pPr>
              <w:pStyle w:val="TableParagraph"/>
              <w:spacing w:line="223" w:lineRule="exact"/>
              <w:ind w:left="105"/>
              <w:rPr>
                <w:sz w:val="20"/>
              </w:rPr>
            </w:pPr>
            <w:r w:rsidRPr="006121E5">
              <w:rPr>
                <w:b/>
                <w:sz w:val="20"/>
              </w:rPr>
              <w:t>Moderate Impact</w:t>
            </w:r>
            <w:r>
              <w:rPr>
                <w:b/>
                <w:sz w:val="20"/>
              </w:rPr>
              <w:t xml:space="preserve"> – </w:t>
            </w:r>
            <w:r w:rsidR="00CE4E6C">
              <w:rPr>
                <w:sz w:val="20"/>
              </w:rPr>
              <w:t>Gap between PP and Non-PP closing - ongoing</w:t>
            </w:r>
          </w:p>
        </w:tc>
        <w:tc>
          <w:tcPr>
            <w:tcW w:w="4255" w:type="dxa"/>
          </w:tcPr>
          <w:p w14:paraId="534EC5D0" w14:textId="684ECBE2" w:rsidR="00A15EBC" w:rsidRDefault="00B60745">
            <w:pPr>
              <w:pStyle w:val="TableParagraph"/>
              <w:spacing w:line="243" w:lineRule="exact"/>
              <w:ind w:left="107"/>
              <w:rPr>
                <w:sz w:val="20"/>
              </w:rPr>
            </w:pPr>
            <w:r>
              <w:rPr>
                <w:sz w:val="20"/>
              </w:rPr>
              <w:t>Develop further into 202</w:t>
            </w:r>
            <w:r w:rsidR="00C100B5">
              <w:rPr>
                <w:sz w:val="20"/>
              </w:rPr>
              <w:t>3</w:t>
            </w:r>
            <w:r>
              <w:rPr>
                <w:sz w:val="20"/>
              </w:rPr>
              <w:t>-202</w:t>
            </w:r>
            <w:r w:rsidR="00C100B5">
              <w:rPr>
                <w:sz w:val="20"/>
              </w:rPr>
              <w:t>4</w:t>
            </w:r>
          </w:p>
        </w:tc>
      </w:tr>
      <w:tr w:rsidR="00A15EBC" w14:paraId="62356220" w14:textId="77777777">
        <w:trPr>
          <w:trHeight w:val="244"/>
        </w:trPr>
        <w:tc>
          <w:tcPr>
            <w:tcW w:w="15600" w:type="dxa"/>
            <w:gridSpan w:val="4"/>
            <w:shd w:val="clear" w:color="auto" w:fill="FFF1CC"/>
          </w:tcPr>
          <w:p w14:paraId="3E3CB034" w14:textId="77777777" w:rsidR="00A15EBC" w:rsidRDefault="00B60745">
            <w:pPr>
              <w:pStyle w:val="TableParagraph"/>
              <w:tabs>
                <w:tab w:val="left" w:pos="1188"/>
              </w:tabs>
              <w:spacing w:before="1" w:line="223" w:lineRule="exact"/>
              <w:ind w:left="467"/>
              <w:rPr>
                <w:b/>
                <w:sz w:val="20"/>
              </w:rPr>
            </w:pPr>
            <w:r>
              <w:rPr>
                <w:b/>
                <w:sz w:val="20"/>
              </w:rPr>
              <w:t>ii.</w:t>
            </w:r>
            <w:r>
              <w:rPr>
                <w:b/>
                <w:sz w:val="20"/>
              </w:rPr>
              <w:tab/>
              <w:t>Targeted</w:t>
            </w:r>
            <w:r>
              <w:rPr>
                <w:b/>
                <w:spacing w:val="-1"/>
                <w:sz w:val="20"/>
              </w:rPr>
              <w:t xml:space="preserve"> </w:t>
            </w:r>
            <w:r>
              <w:rPr>
                <w:b/>
                <w:sz w:val="20"/>
              </w:rPr>
              <w:t>Support</w:t>
            </w:r>
          </w:p>
        </w:tc>
      </w:tr>
      <w:tr w:rsidR="00F33F6A" w14:paraId="27AEE718" w14:textId="77777777">
        <w:trPr>
          <w:trHeight w:val="976"/>
        </w:trPr>
        <w:tc>
          <w:tcPr>
            <w:tcW w:w="3548" w:type="dxa"/>
            <w:gridSpan w:val="2"/>
          </w:tcPr>
          <w:p w14:paraId="6F1DD714" w14:textId="77777777" w:rsidR="00F33F6A" w:rsidRPr="006121E5" w:rsidRDefault="00F33F6A" w:rsidP="00F33F6A">
            <w:pPr>
              <w:pStyle w:val="TableParagraph"/>
              <w:rPr>
                <w:sz w:val="20"/>
                <w:lang w:val="en-GB"/>
              </w:rPr>
            </w:pPr>
            <w:r w:rsidRPr="006121E5">
              <w:rPr>
                <w:sz w:val="20"/>
                <w:lang w:val="en-GB"/>
              </w:rPr>
              <w:t>Improve attainment in reading</w:t>
            </w:r>
            <w:r>
              <w:rPr>
                <w:sz w:val="20"/>
                <w:lang w:val="en-GB"/>
              </w:rPr>
              <w:t xml:space="preserve"> </w:t>
            </w:r>
            <w:r w:rsidRPr="006121E5">
              <w:rPr>
                <w:sz w:val="20"/>
                <w:lang w:val="en-GB"/>
              </w:rPr>
              <w:t xml:space="preserve">and reduce/close the gap between attainment </w:t>
            </w:r>
          </w:p>
          <w:p w14:paraId="66D0FC1F" w14:textId="77777777" w:rsidR="00F33F6A" w:rsidRPr="006121E5" w:rsidRDefault="00F33F6A" w:rsidP="00F33F6A">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7A6513CA" w14:textId="77777777" w:rsidR="00F33F6A" w:rsidRPr="006121E5" w:rsidRDefault="00F33F6A" w:rsidP="00F33F6A">
            <w:pPr>
              <w:pStyle w:val="TableParagraph"/>
              <w:rPr>
                <w:sz w:val="20"/>
                <w:lang w:val="en-GB"/>
              </w:rPr>
            </w:pPr>
            <w:r w:rsidRPr="006121E5">
              <w:rPr>
                <w:sz w:val="20"/>
                <w:lang w:val="en-GB"/>
              </w:rPr>
              <w:t>children</w:t>
            </w:r>
          </w:p>
          <w:p w14:paraId="51D6236B" w14:textId="516DE102" w:rsidR="00F33F6A" w:rsidRDefault="00F33F6A" w:rsidP="00F33F6A">
            <w:pPr>
              <w:pStyle w:val="TableParagraph"/>
              <w:spacing w:before="61"/>
              <w:ind w:left="107" w:right="122"/>
              <w:rPr>
                <w:sz w:val="20"/>
              </w:rPr>
            </w:pPr>
          </w:p>
        </w:tc>
        <w:tc>
          <w:tcPr>
            <w:tcW w:w="7797" w:type="dxa"/>
          </w:tcPr>
          <w:p w14:paraId="4F46FE04" w14:textId="7DF86A13" w:rsidR="00F33F6A" w:rsidRPr="00C100B5" w:rsidRDefault="00F33F6A" w:rsidP="00F33F6A">
            <w:pPr>
              <w:pStyle w:val="TableParagraph"/>
              <w:spacing w:line="223" w:lineRule="exact"/>
              <w:ind w:left="105"/>
              <w:rPr>
                <w:sz w:val="20"/>
              </w:rPr>
            </w:pPr>
            <w:r w:rsidRPr="006121E5">
              <w:rPr>
                <w:b/>
                <w:sz w:val="20"/>
              </w:rPr>
              <w:t>Moderate Impact</w:t>
            </w:r>
            <w:r>
              <w:rPr>
                <w:b/>
                <w:sz w:val="20"/>
              </w:rPr>
              <w:t xml:space="preserve"> – </w:t>
            </w:r>
            <w:r w:rsidR="00CE4E6C">
              <w:rPr>
                <w:sz w:val="20"/>
              </w:rPr>
              <w:t>Gap between PP and Non-PP closing - ongoing</w:t>
            </w:r>
          </w:p>
        </w:tc>
        <w:tc>
          <w:tcPr>
            <w:tcW w:w="4255" w:type="dxa"/>
          </w:tcPr>
          <w:p w14:paraId="097261CD" w14:textId="249EEBCE" w:rsidR="00F33F6A" w:rsidRDefault="00F33F6A" w:rsidP="00F33F6A">
            <w:pPr>
              <w:pStyle w:val="TableParagraph"/>
              <w:spacing w:before="1"/>
              <w:ind w:left="107"/>
              <w:rPr>
                <w:sz w:val="20"/>
              </w:rPr>
            </w:pPr>
            <w:r>
              <w:rPr>
                <w:sz w:val="20"/>
              </w:rPr>
              <w:t>Carry forwards into 2023-2024 with updated approaches/higher focus on reading provision and pre-teaching</w:t>
            </w:r>
          </w:p>
        </w:tc>
      </w:tr>
      <w:tr w:rsidR="00F33F6A" w14:paraId="641EBAF5" w14:textId="77777777">
        <w:trPr>
          <w:trHeight w:val="731"/>
        </w:trPr>
        <w:tc>
          <w:tcPr>
            <w:tcW w:w="3548" w:type="dxa"/>
            <w:gridSpan w:val="2"/>
          </w:tcPr>
          <w:p w14:paraId="2511DF3D" w14:textId="77777777" w:rsidR="00F33F6A" w:rsidRPr="006121E5" w:rsidRDefault="00F33F6A" w:rsidP="00F33F6A">
            <w:pPr>
              <w:pStyle w:val="TableParagraph"/>
              <w:rPr>
                <w:sz w:val="20"/>
                <w:lang w:val="en-GB"/>
              </w:rPr>
            </w:pPr>
            <w:r w:rsidRPr="006121E5">
              <w:rPr>
                <w:sz w:val="20"/>
                <w:lang w:val="en-GB"/>
              </w:rPr>
              <w:t xml:space="preserve">Improve attainment in </w:t>
            </w:r>
            <w:r>
              <w:rPr>
                <w:sz w:val="20"/>
                <w:lang w:val="en-GB"/>
              </w:rPr>
              <w:t xml:space="preserve">writing </w:t>
            </w:r>
            <w:r w:rsidRPr="006121E5">
              <w:rPr>
                <w:sz w:val="20"/>
                <w:lang w:val="en-GB"/>
              </w:rPr>
              <w:t xml:space="preserve">and reduce/close the gap between attainment </w:t>
            </w:r>
          </w:p>
          <w:p w14:paraId="39ADE6ED" w14:textId="77777777" w:rsidR="00F33F6A" w:rsidRPr="006121E5" w:rsidRDefault="00F33F6A" w:rsidP="00F33F6A">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5F80DBAD" w14:textId="77777777" w:rsidR="00F33F6A" w:rsidRPr="006121E5" w:rsidRDefault="00F33F6A" w:rsidP="00F33F6A">
            <w:pPr>
              <w:pStyle w:val="TableParagraph"/>
              <w:rPr>
                <w:sz w:val="20"/>
                <w:lang w:val="en-GB"/>
              </w:rPr>
            </w:pPr>
            <w:r w:rsidRPr="006121E5">
              <w:rPr>
                <w:sz w:val="20"/>
                <w:lang w:val="en-GB"/>
              </w:rPr>
              <w:t>children</w:t>
            </w:r>
          </w:p>
          <w:p w14:paraId="2633A31E" w14:textId="2A04C7F1" w:rsidR="00F33F6A" w:rsidRDefault="00F33F6A" w:rsidP="00F33F6A">
            <w:pPr>
              <w:pStyle w:val="TableParagraph"/>
              <w:spacing w:before="61"/>
              <w:ind w:left="107" w:right="526"/>
              <w:rPr>
                <w:sz w:val="20"/>
              </w:rPr>
            </w:pPr>
          </w:p>
        </w:tc>
        <w:tc>
          <w:tcPr>
            <w:tcW w:w="7797" w:type="dxa"/>
          </w:tcPr>
          <w:p w14:paraId="328BB921" w14:textId="15E0BB9E" w:rsidR="00F33F6A" w:rsidRPr="00535513" w:rsidRDefault="00F33F6A" w:rsidP="00F33F6A">
            <w:pPr>
              <w:pStyle w:val="TableParagraph"/>
              <w:spacing w:line="222" w:lineRule="exact"/>
              <w:ind w:left="105"/>
              <w:rPr>
                <w:sz w:val="20"/>
              </w:rPr>
            </w:pPr>
            <w:r w:rsidRPr="006121E5">
              <w:rPr>
                <w:b/>
                <w:sz w:val="20"/>
              </w:rPr>
              <w:t>Moderate Impact</w:t>
            </w:r>
            <w:r>
              <w:rPr>
                <w:b/>
                <w:sz w:val="20"/>
              </w:rPr>
              <w:t xml:space="preserve"> – </w:t>
            </w:r>
            <w:r w:rsidR="00CE4E6C">
              <w:rPr>
                <w:sz w:val="20"/>
              </w:rPr>
              <w:t>Gap between PP and Non-PP closing - ongoing</w:t>
            </w:r>
          </w:p>
        </w:tc>
        <w:tc>
          <w:tcPr>
            <w:tcW w:w="4255" w:type="dxa"/>
          </w:tcPr>
          <w:p w14:paraId="3E9E3A0A" w14:textId="77777777" w:rsidR="00F33F6A" w:rsidRDefault="00F33F6A" w:rsidP="00F33F6A">
            <w:pPr>
              <w:pStyle w:val="TableParagraph"/>
              <w:spacing w:line="243" w:lineRule="exact"/>
              <w:ind w:left="107"/>
              <w:rPr>
                <w:sz w:val="20"/>
              </w:rPr>
            </w:pPr>
            <w:r>
              <w:rPr>
                <w:sz w:val="20"/>
              </w:rPr>
              <w:t>Ongoing into 2023-2024</w:t>
            </w:r>
          </w:p>
          <w:p w14:paraId="5C7F28FB" w14:textId="77777777" w:rsidR="00F33F6A" w:rsidRDefault="00F33F6A" w:rsidP="00F33F6A">
            <w:pPr>
              <w:pStyle w:val="TableParagraph"/>
              <w:spacing w:before="1"/>
              <w:ind w:left="107"/>
              <w:rPr>
                <w:sz w:val="20"/>
              </w:rPr>
            </w:pPr>
            <w:r>
              <w:rPr>
                <w:sz w:val="20"/>
              </w:rPr>
              <w:t>New English Lead with co-support to drive the subject further</w:t>
            </w:r>
          </w:p>
          <w:p w14:paraId="655503B1" w14:textId="600CC1DF" w:rsidR="00F33F6A" w:rsidRDefault="00F33F6A" w:rsidP="00F33F6A">
            <w:pPr>
              <w:pStyle w:val="TableParagraph"/>
              <w:spacing w:before="1"/>
              <w:ind w:left="107"/>
              <w:rPr>
                <w:sz w:val="20"/>
              </w:rPr>
            </w:pPr>
            <w:r>
              <w:rPr>
                <w:sz w:val="20"/>
              </w:rPr>
              <w:t>More provision and interventions as well as increased knowledge on how to tailor interventions/use Tas successfully</w:t>
            </w:r>
          </w:p>
        </w:tc>
      </w:tr>
      <w:tr w:rsidR="00F33F6A" w14:paraId="1048504E" w14:textId="77777777">
        <w:trPr>
          <w:trHeight w:val="731"/>
        </w:trPr>
        <w:tc>
          <w:tcPr>
            <w:tcW w:w="3548" w:type="dxa"/>
            <w:gridSpan w:val="2"/>
          </w:tcPr>
          <w:p w14:paraId="5BAEE314" w14:textId="77777777" w:rsidR="00F33F6A" w:rsidRPr="006121E5" w:rsidRDefault="00F33F6A" w:rsidP="00F33F6A">
            <w:pPr>
              <w:pStyle w:val="TableParagraph"/>
              <w:rPr>
                <w:sz w:val="20"/>
                <w:lang w:val="en-GB"/>
              </w:rPr>
            </w:pPr>
            <w:r w:rsidRPr="006121E5">
              <w:rPr>
                <w:sz w:val="20"/>
                <w:lang w:val="en-GB"/>
              </w:rPr>
              <w:t xml:space="preserve">Improve attainment in </w:t>
            </w:r>
            <w:r>
              <w:rPr>
                <w:sz w:val="20"/>
                <w:lang w:val="en-GB"/>
              </w:rPr>
              <w:t xml:space="preserve">maths </w:t>
            </w:r>
            <w:r w:rsidRPr="006121E5">
              <w:rPr>
                <w:sz w:val="20"/>
                <w:lang w:val="en-GB"/>
              </w:rPr>
              <w:t xml:space="preserve">and reduce/close the gap between attainment </w:t>
            </w:r>
          </w:p>
          <w:p w14:paraId="5F4A5F8A" w14:textId="77777777" w:rsidR="00F33F6A" w:rsidRPr="006121E5" w:rsidRDefault="00F33F6A" w:rsidP="00F33F6A">
            <w:pPr>
              <w:pStyle w:val="TableParagraph"/>
              <w:rPr>
                <w:sz w:val="20"/>
                <w:lang w:val="en-GB"/>
              </w:rPr>
            </w:pPr>
            <w:r w:rsidRPr="006121E5">
              <w:rPr>
                <w:sz w:val="20"/>
                <w:lang w:val="en-GB"/>
              </w:rPr>
              <w:t xml:space="preserve">for PP children compared to </w:t>
            </w:r>
            <w:proofErr w:type="gramStart"/>
            <w:r w:rsidRPr="006121E5">
              <w:rPr>
                <w:sz w:val="20"/>
                <w:lang w:val="en-GB"/>
              </w:rPr>
              <w:t>non PP</w:t>
            </w:r>
            <w:proofErr w:type="gramEnd"/>
            <w:r w:rsidRPr="006121E5">
              <w:rPr>
                <w:sz w:val="20"/>
                <w:lang w:val="en-GB"/>
              </w:rPr>
              <w:t xml:space="preserve"> </w:t>
            </w:r>
          </w:p>
          <w:p w14:paraId="434012D7" w14:textId="77777777" w:rsidR="00F33F6A" w:rsidRPr="006121E5" w:rsidRDefault="00F33F6A" w:rsidP="00F33F6A">
            <w:pPr>
              <w:pStyle w:val="TableParagraph"/>
              <w:rPr>
                <w:sz w:val="20"/>
                <w:lang w:val="en-GB"/>
              </w:rPr>
            </w:pPr>
            <w:r w:rsidRPr="006121E5">
              <w:rPr>
                <w:sz w:val="20"/>
                <w:lang w:val="en-GB"/>
              </w:rPr>
              <w:t>children</w:t>
            </w:r>
          </w:p>
          <w:p w14:paraId="46C87892" w14:textId="3C54FDDB" w:rsidR="00F33F6A" w:rsidRPr="00535513" w:rsidRDefault="00F33F6A" w:rsidP="00F33F6A">
            <w:pPr>
              <w:pStyle w:val="TableParagraph"/>
              <w:rPr>
                <w:sz w:val="20"/>
                <w:lang w:val="en-GB"/>
              </w:rPr>
            </w:pPr>
          </w:p>
        </w:tc>
        <w:tc>
          <w:tcPr>
            <w:tcW w:w="7797" w:type="dxa"/>
          </w:tcPr>
          <w:p w14:paraId="13C65727" w14:textId="44CA5F95" w:rsidR="00F33F6A" w:rsidRDefault="00F33F6A" w:rsidP="00F33F6A">
            <w:pPr>
              <w:pStyle w:val="TableParagraph"/>
              <w:spacing w:line="222" w:lineRule="exact"/>
              <w:ind w:left="105"/>
              <w:rPr>
                <w:b/>
                <w:sz w:val="20"/>
              </w:rPr>
            </w:pPr>
            <w:r w:rsidRPr="006121E5">
              <w:rPr>
                <w:b/>
                <w:sz w:val="20"/>
              </w:rPr>
              <w:t>Moderate Impact</w:t>
            </w:r>
            <w:r>
              <w:rPr>
                <w:b/>
                <w:sz w:val="20"/>
              </w:rPr>
              <w:t xml:space="preserve"> – </w:t>
            </w:r>
            <w:r>
              <w:rPr>
                <w:sz w:val="20"/>
              </w:rPr>
              <w:t xml:space="preserve">Gap between PP and Non-PP </w:t>
            </w:r>
            <w:r w:rsidR="003A39F2">
              <w:rPr>
                <w:sz w:val="20"/>
              </w:rPr>
              <w:t>closing</w:t>
            </w:r>
            <w:r w:rsidR="00CE4E6C">
              <w:rPr>
                <w:sz w:val="20"/>
              </w:rPr>
              <w:t xml:space="preserve"> - ongoing</w:t>
            </w:r>
          </w:p>
        </w:tc>
        <w:tc>
          <w:tcPr>
            <w:tcW w:w="4255" w:type="dxa"/>
          </w:tcPr>
          <w:p w14:paraId="1761A21D" w14:textId="77777777" w:rsidR="00F33F6A" w:rsidRDefault="00F33F6A" w:rsidP="00F33F6A">
            <w:pPr>
              <w:pStyle w:val="TableParagraph"/>
              <w:spacing w:before="1"/>
              <w:ind w:left="107"/>
              <w:rPr>
                <w:sz w:val="20"/>
              </w:rPr>
            </w:pPr>
            <w:r>
              <w:rPr>
                <w:sz w:val="20"/>
              </w:rPr>
              <w:t>Develop further into 2023-2024</w:t>
            </w:r>
          </w:p>
          <w:p w14:paraId="3B0A2C0A" w14:textId="1794E317" w:rsidR="00F33F6A" w:rsidRDefault="00F33F6A" w:rsidP="00F33F6A">
            <w:pPr>
              <w:pStyle w:val="TableParagraph"/>
              <w:spacing w:before="1"/>
              <w:ind w:left="107"/>
              <w:rPr>
                <w:sz w:val="20"/>
              </w:rPr>
            </w:pPr>
            <w:r>
              <w:rPr>
                <w:sz w:val="20"/>
              </w:rPr>
              <w:t>More provision and interventions as well as increased knowledge on how to tailor interventions/use Tas successfully</w:t>
            </w:r>
          </w:p>
        </w:tc>
      </w:tr>
      <w:tr w:rsidR="00F33F6A" w14:paraId="05557D55" w14:textId="77777777">
        <w:trPr>
          <w:trHeight w:val="244"/>
        </w:trPr>
        <w:tc>
          <w:tcPr>
            <w:tcW w:w="928" w:type="dxa"/>
            <w:tcBorders>
              <w:right w:val="nil"/>
            </w:tcBorders>
            <w:shd w:val="clear" w:color="auto" w:fill="FFF1CC"/>
          </w:tcPr>
          <w:p w14:paraId="512E97F0" w14:textId="77777777" w:rsidR="00F33F6A" w:rsidRDefault="00F33F6A" w:rsidP="00F33F6A">
            <w:pPr>
              <w:pStyle w:val="TableParagraph"/>
              <w:spacing w:before="1" w:line="223" w:lineRule="exact"/>
              <w:ind w:left="467"/>
              <w:rPr>
                <w:b/>
                <w:sz w:val="20"/>
              </w:rPr>
            </w:pPr>
            <w:r>
              <w:rPr>
                <w:b/>
                <w:sz w:val="20"/>
              </w:rPr>
              <w:t>iii.</w:t>
            </w:r>
          </w:p>
        </w:tc>
        <w:tc>
          <w:tcPr>
            <w:tcW w:w="2620" w:type="dxa"/>
            <w:tcBorders>
              <w:left w:val="nil"/>
              <w:right w:val="nil"/>
            </w:tcBorders>
            <w:shd w:val="clear" w:color="auto" w:fill="FFF1CC"/>
          </w:tcPr>
          <w:p w14:paraId="3425FD96" w14:textId="77777777" w:rsidR="00F33F6A" w:rsidRDefault="00F33F6A" w:rsidP="00F33F6A">
            <w:pPr>
              <w:pStyle w:val="TableParagraph"/>
              <w:spacing w:before="1" w:line="223" w:lineRule="exact"/>
              <w:ind w:left="265"/>
              <w:rPr>
                <w:b/>
                <w:sz w:val="20"/>
              </w:rPr>
            </w:pPr>
            <w:r>
              <w:rPr>
                <w:b/>
                <w:sz w:val="20"/>
              </w:rPr>
              <w:t>Wider Strategies</w:t>
            </w:r>
          </w:p>
        </w:tc>
        <w:tc>
          <w:tcPr>
            <w:tcW w:w="7797" w:type="dxa"/>
            <w:tcBorders>
              <w:left w:val="nil"/>
              <w:right w:val="nil"/>
            </w:tcBorders>
            <w:shd w:val="clear" w:color="auto" w:fill="FFF1CC"/>
          </w:tcPr>
          <w:p w14:paraId="77A52294" w14:textId="77777777" w:rsidR="00F33F6A" w:rsidRDefault="00F33F6A" w:rsidP="00F33F6A">
            <w:pPr>
              <w:pStyle w:val="TableParagraph"/>
              <w:rPr>
                <w:rFonts w:ascii="Times New Roman"/>
                <w:sz w:val="16"/>
              </w:rPr>
            </w:pPr>
          </w:p>
        </w:tc>
        <w:tc>
          <w:tcPr>
            <w:tcW w:w="4255" w:type="dxa"/>
            <w:tcBorders>
              <w:left w:val="nil"/>
            </w:tcBorders>
            <w:shd w:val="clear" w:color="auto" w:fill="FFF1CC"/>
          </w:tcPr>
          <w:p w14:paraId="007DCDA8" w14:textId="77777777" w:rsidR="00F33F6A" w:rsidRDefault="00F33F6A" w:rsidP="00F33F6A">
            <w:pPr>
              <w:pStyle w:val="TableParagraph"/>
              <w:rPr>
                <w:rFonts w:ascii="Times New Roman"/>
                <w:sz w:val="16"/>
              </w:rPr>
            </w:pPr>
          </w:p>
        </w:tc>
      </w:tr>
      <w:tr w:rsidR="00F33F6A" w14:paraId="3D402C10" w14:textId="77777777">
        <w:trPr>
          <w:trHeight w:val="734"/>
        </w:trPr>
        <w:tc>
          <w:tcPr>
            <w:tcW w:w="3548" w:type="dxa"/>
            <w:gridSpan w:val="2"/>
          </w:tcPr>
          <w:p w14:paraId="1AF67BD4" w14:textId="77777777" w:rsidR="00F33F6A" w:rsidRDefault="00F33F6A" w:rsidP="00F33F6A">
            <w:pPr>
              <w:pStyle w:val="TableParagraph"/>
              <w:ind w:left="107" w:right="116"/>
              <w:rPr>
                <w:sz w:val="20"/>
              </w:rPr>
            </w:pPr>
            <w:r>
              <w:rPr>
                <w:sz w:val="20"/>
              </w:rPr>
              <w:t>Supporting all children and vulnerable families with SEMH needs resulting in positive well-being for all</w:t>
            </w:r>
          </w:p>
          <w:p w14:paraId="34D459C0" w14:textId="7CF9253D" w:rsidR="00F33F6A" w:rsidRDefault="00F33F6A" w:rsidP="00F33F6A">
            <w:pPr>
              <w:pStyle w:val="TableParagraph"/>
              <w:spacing w:before="64"/>
              <w:ind w:left="107"/>
              <w:rPr>
                <w:sz w:val="20"/>
              </w:rPr>
            </w:pPr>
            <w:r>
              <w:rPr>
                <w:sz w:val="20"/>
              </w:rPr>
              <w:t>children.</w:t>
            </w:r>
          </w:p>
        </w:tc>
        <w:tc>
          <w:tcPr>
            <w:tcW w:w="7797" w:type="dxa"/>
          </w:tcPr>
          <w:p w14:paraId="3DECD8E0" w14:textId="685E2C15" w:rsidR="00F33F6A" w:rsidRDefault="00F33F6A" w:rsidP="00F33F6A">
            <w:pPr>
              <w:pStyle w:val="TableParagraph"/>
              <w:spacing w:before="1" w:line="240" w:lineRule="atLeast"/>
              <w:ind w:left="105" w:right="114"/>
              <w:rPr>
                <w:sz w:val="20"/>
              </w:rPr>
            </w:pPr>
            <w:r>
              <w:rPr>
                <w:b/>
                <w:sz w:val="20"/>
              </w:rPr>
              <w:t xml:space="preserve">High Impact – </w:t>
            </w:r>
            <w:r>
              <w:rPr>
                <w:sz w:val="20"/>
              </w:rPr>
              <w:t xml:space="preserve">Feedback from families and children who have received well-being support has been good. Children are happy here at Monkton and feel safe and comfortable. </w:t>
            </w:r>
          </w:p>
        </w:tc>
        <w:tc>
          <w:tcPr>
            <w:tcW w:w="4255" w:type="dxa"/>
          </w:tcPr>
          <w:p w14:paraId="1E8AE15E" w14:textId="77777777" w:rsidR="00F33F6A" w:rsidRDefault="00F33F6A" w:rsidP="00F33F6A">
            <w:pPr>
              <w:pStyle w:val="TableParagraph"/>
              <w:spacing w:before="1"/>
              <w:ind w:left="107"/>
              <w:rPr>
                <w:sz w:val="20"/>
              </w:rPr>
            </w:pPr>
            <w:r>
              <w:rPr>
                <w:sz w:val="20"/>
              </w:rPr>
              <w:t>Continue into 2023/24</w:t>
            </w:r>
          </w:p>
          <w:p w14:paraId="41512179" w14:textId="50F49F80" w:rsidR="00F33F6A" w:rsidRDefault="00F33F6A" w:rsidP="00F33F6A">
            <w:pPr>
              <w:pStyle w:val="TableParagraph"/>
              <w:spacing w:before="1"/>
              <w:ind w:left="107"/>
              <w:rPr>
                <w:sz w:val="20"/>
              </w:rPr>
            </w:pPr>
            <w:r>
              <w:rPr>
                <w:sz w:val="20"/>
              </w:rPr>
              <w:t>Employ another Pastoral TA hybrid role</w:t>
            </w:r>
          </w:p>
        </w:tc>
      </w:tr>
      <w:tr w:rsidR="00F33F6A" w14:paraId="1E57108D" w14:textId="77777777">
        <w:trPr>
          <w:trHeight w:val="976"/>
        </w:trPr>
        <w:tc>
          <w:tcPr>
            <w:tcW w:w="3548" w:type="dxa"/>
            <w:gridSpan w:val="2"/>
          </w:tcPr>
          <w:p w14:paraId="2B416395" w14:textId="5397CEDC" w:rsidR="00F33F6A" w:rsidRDefault="00F33F6A" w:rsidP="00F33F6A">
            <w:pPr>
              <w:pStyle w:val="TableParagraph"/>
              <w:spacing w:before="61"/>
              <w:ind w:left="107"/>
              <w:rPr>
                <w:sz w:val="20"/>
              </w:rPr>
            </w:pPr>
            <w:r>
              <w:rPr>
                <w:sz w:val="20"/>
              </w:rPr>
              <w:t>Experiences linked to themes</w:t>
            </w:r>
          </w:p>
        </w:tc>
        <w:tc>
          <w:tcPr>
            <w:tcW w:w="7797" w:type="dxa"/>
          </w:tcPr>
          <w:p w14:paraId="273AACF5" w14:textId="30F8E00B" w:rsidR="00F33F6A" w:rsidRDefault="00F33F6A" w:rsidP="00F33F6A">
            <w:pPr>
              <w:pStyle w:val="TableParagraph"/>
              <w:spacing w:line="223" w:lineRule="exact"/>
              <w:ind w:left="105"/>
              <w:rPr>
                <w:sz w:val="20"/>
              </w:rPr>
            </w:pPr>
            <w:r>
              <w:rPr>
                <w:b/>
                <w:sz w:val="20"/>
              </w:rPr>
              <w:t xml:space="preserve">Moderate Impact – </w:t>
            </w:r>
            <w:r>
              <w:rPr>
                <w:sz w:val="20"/>
              </w:rPr>
              <w:t xml:space="preserve">Children have reported that they would like more experiences. Once child has said that he has ‘never been to the beach’. </w:t>
            </w:r>
          </w:p>
        </w:tc>
        <w:tc>
          <w:tcPr>
            <w:tcW w:w="4255" w:type="dxa"/>
          </w:tcPr>
          <w:p w14:paraId="593D9B20" w14:textId="67F8F312" w:rsidR="00F33F6A" w:rsidRDefault="00F33F6A" w:rsidP="00F33F6A">
            <w:pPr>
              <w:pStyle w:val="TableParagraph"/>
              <w:spacing w:before="1"/>
              <w:ind w:left="107"/>
              <w:rPr>
                <w:sz w:val="20"/>
              </w:rPr>
            </w:pPr>
            <w:r>
              <w:rPr>
                <w:sz w:val="20"/>
              </w:rPr>
              <w:t>Increase amount of trips/workshops/opportunities for PP children in the 2023/24 year</w:t>
            </w:r>
          </w:p>
        </w:tc>
      </w:tr>
      <w:tr w:rsidR="00F33F6A" w14:paraId="640803A2" w14:textId="77777777">
        <w:trPr>
          <w:trHeight w:val="976"/>
        </w:trPr>
        <w:tc>
          <w:tcPr>
            <w:tcW w:w="3548" w:type="dxa"/>
            <w:gridSpan w:val="2"/>
          </w:tcPr>
          <w:p w14:paraId="5491D972" w14:textId="77777777" w:rsidR="00F33F6A" w:rsidRPr="00535513" w:rsidRDefault="00F33F6A" w:rsidP="00F33F6A">
            <w:pPr>
              <w:pStyle w:val="TableParagraph"/>
              <w:rPr>
                <w:sz w:val="20"/>
                <w:lang w:val="en-GB"/>
              </w:rPr>
            </w:pPr>
            <w:r w:rsidRPr="00535513">
              <w:rPr>
                <w:sz w:val="20"/>
                <w:lang w:val="en-GB"/>
              </w:rPr>
              <w:t xml:space="preserve">Effectively promote parental engagement </w:t>
            </w:r>
          </w:p>
          <w:p w14:paraId="6497E85B" w14:textId="7A4FD76E" w:rsidR="00F33F6A" w:rsidRDefault="00F33F6A" w:rsidP="00F33F6A">
            <w:pPr>
              <w:pStyle w:val="TableParagraph"/>
              <w:spacing w:before="61"/>
              <w:ind w:left="107"/>
              <w:rPr>
                <w:sz w:val="20"/>
              </w:rPr>
            </w:pPr>
            <w:r w:rsidRPr="00535513">
              <w:rPr>
                <w:sz w:val="20"/>
                <w:lang w:val="en-GB"/>
              </w:rPr>
              <w:t>in learning via regular workshops in school</w:t>
            </w:r>
          </w:p>
        </w:tc>
        <w:tc>
          <w:tcPr>
            <w:tcW w:w="7797" w:type="dxa"/>
          </w:tcPr>
          <w:p w14:paraId="32B9E86A" w14:textId="6408A22D" w:rsidR="00F33F6A" w:rsidRDefault="00F33F6A" w:rsidP="00F33F6A">
            <w:pPr>
              <w:pStyle w:val="TableParagraph"/>
              <w:spacing w:before="1"/>
              <w:ind w:left="105" w:right="16"/>
              <w:rPr>
                <w:b/>
                <w:sz w:val="20"/>
              </w:rPr>
            </w:pPr>
            <w:r>
              <w:rPr>
                <w:b/>
                <w:sz w:val="20"/>
              </w:rPr>
              <w:t>Moderate Impact</w:t>
            </w:r>
          </w:p>
        </w:tc>
        <w:tc>
          <w:tcPr>
            <w:tcW w:w="4255" w:type="dxa"/>
          </w:tcPr>
          <w:p w14:paraId="2115FFEE" w14:textId="77777777" w:rsidR="00F33F6A" w:rsidRDefault="00F33F6A" w:rsidP="00F33F6A">
            <w:pPr>
              <w:pStyle w:val="TableParagraph"/>
              <w:spacing w:before="1"/>
              <w:ind w:left="107"/>
              <w:rPr>
                <w:sz w:val="20"/>
              </w:rPr>
            </w:pPr>
          </w:p>
        </w:tc>
      </w:tr>
      <w:tr w:rsidR="00A66450" w14:paraId="559EFA39" w14:textId="77777777">
        <w:trPr>
          <w:trHeight w:val="976"/>
        </w:trPr>
        <w:tc>
          <w:tcPr>
            <w:tcW w:w="3548" w:type="dxa"/>
            <w:gridSpan w:val="2"/>
          </w:tcPr>
          <w:p w14:paraId="428AAE3F" w14:textId="46360631" w:rsidR="00A66450" w:rsidRPr="00535513" w:rsidRDefault="00A66450" w:rsidP="00F33F6A">
            <w:pPr>
              <w:pStyle w:val="TableParagraph"/>
              <w:rPr>
                <w:sz w:val="20"/>
                <w:lang w:val="en-GB"/>
              </w:rPr>
            </w:pPr>
            <w:r>
              <w:rPr>
                <w:sz w:val="20"/>
                <w:lang w:val="en-GB"/>
              </w:rPr>
              <w:t>Attendance</w:t>
            </w:r>
          </w:p>
        </w:tc>
        <w:tc>
          <w:tcPr>
            <w:tcW w:w="7797" w:type="dxa"/>
          </w:tcPr>
          <w:p w14:paraId="5D4B7FD3" w14:textId="24B31742" w:rsidR="00A66450" w:rsidRDefault="00A66450" w:rsidP="00F33F6A">
            <w:pPr>
              <w:pStyle w:val="TableParagraph"/>
              <w:spacing w:before="1"/>
              <w:ind w:left="105" w:right="16"/>
              <w:rPr>
                <w:b/>
                <w:sz w:val="20"/>
              </w:rPr>
            </w:pPr>
            <w:r>
              <w:rPr>
                <w:b/>
                <w:sz w:val="20"/>
              </w:rPr>
              <w:t>Moderate Impact</w:t>
            </w:r>
          </w:p>
        </w:tc>
        <w:tc>
          <w:tcPr>
            <w:tcW w:w="4255" w:type="dxa"/>
          </w:tcPr>
          <w:p w14:paraId="3473B2CC" w14:textId="32AB6676" w:rsidR="00A66450" w:rsidRDefault="00A66450" w:rsidP="00F33F6A">
            <w:pPr>
              <w:pStyle w:val="TableParagraph"/>
              <w:spacing w:before="1"/>
              <w:ind w:left="107"/>
              <w:rPr>
                <w:sz w:val="20"/>
              </w:rPr>
            </w:pPr>
            <w:r>
              <w:rPr>
                <w:sz w:val="20"/>
              </w:rPr>
              <w:t>More ‘joined up’ approach. Attendance Officer (HL) to join SLT for pastoral meetings</w:t>
            </w:r>
          </w:p>
        </w:tc>
      </w:tr>
    </w:tbl>
    <w:p w14:paraId="450EA2D7" w14:textId="77777777" w:rsidR="00A15EBC" w:rsidRDefault="00A15EBC">
      <w:pPr>
        <w:pStyle w:val="BodyText"/>
      </w:pPr>
    </w:p>
    <w:p w14:paraId="3DD355C9" w14:textId="77777777" w:rsidR="00A15EBC" w:rsidRDefault="00A15EBC">
      <w:pPr>
        <w:pStyle w:val="BodyText"/>
      </w:pPr>
    </w:p>
    <w:p w14:paraId="1A81F0B1" w14:textId="77777777" w:rsidR="00A15EBC" w:rsidRDefault="00A15EBC">
      <w:pPr>
        <w:pStyle w:val="BodyText"/>
        <w:spacing w:before="11"/>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2"/>
        <w:gridCol w:w="7765"/>
      </w:tblGrid>
      <w:tr w:rsidR="00A15EBC" w14:paraId="315FFD4F" w14:textId="77777777">
        <w:trPr>
          <w:trHeight w:val="244"/>
        </w:trPr>
        <w:tc>
          <w:tcPr>
            <w:tcW w:w="15597" w:type="dxa"/>
            <w:gridSpan w:val="2"/>
            <w:shd w:val="clear" w:color="auto" w:fill="FF0000"/>
          </w:tcPr>
          <w:p w14:paraId="37CDD1E6" w14:textId="77777777" w:rsidR="00A15EBC" w:rsidRDefault="00B60745">
            <w:pPr>
              <w:pStyle w:val="TableParagraph"/>
              <w:spacing w:before="1" w:line="223" w:lineRule="exact"/>
              <w:ind w:left="107"/>
              <w:rPr>
                <w:b/>
                <w:sz w:val="20"/>
              </w:rPr>
            </w:pPr>
            <w:r>
              <w:rPr>
                <w:b/>
                <w:sz w:val="20"/>
              </w:rPr>
              <w:t xml:space="preserve">Externally Provided </w:t>
            </w:r>
            <w:proofErr w:type="spellStart"/>
            <w:r>
              <w:rPr>
                <w:b/>
                <w:sz w:val="20"/>
              </w:rPr>
              <w:t>Programmes</w:t>
            </w:r>
            <w:proofErr w:type="spellEnd"/>
          </w:p>
        </w:tc>
      </w:tr>
      <w:tr w:rsidR="00A15EBC" w14:paraId="45A81B27" w14:textId="77777777">
        <w:trPr>
          <w:trHeight w:val="245"/>
        </w:trPr>
        <w:tc>
          <w:tcPr>
            <w:tcW w:w="7832" w:type="dxa"/>
            <w:shd w:val="clear" w:color="auto" w:fill="FFF1CC"/>
          </w:tcPr>
          <w:p w14:paraId="0D265773" w14:textId="77777777" w:rsidR="00A15EBC" w:rsidRDefault="00B60745">
            <w:pPr>
              <w:pStyle w:val="TableParagraph"/>
              <w:spacing w:before="2" w:line="223" w:lineRule="exact"/>
              <w:ind w:left="3404" w:right="3401"/>
              <w:jc w:val="center"/>
              <w:rPr>
                <w:b/>
                <w:sz w:val="20"/>
              </w:rPr>
            </w:pPr>
            <w:proofErr w:type="spellStart"/>
            <w:r>
              <w:rPr>
                <w:b/>
                <w:sz w:val="20"/>
              </w:rPr>
              <w:t>Programme</w:t>
            </w:r>
            <w:proofErr w:type="spellEnd"/>
          </w:p>
        </w:tc>
        <w:tc>
          <w:tcPr>
            <w:tcW w:w="7765" w:type="dxa"/>
            <w:shd w:val="clear" w:color="auto" w:fill="FFF1CC"/>
          </w:tcPr>
          <w:p w14:paraId="57BA7D9E" w14:textId="77777777" w:rsidR="00A15EBC" w:rsidRDefault="00B60745">
            <w:pPr>
              <w:pStyle w:val="TableParagraph"/>
              <w:spacing w:before="2" w:line="223" w:lineRule="exact"/>
              <w:ind w:left="3507" w:right="3500"/>
              <w:jc w:val="center"/>
              <w:rPr>
                <w:b/>
                <w:sz w:val="20"/>
              </w:rPr>
            </w:pPr>
            <w:r>
              <w:rPr>
                <w:b/>
                <w:sz w:val="20"/>
              </w:rPr>
              <w:t>Provider</w:t>
            </w:r>
          </w:p>
        </w:tc>
      </w:tr>
      <w:tr w:rsidR="00A15EBC" w14:paraId="08408032" w14:textId="77777777">
        <w:trPr>
          <w:trHeight w:val="244"/>
        </w:trPr>
        <w:tc>
          <w:tcPr>
            <w:tcW w:w="7832" w:type="dxa"/>
          </w:tcPr>
          <w:p w14:paraId="28E322EF" w14:textId="77777777" w:rsidR="00A15EBC" w:rsidRDefault="00B60745">
            <w:pPr>
              <w:pStyle w:val="TableParagraph"/>
              <w:spacing w:before="1" w:line="223" w:lineRule="exact"/>
              <w:ind w:left="107"/>
              <w:rPr>
                <w:sz w:val="20"/>
              </w:rPr>
            </w:pPr>
            <w:r>
              <w:rPr>
                <w:sz w:val="20"/>
              </w:rPr>
              <w:t xml:space="preserve">Little </w:t>
            </w:r>
            <w:proofErr w:type="spellStart"/>
            <w:r>
              <w:rPr>
                <w:sz w:val="20"/>
              </w:rPr>
              <w:t>Wandle</w:t>
            </w:r>
            <w:proofErr w:type="spellEnd"/>
            <w:r>
              <w:rPr>
                <w:sz w:val="20"/>
              </w:rPr>
              <w:t xml:space="preserve"> Phonics</w:t>
            </w:r>
          </w:p>
        </w:tc>
        <w:tc>
          <w:tcPr>
            <w:tcW w:w="7765" w:type="dxa"/>
          </w:tcPr>
          <w:p w14:paraId="709570E9" w14:textId="77777777" w:rsidR="00A15EBC" w:rsidRDefault="00B60745">
            <w:pPr>
              <w:pStyle w:val="TableParagraph"/>
              <w:spacing w:before="1" w:line="223" w:lineRule="exact"/>
              <w:ind w:left="108"/>
              <w:rPr>
                <w:sz w:val="20"/>
              </w:rPr>
            </w:pPr>
            <w:r>
              <w:rPr>
                <w:sz w:val="20"/>
              </w:rPr>
              <w:t>Collins</w:t>
            </w:r>
          </w:p>
        </w:tc>
      </w:tr>
      <w:tr w:rsidR="00A15EBC" w14:paraId="25615DED" w14:textId="77777777">
        <w:trPr>
          <w:trHeight w:val="244"/>
        </w:trPr>
        <w:tc>
          <w:tcPr>
            <w:tcW w:w="7832" w:type="dxa"/>
          </w:tcPr>
          <w:p w14:paraId="65AFE5B2" w14:textId="77777777" w:rsidR="00A15EBC" w:rsidRDefault="00B60745">
            <w:pPr>
              <w:pStyle w:val="TableParagraph"/>
              <w:spacing w:before="1" w:line="223" w:lineRule="exact"/>
              <w:ind w:left="107"/>
              <w:rPr>
                <w:sz w:val="20"/>
              </w:rPr>
            </w:pPr>
            <w:r>
              <w:rPr>
                <w:sz w:val="20"/>
              </w:rPr>
              <w:t xml:space="preserve">White Rose </w:t>
            </w:r>
            <w:proofErr w:type="spellStart"/>
            <w:r>
              <w:rPr>
                <w:sz w:val="20"/>
              </w:rPr>
              <w:t>Maths</w:t>
            </w:r>
            <w:proofErr w:type="spellEnd"/>
          </w:p>
        </w:tc>
        <w:tc>
          <w:tcPr>
            <w:tcW w:w="7765" w:type="dxa"/>
          </w:tcPr>
          <w:p w14:paraId="3AEF8216" w14:textId="77777777" w:rsidR="00A15EBC" w:rsidRDefault="00B60745">
            <w:pPr>
              <w:pStyle w:val="TableParagraph"/>
              <w:spacing w:before="1" w:line="223" w:lineRule="exact"/>
              <w:ind w:left="108"/>
              <w:rPr>
                <w:sz w:val="20"/>
              </w:rPr>
            </w:pPr>
            <w:r>
              <w:rPr>
                <w:sz w:val="20"/>
              </w:rPr>
              <w:t>White Rose</w:t>
            </w:r>
          </w:p>
        </w:tc>
      </w:tr>
      <w:tr w:rsidR="00A15EBC" w14:paraId="5ADD8260" w14:textId="77777777">
        <w:trPr>
          <w:trHeight w:val="244"/>
        </w:trPr>
        <w:tc>
          <w:tcPr>
            <w:tcW w:w="7832" w:type="dxa"/>
          </w:tcPr>
          <w:p w14:paraId="262DD515" w14:textId="77777777" w:rsidR="00A15EBC" w:rsidRDefault="00B60745">
            <w:pPr>
              <w:pStyle w:val="TableParagraph"/>
              <w:spacing w:before="1" w:line="223" w:lineRule="exact"/>
              <w:ind w:left="107"/>
              <w:rPr>
                <w:sz w:val="20"/>
              </w:rPr>
            </w:pPr>
            <w:r>
              <w:rPr>
                <w:sz w:val="20"/>
              </w:rPr>
              <w:t>Language Link</w:t>
            </w:r>
          </w:p>
        </w:tc>
        <w:tc>
          <w:tcPr>
            <w:tcW w:w="7765" w:type="dxa"/>
          </w:tcPr>
          <w:p w14:paraId="4F6D4145" w14:textId="77777777" w:rsidR="00A15EBC" w:rsidRDefault="00B60745">
            <w:pPr>
              <w:pStyle w:val="TableParagraph"/>
              <w:spacing w:before="1" w:line="223" w:lineRule="exact"/>
              <w:ind w:left="108"/>
              <w:rPr>
                <w:sz w:val="20"/>
              </w:rPr>
            </w:pPr>
            <w:proofErr w:type="spellStart"/>
            <w:r>
              <w:rPr>
                <w:sz w:val="20"/>
              </w:rPr>
              <w:t>SpeechLink</w:t>
            </w:r>
            <w:proofErr w:type="spellEnd"/>
            <w:r>
              <w:rPr>
                <w:sz w:val="20"/>
              </w:rPr>
              <w:t xml:space="preserve"> Multimedia Ltd</w:t>
            </w:r>
          </w:p>
        </w:tc>
      </w:tr>
      <w:tr w:rsidR="00CD1338" w14:paraId="1A543582" w14:textId="77777777">
        <w:trPr>
          <w:trHeight w:val="244"/>
        </w:trPr>
        <w:tc>
          <w:tcPr>
            <w:tcW w:w="7832" w:type="dxa"/>
          </w:tcPr>
          <w:p w14:paraId="52EB8918" w14:textId="7CAFFA23" w:rsidR="00CD1338" w:rsidRDefault="00A66450">
            <w:pPr>
              <w:pStyle w:val="TableParagraph"/>
              <w:spacing w:before="1" w:line="223" w:lineRule="exact"/>
              <w:ind w:left="107"/>
              <w:rPr>
                <w:sz w:val="20"/>
              </w:rPr>
            </w:pPr>
            <w:r>
              <w:rPr>
                <w:sz w:val="20"/>
              </w:rPr>
              <w:t>Spelling</w:t>
            </w:r>
          </w:p>
        </w:tc>
        <w:tc>
          <w:tcPr>
            <w:tcW w:w="7765" w:type="dxa"/>
          </w:tcPr>
          <w:p w14:paraId="30F74D10" w14:textId="3123008C" w:rsidR="00CD1338" w:rsidRDefault="00A66450">
            <w:pPr>
              <w:pStyle w:val="TableParagraph"/>
              <w:spacing w:before="1" w:line="223" w:lineRule="exact"/>
              <w:ind w:left="108"/>
              <w:rPr>
                <w:sz w:val="20"/>
              </w:rPr>
            </w:pPr>
            <w:proofErr w:type="spellStart"/>
            <w:r>
              <w:rPr>
                <w:sz w:val="20"/>
              </w:rPr>
              <w:t>Headstart</w:t>
            </w:r>
            <w:proofErr w:type="spellEnd"/>
          </w:p>
        </w:tc>
      </w:tr>
      <w:tr w:rsidR="00A66450" w14:paraId="62C083EE" w14:textId="77777777">
        <w:trPr>
          <w:trHeight w:val="244"/>
        </w:trPr>
        <w:tc>
          <w:tcPr>
            <w:tcW w:w="7832" w:type="dxa"/>
          </w:tcPr>
          <w:p w14:paraId="3742162B" w14:textId="2C6311B1" w:rsidR="00A66450" w:rsidRDefault="00A66450">
            <w:pPr>
              <w:pStyle w:val="TableParagraph"/>
              <w:spacing w:before="1" w:line="223" w:lineRule="exact"/>
              <w:ind w:left="107"/>
              <w:rPr>
                <w:sz w:val="20"/>
              </w:rPr>
            </w:pPr>
            <w:r>
              <w:rPr>
                <w:sz w:val="20"/>
              </w:rPr>
              <w:t>Curriculum</w:t>
            </w:r>
          </w:p>
        </w:tc>
        <w:tc>
          <w:tcPr>
            <w:tcW w:w="7765" w:type="dxa"/>
          </w:tcPr>
          <w:p w14:paraId="7D5937D9" w14:textId="3E1F34BB" w:rsidR="00A66450" w:rsidRDefault="00A66450">
            <w:pPr>
              <w:pStyle w:val="TableParagraph"/>
              <w:spacing w:before="1" w:line="223" w:lineRule="exact"/>
              <w:ind w:left="108"/>
              <w:rPr>
                <w:sz w:val="20"/>
              </w:rPr>
            </w:pPr>
            <w:r>
              <w:rPr>
                <w:sz w:val="20"/>
              </w:rPr>
              <w:t>Curriculum Maestro 22</w:t>
            </w:r>
          </w:p>
        </w:tc>
      </w:tr>
    </w:tbl>
    <w:p w14:paraId="717AAFBA" w14:textId="77777777" w:rsidR="000949BF" w:rsidRDefault="000949BF"/>
    <w:sectPr w:rsidR="000949BF">
      <w:pgSz w:w="16840" w:h="11910" w:orient="landscape"/>
      <w:pgMar w:top="420" w:right="54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9DA96" w14:textId="77777777" w:rsidR="003A39F2" w:rsidRDefault="003A39F2" w:rsidP="0016768E">
      <w:r>
        <w:separator/>
      </w:r>
    </w:p>
  </w:endnote>
  <w:endnote w:type="continuationSeparator" w:id="0">
    <w:p w14:paraId="2B31099F" w14:textId="77777777" w:rsidR="003A39F2" w:rsidRDefault="003A39F2" w:rsidP="0016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5390" w14:textId="77777777" w:rsidR="003A39F2" w:rsidRDefault="003A39F2" w:rsidP="0016768E">
      <w:r>
        <w:separator/>
      </w:r>
    </w:p>
  </w:footnote>
  <w:footnote w:type="continuationSeparator" w:id="0">
    <w:p w14:paraId="37F16C2B" w14:textId="77777777" w:rsidR="003A39F2" w:rsidRDefault="003A39F2" w:rsidP="0016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B4B"/>
    <w:multiLevelType w:val="hybridMultilevel"/>
    <w:tmpl w:val="747E6B8E"/>
    <w:lvl w:ilvl="0" w:tplc="87A8BC84">
      <w:numFmt w:val="bullet"/>
      <w:lvlText w:val=""/>
      <w:lvlJc w:val="left"/>
      <w:pPr>
        <w:ind w:left="827" w:hanging="360"/>
      </w:pPr>
      <w:rPr>
        <w:rFonts w:ascii="Symbol" w:eastAsia="Symbol" w:hAnsi="Symbol" w:cs="Symbol" w:hint="default"/>
        <w:w w:val="99"/>
        <w:sz w:val="20"/>
        <w:szCs w:val="20"/>
        <w:lang w:val="en-US" w:eastAsia="en-US" w:bidi="ar-SA"/>
      </w:rPr>
    </w:lvl>
    <w:lvl w:ilvl="1" w:tplc="A0623668">
      <w:numFmt w:val="bullet"/>
      <w:lvlText w:val="•"/>
      <w:lvlJc w:val="left"/>
      <w:pPr>
        <w:ind w:left="1474" w:hanging="360"/>
      </w:pPr>
      <w:rPr>
        <w:rFonts w:hint="default"/>
        <w:lang w:val="en-US" w:eastAsia="en-US" w:bidi="ar-SA"/>
      </w:rPr>
    </w:lvl>
    <w:lvl w:ilvl="2" w:tplc="7E840A8C">
      <w:numFmt w:val="bullet"/>
      <w:lvlText w:val="•"/>
      <w:lvlJc w:val="left"/>
      <w:pPr>
        <w:ind w:left="2128" w:hanging="360"/>
      </w:pPr>
      <w:rPr>
        <w:rFonts w:hint="default"/>
        <w:lang w:val="en-US" w:eastAsia="en-US" w:bidi="ar-SA"/>
      </w:rPr>
    </w:lvl>
    <w:lvl w:ilvl="3" w:tplc="F370C0A4">
      <w:numFmt w:val="bullet"/>
      <w:lvlText w:val="•"/>
      <w:lvlJc w:val="left"/>
      <w:pPr>
        <w:ind w:left="2783" w:hanging="360"/>
      </w:pPr>
      <w:rPr>
        <w:rFonts w:hint="default"/>
        <w:lang w:val="en-US" w:eastAsia="en-US" w:bidi="ar-SA"/>
      </w:rPr>
    </w:lvl>
    <w:lvl w:ilvl="4" w:tplc="F40E4534">
      <w:numFmt w:val="bullet"/>
      <w:lvlText w:val="•"/>
      <w:lvlJc w:val="left"/>
      <w:pPr>
        <w:ind w:left="3437" w:hanging="360"/>
      </w:pPr>
      <w:rPr>
        <w:rFonts w:hint="default"/>
        <w:lang w:val="en-US" w:eastAsia="en-US" w:bidi="ar-SA"/>
      </w:rPr>
    </w:lvl>
    <w:lvl w:ilvl="5" w:tplc="41386B64">
      <w:numFmt w:val="bullet"/>
      <w:lvlText w:val="•"/>
      <w:lvlJc w:val="left"/>
      <w:pPr>
        <w:ind w:left="4092" w:hanging="360"/>
      </w:pPr>
      <w:rPr>
        <w:rFonts w:hint="default"/>
        <w:lang w:val="en-US" w:eastAsia="en-US" w:bidi="ar-SA"/>
      </w:rPr>
    </w:lvl>
    <w:lvl w:ilvl="6" w:tplc="755A9B24">
      <w:numFmt w:val="bullet"/>
      <w:lvlText w:val="•"/>
      <w:lvlJc w:val="left"/>
      <w:pPr>
        <w:ind w:left="4746" w:hanging="360"/>
      </w:pPr>
      <w:rPr>
        <w:rFonts w:hint="default"/>
        <w:lang w:val="en-US" w:eastAsia="en-US" w:bidi="ar-SA"/>
      </w:rPr>
    </w:lvl>
    <w:lvl w:ilvl="7" w:tplc="3B56E41A">
      <w:numFmt w:val="bullet"/>
      <w:lvlText w:val="•"/>
      <w:lvlJc w:val="left"/>
      <w:pPr>
        <w:ind w:left="5400" w:hanging="360"/>
      </w:pPr>
      <w:rPr>
        <w:rFonts w:hint="default"/>
        <w:lang w:val="en-US" w:eastAsia="en-US" w:bidi="ar-SA"/>
      </w:rPr>
    </w:lvl>
    <w:lvl w:ilvl="8" w:tplc="354E68EC">
      <w:numFmt w:val="bullet"/>
      <w:lvlText w:val="•"/>
      <w:lvlJc w:val="left"/>
      <w:pPr>
        <w:ind w:left="6055" w:hanging="360"/>
      </w:pPr>
      <w:rPr>
        <w:rFonts w:hint="default"/>
        <w:lang w:val="en-US" w:eastAsia="en-US" w:bidi="ar-SA"/>
      </w:rPr>
    </w:lvl>
  </w:abstractNum>
  <w:abstractNum w:abstractNumId="1" w15:restartNumberingAfterBreak="0">
    <w:nsid w:val="0FC34EE3"/>
    <w:multiLevelType w:val="hybridMultilevel"/>
    <w:tmpl w:val="2F8C7F26"/>
    <w:lvl w:ilvl="0" w:tplc="7D3245A4">
      <w:numFmt w:val="bullet"/>
      <w:lvlText w:val=""/>
      <w:lvlJc w:val="left"/>
      <w:pPr>
        <w:ind w:left="827" w:hanging="360"/>
      </w:pPr>
      <w:rPr>
        <w:rFonts w:ascii="Symbol" w:eastAsia="Symbol" w:hAnsi="Symbol" w:cs="Symbol" w:hint="default"/>
        <w:w w:val="99"/>
        <w:sz w:val="20"/>
        <w:szCs w:val="20"/>
        <w:lang w:val="en-US" w:eastAsia="en-US" w:bidi="ar-SA"/>
      </w:rPr>
    </w:lvl>
    <w:lvl w:ilvl="1" w:tplc="1D5A658C">
      <w:numFmt w:val="bullet"/>
      <w:lvlText w:val="•"/>
      <w:lvlJc w:val="left"/>
      <w:pPr>
        <w:ind w:left="1474" w:hanging="360"/>
      </w:pPr>
      <w:rPr>
        <w:rFonts w:hint="default"/>
        <w:lang w:val="en-US" w:eastAsia="en-US" w:bidi="ar-SA"/>
      </w:rPr>
    </w:lvl>
    <w:lvl w:ilvl="2" w:tplc="0A98A75C">
      <w:numFmt w:val="bullet"/>
      <w:lvlText w:val="•"/>
      <w:lvlJc w:val="left"/>
      <w:pPr>
        <w:ind w:left="2128" w:hanging="360"/>
      </w:pPr>
      <w:rPr>
        <w:rFonts w:hint="default"/>
        <w:lang w:val="en-US" w:eastAsia="en-US" w:bidi="ar-SA"/>
      </w:rPr>
    </w:lvl>
    <w:lvl w:ilvl="3" w:tplc="E662C77A">
      <w:numFmt w:val="bullet"/>
      <w:lvlText w:val="•"/>
      <w:lvlJc w:val="left"/>
      <w:pPr>
        <w:ind w:left="2783" w:hanging="360"/>
      </w:pPr>
      <w:rPr>
        <w:rFonts w:hint="default"/>
        <w:lang w:val="en-US" w:eastAsia="en-US" w:bidi="ar-SA"/>
      </w:rPr>
    </w:lvl>
    <w:lvl w:ilvl="4" w:tplc="21D07D86">
      <w:numFmt w:val="bullet"/>
      <w:lvlText w:val="•"/>
      <w:lvlJc w:val="left"/>
      <w:pPr>
        <w:ind w:left="3437" w:hanging="360"/>
      </w:pPr>
      <w:rPr>
        <w:rFonts w:hint="default"/>
        <w:lang w:val="en-US" w:eastAsia="en-US" w:bidi="ar-SA"/>
      </w:rPr>
    </w:lvl>
    <w:lvl w:ilvl="5" w:tplc="DAB85580">
      <w:numFmt w:val="bullet"/>
      <w:lvlText w:val="•"/>
      <w:lvlJc w:val="left"/>
      <w:pPr>
        <w:ind w:left="4092" w:hanging="360"/>
      </w:pPr>
      <w:rPr>
        <w:rFonts w:hint="default"/>
        <w:lang w:val="en-US" w:eastAsia="en-US" w:bidi="ar-SA"/>
      </w:rPr>
    </w:lvl>
    <w:lvl w:ilvl="6" w:tplc="694858EC">
      <w:numFmt w:val="bullet"/>
      <w:lvlText w:val="•"/>
      <w:lvlJc w:val="left"/>
      <w:pPr>
        <w:ind w:left="4746" w:hanging="360"/>
      </w:pPr>
      <w:rPr>
        <w:rFonts w:hint="default"/>
        <w:lang w:val="en-US" w:eastAsia="en-US" w:bidi="ar-SA"/>
      </w:rPr>
    </w:lvl>
    <w:lvl w:ilvl="7" w:tplc="CB82AD94">
      <w:numFmt w:val="bullet"/>
      <w:lvlText w:val="•"/>
      <w:lvlJc w:val="left"/>
      <w:pPr>
        <w:ind w:left="5400" w:hanging="360"/>
      </w:pPr>
      <w:rPr>
        <w:rFonts w:hint="default"/>
        <w:lang w:val="en-US" w:eastAsia="en-US" w:bidi="ar-SA"/>
      </w:rPr>
    </w:lvl>
    <w:lvl w:ilvl="8" w:tplc="9306E2E4">
      <w:numFmt w:val="bullet"/>
      <w:lvlText w:val="•"/>
      <w:lvlJc w:val="left"/>
      <w:pPr>
        <w:ind w:left="6055" w:hanging="360"/>
      </w:pPr>
      <w:rPr>
        <w:rFonts w:hint="default"/>
        <w:lang w:val="en-US" w:eastAsia="en-US" w:bidi="ar-SA"/>
      </w:rPr>
    </w:lvl>
  </w:abstractNum>
  <w:abstractNum w:abstractNumId="2" w15:restartNumberingAfterBreak="0">
    <w:nsid w:val="403F6888"/>
    <w:multiLevelType w:val="hybridMultilevel"/>
    <w:tmpl w:val="C8B08280"/>
    <w:lvl w:ilvl="0" w:tplc="09DA2A62">
      <w:numFmt w:val="bullet"/>
      <w:lvlText w:val=""/>
      <w:lvlJc w:val="left"/>
      <w:pPr>
        <w:ind w:left="827" w:hanging="360"/>
      </w:pPr>
      <w:rPr>
        <w:rFonts w:ascii="Symbol" w:eastAsia="Symbol" w:hAnsi="Symbol" w:cs="Symbol" w:hint="default"/>
        <w:w w:val="99"/>
        <w:sz w:val="20"/>
        <w:szCs w:val="20"/>
        <w:lang w:val="en-US" w:eastAsia="en-US" w:bidi="ar-SA"/>
      </w:rPr>
    </w:lvl>
    <w:lvl w:ilvl="1" w:tplc="48DC8986">
      <w:numFmt w:val="bullet"/>
      <w:lvlText w:val="•"/>
      <w:lvlJc w:val="left"/>
      <w:pPr>
        <w:ind w:left="1474" w:hanging="360"/>
      </w:pPr>
      <w:rPr>
        <w:rFonts w:hint="default"/>
        <w:lang w:val="en-US" w:eastAsia="en-US" w:bidi="ar-SA"/>
      </w:rPr>
    </w:lvl>
    <w:lvl w:ilvl="2" w:tplc="7F6A68E8">
      <w:numFmt w:val="bullet"/>
      <w:lvlText w:val="•"/>
      <w:lvlJc w:val="left"/>
      <w:pPr>
        <w:ind w:left="2128" w:hanging="360"/>
      </w:pPr>
      <w:rPr>
        <w:rFonts w:hint="default"/>
        <w:lang w:val="en-US" w:eastAsia="en-US" w:bidi="ar-SA"/>
      </w:rPr>
    </w:lvl>
    <w:lvl w:ilvl="3" w:tplc="F9C0C120">
      <w:numFmt w:val="bullet"/>
      <w:lvlText w:val="•"/>
      <w:lvlJc w:val="left"/>
      <w:pPr>
        <w:ind w:left="2783" w:hanging="360"/>
      </w:pPr>
      <w:rPr>
        <w:rFonts w:hint="default"/>
        <w:lang w:val="en-US" w:eastAsia="en-US" w:bidi="ar-SA"/>
      </w:rPr>
    </w:lvl>
    <w:lvl w:ilvl="4" w:tplc="82B490C8">
      <w:numFmt w:val="bullet"/>
      <w:lvlText w:val="•"/>
      <w:lvlJc w:val="left"/>
      <w:pPr>
        <w:ind w:left="3437" w:hanging="360"/>
      </w:pPr>
      <w:rPr>
        <w:rFonts w:hint="default"/>
        <w:lang w:val="en-US" w:eastAsia="en-US" w:bidi="ar-SA"/>
      </w:rPr>
    </w:lvl>
    <w:lvl w:ilvl="5" w:tplc="EB7444E4">
      <w:numFmt w:val="bullet"/>
      <w:lvlText w:val="•"/>
      <w:lvlJc w:val="left"/>
      <w:pPr>
        <w:ind w:left="4092" w:hanging="360"/>
      </w:pPr>
      <w:rPr>
        <w:rFonts w:hint="default"/>
        <w:lang w:val="en-US" w:eastAsia="en-US" w:bidi="ar-SA"/>
      </w:rPr>
    </w:lvl>
    <w:lvl w:ilvl="6" w:tplc="68CCC4B4">
      <w:numFmt w:val="bullet"/>
      <w:lvlText w:val="•"/>
      <w:lvlJc w:val="left"/>
      <w:pPr>
        <w:ind w:left="4746" w:hanging="360"/>
      </w:pPr>
      <w:rPr>
        <w:rFonts w:hint="default"/>
        <w:lang w:val="en-US" w:eastAsia="en-US" w:bidi="ar-SA"/>
      </w:rPr>
    </w:lvl>
    <w:lvl w:ilvl="7" w:tplc="CCC2D088">
      <w:numFmt w:val="bullet"/>
      <w:lvlText w:val="•"/>
      <w:lvlJc w:val="left"/>
      <w:pPr>
        <w:ind w:left="5400" w:hanging="360"/>
      </w:pPr>
      <w:rPr>
        <w:rFonts w:hint="default"/>
        <w:lang w:val="en-US" w:eastAsia="en-US" w:bidi="ar-SA"/>
      </w:rPr>
    </w:lvl>
    <w:lvl w:ilvl="8" w:tplc="90DE2F96">
      <w:numFmt w:val="bullet"/>
      <w:lvlText w:val="•"/>
      <w:lvlJc w:val="left"/>
      <w:pPr>
        <w:ind w:left="6055" w:hanging="360"/>
      </w:pPr>
      <w:rPr>
        <w:rFonts w:hint="default"/>
        <w:lang w:val="en-US" w:eastAsia="en-US" w:bidi="ar-SA"/>
      </w:rPr>
    </w:lvl>
  </w:abstractNum>
  <w:abstractNum w:abstractNumId="3" w15:restartNumberingAfterBreak="0">
    <w:nsid w:val="4C9E1DA6"/>
    <w:multiLevelType w:val="hybridMultilevel"/>
    <w:tmpl w:val="64E89E1E"/>
    <w:lvl w:ilvl="0" w:tplc="78DAC580">
      <w:numFmt w:val="bullet"/>
      <w:lvlText w:val=""/>
      <w:lvlJc w:val="left"/>
      <w:pPr>
        <w:ind w:left="245" w:hanging="137"/>
      </w:pPr>
      <w:rPr>
        <w:rFonts w:ascii="Symbol" w:eastAsia="Symbol" w:hAnsi="Symbol" w:cs="Symbol" w:hint="default"/>
        <w:w w:val="99"/>
        <w:sz w:val="20"/>
        <w:szCs w:val="20"/>
        <w:lang w:val="en-US" w:eastAsia="en-US" w:bidi="ar-SA"/>
      </w:rPr>
    </w:lvl>
    <w:lvl w:ilvl="1" w:tplc="4D32FC96">
      <w:numFmt w:val="bullet"/>
      <w:lvlText w:val="•"/>
      <w:lvlJc w:val="left"/>
      <w:pPr>
        <w:ind w:left="504" w:hanging="137"/>
      </w:pPr>
      <w:rPr>
        <w:rFonts w:hint="default"/>
        <w:lang w:val="en-US" w:eastAsia="en-US" w:bidi="ar-SA"/>
      </w:rPr>
    </w:lvl>
    <w:lvl w:ilvl="2" w:tplc="A3B2544E">
      <w:numFmt w:val="bullet"/>
      <w:lvlText w:val="•"/>
      <w:lvlJc w:val="left"/>
      <w:pPr>
        <w:ind w:left="769" w:hanging="137"/>
      </w:pPr>
      <w:rPr>
        <w:rFonts w:hint="default"/>
        <w:lang w:val="en-US" w:eastAsia="en-US" w:bidi="ar-SA"/>
      </w:rPr>
    </w:lvl>
    <w:lvl w:ilvl="3" w:tplc="8DD47BC0">
      <w:numFmt w:val="bullet"/>
      <w:lvlText w:val="•"/>
      <w:lvlJc w:val="left"/>
      <w:pPr>
        <w:ind w:left="1033" w:hanging="137"/>
      </w:pPr>
      <w:rPr>
        <w:rFonts w:hint="default"/>
        <w:lang w:val="en-US" w:eastAsia="en-US" w:bidi="ar-SA"/>
      </w:rPr>
    </w:lvl>
    <w:lvl w:ilvl="4" w:tplc="ED68420E">
      <w:numFmt w:val="bullet"/>
      <w:lvlText w:val="•"/>
      <w:lvlJc w:val="left"/>
      <w:pPr>
        <w:ind w:left="1298" w:hanging="137"/>
      </w:pPr>
      <w:rPr>
        <w:rFonts w:hint="default"/>
        <w:lang w:val="en-US" w:eastAsia="en-US" w:bidi="ar-SA"/>
      </w:rPr>
    </w:lvl>
    <w:lvl w:ilvl="5" w:tplc="A0789900">
      <w:numFmt w:val="bullet"/>
      <w:lvlText w:val="•"/>
      <w:lvlJc w:val="left"/>
      <w:pPr>
        <w:ind w:left="1562" w:hanging="137"/>
      </w:pPr>
      <w:rPr>
        <w:rFonts w:hint="default"/>
        <w:lang w:val="en-US" w:eastAsia="en-US" w:bidi="ar-SA"/>
      </w:rPr>
    </w:lvl>
    <w:lvl w:ilvl="6" w:tplc="26529CA4">
      <w:numFmt w:val="bullet"/>
      <w:lvlText w:val="•"/>
      <w:lvlJc w:val="left"/>
      <w:pPr>
        <w:ind w:left="1827" w:hanging="137"/>
      </w:pPr>
      <w:rPr>
        <w:rFonts w:hint="default"/>
        <w:lang w:val="en-US" w:eastAsia="en-US" w:bidi="ar-SA"/>
      </w:rPr>
    </w:lvl>
    <w:lvl w:ilvl="7" w:tplc="B86A6022">
      <w:numFmt w:val="bullet"/>
      <w:lvlText w:val="•"/>
      <w:lvlJc w:val="left"/>
      <w:pPr>
        <w:ind w:left="2091" w:hanging="137"/>
      </w:pPr>
      <w:rPr>
        <w:rFonts w:hint="default"/>
        <w:lang w:val="en-US" w:eastAsia="en-US" w:bidi="ar-SA"/>
      </w:rPr>
    </w:lvl>
    <w:lvl w:ilvl="8" w:tplc="86D4029E">
      <w:numFmt w:val="bullet"/>
      <w:lvlText w:val="•"/>
      <w:lvlJc w:val="left"/>
      <w:pPr>
        <w:ind w:left="2356" w:hanging="137"/>
      </w:pPr>
      <w:rPr>
        <w:rFonts w:hint="default"/>
        <w:lang w:val="en-US" w:eastAsia="en-US" w:bidi="ar-SA"/>
      </w:rPr>
    </w:lvl>
  </w:abstractNum>
  <w:abstractNum w:abstractNumId="4" w15:restartNumberingAfterBreak="0">
    <w:nsid w:val="4D9C2E57"/>
    <w:multiLevelType w:val="hybridMultilevel"/>
    <w:tmpl w:val="D692564E"/>
    <w:lvl w:ilvl="0" w:tplc="72B29756">
      <w:numFmt w:val="bullet"/>
      <w:lvlText w:val=""/>
      <w:lvlJc w:val="left"/>
      <w:pPr>
        <w:ind w:left="827" w:hanging="360"/>
      </w:pPr>
      <w:rPr>
        <w:rFonts w:ascii="Symbol" w:eastAsia="Symbol" w:hAnsi="Symbol" w:cs="Symbol" w:hint="default"/>
        <w:w w:val="99"/>
        <w:sz w:val="20"/>
        <w:szCs w:val="20"/>
        <w:lang w:val="en-US" w:eastAsia="en-US" w:bidi="ar-SA"/>
      </w:rPr>
    </w:lvl>
    <w:lvl w:ilvl="1" w:tplc="4BD0F87C">
      <w:numFmt w:val="bullet"/>
      <w:lvlText w:val="•"/>
      <w:lvlJc w:val="left"/>
      <w:pPr>
        <w:ind w:left="1474" w:hanging="360"/>
      </w:pPr>
      <w:rPr>
        <w:rFonts w:hint="default"/>
        <w:lang w:val="en-US" w:eastAsia="en-US" w:bidi="ar-SA"/>
      </w:rPr>
    </w:lvl>
    <w:lvl w:ilvl="2" w:tplc="613EF63A">
      <w:numFmt w:val="bullet"/>
      <w:lvlText w:val="•"/>
      <w:lvlJc w:val="left"/>
      <w:pPr>
        <w:ind w:left="2128" w:hanging="360"/>
      </w:pPr>
      <w:rPr>
        <w:rFonts w:hint="default"/>
        <w:lang w:val="en-US" w:eastAsia="en-US" w:bidi="ar-SA"/>
      </w:rPr>
    </w:lvl>
    <w:lvl w:ilvl="3" w:tplc="CD5E224E">
      <w:numFmt w:val="bullet"/>
      <w:lvlText w:val="•"/>
      <w:lvlJc w:val="left"/>
      <w:pPr>
        <w:ind w:left="2783" w:hanging="360"/>
      </w:pPr>
      <w:rPr>
        <w:rFonts w:hint="default"/>
        <w:lang w:val="en-US" w:eastAsia="en-US" w:bidi="ar-SA"/>
      </w:rPr>
    </w:lvl>
    <w:lvl w:ilvl="4" w:tplc="5CBAB33E">
      <w:numFmt w:val="bullet"/>
      <w:lvlText w:val="•"/>
      <w:lvlJc w:val="left"/>
      <w:pPr>
        <w:ind w:left="3437" w:hanging="360"/>
      </w:pPr>
      <w:rPr>
        <w:rFonts w:hint="default"/>
        <w:lang w:val="en-US" w:eastAsia="en-US" w:bidi="ar-SA"/>
      </w:rPr>
    </w:lvl>
    <w:lvl w:ilvl="5" w:tplc="EADCB1AE">
      <w:numFmt w:val="bullet"/>
      <w:lvlText w:val="•"/>
      <w:lvlJc w:val="left"/>
      <w:pPr>
        <w:ind w:left="4092" w:hanging="360"/>
      </w:pPr>
      <w:rPr>
        <w:rFonts w:hint="default"/>
        <w:lang w:val="en-US" w:eastAsia="en-US" w:bidi="ar-SA"/>
      </w:rPr>
    </w:lvl>
    <w:lvl w:ilvl="6" w:tplc="07BE827A">
      <w:numFmt w:val="bullet"/>
      <w:lvlText w:val="•"/>
      <w:lvlJc w:val="left"/>
      <w:pPr>
        <w:ind w:left="4746" w:hanging="360"/>
      </w:pPr>
      <w:rPr>
        <w:rFonts w:hint="default"/>
        <w:lang w:val="en-US" w:eastAsia="en-US" w:bidi="ar-SA"/>
      </w:rPr>
    </w:lvl>
    <w:lvl w:ilvl="7" w:tplc="19066100">
      <w:numFmt w:val="bullet"/>
      <w:lvlText w:val="•"/>
      <w:lvlJc w:val="left"/>
      <w:pPr>
        <w:ind w:left="5400" w:hanging="360"/>
      </w:pPr>
      <w:rPr>
        <w:rFonts w:hint="default"/>
        <w:lang w:val="en-US" w:eastAsia="en-US" w:bidi="ar-SA"/>
      </w:rPr>
    </w:lvl>
    <w:lvl w:ilvl="8" w:tplc="DB388A96">
      <w:numFmt w:val="bullet"/>
      <w:lvlText w:val="•"/>
      <w:lvlJc w:val="left"/>
      <w:pPr>
        <w:ind w:left="6055" w:hanging="360"/>
      </w:pPr>
      <w:rPr>
        <w:rFonts w:hint="default"/>
        <w:lang w:val="en-US" w:eastAsia="en-US" w:bidi="ar-SA"/>
      </w:rPr>
    </w:lvl>
  </w:abstractNum>
  <w:abstractNum w:abstractNumId="5" w15:restartNumberingAfterBreak="0">
    <w:nsid w:val="5809264D"/>
    <w:multiLevelType w:val="hybridMultilevel"/>
    <w:tmpl w:val="2F3696DC"/>
    <w:lvl w:ilvl="0" w:tplc="24C05C86">
      <w:numFmt w:val="bullet"/>
      <w:lvlText w:val=""/>
      <w:lvlJc w:val="left"/>
      <w:pPr>
        <w:ind w:left="936" w:hanging="360"/>
      </w:pPr>
      <w:rPr>
        <w:rFonts w:ascii="Symbol" w:eastAsia="Symbol" w:hAnsi="Symbol" w:cs="Symbol" w:hint="default"/>
        <w:w w:val="99"/>
        <w:sz w:val="20"/>
        <w:szCs w:val="20"/>
        <w:lang w:val="en-US" w:eastAsia="en-US" w:bidi="ar-SA"/>
      </w:rPr>
    </w:lvl>
    <w:lvl w:ilvl="1" w:tplc="003C3728">
      <w:numFmt w:val="bullet"/>
      <w:lvlText w:val="•"/>
      <w:lvlJc w:val="left"/>
      <w:pPr>
        <w:ind w:left="2427" w:hanging="360"/>
      </w:pPr>
      <w:rPr>
        <w:rFonts w:hint="default"/>
        <w:lang w:val="en-US" w:eastAsia="en-US" w:bidi="ar-SA"/>
      </w:rPr>
    </w:lvl>
    <w:lvl w:ilvl="2" w:tplc="4AFC28F0">
      <w:numFmt w:val="bullet"/>
      <w:lvlText w:val="•"/>
      <w:lvlJc w:val="left"/>
      <w:pPr>
        <w:ind w:left="3915" w:hanging="360"/>
      </w:pPr>
      <w:rPr>
        <w:rFonts w:hint="default"/>
        <w:lang w:val="en-US" w:eastAsia="en-US" w:bidi="ar-SA"/>
      </w:rPr>
    </w:lvl>
    <w:lvl w:ilvl="3" w:tplc="E2FC9EBE">
      <w:numFmt w:val="bullet"/>
      <w:lvlText w:val="•"/>
      <w:lvlJc w:val="left"/>
      <w:pPr>
        <w:ind w:left="5403" w:hanging="360"/>
      </w:pPr>
      <w:rPr>
        <w:rFonts w:hint="default"/>
        <w:lang w:val="en-US" w:eastAsia="en-US" w:bidi="ar-SA"/>
      </w:rPr>
    </w:lvl>
    <w:lvl w:ilvl="4" w:tplc="75F49962">
      <w:numFmt w:val="bullet"/>
      <w:lvlText w:val="•"/>
      <w:lvlJc w:val="left"/>
      <w:pPr>
        <w:ind w:left="6891" w:hanging="360"/>
      </w:pPr>
      <w:rPr>
        <w:rFonts w:hint="default"/>
        <w:lang w:val="en-US" w:eastAsia="en-US" w:bidi="ar-SA"/>
      </w:rPr>
    </w:lvl>
    <w:lvl w:ilvl="5" w:tplc="F0DCDECE">
      <w:numFmt w:val="bullet"/>
      <w:lvlText w:val="•"/>
      <w:lvlJc w:val="left"/>
      <w:pPr>
        <w:ind w:left="8379" w:hanging="360"/>
      </w:pPr>
      <w:rPr>
        <w:rFonts w:hint="default"/>
        <w:lang w:val="en-US" w:eastAsia="en-US" w:bidi="ar-SA"/>
      </w:rPr>
    </w:lvl>
    <w:lvl w:ilvl="6" w:tplc="1BCEF74E">
      <w:numFmt w:val="bullet"/>
      <w:lvlText w:val="•"/>
      <w:lvlJc w:val="left"/>
      <w:pPr>
        <w:ind w:left="9867" w:hanging="360"/>
      </w:pPr>
      <w:rPr>
        <w:rFonts w:hint="default"/>
        <w:lang w:val="en-US" w:eastAsia="en-US" w:bidi="ar-SA"/>
      </w:rPr>
    </w:lvl>
    <w:lvl w:ilvl="7" w:tplc="193A3002">
      <w:numFmt w:val="bullet"/>
      <w:lvlText w:val="•"/>
      <w:lvlJc w:val="left"/>
      <w:pPr>
        <w:ind w:left="11354" w:hanging="360"/>
      </w:pPr>
      <w:rPr>
        <w:rFonts w:hint="default"/>
        <w:lang w:val="en-US" w:eastAsia="en-US" w:bidi="ar-SA"/>
      </w:rPr>
    </w:lvl>
    <w:lvl w:ilvl="8" w:tplc="36CE07B0">
      <w:numFmt w:val="bullet"/>
      <w:lvlText w:val="•"/>
      <w:lvlJc w:val="left"/>
      <w:pPr>
        <w:ind w:left="12842" w:hanging="360"/>
      </w:pPr>
      <w:rPr>
        <w:rFonts w:hint="default"/>
        <w:lang w:val="en-US" w:eastAsia="en-US" w:bidi="ar-SA"/>
      </w:rPr>
    </w:lvl>
  </w:abstractNum>
  <w:abstractNum w:abstractNumId="6" w15:restartNumberingAfterBreak="0">
    <w:nsid w:val="5CF156C3"/>
    <w:multiLevelType w:val="hybridMultilevel"/>
    <w:tmpl w:val="8F564116"/>
    <w:lvl w:ilvl="0" w:tplc="341A34EE">
      <w:numFmt w:val="bullet"/>
      <w:lvlText w:val=""/>
      <w:lvlJc w:val="left"/>
      <w:pPr>
        <w:ind w:left="827" w:hanging="360"/>
      </w:pPr>
      <w:rPr>
        <w:rFonts w:ascii="Symbol" w:eastAsia="Symbol" w:hAnsi="Symbol" w:cs="Symbol" w:hint="default"/>
        <w:w w:val="99"/>
        <w:sz w:val="20"/>
        <w:szCs w:val="20"/>
        <w:lang w:val="en-US" w:eastAsia="en-US" w:bidi="ar-SA"/>
      </w:rPr>
    </w:lvl>
    <w:lvl w:ilvl="1" w:tplc="F17A7504">
      <w:numFmt w:val="bullet"/>
      <w:lvlText w:val="•"/>
      <w:lvlJc w:val="left"/>
      <w:pPr>
        <w:ind w:left="1474" w:hanging="360"/>
      </w:pPr>
      <w:rPr>
        <w:rFonts w:hint="default"/>
        <w:lang w:val="en-US" w:eastAsia="en-US" w:bidi="ar-SA"/>
      </w:rPr>
    </w:lvl>
    <w:lvl w:ilvl="2" w:tplc="7FC2CB5A">
      <w:numFmt w:val="bullet"/>
      <w:lvlText w:val="•"/>
      <w:lvlJc w:val="left"/>
      <w:pPr>
        <w:ind w:left="2128" w:hanging="360"/>
      </w:pPr>
      <w:rPr>
        <w:rFonts w:hint="default"/>
        <w:lang w:val="en-US" w:eastAsia="en-US" w:bidi="ar-SA"/>
      </w:rPr>
    </w:lvl>
    <w:lvl w:ilvl="3" w:tplc="F7A284B4">
      <w:numFmt w:val="bullet"/>
      <w:lvlText w:val="•"/>
      <w:lvlJc w:val="left"/>
      <w:pPr>
        <w:ind w:left="2783" w:hanging="360"/>
      </w:pPr>
      <w:rPr>
        <w:rFonts w:hint="default"/>
        <w:lang w:val="en-US" w:eastAsia="en-US" w:bidi="ar-SA"/>
      </w:rPr>
    </w:lvl>
    <w:lvl w:ilvl="4" w:tplc="8BDC0A0C">
      <w:numFmt w:val="bullet"/>
      <w:lvlText w:val="•"/>
      <w:lvlJc w:val="left"/>
      <w:pPr>
        <w:ind w:left="3437" w:hanging="360"/>
      </w:pPr>
      <w:rPr>
        <w:rFonts w:hint="default"/>
        <w:lang w:val="en-US" w:eastAsia="en-US" w:bidi="ar-SA"/>
      </w:rPr>
    </w:lvl>
    <w:lvl w:ilvl="5" w:tplc="ED3EF3B6">
      <w:numFmt w:val="bullet"/>
      <w:lvlText w:val="•"/>
      <w:lvlJc w:val="left"/>
      <w:pPr>
        <w:ind w:left="4092" w:hanging="360"/>
      </w:pPr>
      <w:rPr>
        <w:rFonts w:hint="default"/>
        <w:lang w:val="en-US" w:eastAsia="en-US" w:bidi="ar-SA"/>
      </w:rPr>
    </w:lvl>
    <w:lvl w:ilvl="6" w:tplc="0D2A7D48">
      <w:numFmt w:val="bullet"/>
      <w:lvlText w:val="•"/>
      <w:lvlJc w:val="left"/>
      <w:pPr>
        <w:ind w:left="4746" w:hanging="360"/>
      </w:pPr>
      <w:rPr>
        <w:rFonts w:hint="default"/>
        <w:lang w:val="en-US" w:eastAsia="en-US" w:bidi="ar-SA"/>
      </w:rPr>
    </w:lvl>
    <w:lvl w:ilvl="7" w:tplc="BABAED0A">
      <w:numFmt w:val="bullet"/>
      <w:lvlText w:val="•"/>
      <w:lvlJc w:val="left"/>
      <w:pPr>
        <w:ind w:left="5400" w:hanging="360"/>
      </w:pPr>
      <w:rPr>
        <w:rFonts w:hint="default"/>
        <w:lang w:val="en-US" w:eastAsia="en-US" w:bidi="ar-SA"/>
      </w:rPr>
    </w:lvl>
    <w:lvl w:ilvl="8" w:tplc="1B502AA6">
      <w:numFmt w:val="bullet"/>
      <w:lvlText w:val="•"/>
      <w:lvlJc w:val="left"/>
      <w:pPr>
        <w:ind w:left="6055" w:hanging="360"/>
      </w:pPr>
      <w:rPr>
        <w:rFonts w:hint="default"/>
        <w:lang w:val="en-US" w:eastAsia="en-US" w:bidi="ar-SA"/>
      </w:rPr>
    </w:lvl>
  </w:abstractNum>
  <w:abstractNum w:abstractNumId="7" w15:restartNumberingAfterBreak="0">
    <w:nsid w:val="5DBA62C0"/>
    <w:multiLevelType w:val="hybridMultilevel"/>
    <w:tmpl w:val="7B90B7BC"/>
    <w:lvl w:ilvl="0" w:tplc="39028768">
      <w:numFmt w:val="bullet"/>
      <w:lvlText w:val=""/>
      <w:lvlJc w:val="left"/>
      <w:pPr>
        <w:ind w:left="244" w:hanging="137"/>
      </w:pPr>
      <w:rPr>
        <w:rFonts w:ascii="Symbol" w:eastAsia="Symbol" w:hAnsi="Symbol" w:cs="Symbol" w:hint="default"/>
        <w:w w:val="99"/>
        <w:sz w:val="20"/>
        <w:szCs w:val="20"/>
        <w:lang w:val="en-US" w:eastAsia="en-US" w:bidi="ar-SA"/>
      </w:rPr>
    </w:lvl>
    <w:lvl w:ilvl="1" w:tplc="3124BC1C">
      <w:numFmt w:val="bullet"/>
      <w:lvlText w:val="•"/>
      <w:lvlJc w:val="left"/>
      <w:pPr>
        <w:ind w:left="459" w:hanging="137"/>
      </w:pPr>
      <w:rPr>
        <w:rFonts w:hint="default"/>
        <w:lang w:val="en-US" w:eastAsia="en-US" w:bidi="ar-SA"/>
      </w:rPr>
    </w:lvl>
    <w:lvl w:ilvl="2" w:tplc="21A8AF7E">
      <w:numFmt w:val="bullet"/>
      <w:lvlText w:val="•"/>
      <w:lvlJc w:val="left"/>
      <w:pPr>
        <w:ind w:left="678" w:hanging="137"/>
      </w:pPr>
      <w:rPr>
        <w:rFonts w:hint="default"/>
        <w:lang w:val="en-US" w:eastAsia="en-US" w:bidi="ar-SA"/>
      </w:rPr>
    </w:lvl>
    <w:lvl w:ilvl="3" w:tplc="FAD2D8EA">
      <w:numFmt w:val="bullet"/>
      <w:lvlText w:val="•"/>
      <w:lvlJc w:val="left"/>
      <w:pPr>
        <w:ind w:left="897" w:hanging="137"/>
      </w:pPr>
      <w:rPr>
        <w:rFonts w:hint="default"/>
        <w:lang w:val="en-US" w:eastAsia="en-US" w:bidi="ar-SA"/>
      </w:rPr>
    </w:lvl>
    <w:lvl w:ilvl="4" w:tplc="164A566A">
      <w:numFmt w:val="bullet"/>
      <w:lvlText w:val="•"/>
      <w:lvlJc w:val="left"/>
      <w:pPr>
        <w:ind w:left="1116" w:hanging="137"/>
      </w:pPr>
      <w:rPr>
        <w:rFonts w:hint="default"/>
        <w:lang w:val="en-US" w:eastAsia="en-US" w:bidi="ar-SA"/>
      </w:rPr>
    </w:lvl>
    <w:lvl w:ilvl="5" w:tplc="B48604A0">
      <w:numFmt w:val="bullet"/>
      <w:lvlText w:val="•"/>
      <w:lvlJc w:val="left"/>
      <w:pPr>
        <w:ind w:left="1335" w:hanging="137"/>
      </w:pPr>
      <w:rPr>
        <w:rFonts w:hint="default"/>
        <w:lang w:val="en-US" w:eastAsia="en-US" w:bidi="ar-SA"/>
      </w:rPr>
    </w:lvl>
    <w:lvl w:ilvl="6" w:tplc="E6BC5A46">
      <w:numFmt w:val="bullet"/>
      <w:lvlText w:val="•"/>
      <w:lvlJc w:val="left"/>
      <w:pPr>
        <w:ind w:left="1554" w:hanging="137"/>
      </w:pPr>
      <w:rPr>
        <w:rFonts w:hint="default"/>
        <w:lang w:val="en-US" w:eastAsia="en-US" w:bidi="ar-SA"/>
      </w:rPr>
    </w:lvl>
    <w:lvl w:ilvl="7" w:tplc="AF04DE24">
      <w:numFmt w:val="bullet"/>
      <w:lvlText w:val="•"/>
      <w:lvlJc w:val="left"/>
      <w:pPr>
        <w:ind w:left="1773" w:hanging="137"/>
      </w:pPr>
      <w:rPr>
        <w:rFonts w:hint="default"/>
        <w:lang w:val="en-US" w:eastAsia="en-US" w:bidi="ar-SA"/>
      </w:rPr>
    </w:lvl>
    <w:lvl w:ilvl="8" w:tplc="BD82C758">
      <w:numFmt w:val="bullet"/>
      <w:lvlText w:val="•"/>
      <w:lvlJc w:val="left"/>
      <w:pPr>
        <w:ind w:left="1992" w:hanging="137"/>
      </w:pPr>
      <w:rPr>
        <w:rFonts w:hint="default"/>
        <w:lang w:val="en-US" w:eastAsia="en-US" w:bidi="ar-SA"/>
      </w:rPr>
    </w:lvl>
  </w:abstractNum>
  <w:abstractNum w:abstractNumId="8" w15:restartNumberingAfterBreak="0">
    <w:nsid w:val="5DCB0F63"/>
    <w:multiLevelType w:val="hybridMultilevel"/>
    <w:tmpl w:val="FA74B704"/>
    <w:lvl w:ilvl="0" w:tplc="926E26B8">
      <w:numFmt w:val="bullet"/>
      <w:lvlText w:val=""/>
      <w:lvlJc w:val="left"/>
      <w:pPr>
        <w:ind w:left="245" w:hanging="137"/>
      </w:pPr>
      <w:rPr>
        <w:rFonts w:ascii="Symbol" w:eastAsia="Symbol" w:hAnsi="Symbol" w:cs="Symbol" w:hint="default"/>
        <w:w w:val="99"/>
        <w:sz w:val="20"/>
        <w:szCs w:val="20"/>
        <w:lang w:val="en-US" w:eastAsia="en-US" w:bidi="ar-SA"/>
      </w:rPr>
    </w:lvl>
    <w:lvl w:ilvl="1" w:tplc="AE769B22">
      <w:numFmt w:val="bullet"/>
      <w:lvlText w:val="•"/>
      <w:lvlJc w:val="left"/>
      <w:pPr>
        <w:ind w:left="504" w:hanging="137"/>
      </w:pPr>
      <w:rPr>
        <w:rFonts w:hint="default"/>
        <w:lang w:val="en-US" w:eastAsia="en-US" w:bidi="ar-SA"/>
      </w:rPr>
    </w:lvl>
    <w:lvl w:ilvl="2" w:tplc="0F48AACC">
      <w:numFmt w:val="bullet"/>
      <w:lvlText w:val="•"/>
      <w:lvlJc w:val="left"/>
      <w:pPr>
        <w:ind w:left="769" w:hanging="137"/>
      </w:pPr>
      <w:rPr>
        <w:rFonts w:hint="default"/>
        <w:lang w:val="en-US" w:eastAsia="en-US" w:bidi="ar-SA"/>
      </w:rPr>
    </w:lvl>
    <w:lvl w:ilvl="3" w:tplc="F2AA0FCC">
      <w:numFmt w:val="bullet"/>
      <w:lvlText w:val="•"/>
      <w:lvlJc w:val="left"/>
      <w:pPr>
        <w:ind w:left="1033" w:hanging="137"/>
      </w:pPr>
      <w:rPr>
        <w:rFonts w:hint="default"/>
        <w:lang w:val="en-US" w:eastAsia="en-US" w:bidi="ar-SA"/>
      </w:rPr>
    </w:lvl>
    <w:lvl w:ilvl="4" w:tplc="8070A96C">
      <w:numFmt w:val="bullet"/>
      <w:lvlText w:val="•"/>
      <w:lvlJc w:val="left"/>
      <w:pPr>
        <w:ind w:left="1298" w:hanging="137"/>
      </w:pPr>
      <w:rPr>
        <w:rFonts w:hint="default"/>
        <w:lang w:val="en-US" w:eastAsia="en-US" w:bidi="ar-SA"/>
      </w:rPr>
    </w:lvl>
    <w:lvl w:ilvl="5" w:tplc="45CAC282">
      <w:numFmt w:val="bullet"/>
      <w:lvlText w:val="•"/>
      <w:lvlJc w:val="left"/>
      <w:pPr>
        <w:ind w:left="1562" w:hanging="137"/>
      </w:pPr>
      <w:rPr>
        <w:rFonts w:hint="default"/>
        <w:lang w:val="en-US" w:eastAsia="en-US" w:bidi="ar-SA"/>
      </w:rPr>
    </w:lvl>
    <w:lvl w:ilvl="6" w:tplc="75B40196">
      <w:numFmt w:val="bullet"/>
      <w:lvlText w:val="•"/>
      <w:lvlJc w:val="left"/>
      <w:pPr>
        <w:ind w:left="1827" w:hanging="137"/>
      </w:pPr>
      <w:rPr>
        <w:rFonts w:hint="default"/>
        <w:lang w:val="en-US" w:eastAsia="en-US" w:bidi="ar-SA"/>
      </w:rPr>
    </w:lvl>
    <w:lvl w:ilvl="7" w:tplc="4BFA1284">
      <w:numFmt w:val="bullet"/>
      <w:lvlText w:val="•"/>
      <w:lvlJc w:val="left"/>
      <w:pPr>
        <w:ind w:left="2091" w:hanging="137"/>
      </w:pPr>
      <w:rPr>
        <w:rFonts w:hint="default"/>
        <w:lang w:val="en-US" w:eastAsia="en-US" w:bidi="ar-SA"/>
      </w:rPr>
    </w:lvl>
    <w:lvl w:ilvl="8" w:tplc="CEC879BC">
      <w:numFmt w:val="bullet"/>
      <w:lvlText w:val="•"/>
      <w:lvlJc w:val="left"/>
      <w:pPr>
        <w:ind w:left="2356" w:hanging="137"/>
      </w:pPr>
      <w:rPr>
        <w:rFonts w:hint="default"/>
        <w:lang w:val="en-US" w:eastAsia="en-US" w:bidi="ar-SA"/>
      </w:rPr>
    </w:lvl>
  </w:abstractNum>
  <w:abstractNum w:abstractNumId="9" w15:restartNumberingAfterBreak="0">
    <w:nsid w:val="77B82F16"/>
    <w:multiLevelType w:val="hybridMultilevel"/>
    <w:tmpl w:val="3A985B68"/>
    <w:lvl w:ilvl="0" w:tplc="3E1C3DD8">
      <w:numFmt w:val="bullet"/>
      <w:lvlText w:val=""/>
      <w:lvlJc w:val="left"/>
      <w:pPr>
        <w:ind w:left="827" w:hanging="360"/>
      </w:pPr>
      <w:rPr>
        <w:rFonts w:ascii="Symbol" w:eastAsia="Symbol" w:hAnsi="Symbol" w:cs="Symbol" w:hint="default"/>
        <w:w w:val="99"/>
        <w:sz w:val="20"/>
        <w:szCs w:val="20"/>
        <w:lang w:val="en-US" w:eastAsia="en-US" w:bidi="ar-SA"/>
      </w:rPr>
    </w:lvl>
    <w:lvl w:ilvl="1" w:tplc="1A1E3206">
      <w:numFmt w:val="bullet"/>
      <w:lvlText w:val="•"/>
      <w:lvlJc w:val="left"/>
      <w:pPr>
        <w:ind w:left="1474" w:hanging="360"/>
      </w:pPr>
      <w:rPr>
        <w:rFonts w:hint="default"/>
        <w:lang w:val="en-US" w:eastAsia="en-US" w:bidi="ar-SA"/>
      </w:rPr>
    </w:lvl>
    <w:lvl w:ilvl="2" w:tplc="577ED706">
      <w:numFmt w:val="bullet"/>
      <w:lvlText w:val="•"/>
      <w:lvlJc w:val="left"/>
      <w:pPr>
        <w:ind w:left="2128" w:hanging="360"/>
      </w:pPr>
      <w:rPr>
        <w:rFonts w:hint="default"/>
        <w:lang w:val="en-US" w:eastAsia="en-US" w:bidi="ar-SA"/>
      </w:rPr>
    </w:lvl>
    <w:lvl w:ilvl="3" w:tplc="91F4AEA4">
      <w:numFmt w:val="bullet"/>
      <w:lvlText w:val="•"/>
      <w:lvlJc w:val="left"/>
      <w:pPr>
        <w:ind w:left="2783" w:hanging="360"/>
      </w:pPr>
      <w:rPr>
        <w:rFonts w:hint="default"/>
        <w:lang w:val="en-US" w:eastAsia="en-US" w:bidi="ar-SA"/>
      </w:rPr>
    </w:lvl>
    <w:lvl w:ilvl="4" w:tplc="43B02ABC">
      <w:numFmt w:val="bullet"/>
      <w:lvlText w:val="•"/>
      <w:lvlJc w:val="left"/>
      <w:pPr>
        <w:ind w:left="3437" w:hanging="360"/>
      </w:pPr>
      <w:rPr>
        <w:rFonts w:hint="default"/>
        <w:lang w:val="en-US" w:eastAsia="en-US" w:bidi="ar-SA"/>
      </w:rPr>
    </w:lvl>
    <w:lvl w:ilvl="5" w:tplc="F5C4FDAA">
      <w:numFmt w:val="bullet"/>
      <w:lvlText w:val="•"/>
      <w:lvlJc w:val="left"/>
      <w:pPr>
        <w:ind w:left="4092" w:hanging="360"/>
      </w:pPr>
      <w:rPr>
        <w:rFonts w:hint="default"/>
        <w:lang w:val="en-US" w:eastAsia="en-US" w:bidi="ar-SA"/>
      </w:rPr>
    </w:lvl>
    <w:lvl w:ilvl="6" w:tplc="05E8044E">
      <w:numFmt w:val="bullet"/>
      <w:lvlText w:val="•"/>
      <w:lvlJc w:val="left"/>
      <w:pPr>
        <w:ind w:left="4746" w:hanging="360"/>
      </w:pPr>
      <w:rPr>
        <w:rFonts w:hint="default"/>
        <w:lang w:val="en-US" w:eastAsia="en-US" w:bidi="ar-SA"/>
      </w:rPr>
    </w:lvl>
    <w:lvl w:ilvl="7" w:tplc="9EB62D06">
      <w:numFmt w:val="bullet"/>
      <w:lvlText w:val="•"/>
      <w:lvlJc w:val="left"/>
      <w:pPr>
        <w:ind w:left="5400" w:hanging="360"/>
      </w:pPr>
      <w:rPr>
        <w:rFonts w:hint="default"/>
        <w:lang w:val="en-US" w:eastAsia="en-US" w:bidi="ar-SA"/>
      </w:rPr>
    </w:lvl>
    <w:lvl w:ilvl="8" w:tplc="A8D2EF6C">
      <w:numFmt w:val="bullet"/>
      <w:lvlText w:val="•"/>
      <w:lvlJc w:val="left"/>
      <w:pPr>
        <w:ind w:left="6055" w:hanging="360"/>
      </w:pPr>
      <w:rPr>
        <w:rFonts w:hint="default"/>
        <w:lang w:val="en-US" w:eastAsia="en-US" w:bidi="ar-SA"/>
      </w:rPr>
    </w:lvl>
  </w:abstractNum>
  <w:abstractNum w:abstractNumId="10" w15:restartNumberingAfterBreak="0">
    <w:nsid w:val="7BDF6468"/>
    <w:multiLevelType w:val="hybridMultilevel"/>
    <w:tmpl w:val="7D0CDB06"/>
    <w:lvl w:ilvl="0" w:tplc="EEA84CE6">
      <w:numFmt w:val="bullet"/>
      <w:lvlText w:val=""/>
      <w:lvlJc w:val="left"/>
      <w:pPr>
        <w:ind w:left="827" w:hanging="360"/>
      </w:pPr>
      <w:rPr>
        <w:rFonts w:ascii="Symbol" w:eastAsia="Symbol" w:hAnsi="Symbol" w:cs="Symbol" w:hint="default"/>
        <w:w w:val="99"/>
        <w:sz w:val="20"/>
        <w:szCs w:val="20"/>
        <w:lang w:val="en-US" w:eastAsia="en-US" w:bidi="ar-SA"/>
      </w:rPr>
    </w:lvl>
    <w:lvl w:ilvl="1" w:tplc="8522D730">
      <w:numFmt w:val="bullet"/>
      <w:lvlText w:val="•"/>
      <w:lvlJc w:val="left"/>
      <w:pPr>
        <w:ind w:left="1474" w:hanging="360"/>
      </w:pPr>
      <w:rPr>
        <w:rFonts w:hint="default"/>
        <w:lang w:val="en-US" w:eastAsia="en-US" w:bidi="ar-SA"/>
      </w:rPr>
    </w:lvl>
    <w:lvl w:ilvl="2" w:tplc="D76E5942">
      <w:numFmt w:val="bullet"/>
      <w:lvlText w:val="•"/>
      <w:lvlJc w:val="left"/>
      <w:pPr>
        <w:ind w:left="2128" w:hanging="360"/>
      </w:pPr>
      <w:rPr>
        <w:rFonts w:hint="default"/>
        <w:lang w:val="en-US" w:eastAsia="en-US" w:bidi="ar-SA"/>
      </w:rPr>
    </w:lvl>
    <w:lvl w:ilvl="3" w:tplc="D25CB472">
      <w:numFmt w:val="bullet"/>
      <w:lvlText w:val="•"/>
      <w:lvlJc w:val="left"/>
      <w:pPr>
        <w:ind w:left="2783" w:hanging="360"/>
      </w:pPr>
      <w:rPr>
        <w:rFonts w:hint="default"/>
        <w:lang w:val="en-US" w:eastAsia="en-US" w:bidi="ar-SA"/>
      </w:rPr>
    </w:lvl>
    <w:lvl w:ilvl="4" w:tplc="E9BEC3D2">
      <w:numFmt w:val="bullet"/>
      <w:lvlText w:val="•"/>
      <w:lvlJc w:val="left"/>
      <w:pPr>
        <w:ind w:left="3437" w:hanging="360"/>
      </w:pPr>
      <w:rPr>
        <w:rFonts w:hint="default"/>
        <w:lang w:val="en-US" w:eastAsia="en-US" w:bidi="ar-SA"/>
      </w:rPr>
    </w:lvl>
    <w:lvl w:ilvl="5" w:tplc="F900114A">
      <w:numFmt w:val="bullet"/>
      <w:lvlText w:val="•"/>
      <w:lvlJc w:val="left"/>
      <w:pPr>
        <w:ind w:left="4092" w:hanging="360"/>
      </w:pPr>
      <w:rPr>
        <w:rFonts w:hint="default"/>
        <w:lang w:val="en-US" w:eastAsia="en-US" w:bidi="ar-SA"/>
      </w:rPr>
    </w:lvl>
    <w:lvl w:ilvl="6" w:tplc="C9683ED0">
      <w:numFmt w:val="bullet"/>
      <w:lvlText w:val="•"/>
      <w:lvlJc w:val="left"/>
      <w:pPr>
        <w:ind w:left="4746" w:hanging="360"/>
      </w:pPr>
      <w:rPr>
        <w:rFonts w:hint="default"/>
        <w:lang w:val="en-US" w:eastAsia="en-US" w:bidi="ar-SA"/>
      </w:rPr>
    </w:lvl>
    <w:lvl w:ilvl="7" w:tplc="41889356">
      <w:numFmt w:val="bullet"/>
      <w:lvlText w:val="•"/>
      <w:lvlJc w:val="left"/>
      <w:pPr>
        <w:ind w:left="5400" w:hanging="360"/>
      </w:pPr>
      <w:rPr>
        <w:rFonts w:hint="default"/>
        <w:lang w:val="en-US" w:eastAsia="en-US" w:bidi="ar-SA"/>
      </w:rPr>
    </w:lvl>
    <w:lvl w:ilvl="8" w:tplc="AECA1620">
      <w:numFmt w:val="bullet"/>
      <w:lvlText w:val="•"/>
      <w:lvlJc w:val="left"/>
      <w:pPr>
        <w:ind w:left="6055" w:hanging="360"/>
      </w:pPr>
      <w:rPr>
        <w:rFonts w:hint="default"/>
        <w:lang w:val="en-US" w:eastAsia="en-US" w:bidi="ar-SA"/>
      </w:rPr>
    </w:lvl>
  </w:abstractNum>
  <w:abstractNum w:abstractNumId="11" w15:restartNumberingAfterBreak="0">
    <w:nsid w:val="7E1F306F"/>
    <w:multiLevelType w:val="hybridMultilevel"/>
    <w:tmpl w:val="BDFADA22"/>
    <w:lvl w:ilvl="0" w:tplc="CEDC86D8">
      <w:start w:val="1"/>
      <w:numFmt w:val="decimal"/>
      <w:lvlText w:val="%1."/>
      <w:lvlJc w:val="left"/>
      <w:pPr>
        <w:ind w:left="936" w:hanging="360"/>
      </w:pPr>
      <w:rPr>
        <w:rFonts w:ascii="Carlito" w:eastAsia="Carlito" w:hAnsi="Carlito" w:cs="Carlito" w:hint="default"/>
        <w:spacing w:val="-1"/>
        <w:w w:val="99"/>
        <w:sz w:val="20"/>
        <w:szCs w:val="20"/>
        <w:lang w:val="en-US" w:eastAsia="en-US" w:bidi="ar-SA"/>
      </w:rPr>
    </w:lvl>
    <w:lvl w:ilvl="1" w:tplc="6F28ECC2">
      <w:numFmt w:val="bullet"/>
      <w:lvlText w:val="-"/>
      <w:lvlJc w:val="left"/>
      <w:pPr>
        <w:ind w:left="1296" w:hanging="361"/>
      </w:pPr>
      <w:rPr>
        <w:rFonts w:ascii="Arial" w:eastAsia="Arial" w:hAnsi="Arial" w:cs="Arial" w:hint="default"/>
        <w:w w:val="99"/>
        <w:sz w:val="20"/>
        <w:szCs w:val="20"/>
        <w:lang w:val="en-US" w:eastAsia="en-US" w:bidi="ar-SA"/>
      </w:rPr>
    </w:lvl>
    <w:lvl w:ilvl="2" w:tplc="613A4A2A">
      <w:numFmt w:val="bullet"/>
      <w:lvlText w:val="•"/>
      <w:lvlJc w:val="left"/>
      <w:pPr>
        <w:ind w:left="2913" w:hanging="361"/>
      </w:pPr>
      <w:rPr>
        <w:rFonts w:hint="default"/>
        <w:lang w:val="en-US" w:eastAsia="en-US" w:bidi="ar-SA"/>
      </w:rPr>
    </w:lvl>
    <w:lvl w:ilvl="3" w:tplc="B4442CD0">
      <w:numFmt w:val="bullet"/>
      <w:lvlText w:val="•"/>
      <w:lvlJc w:val="left"/>
      <w:pPr>
        <w:ind w:left="4526" w:hanging="361"/>
      </w:pPr>
      <w:rPr>
        <w:rFonts w:hint="default"/>
        <w:lang w:val="en-US" w:eastAsia="en-US" w:bidi="ar-SA"/>
      </w:rPr>
    </w:lvl>
    <w:lvl w:ilvl="4" w:tplc="8DA8CFAE">
      <w:numFmt w:val="bullet"/>
      <w:lvlText w:val="•"/>
      <w:lvlJc w:val="left"/>
      <w:pPr>
        <w:ind w:left="6139" w:hanging="361"/>
      </w:pPr>
      <w:rPr>
        <w:rFonts w:hint="default"/>
        <w:lang w:val="en-US" w:eastAsia="en-US" w:bidi="ar-SA"/>
      </w:rPr>
    </w:lvl>
    <w:lvl w:ilvl="5" w:tplc="CC0447D2">
      <w:numFmt w:val="bullet"/>
      <w:lvlText w:val="•"/>
      <w:lvlJc w:val="left"/>
      <w:pPr>
        <w:ind w:left="7752" w:hanging="361"/>
      </w:pPr>
      <w:rPr>
        <w:rFonts w:hint="default"/>
        <w:lang w:val="en-US" w:eastAsia="en-US" w:bidi="ar-SA"/>
      </w:rPr>
    </w:lvl>
    <w:lvl w:ilvl="6" w:tplc="CA8E2EE2">
      <w:numFmt w:val="bullet"/>
      <w:lvlText w:val="•"/>
      <w:lvlJc w:val="left"/>
      <w:pPr>
        <w:ind w:left="9365" w:hanging="361"/>
      </w:pPr>
      <w:rPr>
        <w:rFonts w:hint="default"/>
        <w:lang w:val="en-US" w:eastAsia="en-US" w:bidi="ar-SA"/>
      </w:rPr>
    </w:lvl>
    <w:lvl w:ilvl="7" w:tplc="E45A0250">
      <w:numFmt w:val="bullet"/>
      <w:lvlText w:val="•"/>
      <w:lvlJc w:val="left"/>
      <w:pPr>
        <w:ind w:left="10978" w:hanging="361"/>
      </w:pPr>
      <w:rPr>
        <w:rFonts w:hint="default"/>
        <w:lang w:val="en-US" w:eastAsia="en-US" w:bidi="ar-SA"/>
      </w:rPr>
    </w:lvl>
    <w:lvl w:ilvl="8" w:tplc="17962C08">
      <w:numFmt w:val="bullet"/>
      <w:lvlText w:val="•"/>
      <w:lvlJc w:val="left"/>
      <w:pPr>
        <w:ind w:left="12592" w:hanging="361"/>
      </w:pPr>
      <w:rPr>
        <w:rFonts w:hint="default"/>
        <w:lang w:val="en-US" w:eastAsia="en-US" w:bidi="ar-SA"/>
      </w:rPr>
    </w:lvl>
  </w:abstractNum>
  <w:abstractNum w:abstractNumId="12" w15:restartNumberingAfterBreak="0">
    <w:nsid w:val="7FD90404"/>
    <w:multiLevelType w:val="hybridMultilevel"/>
    <w:tmpl w:val="783E6DC4"/>
    <w:lvl w:ilvl="0" w:tplc="8E20CC4C">
      <w:numFmt w:val="bullet"/>
      <w:lvlText w:val=""/>
      <w:lvlJc w:val="left"/>
      <w:pPr>
        <w:ind w:left="827" w:hanging="360"/>
      </w:pPr>
      <w:rPr>
        <w:rFonts w:ascii="Symbol" w:eastAsia="Symbol" w:hAnsi="Symbol" w:cs="Symbol" w:hint="default"/>
        <w:w w:val="99"/>
        <w:sz w:val="20"/>
        <w:szCs w:val="20"/>
        <w:lang w:val="en-US" w:eastAsia="en-US" w:bidi="ar-SA"/>
      </w:rPr>
    </w:lvl>
    <w:lvl w:ilvl="1" w:tplc="1D189FE8">
      <w:numFmt w:val="bullet"/>
      <w:lvlText w:val="•"/>
      <w:lvlJc w:val="left"/>
      <w:pPr>
        <w:ind w:left="1474" w:hanging="360"/>
      </w:pPr>
      <w:rPr>
        <w:rFonts w:hint="default"/>
        <w:lang w:val="en-US" w:eastAsia="en-US" w:bidi="ar-SA"/>
      </w:rPr>
    </w:lvl>
    <w:lvl w:ilvl="2" w:tplc="020E50DA">
      <w:numFmt w:val="bullet"/>
      <w:lvlText w:val="•"/>
      <w:lvlJc w:val="left"/>
      <w:pPr>
        <w:ind w:left="2128" w:hanging="360"/>
      </w:pPr>
      <w:rPr>
        <w:rFonts w:hint="default"/>
        <w:lang w:val="en-US" w:eastAsia="en-US" w:bidi="ar-SA"/>
      </w:rPr>
    </w:lvl>
    <w:lvl w:ilvl="3" w:tplc="51549B3C">
      <w:numFmt w:val="bullet"/>
      <w:lvlText w:val="•"/>
      <w:lvlJc w:val="left"/>
      <w:pPr>
        <w:ind w:left="2783" w:hanging="360"/>
      </w:pPr>
      <w:rPr>
        <w:rFonts w:hint="default"/>
        <w:lang w:val="en-US" w:eastAsia="en-US" w:bidi="ar-SA"/>
      </w:rPr>
    </w:lvl>
    <w:lvl w:ilvl="4" w:tplc="D1B6B350">
      <w:numFmt w:val="bullet"/>
      <w:lvlText w:val="•"/>
      <w:lvlJc w:val="left"/>
      <w:pPr>
        <w:ind w:left="3437" w:hanging="360"/>
      </w:pPr>
      <w:rPr>
        <w:rFonts w:hint="default"/>
        <w:lang w:val="en-US" w:eastAsia="en-US" w:bidi="ar-SA"/>
      </w:rPr>
    </w:lvl>
    <w:lvl w:ilvl="5" w:tplc="A6F0C444">
      <w:numFmt w:val="bullet"/>
      <w:lvlText w:val="•"/>
      <w:lvlJc w:val="left"/>
      <w:pPr>
        <w:ind w:left="4092" w:hanging="360"/>
      </w:pPr>
      <w:rPr>
        <w:rFonts w:hint="default"/>
        <w:lang w:val="en-US" w:eastAsia="en-US" w:bidi="ar-SA"/>
      </w:rPr>
    </w:lvl>
    <w:lvl w:ilvl="6" w:tplc="F5F6A75E">
      <w:numFmt w:val="bullet"/>
      <w:lvlText w:val="•"/>
      <w:lvlJc w:val="left"/>
      <w:pPr>
        <w:ind w:left="4746" w:hanging="360"/>
      </w:pPr>
      <w:rPr>
        <w:rFonts w:hint="default"/>
        <w:lang w:val="en-US" w:eastAsia="en-US" w:bidi="ar-SA"/>
      </w:rPr>
    </w:lvl>
    <w:lvl w:ilvl="7" w:tplc="6242FC48">
      <w:numFmt w:val="bullet"/>
      <w:lvlText w:val="•"/>
      <w:lvlJc w:val="left"/>
      <w:pPr>
        <w:ind w:left="5400" w:hanging="360"/>
      </w:pPr>
      <w:rPr>
        <w:rFonts w:hint="default"/>
        <w:lang w:val="en-US" w:eastAsia="en-US" w:bidi="ar-SA"/>
      </w:rPr>
    </w:lvl>
    <w:lvl w:ilvl="8" w:tplc="01B0155E">
      <w:numFmt w:val="bullet"/>
      <w:lvlText w:val="•"/>
      <w:lvlJc w:val="left"/>
      <w:pPr>
        <w:ind w:left="6055" w:hanging="360"/>
      </w:pPr>
      <w:rPr>
        <w:rFonts w:hint="default"/>
        <w:lang w:val="en-US" w:eastAsia="en-US" w:bidi="ar-SA"/>
      </w:rPr>
    </w:lvl>
  </w:abstractNum>
  <w:num w:numId="1">
    <w:abstractNumId w:val="8"/>
  </w:num>
  <w:num w:numId="2">
    <w:abstractNumId w:val="3"/>
  </w:num>
  <w:num w:numId="3">
    <w:abstractNumId w:val="7"/>
  </w:num>
  <w:num w:numId="4">
    <w:abstractNumId w:val="10"/>
  </w:num>
  <w:num w:numId="5">
    <w:abstractNumId w:val="0"/>
  </w:num>
  <w:num w:numId="6">
    <w:abstractNumId w:val="2"/>
  </w:num>
  <w:num w:numId="7">
    <w:abstractNumId w:val="9"/>
  </w:num>
  <w:num w:numId="8">
    <w:abstractNumId w:val="6"/>
  </w:num>
  <w:num w:numId="9">
    <w:abstractNumId w:val="4"/>
  </w:num>
  <w:num w:numId="10">
    <w:abstractNumId w:val="12"/>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BC"/>
    <w:rsid w:val="0008362C"/>
    <w:rsid w:val="000949BF"/>
    <w:rsid w:val="0016768E"/>
    <w:rsid w:val="0024708C"/>
    <w:rsid w:val="003A39F2"/>
    <w:rsid w:val="0040197A"/>
    <w:rsid w:val="00535513"/>
    <w:rsid w:val="006121E5"/>
    <w:rsid w:val="006B0E0E"/>
    <w:rsid w:val="006D4A13"/>
    <w:rsid w:val="007017C9"/>
    <w:rsid w:val="0072051A"/>
    <w:rsid w:val="0085211B"/>
    <w:rsid w:val="009107ED"/>
    <w:rsid w:val="009659F2"/>
    <w:rsid w:val="00A15EBC"/>
    <w:rsid w:val="00A66450"/>
    <w:rsid w:val="00B60745"/>
    <w:rsid w:val="00BC2B32"/>
    <w:rsid w:val="00C050AA"/>
    <w:rsid w:val="00C100B5"/>
    <w:rsid w:val="00CD1338"/>
    <w:rsid w:val="00CE4E6C"/>
    <w:rsid w:val="00DD29FC"/>
    <w:rsid w:val="00DF39AA"/>
    <w:rsid w:val="00E62441"/>
    <w:rsid w:val="00F317C2"/>
    <w:rsid w:val="00F33F6A"/>
    <w:rsid w:val="05020BDC"/>
    <w:rsid w:val="3418F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B49C"/>
  <w15:docId w15:val="{C4AEE243-8159-49E6-AE86-5324F49B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
      <w:ind w:left="5703" w:right="4805" w:hanging="819"/>
    </w:pPr>
    <w:rPr>
      <w:b/>
      <w:bCs/>
      <w:sz w:val="28"/>
      <w:szCs w:val="28"/>
      <w:u w:val="single" w:color="000000"/>
    </w:rPr>
  </w:style>
  <w:style w:type="paragraph" w:styleId="ListParagraph">
    <w:name w:val="List Paragraph"/>
    <w:basedOn w:val="Normal"/>
    <w:uiPriority w:val="1"/>
    <w:qFormat/>
    <w:pPr>
      <w:ind w:left="9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768E"/>
    <w:pPr>
      <w:tabs>
        <w:tab w:val="center" w:pos="4513"/>
        <w:tab w:val="right" w:pos="9026"/>
      </w:tabs>
    </w:pPr>
  </w:style>
  <w:style w:type="character" w:customStyle="1" w:styleId="HeaderChar">
    <w:name w:val="Header Char"/>
    <w:basedOn w:val="DefaultParagraphFont"/>
    <w:link w:val="Header"/>
    <w:uiPriority w:val="99"/>
    <w:rsid w:val="0016768E"/>
    <w:rPr>
      <w:rFonts w:ascii="Carlito" w:eastAsia="Carlito" w:hAnsi="Carlito" w:cs="Carlito"/>
    </w:rPr>
  </w:style>
  <w:style w:type="paragraph" w:styleId="Footer">
    <w:name w:val="footer"/>
    <w:basedOn w:val="Normal"/>
    <w:link w:val="FooterChar"/>
    <w:uiPriority w:val="99"/>
    <w:unhideWhenUsed/>
    <w:rsid w:val="0016768E"/>
    <w:pPr>
      <w:tabs>
        <w:tab w:val="center" w:pos="4513"/>
        <w:tab w:val="right" w:pos="9026"/>
      </w:tabs>
    </w:pPr>
  </w:style>
  <w:style w:type="character" w:customStyle="1" w:styleId="FooterChar">
    <w:name w:val="Footer Char"/>
    <w:basedOn w:val="DefaultParagraphFont"/>
    <w:link w:val="Footer"/>
    <w:uiPriority w:val="99"/>
    <w:rsid w:val="0016768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67635">
      <w:bodyDiv w:val="1"/>
      <w:marLeft w:val="0"/>
      <w:marRight w:val="0"/>
      <w:marTop w:val="0"/>
      <w:marBottom w:val="0"/>
      <w:divBdr>
        <w:top w:val="none" w:sz="0" w:space="0" w:color="auto"/>
        <w:left w:val="none" w:sz="0" w:space="0" w:color="auto"/>
        <w:bottom w:val="none" w:sz="0" w:space="0" w:color="auto"/>
        <w:right w:val="none" w:sz="0" w:space="0" w:color="auto"/>
      </w:divBdr>
      <w:divsChild>
        <w:div w:id="1160542269">
          <w:marLeft w:val="0"/>
          <w:marRight w:val="0"/>
          <w:marTop w:val="0"/>
          <w:marBottom w:val="0"/>
          <w:divBdr>
            <w:top w:val="none" w:sz="0" w:space="0" w:color="auto"/>
            <w:left w:val="none" w:sz="0" w:space="0" w:color="auto"/>
            <w:bottom w:val="none" w:sz="0" w:space="0" w:color="auto"/>
            <w:right w:val="none" w:sz="0" w:space="0" w:color="auto"/>
          </w:divBdr>
        </w:div>
        <w:div w:id="1464890026">
          <w:marLeft w:val="0"/>
          <w:marRight w:val="0"/>
          <w:marTop w:val="0"/>
          <w:marBottom w:val="0"/>
          <w:divBdr>
            <w:top w:val="none" w:sz="0" w:space="0" w:color="auto"/>
            <w:left w:val="none" w:sz="0" w:space="0" w:color="auto"/>
            <w:bottom w:val="none" w:sz="0" w:space="0" w:color="auto"/>
            <w:right w:val="none" w:sz="0" w:space="0" w:color="auto"/>
          </w:divBdr>
        </w:div>
        <w:div w:id="464398159">
          <w:marLeft w:val="0"/>
          <w:marRight w:val="0"/>
          <w:marTop w:val="0"/>
          <w:marBottom w:val="0"/>
          <w:divBdr>
            <w:top w:val="none" w:sz="0" w:space="0" w:color="auto"/>
            <w:left w:val="none" w:sz="0" w:space="0" w:color="auto"/>
            <w:bottom w:val="none" w:sz="0" w:space="0" w:color="auto"/>
            <w:right w:val="none" w:sz="0" w:space="0" w:color="auto"/>
          </w:divBdr>
        </w:div>
        <w:div w:id="170487506">
          <w:marLeft w:val="0"/>
          <w:marRight w:val="0"/>
          <w:marTop w:val="0"/>
          <w:marBottom w:val="0"/>
          <w:divBdr>
            <w:top w:val="none" w:sz="0" w:space="0" w:color="auto"/>
            <w:left w:val="none" w:sz="0" w:space="0" w:color="auto"/>
            <w:bottom w:val="none" w:sz="0" w:space="0" w:color="auto"/>
            <w:right w:val="none" w:sz="0" w:space="0" w:color="auto"/>
          </w:divBdr>
        </w:div>
        <w:div w:id="266277753">
          <w:marLeft w:val="0"/>
          <w:marRight w:val="0"/>
          <w:marTop w:val="0"/>
          <w:marBottom w:val="0"/>
          <w:divBdr>
            <w:top w:val="none" w:sz="0" w:space="0" w:color="auto"/>
            <w:left w:val="none" w:sz="0" w:space="0" w:color="auto"/>
            <w:bottom w:val="none" w:sz="0" w:space="0" w:color="auto"/>
            <w:right w:val="none" w:sz="0" w:space="0" w:color="auto"/>
          </w:divBdr>
        </w:div>
      </w:divsChild>
    </w:div>
    <w:div w:id="331177560">
      <w:bodyDiv w:val="1"/>
      <w:marLeft w:val="0"/>
      <w:marRight w:val="0"/>
      <w:marTop w:val="0"/>
      <w:marBottom w:val="0"/>
      <w:divBdr>
        <w:top w:val="none" w:sz="0" w:space="0" w:color="auto"/>
        <w:left w:val="none" w:sz="0" w:space="0" w:color="auto"/>
        <w:bottom w:val="none" w:sz="0" w:space="0" w:color="auto"/>
        <w:right w:val="none" w:sz="0" w:space="0" w:color="auto"/>
      </w:divBdr>
      <w:divsChild>
        <w:div w:id="1703280652">
          <w:marLeft w:val="0"/>
          <w:marRight w:val="0"/>
          <w:marTop w:val="0"/>
          <w:marBottom w:val="0"/>
          <w:divBdr>
            <w:top w:val="none" w:sz="0" w:space="0" w:color="auto"/>
            <w:left w:val="none" w:sz="0" w:space="0" w:color="auto"/>
            <w:bottom w:val="none" w:sz="0" w:space="0" w:color="auto"/>
            <w:right w:val="none" w:sz="0" w:space="0" w:color="auto"/>
          </w:divBdr>
        </w:div>
        <w:div w:id="1556618722">
          <w:marLeft w:val="0"/>
          <w:marRight w:val="0"/>
          <w:marTop w:val="0"/>
          <w:marBottom w:val="0"/>
          <w:divBdr>
            <w:top w:val="none" w:sz="0" w:space="0" w:color="auto"/>
            <w:left w:val="none" w:sz="0" w:space="0" w:color="auto"/>
            <w:bottom w:val="none" w:sz="0" w:space="0" w:color="auto"/>
            <w:right w:val="none" w:sz="0" w:space="0" w:color="auto"/>
          </w:divBdr>
        </w:div>
        <w:div w:id="1741752666">
          <w:marLeft w:val="0"/>
          <w:marRight w:val="0"/>
          <w:marTop w:val="0"/>
          <w:marBottom w:val="0"/>
          <w:divBdr>
            <w:top w:val="none" w:sz="0" w:space="0" w:color="auto"/>
            <w:left w:val="none" w:sz="0" w:space="0" w:color="auto"/>
            <w:bottom w:val="none" w:sz="0" w:space="0" w:color="auto"/>
            <w:right w:val="none" w:sz="0" w:space="0" w:color="auto"/>
          </w:divBdr>
        </w:div>
        <w:div w:id="1348023495">
          <w:marLeft w:val="0"/>
          <w:marRight w:val="0"/>
          <w:marTop w:val="0"/>
          <w:marBottom w:val="0"/>
          <w:divBdr>
            <w:top w:val="none" w:sz="0" w:space="0" w:color="auto"/>
            <w:left w:val="none" w:sz="0" w:space="0" w:color="auto"/>
            <w:bottom w:val="none" w:sz="0" w:space="0" w:color="auto"/>
            <w:right w:val="none" w:sz="0" w:space="0" w:color="auto"/>
          </w:divBdr>
        </w:div>
        <w:div w:id="1354843628">
          <w:marLeft w:val="0"/>
          <w:marRight w:val="0"/>
          <w:marTop w:val="0"/>
          <w:marBottom w:val="0"/>
          <w:divBdr>
            <w:top w:val="none" w:sz="0" w:space="0" w:color="auto"/>
            <w:left w:val="none" w:sz="0" w:space="0" w:color="auto"/>
            <w:bottom w:val="none" w:sz="0" w:space="0" w:color="auto"/>
            <w:right w:val="none" w:sz="0" w:space="0" w:color="auto"/>
          </w:divBdr>
        </w:div>
      </w:divsChild>
    </w:div>
    <w:div w:id="404685108">
      <w:bodyDiv w:val="1"/>
      <w:marLeft w:val="0"/>
      <w:marRight w:val="0"/>
      <w:marTop w:val="0"/>
      <w:marBottom w:val="0"/>
      <w:divBdr>
        <w:top w:val="none" w:sz="0" w:space="0" w:color="auto"/>
        <w:left w:val="none" w:sz="0" w:space="0" w:color="auto"/>
        <w:bottom w:val="none" w:sz="0" w:space="0" w:color="auto"/>
        <w:right w:val="none" w:sz="0" w:space="0" w:color="auto"/>
      </w:divBdr>
      <w:divsChild>
        <w:div w:id="1780103500">
          <w:marLeft w:val="0"/>
          <w:marRight w:val="0"/>
          <w:marTop w:val="0"/>
          <w:marBottom w:val="0"/>
          <w:divBdr>
            <w:top w:val="none" w:sz="0" w:space="0" w:color="auto"/>
            <w:left w:val="none" w:sz="0" w:space="0" w:color="auto"/>
            <w:bottom w:val="none" w:sz="0" w:space="0" w:color="auto"/>
            <w:right w:val="none" w:sz="0" w:space="0" w:color="auto"/>
          </w:divBdr>
        </w:div>
        <w:div w:id="933853824">
          <w:marLeft w:val="0"/>
          <w:marRight w:val="0"/>
          <w:marTop w:val="0"/>
          <w:marBottom w:val="0"/>
          <w:divBdr>
            <w:top w:val="none" w:sz="0" w:space="0" w:color="auto"/>
            <w:left w:val="none" w:sz="0" w:space="0" w:color="auto"/>
            <w:bottom w:val="none" w:sz="0" w:space="0" w:color="auto"/>
            <w:right w:val="none" w:sz="0" w:space="0" w:color="auto"/>
          </w:divBdr>
        </w:div>
        <w:div w:id="495265937">
          <w:marLeft w:val="0"/>
          <w:marRight w:val="0"/>
          <w:marTop w:val="0"/>
          <w:marBottom w:val="0"/>
          <w:divBdr>
            <w:top w:val="none" w:sz="0" w:space="0" w:color="auto"/>
            <w:left w:val="none" w:sz="0" w:space="0" w:color="auto"/>
            <w:bottom w:val="none" w:sz="0" w:space="0" w:color="auto"/>
            <w:right w:val="none" w:sz="0" w:space="0" w:color="auto"/>
          </w:divBdr>
        </w:div>
        <w:div w:id="1628701360">
          <w:marLeft w:val="0"/>
          <w:marRight w:val="0"/>
          <w:marTop w:val="0"/>
          <w:marBottom w:val="0"/>
          <w:divBdr>
            <w:top w:val="none" w:sz="0" w:space="0" w:color="auto"/>
            <w:left w:val="none" w:sz="0" w:space="0" w:color="auto"/>
            <w:bottom w:val="none" w:sz="0" w:space="0" w:color="auto"/>
            <w:right w:val="none" w:sz="0" w:space="0" w:color="auto"/>
          </w:divBdr>
        </w:div>
        <w:div w:id="813378847">
          <w:marLeft w:val="0"/>
          <w:marRight w:val="0"/>
          <w:marTop w:val="0"/>
          <w:marBottom w:val="0"/>
          <w:divBdr>
            <w:top w:val="none" w:sz="0" w:space="0" w:color="auto"/>
            <w:left w:val="none" w:sz="0" w:space="0" w:color="auto"/>
            <w:bottom w:val="none" w:sz="0" w:space="0" w:color="auto"/>
            <w:right w:val="none" w:sz="0" w:space="0" w:color="auto"/>
          </w:divBdr>
        </w:div>
        <w:div w:id="408305912">
          <w:marLeft w:val="0"/>
          <w:marRight w:val="0"/>
          <w:marTop w:val="0"/>
          <w:marBottom w:val="0"/>
          <w:divBdr>
            <w:top w:val="none" w:sz="0" w:space="0" w:color="auto"/>
            <w:left w:val="none" w:sz="0" w:space="0" w:color="auto"/>
            <w:bottom w:val="none" w:sz="0" w:space="0" w:color="auto"/>
            <w:right w:val="none" w:sz="0" w:space="0" w:color="auto"/>
          </w:divBdr>
        </w:div>
        <w:div w:id="9992004">
          <w:marLeft w:val="0"/>
          <w:marRight w:val="0"/>
          <w:marTop w:val="0"/>
          <w:marBottom w:val="0"/>
          <w:divBdr>
            <w:top w:val="none" w:sz="0" w:space="0" w:color="auto"/>
            <w:left w:val="none" w:sz="0" w:space="0" w:color="auto"/>
            <w:bottom w:val="none" w:sz="0" w:space="0" w:color="auto"/>
            <w:right w:val="none" w:sz="0" w:space="0" w:color="auto"/>
          </w:divBdr>
        </w:div>
      </w:divsChild>
    </w:div>
    <w:div w:id="1153906300">
      <w:bodyDiv w:val="1"/>
      <w:marLeft w:val="0"/>
      <w:marRight w:val="0"/>
      <w:marTop w:val="0"/>
      <w:marBottom w:val="0"/>
      <w:divBdr>
        <w:top w:val="none" w:sz="0" w:space="0" w:color="auto"/>
        <w:left w:val="none" w:sz="0" w:space="0" w:color="auto"/>
        <w:bottom w:val="none" w:sz="0" w:space="0" w:color="auto"/>
        <w:right w:val="none" w:sz="0" w:space="0" w:color="auto"/>
      </w:divBdr>
      <w:divsChild>
        <w:div w:id="89350863">
          <w:marLeft w:val="0"/>
          <w:marRight w:val="0"/>
          <w:marTop w:val="0"/>
          <w:marBottom w:val="0"/>
          <w:divBdr>
            <w:top w:val="none" w:sz="0" w:space="0" w:color="auto"/>
            <w:left w:val="none" w:sz="0" w:space="0" w:color="auto"/>
            <w:bottom w:val="none" w:sz="0" w:space="0" w:color="auto"/>
            <w:right w:val="none" w:sz="0" w:space="0" w:color="auto"/>
          </w:divBdr>
        </w:div>
        <w:div w:id="998070672">
          <w:marLeft w:val="0"/>
          <w:marRight w:val="0"/>
          <w:marTop w:val="0"/>
          <w:marBottom w:val="0"/>
          <w:divBdr>
            <w:top w:val="none" w:sz="0" w:space="0" w:color="auto"/>
            <w:left w:val="none" w:sz="0" w:space="0" w:color="auto"/>
            <w:bottom w:val="none" w:sz="0" w:space="0" w:color="auto"/>
            <w:right w:val="none" w:sz="0" w:space="0" w:color="auto"/>
          </w:divBdr>
        </w:div>
        <w:div w:id="277834476">
          <w:marLeft w:val="0"/>
          <w:marRight w:val="0"/>
          <w:marTop w:val="0"/>
          <w:marBottom w:val="0"/>
          <w:divBdr>
            <w:top w:val="none" w:sz="0" w:space="0" w:color="auto"/>
            <w:left w:val="none" w:sz="0" w:space="0" w:color="auto"/>
            <w:bottom w:val="none" w:sz="0" w:space="0" w:color="auto"/>
            <w:right w:val="none" w:sz="0" w:space="0" w:color="auto"/>
          </w:divBdr>
        </w:div>
        <w:div w:id="394623631">
          <w:marLeft w:val="0"/>
          <w:marRight w:val="0"/>
          <w:marTop w:val="0"/>
          <w:marBottom w:val="0"/>
          <w:divBdr>
            <w:top w:val="none" w:sz="0" w:space="0" w:color="auto"/>
            <w:left w:val="none" w:sz="0" w:space="0" w:color="auto"/>
            <w:bottom w:val="none" w:sz="0" w:space="0" w:color="auto"/>
            <w:right w:val="none" w:sz="0" w:space="0" w:color="auto"/>
          </w:divBdr>
        </w:div>
        <w:div w:id="1811898224">
          <w:marLeft w:val="0"/>
          <w:marRight w:val="0"/>
          <w:marTop w:val="0"/>
          <w:marBottom w:val="0"/>
          <w:divBdr>
            <w:top w:val="none" w:sz="0" w:space="0" w:color="auto"/>
            <w:left w:val="none" w:sz="0" w:space="0" w:color="auto"/>
            <w:bottom w:val="none" w:sz="0" w:space="0" w:color="auto"/>
            <w:right w:val="none" w:sz="0" w:space="0" w:color="auto"/>
          </w:divBdr>
        </w:div>
        <w:div w:id="1774397804">
          <w:marLeft w:val="0"/>
          <w:marRight w:val="0"/>
          <w:marTop w:val="0"/>
          <w:marBottom w:val="0"/>
          <w:divBdr>
            <w:top w:val="none" w:sz="0" w:space="0" w:color="auto"/>
            <w:left w:val="none" w:sz="0" w:space="0" w:color="auto"/>
            <w:bottom w:val="none" w:sz="0" w:space="0" w:color="auto"/>
            <w:right w:val="none" w:sz="0" w:space="0" w:color="auto"/>
          </w:divBdr>
        </w:div>
        <w:div w:id="477377905">
          <w:marLeft w:val="0"/>
          <w:marRight w:val="0"/>
          <w:marTop w:val="0"/>
          <w:marBottom w:val="0"/>
          <w:divBdr>
            <w:top w:val="none" w:sz="0" w:space="0" w:color="auto"/>
            <w:left w:val="none" w:sz="0" w:space="0" w:color="auto"/>
            <w:bottom w:val="none" w:sz="0" w:space="0" w:color="auto"/>
            <w:right w:val="none" w:sz="0" w:space="0" w:color="auto"/>
          </w:divBdr>
        </w:div>
      </w:divsChild>
    </w:div>
    <w:div w:id="1211266893">
      <w:bodyDiv w:val="1"/>
      <w:marLeft w:val="0"/>
      <w:marRight w:val="0"/>
      <w:marTop w:val="0"/>
      <w:marBottom w:val="0"/>
      <w:divBdr>
        <w:top w:val="none" w:sz="0" w:space="0" w:color="auto"/>
        <w:left w:val="none" w:sz="0" w:space="0" w:color="auto"/>
        <w:bottom w:val="none" w:sz="0" w:space="0" w:color="auto"/>
        <w:right w:val="none" w:sz="0" w:space="0" w:color="auto"/>
      </w:divBdr>
      <w:divsChild>
        <w:div w:id="1166096519">
          <w:marLeft w:val="0"/>
          <w:marRight w:val="0"/>
          <w:marTop w:val="0"/>
          <w:marBottom w:val="0"/>
          <w:divBdr>
            <w:top w:val="none" w:sz="0" w:space="0" w:color="auto"/>
            <w:left w:val="none" w:sz="0" w:space="0" w:color="auto"/>
            <w:bottom w:val="none" w:sz="0" w:space="0" w:color="auto"/>
            <w:right w:val="none" w:sz="0" w:space="0" w:color="auto"/>
          </w:divBdr>
        </w:div>
        <w:div w:id="588999614">
          <w:marLeft w:val="0"/>
          <w:marRight w:val="0"/>
          <w:marTop w:val="0"/>
          <w:marBottom w:val="0"/>
          <w:divBdr>
            <w:top w:val="none" w:sz="0" w:space="0" w:color="auto"/>
            <w:left w:val="none" w:sz="0" w:space="0" w:color="auto"/>
            <w:bottom w:val="none" w:sz="0" w:space="0" w:color="auto"/>
            <w:right w:val="none" w:sz="0" w:space="0" w:color="auto"/>
          </w:divBdr>
        </w:div>
        <w:div w:id="1987274158">
          <w:marLeft w:val="0"/>
          <w:marRight w:val="0"/>
          <w:marTop w:val="0"/>
          <w:marBottom w:val="0"/>
          <w:divBdr>
            <w:top w:val="none" w:sz="0" w:space="0" w:color="auto"/>
            <w:left w:val="none" w:sz="0" w:space="0" w:color="auto"/>
            <w:bottom w:val="none" w:sz="0" w:space="0" w:color="auto"/>
            <w:right w:val="none" w:sz="0" w:space="0" w:color="auto"/>
          </w:divBdr>
        </w:div>
        <w:div w:id="2100519147">
          <w:marLeft w:val="0"/>
          <w:marRight w:val="0"/>
          <w:marTop w:val="0"/>
          <w:marBottom w:val="0"/>
          <w:divBdr>
            <w:top w:val="none" w:sz="0" w:space="0" w:color="auto"/>
            <w:left w:val="none" w:sz="0" w:space="0" w:color="auto"/>
            <w:bottom w:val="none" w:sz="0" w:space="0" w:color="auto"/>
            <w:right w:val="none" w:sz="0" w:space="0" w:color="auto"/>
          </w:divBdr>
        </w:div>
        <w:div w:id="878054740">
          <w:marLeft w:val="0"/>
          <w:marRight w:val="0"/>
          <w:marTop w:val="0"/>
          <w:marBottom w:val="0"/>
          <w:divBdr>
            <w:top w:val="none" w:sz="0" w:space="0" w:color="auto"/>
            <w:left w:val="none" w:sz="0" w:space="0" w:color="auto"/>
            <w:bottom w:val="none" w:sz="0" w:space="0" w:color="auto"/>
            <w:right w:val="none" w:sz="0" w:space="0" w:color="auto"/>
          </w:divBdr>
        </w:div>
        <w:div w:id="1426806874">
          <w:marLeft w:val="0"/>
          <w:marRight w:val="0"/>
          <w:marTop w:val="0"/>
          <w:marBottom w:val="0"/>
          <w:divBdr>
            <w:top w:val="none" w:sz="0" w:space="0" w:color="auto"/>
            <w:left w:val="none" w:sz="0" w:space="0" w:color="auto"/>
            <w:bottom w:val="none" w:sz="0" w:space="0" w:color="auto"/>
            <w:right w:val="none" w:sz="0" w:space="0" w:color="auto"/>
          </w:divBdr>
        </w:div>
        <w:div w:id="684939180">
          <w:marLeft w:val="0"/>
          <w:marRight w:val="0"/>
          <w:marTop w:val="0"/>
          <w:marBottom w:val="0"/>
          <w:divBdr>
            <w:top w:val="none" w:sz="0" w:space="0" w:color="auto"/>
            <w:left w:val="none" w:sz="0" w:space="0" w:color="auto"/>
            <w:bottom w:val="none" w:sz="0" w:space="0" w:color="auto"/>
            <w:right w:val="none" w:sz="0" w:space="0" w:color="auto"/>
          </w:divBdr>
        </w:div>
        <w:div w:id="1918442633">
          <w:marLeft w:val="0"/>
          <w:marRight w:val="0"/>
          <w:marTop w:val="0"/>
          <w:marBottom w:val="0"/>
          <w:divBdr>
            <w:top w:val="none" w:sz="0" w:space="0" w:color="auto"/>
            <w:left w:val="none" w:sz="0" w:space="0" w:color="auto"/>
            <w:bottom w:val="none" w:sz="0" w:space="0" w:color="auto"/>
            <w:right w:val="none" w:sz="0" w:space="0" w:color="auto"/>
          </w:divBdr>
        </w:div>
      </w:divsChild>
    </w:div>
    <w:div w:id="1928297409">
      <w:bodyDiv w:val="1"/>
      <w:marLeft w:val="0"/>
      <w:marRight w:val="0"/>
      <w:marTop w:val="0"/>
      <w:marBottom w:val="0"/>
      <w:divBdr>
        <w:top w:val="none" w:sz="0" w:space="0" w:color="auto"/>
        <w:left w:val="none" w:sz="0" w:space="0" w:color="auto"/>
        <w:bottom w:val="none" w:sz="0" w:space="0" w:color="auto"/>
        <w:right w:val="none" w:sz="0" w:space="0" w:color="auto"/>
      </w:divBdr>
      <w:divsChild>
        <w:div w:id="192689984">
          <w:marLeft w:val="0"/>
          <w:marRight w:val="0"/>
          <w:marTop w:val="0"/>
          <w:marBottom w:val="0"/>
          <w:divBdr>
            <w:top w:val="none" w:sz="0" w:space="0" w:color="auto"/>
            <w:left w:val="none" w:sz="0" w:space="0" w:color="auto"/>
            <w:bottom w:val="none" w:sz="0" w:space="0" w:color="auto"/>
            <w:right w:val="none" w:sz="0" w:space="0" w:color="auto"/>
          </w:divBdr>
        </w:div>
        <w:div w:id="741803352">
          <w:marLeft w:val="0"/>
          <w:marRight w:val="0"/>
          <w:marTop w:val="0"/>
          <w:marBottom w:val="0"/>
          <w:divBdr>
            <w:top w:val="none" w:sz="0" w:space="0" w:color="auto"/>
            <w:left w:val="none" w:sz="0" w:space="0" w:color="auto"/>
            <w:bottom w:val="none" w:sz="0" w:space="0" w:color="auto"/>
            <w:right w:val="none" w:sz="0" w:space="0" w:color="auto"/>
          </w:divBdr>
        </w:div>
        <w:div w:id="239024593">
          <w:marLeft w:val="0"/>
          <w:marRight w:val="0"/>
          <w:marTop w:val="0"/>
          <w:marBottom w:val="0"/>
          <w:divBdr>
            <w:top w:val="none" w:sz="0" w:space="0" w:color="auto"/>
            <w:left w:val="none" w:sz="0" w:space="0" w:color="auto"/>
            <w:bottom w:val="none" w:sz="0" w:space="0" w:color="auto"/>
            <w:right w:val="none" w:sz="0" w:space="0" w:color="auto"/>
          </w:divBdr>
        </w:div>
        <w:div w:id="263076664">
          <w:marLeft w:val="0"/>
          <w:marRight w:val="0"/>
          <w:marTop w:val="0"/>
          <w:marBottom w:val="0"/>
          <w:divBdr>
            <w:top w:val="none" w:sz="0" w:space="0" w:color="auto"/>
            <w:left w:val="none" w:sz="0" w:space="0" w:color="auto"/>
            <w:bottom w:val="none" w:sz="0" w:space="0" w:color="auto"/>
            <w:right w:val="none" w:sz="0" w:space="0" w:color="auto"/>
          </w:divBdr>
        </w:div>
        <w:div w:id="1776173367">
          <w:marLeft w:val="0"/>
          <w:marRight w:val="0"/>
          <w:marTop w:val="0"/>
          <w:marBottom w:val="0"/>
          <w:divBdr>
            <w:top w:val="none" w:sz="0" w:space="0" w:color="auto"/>
            <w:left w:val="none" w:sz="0" w:space="0" w:color="auto"/>
            <w:bottom w:val="none" w:sz="0" w:space="0" w:color="auto"/>
            <w:right w:val="none" w:sz="0" w:space="0" w:color="auto"/>
          </w:divBdr>
        </w:div>
        <w:div w:id="1943994493">
          <w:marLeft w:val="0"/>
          <w:marRight w:val="0"/>
          <w:marTop w:val="0"/>
          <w:marBottom w:val="0"/>
          <w:divBdr>
            <w:top w:val="none" w:sz="0" w:space="0" w:color="auto"/>
            <w:left w:val="none" w:sz="0" w:space="0" w:color="auto"/>
            <w:bottom w:val="none" w:sz="0" w:space="0" w:color="auto"/>
            <w:right w:val="none" w:sz="0" w:space="0" w:color="auto"/>
          </w:divBdr>
        </w:div>
        <w:div w:id="903296219">
          <w:marLeft w:val="0"/>
          <w:marRight w:val="0"/>
          <w:marTop w:val="0"/>
          <w:marBottom w:val="0"/>
          <w:divBdr>
            <w:top w:val="none" w:sz="0" w:space="0" w:color="auto"/>
            <w:left w:val="none" w:sz="0" w:space="0" w:color="auto"/>
            <w:bottom w:val="none" w:sz="0" w:space="0" w:color="auto"/>
            <w:right w:val="none" w:sz="0" w:space="0" w:color="auto"/>
          </w:divBdr>
        </w:div>
        <w:div w:id="1306395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if.org.uk/resource/improvingsocial-and-emotional-learning-in-primaryschools-guidance-repo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if.org.uk/resource/improvingsocial-and-emotional-learning-in-primaryschools-guidance-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styles" Target="styles.xml"/><Relationship Id="rId15" Type="http://schemas.openxmlformats.org/officeDocument/2006/relationships/hyperlink" Target="https://d2tic4wvo1iusb.cloudfront.net/documents/pages/Attendance-REA-report.pdf?v=1647348064" TargetMode="External"/><Relationship Id="rId10" Type="http://schemas.openxmlformats.org/officeDocument/2006/relationships/hyperlink" Target="https://educationendowmentfoundation.org.uk/education-evidence/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tic4wvo1iusb.cloudfront.net/documents/pages/Attendance-REA-report.pdf?v=164734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6b941-b9d6-4024-94fb-e5c0fc7bf037">
      <Terms xmlns="http://schemas.microsoft.com/office/infopath/2007/PartnerControls"/>
    </lcf76f155ced4ddcb4097134ff3c332f>
    <TaxCatchAll xmlns="21b9165e-18aa-4927-bebd-02942489ac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86f5d68e8f40003bcb185a2a93060501">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5f8f7fcac802cba2affe18e42c424ebb" ns2:_="" ns3:_="">
    <xsd:import namespace="fc36b941-b9d6-4024-94fb-e5c0fc7bf037"/>
    <xsd:import namespace="21b9165e-18aa-4927-bebd-02942489a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f63f2e-80ea-49ec-9495-2d03ed0d6c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ef6ab22-1813-4699-93a8-fa09183e45a3}" ma:internalName="TaxCatchAll" ma:showField="CatchAllData" ma:web="21b9165e-18aa-4927-bebd-02942489ac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EF51B-6D49-44BC-8662-DBC00575F87F}">
  <ds:schemaRefs>
    <ds:schemaRef ds:uri="http://www.w3.org/XML/1998/namespace"/>
    <ds:schemaRef ds:uri="http://purl.org/dc/terms/"/>
    <ds:schemaRef ds:uri="21b9165e-18aa-4927-bebd-02942489ac13"/>
    <ds:schemaRef ds:uri="http://schemas.microsoft.com/office/2006/documentManagement/types"/>
    <ds:schemaRef ds:uri="http://schemas.microsoft.com/office/infopath/2007/PartnerControls"/>
    <ds:schemaRef ds:uri="http://purl.org/dc/elements/1.1/"/>
    <ds:schemaRef ds:uri="fc36b941-b9d6-4024-94fb-e5c0fc7bf037"/>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05D237F-57AA-40B7-B6EC-88A252D8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31505-2E11-48E0-B1E7-10BD1FE21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Marston</dc:creator>
  <cp:lastModifiedBy>Chris Marston</cp:lastModifiedBy>
  <cp:revision>2</cp:revision>
  <dcterms:created xsi:type="dcterms:W3CDTF">2023-12-12T12:01:00Z</dcterms:created>
  <dcterms:modified xsi:type="dcterms:W3CDTF">2023-12-12T12:01:00Z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 2019</vt:lpwstr>
  </property>
  <property fmtid="{D5CDD505-2E9C-101B-9397-08002B2CF9AE}" pid="4" name="LastSaved">
    <vt:filetime>2023-11-01T00:00:00Z</vt:filetime>
  </property>
  <property fmtid="{D5CDD505-2E9C-101B-9397-08002B2CF9AE}" pid="5" name="ContentTypeId">
    <vt:lpwstr>0x010100DB9597B9F9955548AD0F9401CDAFBEC7</vt:lpwstr>
  </property>
  <property fmtid="{D5CDD505-2E9C-101B-9397-08002B2CF9AE}" pid="6" name="MediaServiceImageTags">
    <vt:lpwstr/>
  </property>
</Properties>
</file>