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9266" w14:textId="77777777" w:rsidR="00C61E81" w:rsidRPr="006C3939" w:rsidRDefault="00FF7DA4" w:rsidP="007364CE">
      <w:pPr>
        <w:jc w:val="center"/>
        <w:rPr>
          <w:rFonts w:ascii="Comic Sans MS" w:hAnsi="Comic Sans MS"/>
          <w:sz w:val="56"/>
          <w:u w:val="single"/>
        </w:rPr>
      </w:pPr>
      <w:bookmarkStart w:id="0" w:name="_GoBack"/>
      <w:bookmarkEnd w:id="0"/>
      <w:r w:rsidRPr="006C3939">
        <w:rPr>
          <w:rFonts w:ascii="Comic Sans MS" w:hAnsi="Comic Sans MS"/>
          <w:sz w:val="56"/>
          <w:u w:val="single"/>
        </w:rPr>
        <w:t xml:space="preserve">Monkton </w:t>
      </w:r>
      <w:r w:rsidR="00DB43E9" w:rsidRPr="006C3939">
        <w:rPr>
          <w:rFonts w:ascii="Comic Sans MS" w:hAnsi="Comic Sans MS"/>
          <w:sz w:val="56"/>
          <w:u w:val="single"/>
        </w:rPr>
        <w:t>Intervention</w:t>
      </w:r>
      <w:r w:rsidR="00E45085" w:rsidRPr="006C3939">
        <w:rPr>
          <w:rFonts w:ascii="Comic Sans MS" w:hAnsi="Comic Sans MS"/>
          <w:sz w:val="56"/>
          <w:u w:val="single"/>
        </w:rPr>
        <w:t xml:space="preserve"> Menu</w:t>
      </w:r>
      <w:r w:rsidR="0020090C" w:rsidRPr="006C3939">
        <w:rPr>
          <w:rFonts w:ascii="Comic Sans MS" w:hAnsi="Comic Sans MS"/>
          <w:sz w:val="56"/>
          <w:u w:val="single"/>
        </w:rPr>
        <w:t xml:space="preserve"> and TA led </w:t>
      </w:r>
      <w:r w:rsidR="001D4467" w:rsidRPr="006C3939">
        <w:rPr>
          <w:rFonts w:ascii="Comic Sans MS" w:hAnsi="Comic Sans MS"/>
          <w:sz w:val="56"/>
          <w:u w:val="single"/>
        </w:rPr>
        <w:t>activities</w:t>
      </w:r>
    </w:p>
    <w:tbl>
      <w:tblPr>
        <w:tblStyle w:val="TableGrid"/>
        <w:tblW w:w="15310" w:type="dxa"/>
        <w:tblInd w:w="-34" w:type="dxa"/>
        <w:tblLayout w:type="fixed"/>
        <w:tblLook w:val="04A0" w:firstRow="1" w:lastRow="0" w:firstColumn="1" w:lastColumn="0" w:noHBand="0" w:noVBand="1"/>
      </w:tblPr>
      <w:tblGrid>
        <w:gridCol w:w="1702"/>
        <w:gridCol w:w="28"/>
        <w:gridCol w:w="3544"/>
        <w:gridCol w:w="1559"/>
        <w:gridCol w:w="3374"/>
        <w:gridCol w:w="1701"/>
        <w:gridCol w:w="3402"/>
      </w:tblGrid>
      <w:tr w:rsidR="00F925ED" w:rsidRPr="006C3939" w14:paraId="7FD2AE12" w14:textId="77777777" w:rsidTr="1B72D011">
        <w:tc>
          <w:tcPr>
            <w:tcW w:w="15310" w:type="dxa"/>
            <w:gridSpan w:val="7"/>
            <w:shd w:val="clear" w:color="auto" w:fill="A6A6A6" w:themeFill="background1" w:themeFillShade="A6"/>
          </w:tcPr>
          <w:p w14:paraId="60E87D50" w14:textId="77777777" w:rsidR="00F925ED" w:rsidRDefault="00F925ED" w:rsidP="00DB43E9">
            <w:pPr>
              <w:jc w:val="center"/>
              <w:rPr>
                <w:rFonts w:ascii="Comic Sans MS" w:hAnsi="Comic Sans MS"/>
                <w:b/>
                <w:sz w:val="28"/>
                <w:szCs w:val="28"/>
              </w:rPr>
            </w:pPr>
            <w:r w:rsidRPr="003220D1">
              <w:rPr>
                <w:rFonts w:ascii="Comic Sans MS" w:hAnsi="Comic Sans MS"/>
                <w:b/>
                <w:sz w:val="28"/>
                <w:szCs w:val="28"/>
              </w:rPr>
              <w:t>Literacy</w:t>
            </w:r>
          </w:p>
          <w:p w14:paraId="672A6659" w14:textId="77777777" w:rsidR="003220D1" w:rsidRPr="003220D1" w:rsidRDefault="003220D1" w:rsidP="00DB43E9">
            <w:pPr>
              <w:jc w:val="center"/>
              <w:rPr>
                <w:rFonts w:ascii="Comic Sans MS" w:hAnsi="Comic Sans MS"/>
                <w:b/>
                <w:sz w:val="28"/>
                <w:szCs w:val="28"/>
              </w:rPr>
            </w:pPr>
          </w:p>
        </w:tc>
      </w:tr>
      <w:tr w:rsidR="00F925ED" w:rsidRPr="006C3939" w14:paraId="0D2E1E92" w14:textId="77777777" w:rsidTr="1B72D011">
        <w:tc>
          <w:tcPr>
            <w:tcW w:w="1730" w:type="dxa"/>
            <w:gridSpan w:val="2"/>
            <w:shd w:val="clear" w:color="auto" w:fill="FFC000"/>
          </w:tcPr>
          <w:p w14:paraId="7365D797" w14:textId="77777777" w:rsidR="00F925ED" w:rsidRPr="006C3939" w:rsidRDefault="00994FFB">
            <w:pPr>
              <w:rPr>
                <w:rFonts w:ascii="Comic Sans MS" w:hAnsi="Comic Sans MS"/>
                <w:b/>
              </w:rPr>
            </w:pPr>
            <w:r w:rsidRPr="0041049D">
              <w:rPr>
                <w:rFonts w:ascii="Comic Sans MS" w:hAnsi="Comic Sans MS"/>
                <w:b/>
                <w:sz w:val="20"/>
                <w:szCs w:val="20"/>
              </w:rPr>
              <w:t>Comprehension</w:t>
            </w:r>
            <w:r w:rsidRPr="006C3939">
              <w:rPr>
                <w:rFonts w:ascii="Comic Sans MS" w:hAnsi="Comic Sans MS"/>
                <w:b/>
              </w:rPr>
              <w:t xml:space="preserve"> and Inference</w:t>
            </w:r>
          </w:p>
        </w:tc>
        <w:tc>
          <w:tcPr>
            <w:tcW w:w="3544" w:type="dxa"/>
            <w:shd w:val="clear" w:color="auto" w:fill="FFFFFF" w:themeFill="background1"/>
          </w:tcPr>
          <w:p w14:paraId="1D33CDDC" w14:textId="77777777" w:rsidR="001033CD" w:rsidRPr="006C3939" w:rsidRDefault="001033CD" w:rsidP="001033CD">
            <w:pPr>
              <w:rPr>
                <w:rFonts w:ascii="Comic Sans MS" w:hAnsi="Comic Sans MS"/>
              </w:rPr>
            </w:pPr>
            <w:r w:rsidRPr="006C3939">
              <w:rPr>
                <w:rFonts w:ascii="Comic Sans MS" w:hAnsi="Comic Sans MS"/>
              </w:rPr>
              <w:t xml:space="preserve">When a child’s </w:t>
            </w:r>
            <w:r w:rsidR="00F03123" w:rsidRPr="006C3939">
              <w:rPr>
                <w:rFonts w:ascii="Comic Sans MS" w:hAnsi="Comic Sans MS"/>
              </w:rPr>
              <w:t>60-word</w:t>
            </w:r>
            <w:r w:rsidR="00154711" w:rsidRPr="006C3939">
              <w:rPr>
                <w:rFonts w:ascii="Comic Sans MS" w:hAnsi="Comic Sans MS"/>
              </w:rPr>
              <w:t xml:space="preserve"> check</w:t>
            </w:r>
            <w:r w:rsidRPr="006C3939">
              <w:rPr>
                <w:rFonts w:ascii="Comic Sans MS" w:hAnsi="Comic Sans MS"/>
              </w:rPr>
              <w:t xml:space="preserve"> indicates </w:t>
            </w:r>
            <w:r w:rsidR="00F03123">
              <w:rPr>
                <w:rFonts w:ascii="Comic Sans MS" w:hAnsi="Comic Sans MS"/>
              </w:rPr>
              <w:t xml:space="preserve">they </w:t>
            </w:r>
            <w:r w:rsidRPr="006C3939">
              <w:rPr>
                <w:rFonts w:ascii="Comic Sans MS" w:hAnsi="Comic Sans MS"/>
              </w:rPr>
              <w:t>can read accurately but has low comprehension this is the intervention for you!!</w:t>
            </w:r>
          </w:p>
          <w:p w14:paraId="1EC78B09" w14:textId="77777777" w:rsidR="001033CD" w:rsidRPr="006C3939" w:rsidRDefault="001033CD" w:rsidP="001033CD">
            <w:pPr>
              <w:rPr>
                <w:rFonts w:ascii="Comic Sans MS" w:hAnsi="Comic Sans MS"/>
              </w:rPr>
            </w:pPr>
            <w:r w:rsidRPr="006C3939">
              <w:rPr>
                <w:rFonts w:ascii="Comic Sans MS" w:hAnsi="Comic Sans MS"/>
              </w:rPr>
              <w:t>T</w:t>
            </w:r>
            <w:r w:rsidR="00154711" w:rsidRPr="006C3939">
              <w:rPr>
                <w:rFonts w:ascii="Comic Sans MS" w:hAnsi="Comic Sans MS"/>
              </w:rPr>
              <w:t>A</w:t>
            </w:r>
            <w:r w:rsidRPr="006C3939">
              <w:rPr>
                <w:rFonts w:ascii="Comic Sans MS" w:hAnsi="Comic Sans MS"/>
              </w:rPr>
              <w:t xml:space="preserve"> led with a group of </w:t>
            </w:r>
            <w:r w:rsidR="00154711" w:rsidRPr="006C3939">
              <w:rPr>
                <w:rFonts w:ascii="Comic Sans MS" w:hAnsi="Comic Sans MS"/>
              </w:rPr>
              <w:t xml:space="preserve">up to </w:t>
            </w:r>
            <w:r w:rsidRPr="006C3939">
              <w:rPr>
                <w:rFonts w:ascii="Comic Sans MS" w:hAnsi="Comic Sans MS"/>
              </w:rPr>
              <w:t>6</w:t>
            </w:r>
          </w:p>
          <w:p w14:paraId="0A37501D" w14:textId="77777777" w:rsidR="00F925ED" w:rsidRPr="006C3939" w:rsidRDefault="00F925ED" w:rsidP="00154711">
            <w:pPr>
              <w:rPr>
                <w:rFonts w:ascii="Comic Sans MS" w:hAnsi="Comic Sans MS"/>
              </w:rPr>
            </w:pPr>
          </w:p>
        </w:tc>
        <w:tc>
          <w:tcPr>
            <w:tcW w:w="1559" w:type="dxa"/>
            <w:shd w:val="clear" w:color="auto" w:fill="FFC000"/>
          </w:tcPr>
          <w:p w14:paraId="38B798D9" w14:textId="77777777" w:rsidR="005E341B" w:rsidRPr="006C3939" w:rsidRDefault="005E341B" w:rsidP="005E341B">
            <w:pPr>
              <w:rPr>
                <w:rFonts w:ascii="Comic Sans MS" w:hAnsi="Comic Sans MS"/>
                <w:b/>
              </w:rPr>
            </w:pPr>
            <w:r w:rsidRPr="006C3939">
              <w:rPr>
                <w:rFonts w:ascii="Comic Sans MS" w:hAnsi="Comic Sans MS"/>
                <w:b/>
              </w:rPr>
              <w:t>Speech Link and Language Link</w:t>
            </w:r>
          </w:p>
          <w:p w14:paraId="5DAB6C7B" w14:textId="77777777" w:rsidR="00F925ED" w:rsidRPr="006C3939" w:rsidRDefault="00F925ED" w:rsidP="002B63D8">
            <w:pPr>
              <w:rPr>
                <w:rFonts w:ascii="Comic Sans MS" w:hAnsi="Comic Sans MS"/>
              </w:rPr>
            </w:pPr>
          </w:p>
        </w:tc>
        <w:tc>
          <w:tcPr>
            <w:tcW w:w="3374" w:type="dxa"/>
            <w:shd w:val="clear" w:color="auto" w:fill="FFFFFF" w:themeFill="background1"/>
          </w:tcPr>
          <w:p w14:paraId="4281F89F" w14:textId="77777777" w:rsidR="0086211A" w:rsidRPr="006C3939" w:rsidRDefault="00F03123" w:rsidP="00154711">
            <w:pPr>
              <w:rPr>
                <w:rFonts w:ascii="Comic Sans MS" w:hAnsi="Comic Sans MS"/>
              </w:rPr>
            </w:pPr>
            <w:r>
              <w:rPr>
                <w:rFonts w:ascii="Comic Sans MS" w:hAnsi="Comic Sans MS"/>
              </w:rPr>
              <w:t xml:space="preserve">All children in EYFS are </w:t>
            </w:r>
            <w:r w:rsidR="00343473">
              <w:rPr>
                <w:rFonts w:ascii="Comic Sans MS" w:hAnsi="Comic Sans MS"/>
              </w:rPr>
              <w:t>screened</w:t>
            </w:r>
            <w:r>
              <w:rPr>
                <w:rFonts w:ascii="Comic Sans MS" w:hAnsi="Comic Sans MS"/>
              </w:rPr>
              <w:t xml:space="preserve"> using both programmes. </w:t>
            </w:r>
            <w:r w:rsidR="005E341B" w:rsidRPr="006C3939">
              <w:rPr>
                <w:rFonts w:ascii="Comic Sans MS" w:hAnsi="Comic Sans MS"/>
              </w:rPr>
              <w:t>If needed children</w:t>
            </w:r>
            <w:r w:rsidR="00343473">
              <w:rPr>
                <w:rFonts w:ascii="Comic Sans MS" w:hAnsi="Comic Sans MS"/>
              </w:rPr>
              <w:t xml:space="preserve"> in any year group</w:t>
            </w:r>
            <w:r w:rsidR="005E341B" w:rsidRPr="006C3939">
              <w:rPr>
                <w:rFonts w:ascii="Comic Sans MS" w:hAnsi="Comic Sans MS"/>
              </w:rPr>
              <w:t xml:space="preserve"> will </w:t>
            </w:r>
            <w:r w:rsidR="00343473">
              <w:rPr>
                <w:rFonts w:ascii="Comic Sans MS" w:hAnsi="Comic Sans MS"/>
              </w:rPr>
              <w:t xml:space="preserve">can be </w:t>
            </w:r>
            <w:r w:rsidR="005E341B" w:rsidRPr="006C3939">
              <w:rPr>
                <w:rFonts w:ascii="Comic Sans MS" w:hAnsi="Comic Sans MS"/>
              </w:rPr>
              <w:t>assess</w:t>
            </w:r>
            <w:r w:rsidR="00343473">
              <w:rPr>
                <w:rFonts w:ascii="Comic Sans MS" w:hAnsi="Comic Sans MS"/>
              </w:rPr>
              <w:t xml:space="preserve">ed </w:t>
            </w:r>
            <w:r w:rsidR="005E341B" w:rsidRPr="006C3939">
              <w:rPr>
                <w:rFonts w:ascii="Comic Sans MS" w:hAnsi="Comic Sans MS"/>
              </w:rPr>
              <w:t xml:space="preserve">using the Speech and Language Link programmes. This may result in follow up sessions with </w:t>
            </w:r>
            <w:r w:rsidR="00FF7DA4" w:rsidRPr="006C3939">
              <w:rPr>
                <w:rFonts w:ascii="Comic Sans MS" w:hAnsi="Comic Sans MS"/>
              </w:rPr>
              <w:t>the</w:t>
            </w:r>
            <w:r w:rsidR="005E341B" w:rsidRPr="006C3939">
              <w:rPr>
                <w:rFonts w:ascii="Comic Sans MS" w:hAnsi="Comic Sans MS"/>
              </w:rPr>
              <w:t xml:space="preserve"> class TA. It may also lead to a referral for external support</w:t>
            </w:r>
            <w:r w:rsidR="00FF7DA4" w:rsidRPr="006C3939">
              <w:rPr>
                <w:rFonts w:ascii="Comic Sans MS" w:hAnsi="Comic Sans MS"/>
              </w:rPr>
              <w:t xml:space="preserve"> if no progress is noted after two terms intervention. </w:t>
            </w:r>
          </w:p>
        </w:tc>
        <w:tc>
          <w:tcPr>
            <w:tcW w:w="1701" w:type="dxa"/>
            <w:shd w:val="clear" w:color="auto" w:fill="FFC000"/>
          </w:tcPr>
          <w:p w14:paraId="5E129C49" w14:textId="77777777" w:rsidR="006961F7" w:rsidRPr="006C3939" w:rsidRDefault="00FF7DA4" w:rsidP="00154711">
            <w:pPr>
              <w:rPr>
                <w:rFonts w:ascii="Comic Sans MS" w:hAnsi="Comic Sans MS"/>
                <w:b/>
              </w:rPr>
            </w:pPr>
            <w:r w:rsidRPr="006C3939">
              <w:rPr>
                <w:rFonts w:ascii="Comic Sans MS" w:hAnsi="Comic Sans MS"/>
                <w:b/>
              </w:rPr>
              <w:t xml:space="preserve">Language </w:t>
            </w:r>
            <w:r w:rsidR="003134AF" w:rsidRPr="006C3939">
              <w:rPr>
                <w:rFonts w:ascii="Comic Sans MS" w:hAnsi="Comic Sans MS"/>
                <w:b/>
              </w:rPr>
              <w:t>T</w:t>
            </w:r>
            <w:r w:rsidRPr="006C3939">
              <w:rPr>
                <w:rFonts w:ascii="Comic Sans MS" w:hAnsi="Comic Sans MS"/>
                <w:b/>
              </w:rPr>
              <w:t xml:space="preserve">hrough </w:t>
            </w:r>
            <w:r w:rsidR="003134AF" w:rsidRPr="006C3939">
              <w:rPr>
                <w:rFonts w:ascii="Comic Sans MS" w:hAnsi="Comic Sans MS"/>
                <w:b/>
              </w:rPr>
              <w:t>C</w:t>
            </w:r>
            <w:r w:rsidRPr="006C3939">
              <w:rPr>
                <w:rFonts w:ascii="Comic Sans MS" w:hAnsi="Comic Sans MS"/>
                <w:b/>
              </w:rPr>
              <w:t>olour</w:t>
            </w:r>
          </w:p>
        </w:tc>
        <w:tc>
          <w:tcPr>
            <w:tcW w:w="3402" w:type="dxa"/>
            <w:shd w:val="clear" w:color="auto" w:fill="FFFFFF" w:themeFill="background1"/>
          </w:tcPr>
          <w:p w14:paraId="65A94AA2" w14:textId="77777777" w:rsidR="00FF7DA4" w:rsidRPr="006C3939" w:rsidRDefault="00FF7DA4" w:rsidP="00FF7DA4">
            <w:pPr>
              <w:rPr>
                <w:rFonts w:ascii="Comic Sans MS" w:hAnsi="Comic Sans MS"/>
              </w:rPr>
            </w:pPr>
            <w:r w:rsidRPr="006C3939">
              <w:rPr>
                <w:rFonts w:ascii="Comic Sans MS" w:hAnsi="Comic Sans MS"/>
              </w:rPr>
              <w:t>The use of visual coding to teach grammar to children with specific learning difficulties. It helps children to categorise vocabulary to make constructing a sentence easier. It can also be used as a mind map to help find meaning of words / pre</w:t>
            </w:r>
            <w:r w:rsidR="0041049D">
              <w:rPr>
                <w:rFonts w:ascii="Comic Sans MS" w:hAnsi="Comic Sans MS"/>
              </w:rPr>
              <w:t>-</w:t>
            </w:r>
            <w:r w:rsidRPr="006C3939">
              <w:rPr>
                <w:rFonts w:ascii="Comic Sans MS" w:hAnsi="Comic Sans MS"/>
              </w:rPr>
              <w:t>teach vocabulary.</w:t>
            </w:r>
          </w:p>
          <w:p w14:paraId="6A0CFCB6" w14:textId="77777777" w:rsidR="00FF7DA4" w:rsidRPr="006C3939" w:rsidRDefault="00FF7DA4" w:rsidP="00FF7DA4">
            <w:pPr>
              <w:rPr>
                <w:rFonts w:ascii="Comic Sans MS" w:hAnsi="Comic Sans MS"/>
              </w:rPr>
            </w:pPr>
            <w:r w:rsidRPr="006C3939">
              <w:rPr>
                <w:rFonts w:ascii="Comic Sans MS" w:hAnsi="Comic Sans MS"/>
              </w:rPr>
              <w:t>Any child that finds basic writing and sentence construction difficult will benefit from this method. This is a whole school approach so is used in whole class teaching as well as an intervention if needed.</w:t>
            </w:r>
          </w:p>
          <w:p w14:paraId="357067EB" w14:textId="77777777" w:rsidR="006961F7" w:rsidRDefault="00FF7DA4" w:rsidP="00FF7DA4">
            <w:pPr>
              <w:rPr>
                <w:rFonts w:ascii="Comic Sans MS" w:hAnsi="Comic Sans MS"/>
              </w:rPr>
            </w:pPr>
            <w:r w:rsidRPr="006C3939">
              <w:rPr>
                <w:rFonts w:ascii="Comic Sans MS" w:hAnsi="Comic Sans MS"/>
              </w:rPr>
              <w:t>For children who have very poor concept knowledge this should be delivered 1:1. It can be done as a group for similar ability children (the ones who can cope with the colour coding systems).</w:t>
            </w:r>
          </w:p>
          <w:p w14:paraId="02EB378F" w14:textId="77777777" w:rsidR="0041049D" w:rsidRDefault="0041049D" w:rsidP="00FF7DA4">
            <w:pPr>
              <w:rPr>
                <w:rFonts w:ascii="Comic Sans MS" w:hAnsi="Comic Sans MS"/>
              </w:rPr>
            </w:pPr>
          </w:p>
          <w:p w14:paraId="6A05A809" w14:textId="77777777" w:rsidR="0041049D" w:rsidRPr="006C3939" w:rsidRDefault="0041049D" w:rsidP="00FF7DA4">
            <w:pPr>
              <w:rPr>
                <w:rFonts w:ascii="Comic Sans MS" w:hAnsi="Comic Sans MS"/>
              </w:rPr>
            </w:pPr>
          </w:p>
        </w:tc>
      </w:tr>
      <w:tr w:rsidR="00293C5A" w:rsidRPr="006C3939" w14:paraId="33EF21CF" w14:textId="77777777" w:rsidTr="1B72D011">
        <w:tc>
          <w:tcPr>
            <w:tcW w:w="1730" w:type="dxa"/>
            <w:gridSpan w:val="2"/>
            <w:shd w:val="clear" w:color="auto" w:fill="FFC000"/>
          </w:tcPr>
          <w:p w14:paraId="7628D897" w14:textId="77777777" w:rsidR="00F925ED" w:rsidRPr="006C3939" w:rsidRDefault="00AE7A40">
            <w:pPr>
              <w:rPr>
                <w:rFonts w:ascii="Comic Sans MS" w:hAnsi="Comic Sans MS"/>
                <w:b/>
                <w:sz w:val="24"/>
              </w:rPr>
            </w:pPr>
            <w:r>
              <w:rPr>
                <w:rFonts w:ascii="Comic Sans MS" w:hAnsi="Comic Sans MS"/>
                <w:b/>
              </w:rPr>
              <w:lastRenderedPageBreak/>
              <w:t>Touch Typing</w:t>
            </w:r>
          </w:p>
        </w:tc>
        <w:tc>
          <w:tcPr>
            <w:tcW w:w="3544" w:type="dxa"/>
            <w:shd w:val="clear" w:color="auto" w:fill="FFFFFF" w:themeFill="background1"/>
          </w:tcPr>
          <w:p w14:paraId="53162F67" w14:textId="77777777" w:rsidR="00AE7A40" w:rsidRDefault="00AE7A40" w:rsidP="00AE7A40">
            <w:pPr>
              <w:shd w:val="clear" w:color="auto" w:fill="FFFFFF"/>
              <w:spacing w:after="300"/>
              <w:rPr>
                <w:rFonts w:ascii="Comic Sans MS" w:eastAsia="Times New Roman" w:hAnsi="Comic Sans MS" w:cs="Arial"/>
                <w:color w:val="333333"/>
              </w:rPr>
            </w:pPr>
            <w:r>
              <w:rPr>
                <w:rFonts w:ascii="Comic Sans MS" w:eastAsia="Times New Roman" w:hAnsi="Comic Sans MS" w:cs="Arial"/>
                <w:color w:val="333333"/>
              </w:rPr>
              <w:t>To support in learning how to accurately touch type, children can complete regular practice using BBC Dance Mat.</w:t>
            </w:r>
          </w:p>
          <w:p w14:paraId="213FB977" w14:textId="77777777" w:rsidR="004A0A60" w:rsidRPr="009B0D13" w:rsidRDefault="009217D1" w:rsidP="00AE7A40">
            <w:pPr>
              <w:rPr>
                <w:rFonts w:ascii="Comic Sans MS" w:hAnsi="Comic Sans MS"/>
              </w:rPr>
            </w:pPr>
            <w:hyperlink r:id="rId9" w:history="1">
              <w:r w:rsidR="00AE7A40" w:rsidRPr="007B4E3C">
                <w:rPr>
                  <w:rStyle w:val="Hyperlink"/>
                  <w:rFonts w:ascii="Comic Sans MS" w:eastAsia="Times New Roman" w:hAnsi="Comic Sans MS" w:cs="Arial"/>
                </w:rPr>
                <w:t>https://www.bbc.co.uk/bitesize/topics/zf2f9j6/articles/z3c6tfr</w:t>
              </w:r>
            </w:hyperlink>
          </w:p>
        </w:tc>
        <w:tc>
          <w:tcPr>
            <w:tcW w:w="1559" w:type="dxa"/>
            <w:shd w:val="clear" w:color="auto" w:fill="FFC000"/>
          </w:tcPr>
          <w:p w14:paraId="7B155FBB" w14:textId="780AADEF" w:rsidR="00F925ED" w:rsidRPr="00BC04D2" w:rsidRDefault="00F925ED" w:rsidP="30ACA0B8">
            <w:pPr>
              <w:rPr>
                <w:rFonts w:ascii="Comic Sans MS" w:hAnsi="Comic Sans MS"/>
                <w:b/>
                <w:bCs/>
              </w:rPr>
            </w:pPr>
            <w:r w:rsidRPr="30ACA0B8">
              <w:rPr>
                <w:rFonts w:ascii="Comic Sans MS" w:hAnsi="Comic Sans MS"/>
                <w:b/>
                <w:bCs/>
              </w:rPr>
              <w:t>L</w:t>
            </w:r>
            <w:r w:rsidR="7C64C85E" w:rsidRPr="30ACA0B8">
              <w:rPr>
                <w:rFonts w:ascii="Comic Sans MS" w:hAnsi="Comic Sans MS"/>
                <w:b/>
                <w:bCs/>
              </w:rPr>
              <w:t xml:space="preserve">ittle </w:t>
            </w:r>
            <w:proofErr w:type="spellStart"/>
            <w:r w:rsidR="7C64C85E" w:rsidRPr="30ACA0B8">
              <w:rPr>
                <w:rFonts w:ascii="Comic Sans MS" w:hAnsi="Comic Sans MS"/>
                <w:b/>
                <w:bCs/>
              </w:rPr>
              <w:t>wandle</w:t>
            </w:r>
            <w:proofErr w:type="spellEnd"/>
          </w:p>
        </w:tc>
        <w:tc>
          <w:tcPr>
            <w:tcW w:w="3374" w:type="dxa"/>
            <w:shd w:val="clear" w:color="auto" w:fill="FFFFFF" w:themeFill="background1"/>
          </w:tcPr>
          <w:p w14:paraId="71275FB9" w14:textId="6795BFD1" w:rsidR="00F925ED" w:rsidRPr="00D31409" w:rsidRDefault="000B5F8B" w:rsidP="30ACA0B8">
            <w:pPr>
              <w:rPr>
                <w:rFonts w:ascii="Comic Sans MS" w:hAnsi="Comic Sans MS"/>
              </w:rPr>
            </w:pPr>
            <w:r w:rsidRPr="30ACA0B8">
              <w:rPr>
                <w:rFonts w:ascii="Comic Sans MS" w:hAnsi="Comic Sans MS"/>
              </w:rPr>
              <w:t>L</w:t>
            </w:r>
            <w:r w:rsidR="3A65C684" w:rsidRPr="30ACA0B8">
              <w:rPr>
                <w:rFonts w:ascii="Comic Sans MS" w:hAnsi="Comic Sans MS"/>
              </w:rPr>
              <w:t xml:space="preserve">ittle </w:t>
            </w:r>
            <w:proofErr w:type="spellStart"/>
            <w:r w:rsidR="3A65C684" w:rsidRPr="30ACA0B8">
              <w:rPr>
                <w:rFonts w:ascii="Comic Sans MS" w:hAnsi="Comic Sans MS"/>
              </w:rPr>
              <w:t>wandle</w:t>
            </w:r>
            <w:proofErr w:type="spellEnd"/>
            <w:r w:rsidRPr="30ACA0B8">
              <w:rPr>
                <w:rFonts w:ascii="Comic Sans MS" w:hAnsi="Comic Sans MS"/>
              </w:rPr>
              <w:t xml:space="preserve"> is a phonics resource used in EYFS/</w:t>
            </w:r>
            <w:proofErr w:type="spellStart"/>
            <w:r w:rsidR="040E268E" w:rsidRPr="30ACA0B8">
              <w:rPr>
                <w:rFonts w:ascii="Comic Sans MS" w:hAnsi="Comic Sans MS"/>
              </w:rPr>
              <w:t>Yr</w:t>
            </w:r>
            <w:proofErr w:type="spellEnd"/>
            <w:r w:rsidR="040E268E" w:rsidRPr="30ACA0B8">
              <w:rPr>
                <w:rFonts w:ascii="Comic Sans MS" w:hAnsi="Comic Sans MS"/>
              </w:rPr>
              <w:t xml:space="preserve"> 1</w:t>
            </w:r>
            <w:r w:rsidRPr="30ACA0B8">
              <w:rPr>
                <w:rFonts w:ascii="Comic Sans MS" w:hAnsi="Comic Sans MS"/>
              </w:rPr>
              <w:t>.</w:t>
            </w:r>
            <w:r w:rsidR="5FE49D82" w:rsidRPr="30ACA0B8">
              <w:rPr>
                <w:rFonts w:ascii="Comic Sans MS" w:hAnsi="Comic Sans MS"/>
              </w:rPr>
              <w:t xml:space="preserve"> Our complete SSP has been built around the update (Letters and Sounds improving rates of progress 2021) and draws on our own schools’ excellent practice, as well as our work with schools around the country. Little </w:t>
            </w:r>
            <w:proofErr w:type="spellStart"/>
            <w:r w:rsidR="5FE49D82" w:rsidRPr="30ACA0B8">
              <w:rPr>
                <w:rFonts w:ascii="Comic Sans MS" w:hAnsi="Comic Sans MS"/>
              </w:rPr>
              <w:t>Wandle</w:t>
            </w:r>
            <w:proofErr w:type="spellEnd"/>
            <w:r w:rsidR="5FE49D82" w:rsidRPr="30ACA0B8">
              <w:rPr>
                <w:rFonts w:ascii="Comic Sans MS" w:hAnsi="Comic Sans MS"/>
              </w:rPr>
              <w:t xml:space="preserve"> Letters and Sounds Revised also draws on the latest research into how children learn best; how to ensure learning stays in children’s </w:t>
            </w:r>
            <w:proofErr w:type="gramStart"/>
            <w:r w:rsidR="5FE49D82" w:rsidRPr="30ACA0B8">
              <w:rPr>
                <w:rFonts w:ascii="Comic Sans MS" w:hAnsi="Comic Sans MS"/>
              </w:rPr>
              <w:t>long term</w:t>
            </w:r>
            <w:proofErr w:type="gramEnd"/>
            <w:r w:rsidR="5FE49D82" w:rsidRPr="30ACA0B8">
              <w:rPr>
                <w:rFonts w:ascii="Comic Sans MS" w:hAnsi="Comic Sans MS"/>
              </w:rPr>
              <w:t xml:space="preserve"> memory and how best to enable children to apply their learning to become highly competent readers.</w:t>
            </w:r>
            <w:r w:rsidRPr="30ACA0B8">
              <w:rPr>
                <w:rFonts w:ascii="Comic Sans MS" w:hAnsi="Comic Sans MS"/>
              </w:rPr>
              <w:t xml:space="preserve"> </w:t>
            </w:r>
          </w:p>
          <w:p w14:paraId="687C2A0F" w14:textId="7EC4CAE7" w:rsidR="00F925ED" w:rsidRPr="00D31409" w:rsidRDefault="000B5F8B" w:rsidP="00DB43E9">
            <w:pPr>
              <w:rPr>
                <w:rFonts w:ascii="Comic Sans MS" w:hAnsi="Comic Sans MS"/>
              </w:rPr>
            </w:pPr>
            <w:r w:rsidRPr="30ACA0B8">
              <w:rPr>
                <w:rFonts w:ascii="Comic Sans MS" w:hAnsi="Comic Sans MS"/>
              </w:rPr>
              <w:t xml:space="preserve">Catch up groups with children can be planned from where the child/children are at. These groups can be delivered by a TA as additional provision.  </w:t>
            </w:r>
            <w:r w:rsidR="3269E353" w:rsidRPr="30ACA0B8">
              <w:rPr>
                <w:rFonts w:ascii="Comic Sans MS" w:hAnsi="Comic Sans MS"/>
              </w:rPr>
              <w:t xml:space="preserve">Little </w:t>
            </w:r>
            <w:proofErr w:type="spellStart"/>
            <w:r w:rsidR="3269E353" w:rsidRPr="30ACA0B8">
              <w:rPr>
                <w:rFonts w:ascii="Comic Sans MS" w:hAnsi="Comic Sans MS"/>
              </w:rPr>
              <w:t>wandle</w:t>
            </w:r>
            <w:proofErr w:type="spellEnd"/>
            <w:r w:rsidR="3269E353" w:rsidRPr="30ACA0B8">
              <w:rPr>
                <w:rFonts w:ascii="Comic Sans MS" w:hAnsi="Comic Sans MS"/>
              </w:rPr>
              <w:t xml:space="preserve"> </w:t>
            </w:r>
            <w:r w:rsidRPr="30ACA0B8">
              <w:rPr>
                <w:rFonts w:ascii="Comic Sans MS" w:hAnsi="Comic Sans MS"/>
              </w:rPr>
              <w:t>can also be used in KS2 where children’</w:t>
            </w:r>
            <w:r w:rsidR="00B4182F" w:rsidRPr="30ACA0B8">
              <w:rPr>
                <w:rFonts w:ascii="Comic Sans MS" w:hAnsi="Comic Sans MS"/>
              </w:rPr>
              <w:t>s reading ability is really low</w:t>
            </w:r>
            <w:r w:rsidRPr="30ACA0B8">
              <w:rPr>
                <w:rFonts w:ascii="Comic Sans MS" w:hAnsi="Comic Sans MS"/>
              </w:rPr>
              <w:t>/where they lack basic phonic knowledge.</w:t>
            </w:r>
          </w:p>
          <w:p w14:paraId="5A39BBE3" w14:textId="77777777" w:rsidR="000B5F8B" w:rsidRPr="00D31409" w:rsidRDefault="000B5F8B" w:rsidP="00DB43E9">
            <w:pPr>
              <w:rPr>
                <w:rFonts w:ascii="Comic Sans MS" w:hAnsi="Comic Sans MS"/>
              </w:rPr>
            </w:pPr>
          </w:p>
        </w:tc>
        <w:tc>
          <w:tcPr>
            <w:tcW w:w="1701" w:type="dxa"/>
            <w:shd w:val="clear" w:color="auto" w:fill="FFC000"/>
          </w:tcPr>
          <w:p w14:paraId="02C91523" w14:textId="77777777" w:rsidR="00F925ED" w:rsidRPr="00D31409" w:rsidRDefault="0098017B" w:rsidP="00F925ED">
            <w:pPr>
              <w:rPr>
                <w:rFonts w:ascii="Comic Sans MS" w:hAnsi="Comic Sans MS"/>
                <w:b/>
              </w:rPr>
            </w:pPr>
            <w:r w:rsidRPr="00D31409">
              <w:rPr>
                <w:rFonts w:ascii="Comic Sans MS" w:hAnsi="Comic Sans MS"/>
                <w:b/>
              </w:rPr>
              <w:t>Pre- teaching</w:t>
            </w:r>
          </w:p>
        </w:tc>
        <w:tc>
          <w:tcPr>
            <w:tcW w:w="3402" w:type="dxa"/>
            <w:shd w:val="clear" w:color="auto" w:fill="FFFFFF" w:themeFill="background1"/>
          </w:tcPr>
          <w:p w14:paraId="48332A15" w14:textId="77777777" w:rsidR="0041049D" w:rsidRPr="00D31409" w:rsidRDefault="0041049D" w:rsidP="0086211A">
            <w:pPr>
              <w:rPr>
                <w:rFonts w:ascii="Comic Sans MS" w:hAnsi="Comic Sans MS"/>
              </w:rPr>
            </w:pPr>
            <w:r w:rsidRPr="00D31409">
              <w:rPr>
                <w:rFonts w:ascii="Comic Sans MS" w:hAnsi="Comic Sans MS"/>
              </w:rPr>
              <w:t xml:space="preserve">Pre-teaching is a strategy that </w:t>
            </w:r>
            <w:r w:rsidR="00D31409" w:rsidRPr="00D31409">
              <w:rPr>
                <w:rFonts w:ascii="Comic Sans MS" w:hAnsi="Comic Sans MS"/>
              </w:rPr>
              <w:t>involves</w:t>
            </w:r>
            <w:r w:rsidRPr="00D31409">
              <w:rPr>
                <w:rFonts w:ascii="Comic Sans MS" w:hAnsi="Comic Sans MS"/>
              </w:rPr>
              <w:t xml:space="preserve"> </w:t>
            </w:r>
            <w:r w:rsidR="00D31409" w:rsidRPr="00D31409">
              <w:rPr>
                <w:rFonts w:ascii="Comic Sans MS" w:hAnsi="Comic Sans MS"/>
              </w:rPr>
              <w:t xml:space="preserve">teaching students concepts, skills or vocabulary prior to a lesson so that they can hit the ground running. </w:t>
            </w:r>
          </w:p>
        </w:tc>
      </w:tr>
      <w:tr w:rsidR="00F925ED" w14:paraId="7E768154" w14:textId="77777777" w:rsidTr="1B72D011">
        <w:trPr>
          <w:trHeight w:val="699"/>
        </w:trPr>
        <w:tc>
          <w:tcPr>
            <w:tcW w:w="1730" w:type="dxa"/>
            <w:gridSpan w:val="2"/>
            <w:shd w:val="clear" w:color="auto" w:fill="FFC000"/>
          </w:tcPr>
          <w:p w14:paraId="2CCEAD57" w14:textId="77777777" w:rsidR="00F925ED" w:rsidRPr="009B0D13" w:rsidRDefault="00AD3109">
            <w:pPr>
              <w:rPr>
                <w:rFonts w:ascii="Comic Sans MS" w:hAnsi="Comic Sans MS"/>
                <w:b/>
              </w:rPr>
            </w:pPr>
            <w:r w:rsidRPr="009B0D13">
              <w:rPr>
                <w:rFonts w:ascii="Comic Sans MS" w:hAnsi="Comic Sans MS"/>
                <w:b/>
              </w:rPr>
              <w:t>Active Listening</w:t>
            </w:r>
          </w:p>
        </w:tc>
        <w:tc>
          <w:tcPr>
            <w:tcW w:w="3544" w:type="dxa"/>
            <w:shd w:val="clear" w:color="auto" w:fill="FFFFFF" w:themeFill="background1"/>
          </w:tcPr>
          <w:p w14:paraId="6FF94AB6" w14:textId="77777777" w:rsidR="00EF7930" w:rsidRPr="00AE208B" w:rsidRDefault="00EF7930" w:rsidP="009B0D13">
            <w:pPr>
              <w:shd w:val="clear" w:color="auto" w:fill="FFFFFF"/>
              <w:spacing w:after="300"/>
              <w:rPr>
                <w:rFonts w:ascii="Comic Sans MS" w:eastAsia="Times New Roman" w:hAnsi="Comic Sans MS" w:cs="Arial"/>
              </w:rPr>
            </w:pPr>
            <w:r w:rsidRPr="00AE208B">
              <w:rPr>
                <w:rFonts w:ascii="Comic Sans MS" w:eastAsia="Times New Roman" w:hAnsi="Comic Sans MS" w:cs="Arial"/>
              </w:rPr>
              <w:t xml:space="preserve">Active listening </w:t>
            </w:r>
            <w:r w:rsidR="009B0D13" w:rsidRPr="00AE208B">
              <w:rPr>
                <w:rFonts w:ascii="Comic Sans MS" w:eastAsia="Times New Roman" w:hAnsi="Comic Sans MS" w:cs="Arial"/>
              </w:rPr>
              <w:t>is</w:t>
            </w:r>
            <w:r w:rsidRPr="00AE208B">
              <w:rPr>
                <w:rFonts w:ascii="Comic Sans MS" w:eastAsia="Times New Roman" w:hAnsi="Comic Sans MS" w:cs="Arial"/>
              </w:rPr>
              <w:t xml:space="preserve"> giving a speaker your full attention and </w:t>
            </w:r>
            <w:r w:rsidRPr="00AE208B">
              <w:rPr>
                <w:rFonts w:ascii="Comic Sans MS" w:eastAsia="Times New Roman" w:hAnsi="Comic Sans MS" w:cs="Arial"/>
              </w:rPr>
              <w:lastRenderedPageBreak/>
              <w:t>trying to understand the complete message.</w:t>
            </w:r>
          </w:p>
          <w:p w14:paraId="6E2EFA48" w14:textId="77777777" w:rsidR="00EF7930" w:rsidRPr="00EF7930" w:rsidRDefault="00EF7930" w:rsidP="009B0D13">
            <w:pPr>
              <w:shd w:val="clear" w:color="auto" w:fill="FFFFFF"/>
              <w:spacing w:after="300"/>
              <w:rPr>
                <w:rFonts w:ascii="Comic Sans MS" w:eastAsia="Times New Roman" w:hAnsi="Comic Sans MS" w:cs="Arial"/>
                <w:color w:val="333333"/>
              </w:rPr>
            </w:pPr>
            <w:r w:rsidRPr="00EF7930">
              <w:rPr>
                <w:rFonts w:ascii="Comic Sans MS" w:eastAsia="Times New Roman" w:hAnsi="Comic Sans MS" w:cs="Arial"/>
                <w:color w:val="333333"/>
              </w:rPr>
              <w:t>Signs of active listening can be verbal or non-verbal. They include:</w:t>
            </w:r>
          </w:p>
          <w:p w14:paraId="048DA9A3" w14:textId="77777777" w:rsidR="00EF7930" w:rsidRPr="00EF7930" w:rsidRDefault="00EF7930" w:rsidP="009B0D13">
            <w:pPr>
              <w:shd w:val="clear" w:color="auto" w:fill="FFFFFF"/>
              <w:spacing w:after="225"/>
              <w:ind w:right="600"/>
              <w:rPr>
                <w:rFonts w:ascii="Comic Sans MS" w:eastAsia="Times New Roman" w:hAnsi="Comic Sans MS" w:cs="Arial"/>
                <w:color w:val="333333"/>
              </w:rPr>
            </w:pPr>
            <w:r w:rsidRPr="00EF7930">
              <w:rPr>
                <w:rFonts w:ascii="Comic Sans MS" w:eastAsia="Times New Roman" w:hAnsi="Comic Sans MS" w:cs="Arial"/>
                <w:color w:val="333333"/>
              </w:rPr>
              <w:t>positive reinforcement;</w:t>
            </w:r>
          </w:p>
          <w:p w14:paraId="2547C4D0" w14:textId="77777777" w:rsidR="00EF7930" w:rsidRPr="00EF7930" w:rsidRDefault="00EF7930" w:rsidP="009B0D13">
            <w:pPr>
              <w:shd w:val="clear" w:color="auto" w:fill="FFFFFF"/>
              <w:spacing w:after="225"/>
              <w:ind w:right="600"/>
              <w:rPr>
                <w:rFonts w:ascii="Comic Sans MS" w:eastAsia="Times New Roman" w:hAnsi="Comic Sans MS" w:cs="Arial"/>
                <w:color w:val="333333"/>
              </w:rPr>
            </w:pPr>
            <w:r w:rsidRPr="00EF7930">
              <w:rPr>
                <w:rFonts w:ascii="Comic Sans MS" w:eastAsia="Times New Roman" w:hAnsi="Comic Sans MS" w:cs="Arial"/>
                <w:color w:val="333333"/>
              </w:rPr>
              <w:t>remembering; asking questions;</w:t>
            </w:r>
          </w:p>
          <w:p w14:paraId="2D524881" w14:textId="77777777" w:rsidR="00EF7930" w:rsidRPr="00EF7930" w:rsidRDefault="00EF7930" w:rsidP="009B0D13">
            <w:pPr>
              <w:shd w:val="clear" w:color="auto" w:fill="FFFFFF"/>
              <w:spacing w:after="225"/>
              <w:ind w:right="600"/>
              <w:rPr>
                <w:rFonts w:ascii="Comic Sans MS" w:eastAsia="Times New Roman" w:hAnsi="Comic Sans MS" w:cs="Arial"/>
                <w:color w:val="333333"/>
              </w:rPr>
            </w:pPr>
            <w:r w:rsidRPr="00EF7930">
              <w:rPr>
                <w:rFonts w:ascii="Comic Sans MS" w:eastAsia="Times New Roman" w:hAnsi="Comic Sans MS" w:cs="Arial"/>
                <w:color w:val="333333"/>
              </w:rPr>
              <w:t>smiling and nodding;</w:t>
            </w:r>
          </w:p>
          <w:p w14:paraId="51093F4A" w14:textId="77777777" w:rsidR="00F925ED" w:rsidRDefault="00EF7930" w:rsidP="009B0D13">
            <w:pPr>
              <w:rPr>
                <w:rFonts w:ascii="Comic Sans MS" w:eastAsia="Times New Roman" w:hAnsi="Comic Sans MS" w:cs="Arial"/>
                <w:color w:val="333333"/>
              </w:rPr>
            </w:pPr>
            <w:r w:rsidRPr="0053091F">
              <w:rPr>
                <w:rFonts w:ascii="Comic Sans MS" w:eastAsia="Times New Roman" w:hAnsi="Comic Sans MS" w:cs="Arial"/>
                <w:color w:val="333333"/>
              </w:rPr>
              <w:t>staying focused.</w:t>
            </w:r>
          </w:p>
          <w:p w14:paraId="41C8F396" w14:textId="77777777" w:rsidR="003220D1" w:rsidRDefault="003220D1" w:rsidP="009B0D13">
            <w:pPr>
              <w:rPr>
                <w:rFonts w:ascii="Comic Sans MS" w:hAnsi="Comic Sans MS"/>
              </w:rPr>
            </w:pPr>
          </w:p>
          <w:p w14:paraId="72A3D3EC" w14:textId="77777777" w:rsidR="003220D1" w:rsidRPr="009B0D13" w:rsidRDefault="003220D1" w:rsidP="009B0D13">
            <w:pPr>
              <w:rPr>
                <w:rFonts w:ascii="Comic Sans MS" w:hAnsi="Comic Sans MS"/>
              </w:rPr>
            </w:pPr>
          </w:p>
        </w:tc>
        <w:tc>
          <w:tcPr>
            <w:tcW w:w="1559" w:type="dxa"/>
            <w:shd w:val="clear" w:color="auto" w:fill="FFC000"/>
          </w:tcPr>
          <w:p w14:paraId="250B1D5A" w14:textId="77777777" w:rsidR="00F925ED" w:rsidRPr="009B0D13" w:rsidRDefault="00AE7A40">
            <w:pPr>
              <w:rPr>
                <w:rFonts w:ascii="Comic Sans MS" w:hAnsi="Comic Sans MS"/>
                <w:b/>
              </w:rPr>
            </w:pPr>
            <w:r w:rsidRPr="00F03123">
              <w:rPr>
                <w:rFonts w:ascii="Comic Sans MS" w:hAnsi="Comic Sans MS"/>
                <w:b/>
              </w:rPr>
              <w:lastRenderedPageBreak/>
              <w:t>Language 4 Learning</w:t>
            </w:r>
          </w:p>
        </w:tc>
        <w:tc>
          <w:tcPr>
            <w:tcW w:w="3374" w:type="dxa"/>
            <w:shd w:val="clear" w:color="auto" w:fill="FFFFFF" w:themeFill="background1"/>
          </w:tcPr>
          <w:p w14:paraId="7011BAF1" w14:textId="77777777" w:rsidR="00AE7A40" w:rsidRDefault="00AE7A40" w:rsidP="00AE7A40">
            <w:pPr>
              <w:rPr>
                <w:rFonts w:ascii="Comic Sans MS" w:hAnsi="Comic Sans MS"/>
              </w:rPr>
            </w:pPr>
            <w:r w:rsidRPr="00F03123">
              <w:rPr>
                <w:rFonts w:ascii="Comic Sans MS" w:hAnsi="Comic Sans MS"/>
              </w:rPr>
              <w:t xml:space="preserve">This is a tool to assess &amp; identify needs in Speech, Language &amp; Communication. </w:t>
            </w:r>
            <w:r w:rsidRPr="00F03123">
              <w:rPr>
                <w:rFonts w:ascii="Comic Sans MS" w:hAnsi="Comic Sans MS"/>
              </w:rPr>
              <w:lastRenderedPageBreak/>
              <w:t>After assessment suitable interventions will be recommended / put in place depending on level of need. Records are required to be kept as to the outcomes of the interventions as evidence for LIFT.</w:t>
            </w:r>
          </w:p>
          <w:p w14:paraId="0D0B940D" w14:textId="77777777" w:rsidR="0086211A" w:rsidRPr="00D31409" w:rsidRDefault="0086211A" w:rsidP="00DB43E9">
            <w:pPr>
              <w:rPr>
                <w:rFonts w:ascii="Comic Sans MS" w:hAnsi="Comic Sans MS"/>
              </w:rPr>
            </w:pPr>
          </w:p>
          <w:p w14:paraId="0E27B00A" w14:textId="77777777" w:rsidR="0086211A" w:rsidRPr="00D31409" w:rsidRDefault="0086211A" w:rsidP="00DB43E9">
            <w:pPr>
              <w:rPr>
                <w:rFonts w:ascii="Comic Sans MS" w:hAnsi="Comic Sans MS"/>
              </w:rPr>
            </w:pPr>
          </w:p>
          <w:p w14:paraId="60061E4C" w14:textId="77777777" w:rsidR="0086211A" w:rsidRPr="00D31409" w:rsidRDefault="0086211A" w:rsidP="00DB43E9">
            <w:pPr>
              <w:rPr>
                <w:rFonts w:ascii="Comic Sans MS" w:hAnsi="Comic Sans MS"/>
              </w:rPr>
            </w:pPr>
          </w:p>
        </w:tc>
        <w:tc>
          <w:tcPr>
            <w:tcW w:w="1701" w:type="dxa"/>
            <w:shd w:val="clear" w:color="auto" w:fill="FFC000"/>
          </w:tcPr>
          <w:p w14:paraId="7EEB7E0F" w14:textId="77777777" w:rsidR="00F925ED" w:rsidRPr="00464B8B" w:rsidRDefault="00716EE6" w:rsidP="00F925ED">
            <w:pPr>
              <w:rPr>
                <w:rFonts w:ascii="Comic Sans MS" w:hAnsi="Comic Sans MS"/>
                <w:b/>
              </w:rPr>
            </w:pPr>
            <w:r w:rsidRPr="00464B8B">
              <w:rPr>
                <w:rFonts w:ascii="Comic Sans MS" w:hAnsi="Comic Sans MS"/>
                <w:b/>
              </w:rPr>
              <w:lastRenderedPageBreak/>
              <w:t>Precision Teaching</w:t>
            </w:r>
          </w:p>
        </w:tc>
        <w:tc>
          <w:tcPr>
            <w:tcW w:w="3402" w:type="dxa"/>
            <w:shd w:val="clear" w:color="auto" w:fill="FFFFFF" w:themeFill="background1"/>
          </w:tcPr>
          <w:p w14:paraId="09A59B6E" w14:textId="77777777" w:rsidR="001033CD" w:rsidRPr="00D31409" w:rsidRDefault="001033CD" w:rsidP="001033CD">
            <w:pPr>
              <w:rPr>
                <w:rFonts w:ascii="Comic Sans MS" w:hAnsi="Comic Sans MS"/>
              </w:rPr>
            </w:pPr>
            <w:r w:rsidRPr="00D31409">
              <w:rPr>
                <w:rFonts w:ascii="Comic Sans MS" w:hAnsi="Comic Sans MS"/>
              </w:rPr>
              <w:t xml:space="preserve">For a child that is ‘Stuck in a rut’ to help a child master a basic skill so well that it is an </w:t>
            </w:r>
            <w:r w:rsidRPr="00D31409">
              <w:rPr>
                <w:rFonts w:ascii="Comic Sans MS" w:hAnsi="Comic Sans MS"/>
              </w:rPr>
              <w:lastRenderedPageBreak/>
              <w:t>automatic response. VERY BASIC</w:t>
            </w:r>
            <w:r w:rsidR="007332B0" w:rsidRPr="00D31409">
              <w:rPr>
                <w:rFonts w:ascii="Comic Sans MS" w:hAnsi="Comic Sans MS"/>
              </w:rPr>
              <w:t xml:space="preserve"> e.g. HFW reading or writing, times tables, number bonds to 10 or 20. 10 min sessions every morning</w:t>
            </w:r>
            <w:r w:rsidRPr="00D31409">
              <w:rPr>
                <w:rFonts w:ascii="Comic Sans MS" w:hAnsi="Comic Sans MS"/>
              </w:rPr>
              <w:t xml:space="preserve"> to </w:t>
            </w:r>
            <w:r w:rsidR="007332B0" w:rsidRPr="00D31409">
              <w:rPr>
                <w:rFonts w:ascii="Comic Sans MS" w:hAnsi="Comic Sans MS"/>
              </w:rPr>
              <w:t xml:space="preserve">teach/practise a skill and 5 minutes every afternoon to </w:t>
            </w:r>
            <w:r w:rsidRPr="00D31409">
              <w:rPr>
                <w:rFonts w:ascii="Comic Sans MS" w:hAnsi="Comic Sans MS"/>
              </w:rPr>
              <w:t>test it. Any subject that involves a quick response.</w:t>
            </w:r>
          </w:p>
          <w:p w14:paraId="0514AC36" w14:textId="77777777" w:rsidR="00F925ED" w:rsidRPr="00D31409" w:rsidRDefault="0086211A" w:rsidP="00D917EE">
            <w:pPr>
              <w:rPr>
                <w:rFonts w:ascii="Comic Sans MS" w:hAnsi="Comic Sans MS"/>
              </w:rPr>
            </w:pPr>
            <w:r w:rsidRPr="00D31409">
              <w:rPr>
                <w:rFonts w:ascii="Comic Sans MS" w:hAnsi="Comic Sans MS"/>
              </w:rPr>
              <w:t xml:space="preserve">Suitable for </w:t>
            </w:r>
            <w:r w:rsidR="001033CD" w:rsidRPr="00D31409">
              <w:rPr>
                <w:rFonts w:ascii="Comic Sans MS" w:hAnsi="Comic Sans MS"/>
              </w:rPr>
              <w:t xml:space="preserve">all ages. </w:t>
            </w:r>
          </w:p>
        </w:tc>
      </w:tr>
      <w:tr w:rsidR="001033CD" w14:paraId="4640BA28" w14:textId="77777777" w:rsidTr="1B72D011">
        <w:trPr>
          <w:trHeight w:val="558"/>
        </w:trPr>
        <w:tc>
          <w:tcPr>
            <w:tcW w:w="15310" w:type="dxa"/>
            <w:gridSpan w:val="7"/>
            <w:shd w:val="clear" w:color="auto" w:fill="A6A6A6" w:themeFill="background1" w:themeFillShade="A6"/>
          </w:tcPr>
          <w:p w14:paraId="5A9A5BC5" w14:textId="77777777" w:rsidR="001033CD" w:rsidRPr="003220D1" w:rsidRDefault="001033CD" w:rsidP="001033CD">
            <w:pPr>
              <w:jc w:val="center"/>
              <w:rPr>
                <w:rFonts w:ascii="Comic Sans MS" w:hAnsi="Comic Sans MS"/>
                <w:b/>
                <w:sz w:val="28"/>
                <w:szCs w:val="28"/>
              </w:rPr>
            </w:pPr>
            <w:r w:rsidRPr="003220D1">
              <w:rPr>
                <w:rFonts w:ascii="Comic Sans MS" w:hAnsi="Comic Sans MS"/>
                <w:b/>
                <w:sz w:val="28"/>
                <w:szCs w:val="28"/>
              </w:rPr>
              <w:lastRenderedPageBreak/>
              <w:t>Maths</w:t>
            </w:r>
          </w:p>
        </w:tc>
      </w:tr>
      <w:tr w:rsidR="00BB179D" w:rsidRPr="00F03123" w14:paraId="5009FC4E" w14:textId="77777777" w:rsidTr="1B72D011">
        <w:trPr>
          <w:trHeight w:val="1461"/>
        </w:trPr>
        <w:tc>
          <w:tcPr>
            <w:tcW w:w="1730" w:type="dxa"/>
            <w:gridSpan w:val="2"/>
            <w:shd w:val="clear" w:color="auto" w:fill="92CDDC" w:themeFill="accent5" w:themeFillTint="99"/>
          </w:tcPr>
          <w:p w14:paraId="72CA6530" w14:textId="77777777" w:rsidR="00BB179D" w:rsidRPr="00F03123" w:rsidRDefault="00BB179D" w:rsidP="00994FFB">
            <w:pPr>
              <w:rPr>
                <w:rFonts w:ascii="Comic Sans MS" w:hAnsi="Comic Sans MS"/>
                <w:b/>
              </w:rPr>
            </w:pPr>
            <w:r>
              <w:rPr>
                <w:rFonts w:ascii="Comic Sans MS" w:hAnsi="Comic Sans MS"/>
                <w:b/>
              </w:rPr>
              <w:t>Maths booster</w:t>
            </w:r>
          </w:p>
        </w:tc>
        <w:tc>
          <w:tcPr>
            <w:tcW w:w="13580" w:type="dxa"/>
            <w:gridSpan w:val="5"/>
            <w:shd w:val="clear" w:color="auto" w:fill="FFFFFF" w:themeFill="background1"/>
          </w:tcPr>
          <w:p w14:paraId="373BD912" w14:textId="77777777" w:rsidR="00BB179D" w:rsidRPr="00F03123" w:rsidRDefault="00BB179D" w:rsidP="00E735E3">
            <w:pPr>
              <w:rPr>
                <w:rFonts w:ascii="Comic Sans MS" w:hAnsi="Comic Sans MS"/>
              </w:rPr>
            </w:pPr>
            <w:r w:rsidRPr="00F03123">
              <w:rPr>
                <w:rFonts w:ascii="Comic Sans MS" w:hAnsi="Comic Sans MS"/>
              </w:rPr>
              <w:t xml:space="preserve">Additional support group that targets children who are finding a particular topic/area of maths difficult. This is not a planned regularly timetabled intervention it is used as and when needed for specific children. </w:t>
            </w:r>
          </w:p>
          <w:p w14:paraId="04AFB98E" w14:textId="77777777" w:rsidR="00BB179D" w:rsidRDefault="00BB179D" w:rsidP="00E735E3">
            <w:pPr>
              <w:rPr>
                <w:rFonts w:ascii="Comic Sans MS" w:hAnsi="Comic Sans MS"/>
              </w:rPr>
            </w:pPr>
            <w:r w:rsidRPr="00F03123">
              <w:rPr>
                <w:rFonts w:ascii="Comic Sans MS" w:hAnsi="Comic Sans MS"/>
              </w:rPr>
              <w:t>Should be planned by teacher and led/delivered by a TA.</w:t>
            </w:r>
          </w:p>
          <w:p w14:paraId="44EAFD9C" w14:textId="77777777" w:rsidR="00BB179D" w:rsidRDefault="00BB179D" w:rsidP="00E735E3">
            <w:pPr>
              <w:rPr>
                <w:rFonts w:ascii="Comic Sans MS" w:hAnsi="Comic Sans MS"/>
              </w:rPr>
            </w:pPr>
          </w:p>
          <w:p w14:paraId="4B94D5A5" w14:textId="77777777" w:rsidR="00BB179D" w:rsidRPr="00F03123" w:rsidRDefault="00BB179D" w:rsidP="0065691E">
            <w:pPr>
              <w:rPr>
                <w:rFonts w:ascii="Comic Sans MS" w:hAnsi="Comic Sans MS"/>
              </w:rPr>
            </w:pPr>
          </w:p>
        </w:tc>
      </w:tr>
      <w:tr w:rsidR="00EE75FD" w:rsidRPr="00F03123" w14:paraId="0B80FEA0" w14:textId="77777777" w:rsidTr="1B72D011">
        <w:tc>
          <w:tcPr>
            <w:tcW w:w="15310" w:type="dxa"/>
            <w:gridSpan w:val="7"/>
            <w:shd w:val="clear" w:color="auto" w:fill="A6A6A6" w:themeFill="background1" w:themeFillShade="A6"/>
          </w:tcPr>
          <w:p w14:paraId="77563B67" w14:textId="77777777" w:rsidR="00EE75FD" w:rsidRPr="003220D1" w:rsidRDefault="00EE75FD" w:rsidP="00DB43E9">
            <w:pPr>
              <w:jc w:val="center"/>
              <w:rPr>
                <w:rFonts w:ascii="Comic Sans MS" w:hAnsi="Comic Sans MS"/>
                <w:b/>
                <w:sz w:val="28"/>
                <w:szCs w:val="28"/>
              </w:rPr>
            </w:pPr>
            <w:r w:rsidRPr="00F03123">
              <w:rPr>
                <w:rFonts w:ascii="Comic Sans MS" w:hAnsi="Comic Sans MS"/>
                <w:b/>
              </w:rPr>
              <w:t xml:space="preserve"> </w:t>
            </w:r>
            <w:r w:rsidRPr="003220D1">
              <w:rPr>
                <w:rFonts w:ascii="Comic Sans MS" w:hAnsi="Comic Sans MS"/>
                <w:b/>
                <w:sz w:val="28"/>
                <w:szCs w:val="28"/>
              </w:rPr>
              <w:t>Fine / Gross Motor Skills</w:t>
            </w:r>
          </w:p>
          <w:p w14:paraId="3DEEC669" w14:textId="77777777" w:rsidR="003220D1" w:rsidRPr="00F03123" w:rsidRDefault="003220D1" w:rsidP="00DB43E9">
            <w:pPr>
              <w:jc w:val="center"/>
              <w:rPr>
                <w:rFonts w:ascii="Comic Sans MS" w:hAnsi="Comic Sans MS"/>
                <w:b/>
              </w:rPr>
            </w:pPr>
          </w:p>
        </w:tc>
      </w:tr>
      <w:tr w:rsidR="002A67B5" w:rsidRPr="00F03123" w14:paraId="24DA6A90" w14:textId="77777777" w:rsidTr="1B72D011">
        <w:tc>
          <w:tcPr>
            <w:tcW w:w="1730" w:type="dxa"/>
            <w:gridSpan w:val="2"/>
            <w:shd w:val="clear" w:color="auto" w:fill="D99594" w:themeFill="accent2" w:themeFillTint="99"/>
          </w:tcPr>
          <w:p w14:paraId="0B50E84F" w14:textId="77777777" w:rsidR="002A67B5" w:rsidRPr="00F03123" w:rsidRDefault="002A67B5">
            <w:pPr>
              <w:rPr>
                <w:rFonts w:ascii="Comic Sans MS" w:hAnsi="Comic Sans MS"/>
                <w:b/>
              </w:rPr>
            </w:pPr>
            <w:r w:rsidRPr="00F03123">
              <w:rPr>
                <w:rFonts w:ascii="Comic Sans MS" w:hAnsi="Comic Sans MS"/>
                <w:b/>
              </w:rPr>
              <w:t>Handwriting</w:t>
            </w:r>
          </w:p>
        </w:tc>
        <w:tc>
          <w:tcPr>
            <w:tcW w:w="3544" w:type="dxa"/>
            <w:shd w:val="clear" w:color="auto" w:fill="FFFFFF" w:themeFill="background1"/>
          </w:tcPr>
          <w:p w14:paraId="52BF0C89" w14:textId="77777777" w:rsidR="002A67B5" w:rsidRPr="00F03123" w:rsidRDefault="002A67B5" w:rsidP="00E735E3">
            <w:pPr>
              <w:rPr>
                <w:rFonts w:ascii="Comic Sans MS" w:hAnsi="Comic Sans MS"/>
              </w:rPr>
            </w:pPr>
            <w:r w:rsidRPr="00F03123">
              <w:rPr>
                <w:rFonts w:ascii="Comic Sans MS" w:hAnsi="Comic Sans MS"/>
              </w:rPr>
              <w:t>Extra sessions delivered by a TA using the school handwriting policy. Should be adapted to an appropriate level for the child to progress.</w:t>
            </w:r>
          </w:p>
          <w:p w14:paraId="3656B9AB" w14:textId="77777777" w:rsidR="002A67B5" w:rsidRPr="00F03123" w:rsidRDefault="002A67B5" w:rsidP="00E735E3">
            <w:pPr>
              <w:rPr>
                <w:rFonts w:ascii="Comic Sans MS" w:hAnsi="Comic Sans MS"/>
              </w:rPr>
            </w:pPr>
          </w:p>
          <w:p w14:paraId="45FB0818" w14:textId="77777777" w:rsidR="002A67B5" w:rsidRPr="00F03123" w:rsidRDefault="002A67B5" w:rsidP="00E735E3">
            <w:pPr>
              <w:rPr>
                <w:rFonts w:ascii="Comic Sans MS" w:hAnsi="Comic Sans MS"/>
              </w:rPr>
            </w:pPr>
          </w:p>
          <w:p w14:paraId="049F31CB" w14:textId="77777777" w:rsidR="002A67B5" w:rsidRPr="00F03123" w:rsidRDefault="002A67B5" w:rsidP="00E735E3">
            <w:pPr>
              <w:rPr>
                <w:rFonts w:ascii="Comic Sans MS" w:hAnsi="Comic Sans MS"/>
              </w:rPr>
            </w:pPr>
          </w:p>
        </w:tc>
        <w:tc>
          <w:tcPr>
            <w:tcW w:w="1559" w:type="dxa"/>
            <w:shd w:val="clear" w:color="auto" w:fill="D99594" w:themeFill="accent2" w:themeFillTint="99"/>
          </w:tcPr>
          <w:p w14:paraId="7EF73801" w14:textId="77777777" w:rsidR="002A67B5" w:rsidRPr="00F03123" w:rsidRDefault="002A67B5" w:rsidP="00935A73">
            <w:pPr>
              <w:rPr>
                <w:rFonts w:ascii="Comic Sans MS" w:hAnsi="Comic Sans MS"/>
              </w:rPr>
            </w:pPr>
            <w:r w:rsidRPr="00F03123">
              <w:rPr>
                <w:rFonts w:ascii="Comic Sans MS" w:hAnsi="Comic Sans MS"/>
                <w:b/>
              </w:rPr>
              <w:lastRenderedPageBreak/>
              <w:t>Fizzy</w:t>
            </w:r>
          </w:p>
        </w:tc>
        <w:tc>
          <w:tcPr>
            <w:tcW w:w="8477" w:type="dxa"/>
            <w:gridSpan w:val="3"/>
            <w:shd w:val="clear" w:color="auto" w:fill="FFFFFF" w:themeFill="background1"/>
          </w:tcPr>
          <w:p w14:paraId="6CB58368" w14:textId="77777777" w:rsidR="002A67B5" w:rsidRPr="00F03123" w:rsidRDefault="002A67B5" w:rsidP="00D917EE">
            <w:pPr>
              <w:rPr>
                <w:rFonts w:ascii="Comic Sans MS" w:hAnsi="Comic Sans MS"/>
              </w:rPr>
            </w:pPr>
            <w:r w:rsidRPr="00F03123">
              <w:rPr>
                <w:rFonts w:ascii="Comic Sans MS" w:hAnsi="Comic Sans MS"/>
              </w:rPr>
              <w:t xml:space="preserve">Referral via CT or OT – this intervention is for children who need additional practice </w:t>
            </w:r>
            <w:r w:rsidR="001966A9" w:rsidRPr="00F03123">
              <w:rPr>
                <w:rFonts w:ascii="Comic Sans MS" w:hAnsi="Comic Sans MS"/>
              </w:rPr>
              <w:t>with gross motor skills. It includes a</w:t>
            </w:r>
            <w:r w:rsidRPr="00F03123">
              <w:rPr>
                <w:rFonts w:ascii="Comic Sans MS" w:hAnsi="Comic Sans MS"/>
              </w:rPr>
              <w:t>ctivities involving balance, coordination and ball skills in groups of 4 from 8.45-9.05 daily in the hall</w:t>
            </w:r>
            <w:r w:rsidR="001966A9" w:rsidRPr="00F03123">
              <w:rPr>
                <w:rFonts w:ascii="Comic Sans MS" w:hAnsi="Comic Sans MS"/>
              </w:rPr>
              <w:t xml:space="preserve"> for 1 term at a time</w:t>
            </w:r>
            <w:r w:rsidRPr="00F03123">
              <w:rPr>
                <w:rFonts w:ascii="Comic Sans MS" w:hAnsi="Comic Sans MS"/>
              </w:rPr>
              <w:t xml:space="preserve">. Clever hands can also be included in the session. </w:t>
            </w:r>
            <w:r w:rsidR="001966A9" w:rsidRPr="00F03123">
              <w:rPr>
                <w:rFonts w:ascii="Comic Sans MS" w:hAnsi="Comic Sans MS"/>
              </w:rPr>
              <w:t xml:space="preserve">Records are kept to show progress though the three levels of Fizzy. </w:t>
            </w:r>
          </w:p>
          <w:p w14:paraId="12A344E4" w14:textId="77777777" w:rsidR="002A67B5" w:rsidRDefault="001966A9" w:rsidP="00935A73">
            <w:pPr>
              <w:rPr>
                <w:rFonts w:ascii="Comic Sans MS" w:hAnsi="Comic Sans MS"/>
              </w:rPr>
            </w:pPr>
            <w:r w:rsidRPr="00F03123">
              <w:rPr>
                <w:rFonts w:ascii="Comic Sans MS" w:hAnsi="Comic Sans MS"/>
              </w:rPr>
              <w:t xml:space="preserve">This is an invite only group. Children with EHCP’s which include Fizzy will access the group for two terms per year. Group delivered by </w:t>
            </w:r>
            <w:r w:rsidR="0074799D">
              <w:rPr>
                <w:rFonts w:ascii="Comic Sans MS" w:hAnsi="Comic Sans MS"/>
              </w:rPr>
              <w:t>TA.</w:t>
            </w:r>
          </w:p>
          <w:p w14:paraId="53128261" w14:textId="77777777" w:rsidR="00BB179D" w:rsidRDefault="00BB179D" w:rsidP="00935A73">
            <w:pPr>
              <w:rPr>
                <w:rFonts w:ascii="Comic Sans MS" w:hAnsi="Comic Sans MS"/>
              </w:rPr>
            </w:pPr>
          </w:p>
          <w:p w14:paraId="62486C05" w14:textId="77777777" w:rsidR="00BB179D" w:rsidRPr="00F03123" w:rsidRDefault="00BB179D" w:rsidP="00935A73">
            <w:pPr>
              <w:rPr>
                <w:rFonts w:ascii="Comic Sans MS" w:hAnsi="Comic Sans MS"/>
              </w:rPr>
            </w:pPr>
          </w:p>
        </w:tc>
      </w:tr>
      <w:tr w:rsidR="002A67B5" w:rsidRPr="00F03123" w14:paraId="6298A204" w14:textId="77777777" w:rsidTr="1B72D011">
        <w:tc>
          <w:tcPr>
            <w:tcW w:w="1730" w:type="dxa"/>
            <w:gridSpan w:val="2"/>
            <w:shd w:val="clear" w:color="auto" w:fill="D99594" w:themeFill="accent2" w:themeFillTint="99"/>
          </w:tcPr>
          <w:p w14:paraId="358AFFB1" w14:textId="77777777" w:rsidR="002A67B5" w:rsidRPr="00F03123" w:rsidRDefault="002A67B5">
            <w:pPr>
              <w:rPr>
                <w:rFonts w:ascii="Comic Sans MS" w:hAnsi="Comic Sans MS"/>
                <w:b/>
              </w:rPr>
            </w:pPr>
            <w:r w:rsidRPr="00F03123">
              <w:rPr>
                <w:rFonts w:ascii="Comic Sans MS" w:hAnsi="Comic Sans MS"/>
                <w:b/>
              </w:rPr>
              <w:lastRenderedPageBreak/>
              <w:t>Clever Hands</w:t>
            </w:r>
          </w:p>
        </w:tc>
        <w:tc>
          <w:tcPr>
            <w:tcW w:w="3544" w:type="dxa"/>
            <w:shd w:val="clear" w:color="auto" w:fill="FFFFFF" w:themeFill="background1"/>
          </w:tcPr>
          <w:p w14:paraId="087F92B3" w14:textId="77777777" w:rsidR="002A67B5" w:rsidRPr="00F03123" w:rsidRDefault="002A67B5" w:rsidP="00D917EE">
            <w:pPr>
              <w:rPr>
                <w:rFonts w:ascii="Comic Sans MS" w:hAnsi="Comic Sans MS"/>
              </w:rPr>
            </w:pPr>
            <w:r w:rsidRPr="00F03123">
              <w:rPr>
                <w:rFonts w:ascii="Comic Sans MS" w:hAnsi="Comic Sans MS"/>
              </w:rPr>
              <w:t>Clever hands activities are used regularly in EYFS and Year 1. Additional sessions may be needed for children in all year groups. Referral via CT or OT – this intervention is for children who need practice with fine motor skills.</w:t>
            </w:r>
          </w:p>
          <w:p w14:paraId="3D596DF6" w14:textId="77777777" w:rsidR="002A67B5" w:rsidRPr="00F03123" w:rsidRDefault="002A67B5" w:rsidP="00D917EE">
            <w:pPr>
              <w:rPr>
                <w:rFonts w:ascii="Comic Sans MS" w:hAnsi="Comic Sans MS"/>
              </w:rPr>
            </w:pPr>
            <w:r w:rsidRPr="00F03123">
              <w:rPr>
                <w:rFonts w:ascii="Comic Sans MS" w:hAnsi="Comic Sans MS"/>
              </w:rPr>
              <w:t>Activities involving eye-hand coordination, spatial awareness etc. Assessment after 2 terms.</w:t>
            </w:r>
          </w:p>
          <w:p w14:paraId="6C0D1531" w14:textId="77777777" w:rsidR="002A67B5" w:rsidRDefault="002A67B5" w:rsidP="00D917EE">
            <w:pPr>
              <w:rPr>
                <w:rFonts w:ascii="Comic Sans MS" w:hAnsi="Comic Sans MS"/>
              </w:rPr>
            </w:pPr>
            <w:r w:rsidRPr="00F03123">
              <w:rPr>
                <w:rFonts w:ascii="Comic Sans MS" w:hAnsi="Comic Sans MS"/>
              </w:rPr>
              <w:t>TA as often as possible, or as part of Fizzy group.</w:t>
            </w:r>
          </w:p>
          <w:p w14:paraId="4101652C" w14:textId="77777777" w:rsidR="003220D1" w:rsidRPr="00F03123" w:rsidRDefault="003220D1" w:rsidP="00D917EE">
            <w:pPr>
              <w:rPr>
                <w:rFonts w:ascii="Comic Sans MS" w:hAnsi="Comic Sans MS"/>
              </w:rPr>
            </w:pPr>
          </w:p>
        </w:tc>
        <w:tc>
          <w:tcPr>
            <w:tcW w:w="1559" w:type="dxa"/>
            <w:shd w:val="clear" w:color="auto" w:fill="D99594" w:themeFill="accent2" w:themeFillTint="99"/>
          </w:tcPr>
          <w:p w14:paraId="22468373" w14:textId="77777777" w:rsidR="002A67B5" w:rsidRPr="0074799D" w:rsidRDefault="0074799D" w:rsidP="00935A73">
            <w:pPr>
              <w:rPr>
                <w:rFonts w:ascii="Comic Sans MS" w:hAnsi="Comic Sans MS"/>
                <w:b/>
              </w:rPr>
            </w:pPr>
            <w:r w:rsidRPr="0074799D">
              <w:rPr>
                <w:rFonts w:ascii="Comic Sans MS" w:hAnsi="Comic Sans MS"/>
                <w:b/>
              </w:rPr>
              <w:t>Sensory Circuits</w:t>
            </w:r>
          </w:p>
        </w:tc>
        <w:tc>
          <w:tcPr>
            <w:tcW w:w="8477" w:type="dxa"/>
            <w:gridSpan w:val="3"/>
            <w:shd w:val="clear" w:color="auto" w:fill="FFFFFF" w:themeFill="background1"/>
          </w:tcPr>
          <w:p w14:paraId="0318D290" w14:textId="77777777" w:rsidR="002A67B5" w:rsidRPr="007E6981" w:rsidRDefault="007E6981" w:rsidP="00935A73">
            <w:pPr>
              <w:rPr>
                <w:rFonts w:ascii="Comic Sans MS" w:hAnsi="Comic Sans MS"/>
              </w:rPr>
            </w:pPr>
            <w:r w:rsidRPr="00D83773">
              <w:rPr>
                <w:rFonts w:ascii="Comic Sans MS" w:hAnsi="Comic Sans MS"/>
                <w:shd w:val="clear" w:color="auto" w:fill="FFFFFF"/>
              </w:rPr>
              <w:t xml:space="preserve">Sensory Circuits is a sensory motor skills programme that helps children and young people become more organised and achieve the ‘just right’ level of alertness they need to help them prepare for the day’s learning. Children complete gross motor activities. Children complete planned alerting, organising and calming activities. </w:t>
            </w:r>
            <w:r w:rsidR="00D83773" w:rsidRPr="00D83773">
              <w:rPr>
                <w:rFonts w:ascii="Comic Sans MS" w:hAnsi="Comic Sans MS"/>
                <w:shd w:val="clear" w:color="auto" w:fill="FFFFFF"/>
              </w:rPr>
              <w:t xml:space="preserve">This is normally before school and straight after lunch before re-entering the classroom. </w:t>
            </w:r>
          </w:p>
        </w:tc>
      </w:tr>
      <w:tr w:rsidR="00EE75FD" w:rsidRPr="00F03123" w14:paraId="45E68175" w14:textId="77777777" w:rsidTr="1B72D011">
        <w:tc>
          <w:tcPr>
            <w:tcW w:w="15310" w:type="dxa"/>
            <w:gridSpan w:val="7"/>
            <w:shd w:val="clear" w:color="auto" w:fill="A6A6A6" w:themeFill="background1" w:themeFillShade="A6"/>
          </w:tcPr>
          <w:p w14:paraId="00F7B459" w14:textId="77777777" w:rsidR="00EE75FD" w:rsidRDefault="00EE75FD" w:rsidP="00DB43E9">
            <w:pPr>
              <w:jc w:val="center"/>
              <w:rPr>
                <w:rFonts w:ascii="Comic Sans MS" w:hAnsi="Comic Sans MS"/>
                <w:b/>
                <w:sz w:val="28"/>
                <w:szCs w:val="28"/>
              </w:rPr>
            </w:pPr>
            <w:r w:rsidRPr="003220D1">
              <w:rPr>
                <w:rFonts w:ascii="Comic Sans MS" w:hAnsi="Comic Sans MS"/>
                <w:b/>
                <w:sz w:val="28"/>
                <w:szCs w:val="28"/>
              </w:rPr>
              <w:t>Behaviour, Social and Emotional</w:t>
            </w:r>
          </w:p>
          <w:p w14:paraId="4B99056E" w14:textId="77777777" w:rsidR="003220D1" w:rsidRPr="003220D1" w:rsidRDefault="003220D1" w:rsidP="00DB43E9">
            <w:pPr>
              <w:jc w:val="center"/>
              <w:rPr>
                <w:rFonts w:ascii="Comic Sans MS" w:hAnsi="Comic Sans MS"/>
                <w:b/>
                <w:sz w:val="28"/>
                <w:szCs w:val="28"/>
              </w:rPr>
            </w:pPr>
          </w:p>
        </w:tc>
      </w:tr>
      <w:tr w:rsidR="00F017DB" w:rsidRPr="00F03123" w14:paraId="101F34B0" w14:textId="77777777" w:rsidTr="1B72D011">
        <w:tc>
          <w:tcPr>
            <w:tcW w:w="1702" w:type="dxa"/>
            <w:shd w:val="clear" w:color="auto" w:fill="CCC0D9" w:themeFill="accent4" w:themeFillTint="66"/>
          </w:tcPr>
          <w:p w14:paraId="60147C21" w14:textId="77777777" w:rsidR="00F017DB" w:rsidRDefault="00F017DB">
            <w:pPr>
              <w:rPr>
                <w:rFonts w:ascii="Comic Sans MS" w:hAnsi="Comic Sans MS"/>
                <w:b/>
              </w:rPr>
            </w:pPr>
            <w:r w:rsidRPr="00F03123">
              <w:rPr>
                <w:rFonts w:ascii="Comic Sans MS" w:hAnsi="Comic Sans MS"/>
                <w:b/>
              </w:rPr>
              <w:t>Social Skills</w:t>
            </w:r>
            <w:r w:rsidR="00427BB1">
              <w:rPr>
                <w:rFonts w:ascii="Comic Sans MS" w:hAnsi="Comic Sans MS"/>
                <w:b/>
              </w:rPr>
              <w:t>:</w:t>
            </w:r>
          </w:p>
          <w:p w14:paraId="32AA8C2C" w14:textId="77777777" w:rsidR="00427BB1" w:rsidRDefault="00427BB1">
            <w:pPr>
              <w:rPr>
                <w:rFonts w:ascii="Comic Sans MS" w:hAnsi="Comic Sans MS"/>
                <w:b/>
                <w:sz w:val="20"/>
                <w:szCs w:val="20"/>
              </w:rPr>
            </w:pPr>
            <w:proofErr w:type="spellStart"/>
            <w:r>
              <w:rPr>
                <w:rFonts w:ascii="Comic Sans MS" w:hAnsi="Comic Sans MS"/>
                <w:b/>
              </w:rPr>
              <w:t>Talkabout</w:t>
            </w:r>
            <w:proofErr w:type="spellEnd"/>
            <w:r>
              <w:rPr>
                <w:rFonts w:ascii="Comic Sans MS" w:hAnsi="Comic Sans MS"/>
                <w:b/>
              </w:rPr>
              <w:t xml:space="preserve"> -</w:t>
            </w:r>
            <w:r w:rsidR="00C85F75" w:rsidRPr="00C85F75">
              <w:rPr>
                <w:rFonts w:ascii="Comic Sans MS" w:hAnsi="Comic Sans MS"/>
                <w:b/>
                <w:sz w:val="20"/>
                <w:szCs w:val="20"/>
              </w:rPr>
              <w:t>social communication skills package</w:t>
            </w:r>
          </w:p>
          <w:p w14:paraId="02517789" w14:textId="77777777" w:rsidR="00C85F75" w:rsidRPr="00F03123" w:rsidRDefault="00C85F75">
            <w:pPr>
              <w:rPr>
                <w:rFonts w:ascii="Comic Sans MS" w:hAnsi="Comic Sans MS"/>
                <w:b/>
              </w:rPr>
            </w:pPr>
            <w:r>
              <w:rPr>
                <w:rFonts w:ascii="Comic Sans MS" w:hAnsi="Comic Sans MS"/>
                <w:b/>
              </w:rPr>
              <w:t>(KS2)</w:t>
            </w:r>
          </w:p>
        </w:tc>
        <w:tc>
          <w:tcPr>
            <w:tcW w:w="3572" w:type="dxa"/>
            <w:gridSpan w:val="2"/>
            <w:shd w:val="clear" w:color="auto" w:fill="FFFFFF" w:themeFill="background1"/>
          </w:tcPr>
          <w:p w14:paraId="4A736D3E" w14:textId="77777777" w:rsidR="00802F1C" w:rsidRPr="00F03123" w:rsidRDefault="00802F1C" w:rsidP="00802F1C">
            <w:pPr>
              <w:rPr>
                <w:rFonts w:ascii="Comic Sans MS" w:hAnsi="Comic Sans MS"/>
              </w:rPr>
            </w:pPr>
            <w:r w:rsidRPr="00F03123">
              <w:rPr>
                <w:rFonts w:ascii="Comic Sans MS" w:hAnsi="Comic Sans MS"/>
              </w:rPr>
              <w:t>For children with specific social &amp; communication issues. Groups are formed with children with similar needs &amp; good role models. May also result from L 4 L observations.</w:t>
            </w:r>
          </w:p>
          <w:p w14:paraId="1299C43A" w14:textId="77777777" w:rsidR="002A67B5" w:rsidRPr="00F03123" w:rsidRDefault="002A67B5" w:rsidP="00802F1C">
            <w:pPr>
              <w:rPr>
                <w:rFonts w:ascii="Comic Sans MS" w:hAnsi="Comic Sans MS"/>
              </w:rPr>
            </w:pPr>
          </w:p>
          <w:p w14:paraId="4DDBEF00" w14:textId="77777777" w:rsidR="002A67B5" w:rsidRPr="00F03123" w:rsidRDefault="002A67B5" w:rsidP="00802F1C">
            <w:pPr>
              <w:rPr>
                <w:rFonts w:ascii="Comic Sans MS" w:hAnsi="Comic Sans MS"/>
              </w:rPr>
            </w:pPr>
          </w:p>
        </w:tc>
        <w:tc>
          <w:tcPr>
            <w:tcW w:w="1559" w:type="dxa"/>
            <w:shd w:val="clear" w:color="auto" w:fill="B2A1C7" w:themeFill="accent4" w:themeFillTint="99"/>
          </w:tcPr>
          <w:p w14:paraId="50C3F544" w14:textId="77777777" w:rsidR="00F017DB" w:rsidRPr="00F03123" w:rsidRDefault="00EE1798">
            <w:pPr>
              <w:rPr>
                <w:rFonts w:ascii="Comic Sans MS" w:hAnsi="Comic Sans MS"/>
              </w:rPr>
            </w:pPr>
            <w:r w:rsidRPr="00F03123">
              <w:rPr>
                <w:rFonts w:ascii="Comic Sans MS" w:hAnsi="Comic Sans MS"/>
                <w:b/>
              </w:rPr>
              <w:t>Memory Skills and Visual Discrimination</w:t>
            </w:r>
          </w:p>
        </w:tc>
        <w:tc>
          <w:tcPr>
            <w:tcW w:w="3374" w:type="dxa"/>
            <w:shd w:val="clear" w:color="auto" w:fill="FFFFFF" w:themeFill="background1"/>
          </w:tcPr>
          <w:p w14:paraId="61DAD8BF" w14:textId="77777777" w:rsidR="00EE1798" w:rsidRPr="00F03123" w:rsidRDefault="00EE1798" w:rsidP="00EE1798">
            <w:pPr>
              <w:rPr>
                <w:rFonts w:ascii="Comic Sans MS" w:hAnsi="Comic Sans MS"/>
              </w:rPr>
            </w:pPr>
            <w:r w:rsidRPr="00F03123">
              <w:rPr>
                <w:rFonts w:ascii="Comic Sans MS" w:hAnsi="Comic Sans MS"/>
              </w:rPr>
              <w:t>For children with memory issues. Groups are formed with children with similar needs. May also result from L 4 L observations</w:t>
            </w:r>
            <w:r>
              <w:rPr>
                <w:rFonts w:ascii="Comic Sans MS" w:hAnsi="Comic Sans MS"/>
              </w:rPr>
              <w:t>.</w:t>
            </w:r>
          </w:p>
          <w:p w14:paraId="50C6DA99" w14:textId="77777777" w:rsidR="00EE1798" w:rsidRPr="00F03123" w:rsidRDefault="00EE1798" w:rsidP="00EE1798">
            <w:pPr>
              <w:rPr>
                <w:rFonts w:ascii="Comic Sans MS" w:hAnsi="Comic Sans MS"/>
              </w:rPr>
            </w:pPr>
            <w:r w:rsidRPr="00F03123">
              <w:rPr>
                <w:rFonts w:ascii="Comic Sans MS" w:hAnsi="Comic Sans MS"/>
              </w:rPr>
              <w:t>May be groups or 1:1 depending on need.</w:t>
            </w:r>
          </w:p>
          <w:p w14:paraId="3461D779" w14:textId="77777777" w:rsidR="00F017DB" w:rsidRPr="00F03123" w:rsidRDefault="00F017DB" w:rsidP="00802F1C">
            <w:pPr>
              <w:rPr>
                <w:rFonts w:ascii="Comic Sans MS" w:hAnsi="Comic Sans MS"/>
              </w:rPr>
            </w:pPr>
          </w:p>
        </w:tc>
        <w:tc>
          <w:tcPr>
            <w:tcW w:w="1701" w:type="dxa"/>
            <w:shd w:val="clear" w:color="auto" w:fill="B2A1C7" w:themeFill="accent4" w:themeFillTint="99"/>
          </w:tcPr>
          <w:p w14:paraId="0E730DEA" w14:textId="77777777" w:rsidR="00F017DB" w:rsidRPr="00F03123" w:rsidRDefault="005B5B6F" w:rsidP="00E45085">
            <w:pPr>
              <w:rPr>
                <w:rFonts w:ascii="Comic Sans MS" w:hAnsi="Comic Sans MS"/>
                <w:b/>
              </w:rPr>
            </w:pPr>
            <w:r>
              <w:rPr>
                <w:rFonts w:ascii="Comic Sans MS" w:hAnsi="Comic Sans MS"/>
                <w:b/>
              </w:rPr>
              <w:t>Social Stories and Comic Strip Conversations</w:t>
            </w:r>
          </w:p>
        </w:tc>
        <w:tc>
          <w:tcPr>
            <w:tcW w:w="3402" w:type="dxa"/>
            <w:shd w:val="clear" w:color="auto" w:fill="auto"/>
          </w:tcPr>
          <w:p w14:paraId="31CFBCBF" w14:textId="77777777" w:rsidR="007E7A20" w:rsidRDefault="007E7A20" w:rsidP="007E7A20">
            <w:pPr>
              <w:rPr>
                <w:rFonts w:ascii="Comic Sans MS" w:hAnsi="Comic Sans MS"/>
              </w:rPr>
            </w:pPr>
            <w:r>
              <w:rPr>
                <w:rFonts w:ascii="Comic Sans MS" w:hAnsi="Comic Sans MS"/>
              </w:rPr>
              <w:t xml:space="preserve">Social Stories are a short description of a particular situation, event or activity, which include specific information about what to expect in that situation and why. They can be used to support children with Autism or anxiety in their understanding of certain situations. </w:t>
            </w:r>
          </w:p>
          <w:p w14:paraId="41B824DA" w14:textId="77777777" w:rsidR="007E7A20" w:rsidRPr="007E7A20" w:rsidRDefault="007E7A20" w:rsidP="007E7A20">
            <w:pPr>
              <w:rPr>
                <w:rFonts w:ascii="Comic Sans MS" w:hAnsi="Comic Sans MS"/>
              </w:rPr>
            </w:pPr>
            <w:r>
              <w:rPr>
                <w:rFonts w:ascii="Comic Sans MS" w:hAnsi="Comic Sans MS"/>
              </w:rPr>
              <w:t xml:space="preserve">Comic Strip Conversations use stick figures and symbols to represent social interactions </w:t>
            </w:r>
            <w:r>
              <w:rPr>
                <w:rFonts w:ascii="Comic Sans MS" w:hAnsi="Comic Sans MS"/>
              </w:rPr>
              <w:lastRenderedPageBreak/>
              <w:t xml:space="preserve">and abstract aspects of conversations so that children can see what they and others might say as well as think. </w:t>
            </w:r>
          </w:p>
          <w:p w14:paraId="3CF2D8B6" w14:textId="77777777" w:rsidR="007E7A20" w:rsidRPr="007E7A20" w:rsidRDefault="007E7A20" w:rsidP="00E45085">
            <w:pPr>
              <w:rPr>
                <w:rFonts w:ascii="Century Gothic" w:hAnsi="Century Gothic"/>
                <w:color w:val="3F3F3F"/>
                <w:shd w:val="clear" w:color="auto" w:fill="F0EDF6"/>
              </w:rPr>
            </w:pPr>
          </w:p>
        </w:tc>
      </w:tr>
      <w:tr w:rsidR="00BB179D" w:rsidRPr="00F03123" w14:paraId="764F0087" w14:textId="77777777" w:rsidTr="1B72D011">
        <w:tc>
          <w:tcPr>
            <w:tcW w:w="1702" w:type="dxa"/>
            <w:shd w:val="clear" w:color="auto" w:fill="CCC0D9" w:themeFill="accent4" w:themeFillTint="66"/>
          </w:tcPr>
          <w:p w14:paraId="6BA50911" w14:textId="77777777" w:rsidR="00BB179D" w:rsidRPr="00F03123" w:rsidRDefault="00BB179D">
            <w:pPr>
              <w:rPr>
                <w:rFonts w:ascii="Comic Sans MS" w:hAnsi="Comic Sans MS"/>
                <w:b/>
              </w:rPr>
            </w:pPr>
            <w:r>
              <w:rPr>
                <w:rFonts w:ascii="Comic Sans MS" w:hAnsi="Comic Sans MS"/>
                <w:b/>
              </w:rPr>
              <w:lastRenderedPageBreak/>
              <w:t>Box of emotions (EYFS lower KS1)</w:t>
            </w:r>
          </w:p>
        </w:tc>
        <w:tc>
          <w:tcPr>
            <w:tcW w:w="13608" w:type="dxa"/>
            <w:gridSpan w:val="6"/>
            <w:shd w:val="clear" w:color="auto" w:fill="FFFFFF" w:themeFill="background1"/>
          </w:tcPr>
          <w:p w14:paraId="0E987E81" w14:textId="77777777" w:rsidR="00BB179D" w:rsidRPr="006D5F14" w:rsidRDefault="006D5F14" w:rsidP="007E7A20">
            <w:pPr>
              <w:rPr>
                <w:rFonts w:ascii="Comic Sans MS" w:hAnsi="Comic Sans MS"/>
              </w:rPr>
            </w:pPr>
            <w:r w:rsidRPr="006D5F14">
              <w:rPr>
                <w:rFonts w:ascii="Comic Sans MS" w:hAnsi="Comic Sans MS"/>
                <w:iCs/>
                <w:color w:val="000000"/>
                <w:spacing w:val="7"/>
                <w:shd w:val="clear" w:color="auto" w:fill="FFFFFF"/>
              </w:rPr>
              <w:t>The Box of Emotions</w:t>
            </w:r>
            <w:r w:rsidRPr="006D5F14">
              <w:rPr>
                <w:rFonts w:ascii="Comic Sans MS" w:hAnsi="Comic Sans MS"/>
                <w:color w:val="000000"/>
                <w:spacing w:val="7"/>
                <w:shd w:val="clear" w:color="auto" w:fill="FFFFFF"/>
              </w:rPr>
              <w:t> </w:t>
            </w:r>
            <w:r>
              <w:rPr>
                <w:rFonts w:ascii="Comic Sans MS" w:hAnsi="Comic Sans MS"/>
                <w:color w:val="000000"/>
                <w:spacing w:val="7"/>
                <w:shd w:val="clear" w:color="auto" w:fill="FFFFFF"/>
              </w:rPr>
              <w:t xml:space="preserve">contains </w:t>
            </w:r>
            <w:r w:rsidRPr="006D5F14">
              <w:rPr>
                <w:rFonts w:ascii="Comic Sans MS" w:hAnsi="Comic Sans MS"/>
                <w:color w:val="000000"/>
                <w:spacing w:val="7"/>
                <w:shd w:val="clear" w:color="auto" w:fill="FFFFFF"/>
              </w:rPr>
              <w:t>80 cards contain</w:t>
            </w:r>
            <w:r>
              <w:rPr>
                <w:rFonts w:ascii="Comic Sans MS" w:hAnsi="Comic Sans MS"/>
                <w:color w:val="000000"/>
                <w:spacing w:val="7"/>
                <w:shd w:val="clear" w:color="auto" w:fill="FFFFFF"/>
              </w:rPr>
              <w:t>ing</w:t>
            </w:r>
            <w:r w:rsidRPr="006D5F14">
              <w:rPr>
                <w:rFonts w:ascii="Comic Sans MS" w:hAnsi="Comic Sans MS"/>
                <w:color w:val="000000"/>
                <w:spacing w:val="7"/>
                <w:shd w:val="clear" w:color="auto" w:fill="FFFFFF"/>
              </w:rPr>
              <w:t xml:space="preserve"> a mini-essay on a different emotion on one side and a mesmerizing colour pattern on the other. Learn more about yourself and what makes your fellow beings tick, from anger and worry to empathy and courage. </w:t>
            </w:r>
          </w:p>
        </w:tc>
      </w:tr>
      <w:tr w:rsidR="1B72D011" w14:paraId="071C070E" w14:textId="77777777" w:rsidTr="1B72D011">
        <w:trPr>
          <w:trHeight w:val="300"/>
        </w:trPr>
        <w:tc>
          <w:tcPr>
            <w:tcW w:w="1702" w:type="dxa"/>
            <w:shd w:val="clear" w:color="auto" w:fill="CCC0D9" w:themeFill="accent4" w:themeFillTint="66"/>
          </w:tcPr>
          <w:p w14:paraId="154B86A5" w14:textId="687FE7CA" w:rsidR="59755505" w:rsidRDefault="59755505" w:rsidP="1B72D011">
            <w:pPr>
              <w:rPr>
                <w:rFonts w:ascii="Comic Sans MS" w:hAnsi="Comic Sans MS"/>
                <w:b/>
                <w:bCs/>
              </w:rPr>
            </w:pPr>
            <w:r w:rsidRPr="1B72D011">
              <w:rPr>
                <w:rFonts w:ascii="Comic Sans MS" w:hAnsi="Comic Sans MS"/>
                <w:b/>
                <w:bCs/>
              </w:rPr>
              <w:t>Rainbow Bereavement Group</w:t>
            </w:r>
          </w:p>
        </w:tc>
        <w:tc>
          <w:tcPr>
            <w:tcW w:w="13608" w:type="dxa"/>
            <w:gridSpan w:val="6"/>
            <w:shd w:val="clear" w:color="auto" w:fill="FFFFFF" w:themeFill="background1"/>
          </w:tcPr>
          <w:p w14:paraId="2BDC9D55" w14:textId="77E9634A" w:rsidR="59755505" w:rsidRDefault="59755505" w:rsidP="1B72D011">
            <w:pPr>
              <w:rPr>
                <w:rFonts w:ascii="Comic Sans MS" w:hAnsi="Comic Sans MS"/>
                <w:color w:val="000000" w:themeColor="text1"/>
              </w:rPr>
            </w:pPr>
            <w:r w:rsidRPr="1B72D011">
              <w:rPr>
                <w:rFonts w:ascii="Comic Sans MS" w:hAnsi="Comic Sans MS"/>
                <w:color w:val="000000" w:themeColor="text1"/>
              </w:rPr>
              <w:t xml:space="preserve">SJ and CM trained in delivering this program for children who have suffered any form of bereavement be this the loss of a family member, pet, </w:t>
            </w:r>
            <w:r w:rsidR="30AC2F83" w:rsidRPr="1B72D011">
              <w:rPr>
                <w:rFonts w:ascii="Comic Sans MS" w:hAnsi="Comic Sans MS"/>
                <w:color w:val="000000" w:themeColor="text1"/>
              </w:rPr>
              <w:t xml:space="preserve">or a family </w:t>
            </w:r>
            <w:proofErr w:type="spellStart"/>
            <w:r w:rsidR="30AC2F83" w:rsidRPr="1B72D011">
              <w:rPr>
                <w:rFonts w:ascii="Comic Sans MS" w:hAnsi="Comic Sans MS"/>
                <w:color w:val="000000" w:themeColor="text1"/>
              </w:rPr>
              <w:t>seperation</w:t>
            </w:r>
            <w:proofErr w:type="spellEnd"/>
            <w:r w:rsidR="30AC2F83" w:rsidRPr="1B72D011">
              <w:rPr>
                <w:rFonts w:ascii="Comic Sans MS" w:hAnsi="Comic Sans MS"/>
                <w:color w:val="000000" w:themeColor="text1"/>
              </w:rPr>
              <w:t xml:space="preserve">. </w:t>
            </w:r>
          </w:p>
        </w:tc>
      </w:tr>
    </w:tbl>
    <w:p w14:paraId="0FB78278" w14:textId="77777777" w:rsidR="007E7A20" w:rsidRPr="007E7A20" w:rsidRDefault="007E7A20">
      <w:pPr>
        <w:rPr>
          <w:rFonts w:ascii="Comic Sans MS" w:hAnsi="Comic Sans MS"/>
        </w:rPr>
      </w:pPr>
    </w:p>
    <w:sectPr w:rsidR="007E7A20" w:rsidRPr="007E7A20" w:rsidSect="00F925ED">
      <w:pgSz w:w="16838" w:h="11906" w:orient="landscape"/>
      <w:pgMar w:top="851" w:right="851"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2701C"/>
    <w:multiLevelType w:val="hybridMultilevel"/>
    <w:tmpl w:val="ACD60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B571F6"/>
    <w:multiLevelType w:val="hybridMultilevel"/>
    <w:tmpl w:val="7F2E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17572"/>
    <w:multiLevelType w:val="hybridMultilevel"/>
    <w:tmpl w:val="EAE4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08"/>
    <w:rsid w:val="00042B2E"/>
    <w:rsid w:val="0004702D"/>
    <w:rsid w:val="00097338"/>
    <w:rsid w:val="000B5F8B"/>
    <w:rsid w:val="000F2742"/>
    <w:rsid w:val="001033CD"/>
    <w:rsid w:val="0012545F"/>
    <w:rsid w:val="00154711"/>
    <w:rsid w:val="001966A9"/>
    <w:rsid w:val="001A7679"/>
    <w:rsid w:val="001C1F46"/>
    <w:rsid w:val="001D4467"/>
    <w:rsid w:val="0020090C"/>
    <w:rsid w:val="00211347"/>
    <w:rsid w:val="0021531C"/>
    <w:rsid w:val="00225C9B"/>
    <w:rsid w:val="00245AD8"/>
    <w:rsid w:val="00293C5A"/>
    <w:rsid w:val="002A67B5"/>
    <w:rsid w:val="002B63D8"/>
    <w:rsid w:val="002C186E"/>
    <w:rsid w:val="003069F0"/>
    <w:rsid w:val="003134AF"/>
    <w:rsid w:val="00315BAD"/>
    <w:rsid w:val="003220D1"/>
    <w:rsid w:val="0032416B"/>
    <w:rsid w:val="00343473"/>
    <w:rsid w:val="00362A8A"/>
    <w:rsid w:val="003F6552"/>
    <w:rsid w:val="004046C3"/>
    <w:rsid w:val="0041049D"/>
    <w:rsid w:val="004108AD"/>
    <w:rsid w:val="00414103"/>
    <w:rsid w:val="00427BB1"/>
    <w:rsid w:val="00455D74"/>
    <w:rsid w:val="00464B8B"/>
    <w:rsid w:val="0048015F"/>
    <w:rsid w:val="004958BE"/>
    <w:rsid w:val="004A0A60"/>
    <w:rsid w:val="004B095E"/>
    <w:rsid w:val="004E65AD"/>
    <w:rsid w:val="004F39F8"/>
    <w:rsid w:val="005173C1"/>
    <w:rsid w:val="0052614A"/>
    <w:rsid w:val="0053091F"/>
    <w:rsid w:val="0053178C"/>
    <w:rsid w:val="005502D7"/>
    <w:rsid w:val="00561A8B"/>
    <w:rsid w:val="00580398"/>
    <w:rsid w:val="005B5B6F"/>
    <w:rsid w:val="005C0E8D"/>
    <w:rsid w:val="005D5C53"/>
    <w:rsid w:val="005E341B"/>
    <w:rsid w:val="00606490"/>
    <w:rsid w:val="00627BC3"/>
    <w:rsid w:val="0065691E"/>
    <w:rsid w:val="006821D1"/>
    <w:rsid w:val="00687FB2"/>
    <w:rsid w:val="006961F7"/>
    <w:rsid w:val="00697B27"/>
    <w:rsid w:val="006C3939"/>
    <w:rsid w:val="006D5F14"/>
    <w:rsid w:val="00716EE6"/>
    <w:rsid w:val="007332B0"/>
    <w:rsid w:val="007364CE"/>
    <w:rsid w:val="0074799D"/>
    <w:rsid w:val="00764477"/>
    <w:rsid w:val="00774F43"/>
    <w:rsid w:val="007879F4"/>
    <w:rsid w:val="007E6981"/>
    <w:rsid w:val="007E7A20"/>
    <w:rsid w:val="00802F1C"/>
    <w:rsid w:val="00812438"/>
    <w:rsid w:val="00837CDE"/>
    <w:rsid w:val="008421D8"/>
    <w:rsid w:val="0085580D"/>
    <w:rsid w:val="0086211A"/>
    <w:rsid w:val="00873FF7"/>
    <w:rsid w:val="0088595C"/>
    <w:rsid w:val="008A5977"/>
    <w:rsid w:val="008B2454"/>
    <w:rsid w:val="008E5437"/>
    <w:rsid w:val="009217D1"/>
    <w:rsid w:val="0092614D"/>
    <w:rsid w:val="00932782"/>
    <w:rsid w:val="00935A73"/>
    <w:rsid w:val="00947194"/>
    <w:rsid w:val="00962B83"/>
    <w:rsid w:val="00973119"/>
    <w:rsid w:val="0098017B"/>
    <w:rsid w:val="009925F6"/>
    <w:rsid w:val="00994FFB"/>
    <w:rsid w:val="009B0D13"/>
    <w:rsid w:val="009B326B"/>
    <w:rsid w:val="009B70DA"/>
    <w:rsid w:val="009F1291"/>
    <w:rsid w:val="00A6035F"/>
    <w:rsid w:val="00A63A08"/>
    <w:rsid w:val="00A7338C"/>
    <w:rsid w:val="00A94A39"/>
    <w:rsid w:val="00AA17BB"/>
    <w:rsid w:val="00AB41B7"/>
    <w:rsid w:val="00AD3109"/>
    <w:rsid w:val="00AE208B"/>
    <w:rsid w:val="00AE7A40"/>
    <w:rsid w:val="00B4182F"/>
    <w:rsid w:val="00B5379A"/>
    <w:rsid w:val="00BA6C57"/>
    <w:rsid w:val="00BB179D"/>
    <w:rsid w:val="00BC04D2"/>
    <w:rsid w:val="00BC2D37"/>
    <w:rsid w:val="00BE04B3"/>
    <w:rsid w:val="00BE382F"/>
    <w:rsid w:val="00C52FCF"/>
    <w:rsid w:val="00C61E81"/>
    <w:rsid w:val="00C85F75"/>
    <w:rsid w:val="00CA7F7E"/>
    <w:rsid w:val="00D204FC"/>
    <w:rsid w:val="00D31409"/>
    <w:rsid w:val="00D65C17"/>
    <w:rsid w:val="00D83773"/>
    <w:rsid w:val="00D917EE"/>
    <w:rsid w:val="00D93160"/>
    <w:rsid w:val="00DB43E9"/>
    <w:rsid w:val="00DD4C6E"/>
    <w:rsid w:val="00DE1F76"/>
    <w:rsid w:val="00E45085"/>
    <w:rsid w:val="00E613E1"/>
    <w:rsid w:val="00E71F3D"/>
    <w:rsid w:val="00E735E3"/>
    <w:rsid w:val="00EB503D"/>
    <w:rsid w:val="00EE1798"/>
    <w:rsid w:val="00EE75FD"/>
    <w:rsid w:val="00EF7930"/>
    <w:rsid w:val="00F017DB"/>
    <w:rsid w:val="00F03123"/>
    <w:rsid w:val="00F1092B"/>
    <w:rsid w:val="00F925ED"/>
    <w:rsid w:val="00FA3118"/>
    <w:rsid w:val="00FF60CF"/>
    <w:rsid w:val="00FF7DA4"/>
    <w:rsid w:val="040E268E"/>
    <w:rsid w:val="1B72D011"/>
    <w:rsid w:val="1FFC822E"/>
    <w:rsid w:val="30AC2F83"/>
    <w:rsid w:val="30ACA0B8"/>
    <w:rsid w:val="3269E353"/>
    <w:rsid w:val="3A65C684"/>
    <w:rsid w:val="51D1709C"/>
    <w:rsid w:val="59755505"/>
    <w:rsid w:val="5FE49D82"/>
    <w:rsid w:val="66438EC4"/>
    <w:rsid w:val="79BBF2F2"/>
    <w:rsid w:val="7A3B573D"/>
    <w:rsid w:val="7C64C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D56A"/>
  <w15:docId w15:val="{8A6F14DA-6FAE-45BD-B0B2-3A15FC00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4D"/>
    <w:rPr>
      <w:rFonts w:ascii="Tahoma" w:hAnsi="Tahoma" w:cs="Tahoma"/>
      <w:sz w:val="16"/>
      <w:szCs w:val="16"/>
    </w:rPr>
  </w:style>
  <w:style w:type="paragraph" w:styleId="ListParagraph">
    <w:name w:val="List Paragraph"/>
    <w:basedOn w:val="Normal"/>
    <w:uiPriority w:val="34"/>
    <w:qFormat/>
    <w:rsid w:val="00E71F3D"/>
    <w:pPr>
      <w:ind w:left="720"/>
      <w:contextualSpacing/>
    </w:pPr>
  </w:style>
  <w:style w:type="character" w:styleId="Hyperlink">
    <w:name w:val="Hyperlink"/>
    <w:basedOn w:val="DefaultParagraphFont"/>
    <w:uiPriority w:val="99"/>
    <w:unhideWhenUsed/>
    <w:rsid w:val="006821D1"/>
    <w:rPr>
      <w:color w:val="0000FF" w:themeColor="hyperlink"/>
      <w:u w:val="single"/>
    </w:rPr>
  </w:style>
  <w:style w:type="character" w:customStyle="1" w:styleId="UnresolvedMention1">
    <w:name w:val="Unresolved Mention1"/>
    <w:basedOn w:val="DefaultParagraphFont"/>
    <w:uiPriority w:val="99"/>
    <w:semiHidden/>
    <w:unhideWhenUsed/>
    <w:rsid w:val="0068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7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bbc.co.uk/bitesize/topics/zf2f9j6/articles/z3c6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6b941-b9d6-4024-94fb-e5c0fc7bf037">
      <Terms xmlns="http://schemas.microsoft.com/office/infopath/2007/PartnerControls"/>
    </lcf76f155ced4ddcb4097134ff3c332f>
    <TaxCatchAll xmlns="21b9165e-18aa-4927-bebd-02942489ac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20" ma:contentTypeDescription="Create a new document." ma:contentTypeScope="" ma:versionID="86f5d68e8f40003bcb185a2a93060501">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5f8f7fcac802cba2affe18e42c424ebb" ns2:_="" ns3:_="">
    <xsd:import namespace="fc36b941-b9d6-4024-94fb-e5c0fc7bf037"/>
    <xsd:import namespace="21b9165e-18aa-4927-bebd-02942489ac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f63f2e-80ea-49ec-9495-2d03ed0d6c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ef6ab22-1813-4699-93a8-fa09183e45a3}" ma:internalName="TaxCatchAll" ma:showField="CatchAllData" ma:web="21b9165e-18aa-4927-bebd-02942489ac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141D-66C8-4C40-8EA2-A1F7A07A2A6C}">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21b9165e-18aa-4927-bebd-02942489ac13"/>
    <ds:schemaRef ds:uri="fc36b941-b9d6-4024-94fb-e5c0fc7bf037"/>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CED25160-DE83-4C90-8709-E12D25775792}">
  <ds:schemaRefs>
    <ds:schemaRef ds:uri="http://schemas.microsoft.com/sharepoint/v3/contenttype/forms"/>
  </ds:schemaRefs>
</ds:datastoreItem>
</file>

<file path=customXml/itemProps3.xml><?xml version="1.0" encoding="utf-8"?>
<ds:datastoreItem xmlns:ds="http://schemas.openxmlformats.org/officeDocument/2006/customXml" ds:itemID="{C1689562-6E87-45F5-A610-C8E66ACF8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55D13-1613-49F7-819C-9DD22887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Minster Primary School</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SLT01</dc:creator>
  <cp:lastModifiedBy>Chris Marston</cp:lastModifiedBy>
  <cp:revision>2</cp:revision>
  <cp:lastPrinted>2013-10-25T12:13:00Z</cp:lastPrinted>
  <dcterms:created xsi:type="dcterms:W3CDTF">2023-12-05T16:17:00Z</dcterms:created>
  <dcterms:modified xsi:type="dcterms:W3CDTF">2023-12-05T16:17:00Z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MediaServiceImageTags">
    <vt:lpwstr/>
  </property>
</Properties>
</file>