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1"/>
        <w:tblW w:w="9864" w:type="dxa"/>
        <w:tblCellSpacing w:w="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57"/>
        <w:gridCol w:w="8307"/>
      </w:tblGrid>
      <w:tr w:rsidR="00691A2E" w:rsidRPr="00AB7E09" w14:paraId="48C0D2A8"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B49EAD1"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bookmarkStart w:id="0" w:name="_Hlk118284037"/>
            <w:r w:rsidRPr="00AB7E09">
              <w:rPr>
                <w:rFonts w:asciiTheme="majorHAnsi" w:eastAsia="Times New Roman" w:hAnsiTheme="majorHAnsi" w:cstheme="majorHAnsi"/>
                <w:b/>
                <w:bCs/>
                <w:color w:val="FFFFFF"/>
                <w:lang w:eastAsia="en-GB"/>
              </w:rPr>
              <w:t>What types of SEND do we provide for?</w:t>
            </w:r>
          </w:p>
        </w:tc>
        <w:tc>
          <w:tcPr>
            <w:tcW w:w="8307" w:type="dxa"/>
            <w:tcBorders>
              <w:top w:val="outset" w:sz="6" w:space="0" w:color="auto"/>
              <w:left w:val="outset" w:sz="6" w:space="0" w:color="auto"/>
              <w:bottom w:val="outset" w:sz="6" w:space="0" w:color="auto"/>
              <w:right w:val="outset" w:sz="6" w:space="0" w:color="auto"/>
            </w:tcBorders>
            <w:vAlign w:val="center"/>
            <w:hideMark/>
          </w:tcPr>
          <w:p w14:paraId="6DC22B4A" w14:textId="1DCA1CB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At </w:t>
            </w:r>
            <w:r w:rsidR="001209A8">
              <w:rPr>
                <w:rFonts w:asciiTheme="majorHAnsi" w:eastAsia="Times New Roman" w:hAnsiTheme="majorHAnsi" w:cstheme="majorHAnsi"/>
                <w:lang w:eastAsia="en-GB"/>
              </w:rPr>
              <w:t>Monkton</w:t>
            </w:r>
            <w:r w:rsidRPr="00AB7E09">
              <w:rPr>
                <w:rFonts w:asciiTheme="majorHAnsi" w:eastAsia="Times New Roman" w:hAnsiTheme="majorHAnsi" w:cstheme="majorHAnsi"/>
                <w:lang w:eastAsia="en-GB"/>
              </w:rPr>
              <w:t xml:space="preserve"> C of E Primary School, we believe that every pupil, regardless of gender, race or disability, has a right to equal access to a broad and balanced curriculum. We consider it essential that the curriculum is presented in a supportive and stimulating atmosphere, which values each child as an individual and encourages them to achieve their full potential. This encompasses the four main areas of SEND.</w:t>
            </w:r>
          </w:p>
          <w:p w14:paraId="4D03AE24" w14:textId="77777777" w:rsidR="00691A2E" w:rsidRPr="00AB7E09" w:rsidRDefault="00691A2E" w:rsidP="00124898">
            <w:pPr>
              <w:spacing w:before="100" w:beforeAutospacing="1" w:after="100" w:afterAutospacing="1" w:line="360" w:lineRule="auto"/>
              <w:ind w:left="720"/>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Communication and interaction</w:t>
            </w:r>
          </w:p>
          <w:p w14:paraId="213C8973" w14:textId="77777777" w:rsidR="00691A2E" w:rsidRPr="00AB7E09" w:rsidRDefault="00691A2E" w:rsidP="00124898">
            <w:pPr>
              <w:spacing w:before="100" w:beforeAutospacing="1" w:after="100" w:afterAutospacing="1" w:line="360" w:lineRule="auto"/>
              <w:ind w:left="720"/>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Cognition and learning</w:t>
            </w:r>
          </w:p>
          <w:p w14:paraId="2A71C99C" w14:textId="77777777" w:rsidR="00691A2E" w:rsidRPr="00AB7E09" w:rsidRDefault="00691A2E" w:rsidP="00124898">
            <w:pPr>
              <w:spacing w:before="100" w:beforeAutospacing="1" w:after="100" w:afterAutospacing="1" w:line="360" w:lineRule="auto"/>
              <w:ind w:left="720"/>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Social, mental and emotional health</w:t>
            </w:r>
          </w:p>
          <w:p w14:paraId="6A502E6D" w14:textId="77777777" w:rsidR="00691A2E" w:rsidRPr="00AB7E09" w:rsidRDefault="00691A2E" w:rsidP="00124898">
            <w:pPr>
              <w:spacing w:before="100" w:beforeAutospacing="1" w:after="100" w:afterAutospacing="1" w:line="360" w:lineRule="auto"/>
              <w:ind w:left="720"/>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Sensory and/or physical</w:t>
            </w:r>
          </w:p>
          <w:p w14:paraId="2111F3C0" w14:textId="6E52C9CD" w:rsidR="00691A2E" w:rsidRPr="00AB7E09" w:rsidRDefault="001209A8" w:rsidP="00124898">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Monkton</w:t>
            </w:r>
            <w:r w:rsidR="00691A2E" w:rsidRPr="00AB7E09">
              <w:rPr>
                <w:rFonts w:asciiTheme="majorHAnsi" w:eastAsia="Times New Roman" w:hAnsiTheme="majorHAnsi" w:cstheme="majorHAnsi"/>
                <w:lang w:eastAsia="en-GB"/>
              </w:rPr>
              <w:t xml:space="preserve"> C of E Primary School’s SEND Information Report is written with full regard to the United Nations Convention on the Rights of the Child.</w:t>
            </w:r>
          </w:p>
        </w:tc>
      </w:tr>
      <w:tr w:rsidR="00691A2E" w:rsidRPr="00AB7E09" w14:paraId="38A8CDAF" w14:textId="77777777" w:rsidTr="00577604">
        <w:trPr>
          <w:trHeight w:val="44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285E62EE"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How do we identify and assess pupils with SEND?</w:t>
            </w:r>
          </w:p>
        </w:tc>
        <w:tc>
          <w:tcPr>
            <w:tcW w:w="8307" w:type="dxa"/>
            <w:tcBorders>
              <w:top w:val="outset" w:sz="6" w:space="0" w:color="auto"/>
              <w:left w:val="outset" w:sz="6" w:space="0" w:color="auto"/>
              <w:bottom w:val="outset" w:sz="6" w:space="0" w:color="auto"/>
              <w:right w:val="outset" w:sz="6" w:space="0" w:color="auto"/>
            </w:tcBorders>
            <w:vAlign w:val="center"/>
            <w:hideMark/>
          </w:tcPr>
          <w:p w14:paraId="48060D84" w14:textId="77777777" w:rsidR="00A86280" w:rsidRPr="00284051" w:rsidRDefault="00691A2E" w:rsidP="00124898">
            <w:p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When children have an identified SEND before they start at </w:t>
            </w:r>
            <w:r w:rsidR="00A86280" w:rsidRPr="00284051">
              <w:rPr>
                <w:rFonts w:asciiTheme="majorHAnsi" w:eastAsia="Times New Roman" w:hAnsiTheme="majorHAnsi" w:cstheme="majorHAnsi"/>
                <w:lang w:eastAsia="en-GB"/>
              </w:rPr>
              <w:t>our school, we work with the nursey / parents</w:t>
            </w:r>
            <w:r w:rsidRPr="00284051">
              <w:rPr>
                <w:rFonts w:asciiTheme="majorHAnsi" w:eastAsia="Times New Roman" w:hAnsiTheme="majorHAnsi" w:cstheme="majorHAnsi"/>
                <w:lang w:eastAsia="en-GB"/>
              </w:rPr>
              <w:t xml:space="preserve"> who already know them </w:t>
            </w:r>
            <w:r w:rsidR="00A86280" w:rsidRPr="00284051">
              <w:rPr>
                <w:rFonts w:asciiTheme="majorHAnsi" w:eastAsia="Times New Roman" w:hAnsiTheme="majorHAnsi" w:cstheme="majorHAnsi"/>
                <w:lang w:eastAsia="en-GB"/>
              </w:rPr>
              <w:t xml:space="preserve">well </w:t>
            </w:r>
            <w:r w:rsidRPr="00284051">
              <w:rPr>
                <w:rFonts w:asciiTheme="majorHAnsi" w:eastAsia="Times New Roman" w:hAnsiTheme="majorHAnsi" w:cstheme="majorHAnsi"/>
                <w:lang w:eastAsia="en-GB"/>
              </w:rPr>
              <w:t>and use the information available to identify what their SEND provision will be</w:t>
            </w:r>
            <w:r w:rsidR="00A86280" w:rsidRPr="00284051">
              <w:rPr>
                <w:rFonts w:asciiTheme="majorHAnsi" w:eastAsia="Times New Roman" w:hAnsiTheme="majorHAnsi" w:cstheme="majorHAnsi"/>
                <w:lang w:eastAsia="en-GB"/>
              </w:rPr>
              <w:t xml:space="preserve"> like</w:t>
            </w:r>
            <w:r w:rsidRPr="00284051">
              <w:rPr>
                <w:rFonts w:asciiTheme="majorHAnsi" w:eastAsia="Times New Roman" w:hAnsiTheme="majorHAnsi" w:cstheme="majorHAnsi"/>
                <w:lang w:eastAsia="en-GB"/>
              </w:rPr>
              <w:t xml:space="preserve"> in our school setting.</w:t>
            </w:r>
          </w:p>
          <w:p w14:paraId="2B415E9D" w14:textId="77777777" w:rsidR="00A86280" w:rsidRPr="00284051" w:rsidRDefault="00EE63BC" w:rsidP="00124898">
            <w:p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Our staff have</w:t>
            </w:r>
            <w:r w:rsidR="0063657D" w:rsidRPr="00284051">
              <w:rPr>
                <w:rFonts w:asciiTheme="majorHAnsi" w:eastAsia="Times New Roman" w:hAnsiTheme="majorHAnsi" w:cstheme="majorHAnsi"/>
                <w:lang w:eastAsia="en-GB"/>
              </w:rPr>
              <w:t xml:space="preserve"> completed training o</w:t>
            </w:r>
            <w:r w:rsidRPr="00284051">
              <w:rPr>
                <w:rFonts w:asciiTheme="majorHAnsi" w:eastAsia="Times New Roman" w:hAnsiTheme="majorHAnsi" w:cstheme="majorHAnsi"/>
                <w:lang w:eastAsia="en-GB"/>
              </w:rPr>
              <w:t>n a wide variety of SEND</w:t>
            </w:r>
            <w:r w:rsidR="0063657D" w:rsidRPr="00284051">
              <w:rPr>
                <w:rFonts w:asciiTheme="majorHAnsi" w:eastAsia="Times New Roman" w:hAnsiTheme="majorHAnsi" w:cstheme="majorHAnsi"/>
                <w:lang w:eastAsia="en-GB"/>
              </w:rPr>
              <w:t xml:space="preserve"> and will continue to access such training in order to be well informed and up to speed on the best ways to support children with SEND.</w:t>
            </w:r>
          </w:p>
          <w:p w14:paraId="073C9956" w14:textId="77777777" w:rsidR="00DD47AF" w:rsidRPr="00284051" w:rsidRDefault="0063657D" w:rsidP="00124898">
            <w:p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Initially if you have concerns regarding your child possibly having a SEND or needing additional support in school please contact their Class Teacher. </w:t>
            </w:r>
            <w:r w:rsidR="00DD47AF" w:rsidRPr="00284051">
              <w:rPr>
                <w:rFonts w:asciiTheme="majorHAnsi" w:eastAsia="Times New Roman" w:hAnsiTheme="majorHAnsi" w:cstheme="majorHAnsi"/>
                <w:lang w:eastAsia="en-GB"/>
              </w:rPr>
              <w:t xml:space="preserve">They can discuss your child’s needs with you as well as what they already have in place for them. </w:t>
            </w:r>
          </w:p>
          <w:p w14:paraId="05D788D4" w14:textId="0617D7A7" w:rsidR="00691A2E" w:rsidRPr="00284051" w:rsidRDefault="00DD47AF" w:rsidP="00124898">
            <w:p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Teachers will use the Mainstream Core Standards to ensure they are providing Quality First Teaching </w:t>
            </w:r>
            <w:r w:rsidR="00240E3F" w:rsidRPr="00284051">
              <w:rPr>
                <w:rFonts w:asciiTheme="majorHAnsi" w:eastAsia="Times New Roman" w:hAnsiTheme="majorHAnsi" w:cstheme="majorHAnsi"/>
                <w:lang w:eastAsia="en-GB"/>
              </w:rPr>
              <w:t xml:space="preserve">and following the advice and strategies within. </w:t>
            </w:r>
            <w:r w:rsidR="00284051">
              <w:rPr>
                <w:rFonts w:asciiTheme="majorHAnsi" w:eastAsia="Times New Roman" w:hAnsiTheme="majorHAnsi" w:cstheme="majorHAnsi"/>
                <w:lang w:eastAsia="en-GB"/>
              </w:rPr>
              <w:t>I</w:t>
            </w:r>
            <w:r w:rsidRPr="00284051">
              <w:rPr>
                <w:rFonts w:asciiTheme="majorHAnsi" w:eastAsia="Times New Roman" w:hAnsiTheme="majorHAnsi" w:cstheme="majorHAnsi"/>
                <w:lang w:eastAsia="en-GB"/>
              </w:rPr>
              <w:t xml:space="preserve">f a teacher feels that they need further support, they will complete an </w:t>
            </w:r>
            <w:r w:rsidR="0063657D" w:rsidRPr="00284051">
              <w:rPr>
                <w:rFonts w:asciiTheme="majorHAnsi" w:eastAsia="Times New Roman" w:hAnsiTheme="majorHAnsi" w:cstheme="majorHAnsi"/>
                <w:lang w:eastAsia="en-GB"/>
              </w:rPr>
              <w:t xml:space="preserve">Inclusion Referral Form </w:t>
            </w:r>
            <w:r w:rsidRPr="00284051">
              <w:rPr>
                <w:rFonts w:asciiTheme="majorHAnsi" w:eastAsia="Times New Roman" w:hAnsiTheme="majorHAnsi" w:cstheme="majorHAnsi"/>
                <w:lang w:eastAsia="en-GB"/>
              </w:rPr>
              <w:t xml:space="preserve">which can be used to </w:t>
            </w:r>
            <w:r w:rsidR="001209A8">
              <w:rPr>
                <w:rFonts w:asciiTheme="majorHAnsi" w:eastAsia="Times New Roman" w:hAnsiTheme="majorHAnsi" w:cstheme="majorHAnsi"/>
                <w:lang w:eastAsia="en-GB"/>
              </w:rPr>
              <w:t xml:space="preserve">access further support.  The SENCO </w:t>
            </w:r>
            <w:r w:rsidR="0063657D" w:rsidRPr="00284051">
              <w:rPr>
                <w:rFonts w:asciiTheme="majorHAnsi" w:eastAsia="Times New Roman" w:hAnsiTheme="majorHAnsi" w:cstheme="majorHAnsi"/>
                <w:lang w:eastAsia="en-GB"/>
              </w:rPr>
              <w:t>may observe your child</w:t>
            </w:r>
            <w:r w:rsidR="00F87352" w:rsidRPr="00284051">
              <w:rPr>
                <w:rFonts w:asciiTheme="majorHAnsi" w:eastAsia="Times New Roman" w:hAnsiTheme="majorHAnsi" w:cstheme="majorHAnsi"/>
                <w:lang w:eastAsia="en-GB"/>
              </w:rPr>
              <w:t xml:space="preserve"> and assessments may be used to </w:t>
            </w:r>
            <w:r w:rsidR="00691A2E" w:rsidRPr="00284051">
              <w:rPr>
                <w:rFonts w:asciiTheme="majorHAnsi" w:eastAsia="Times New Roman" w:hAnsiTheme="majorHAnsi" w:cstheme="majorHAnsi"/>
                <w:lang w:eastAsia="en-GB"/>
              </w:rPr>
              <w:t xml:space="preserve">pinpoint what is causing difficulty </w:t>
            </w:r>
            <w:r w:rsidR="00F87352" w:rsidRPr="00284051">
              <w:rPr>
                <w:rFonts w:asciiTheme="majorHAnsi" w:eastAsia="Times New Roman" w:hAnsiTheme="majorHAnsi" w:cstheme="majorHAnsi"/>
                <w:lang w:eastAsia="en-GB"/>
              </w:rPr>
              <w:t xml:space="preserve">(what is happening and why). We may then </w:t>
            </w:r>
            <w:r w:rsidR="00691A2E" w:rsidRPr="00284051">
              <w:rPr>
                <w:rFonts w:asciiTheme="majorHAnsi" w:eastAsia="Times New Roman" w:hAnsiTheme="majorHAnsi" w:cstheme="majorHAnsi"/>
                <w:lang w:eastAsia="en-GB"/>
              </w:rPr>
              <w:t xml:space="preserve">meet with you to discuss further strategies, support and the possible need for </w:t>
            </w:r>
            <w:r w:rsidR="00F87352" w:rsidRPr="00284051">
              <w:rPr>
                <w:rFonts w:asciiTheme="majorHAnsi" w:eastAsia="Times New Roman" w:hAnsiTheme="majorHAnsi" w:cstheme="majorHAnsi"/>
                <w:lang w:eastAsia="en-GB"/>
              </w:rPr>
              <w:t>further assessment</w:t>
            </w:r>
            <w:r w:rsidR="00691A2E" w:rsidRPr="00284051">
              <w:rPr>
                <w:rFonts w:asciiTheme="majorHAnsi" w:eastAsia="Times New Roman" w:hAnsiTheme="majorHAnsi" w:cstheme="majorHAnsi"/>
                <w:lang w:eastAsia="en-GB"/>
              </w:rPr>
              <w:t>.</w:t>
            </w:r>
          </w:p>
        </w:tc>
      </w:tr>
      <w:tr w:rsidR="00691A2E" w:rsidRPr="00AB7E09" w14:paraId="73931DF2"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3EE793E8"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Who is our special educational needs co-ordinator (</w:t>
            </w:r>
            <w:r w:rsidR="00F55563" w:rsidRPr="00AB7E09">
              <w:rPr>
                <w:rFonts w:asciiTheme="majorHAnsi" w:eastAsia="Times New Roman" w:hAnsiTheme="majorHAnsi" w:cstheme="majorHAnsi"/>
                <w:b/>
                <w:bCs/>
                <w:color w:val="FFFFFF"/>
                <w:lang w:eastAsia="en-GB"/>
              </w:rPr>
              <w:t>INCLUSION LEADER</w:t>
            </w:r>
            <w:r w:rsidRPr="00AB7E09">
              <w:rPr>
                <w:rFonts w:asciiTheme="majorHAnsi" w:eastAsia="Times New Roman" w:hAnsiTheme="majorHAnsi" w:cstheme="majorHAnsi"/>
                <w:b/>
                <w:bCs/>
                <w:color w:val="FFFFFF"/>
                <w:lang w:eastAsia="en-GB"/>
              </w:rPr>
              <w:t>) and how can he/she be contacted?</w:t>
            </w:r>
          </w:p>
        </w:tc>
        <w:tc>
          <w:tcPr>
            <w:tcW w:w="8307" w:type="dxa"/>
            <w:tcBorders>
              <w:top w:val="outset" w:sz="6" w:space="0" w:color="auto"/>
              <w:left w:val="outset" w:sz="6" w:space="0" w:color="auto"/>
              <w:bottom w:val="outset" w:sz="6" w:space="0" w:color="auto"/>
              <w:right w:val="outset" w:sz="6" w:space="0" w:color="auto"/>
            </w:tcBorders>
            <w:vAlign w:val="center"/>
            <w:hideMark/>
          </w:tcPr>
          <w:p w14:paraId="3860ED88" w14:textId="145B561E" w:rsidR="00D95523" w:rsidRDefault="00D95523" w:rsidP="00E647D1">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color w:val="000000"/>
                <w:lang w:eastAsia="en-GB"/>
              </w:rPr>
              <w:t xml:space="preserve">Mrs Joanne Guilder is the school SENCO and can be </w:t>
            </w:r>
            <w:r w:rsidR="001209A8">
              <w:rPr>
                <w:rFonts w:asciiTheme="majorHAnsi" w:eastAsia="Times New Roman" w:hAnsiTheme="majorHAnsi" w:cstheme="majorHAnsi"/>
                <w:color w:val="000000"/>
                <w:lang w:eastAsia="en-GB"/>
              </w:rPr>
              <w:t xml:space="preserve">contacted on 01843 821394 or by email: </w:t>
            </w:r>
            <w:hyperlink r:id="rId7" w:history="1">
              <w:r w:rsidR="001209A8" w:rsidRPr="0095150F">
                <w:rPr>
                  <w:rStyle w:val="Hyperlink"/>
                  <w:rFonts w:asciiTheme="majorHAnsi" w:eastAsia="Times New Roman" w:hAnsiTheme="majorHAnsi" w:cstheme="majorHAnsi"/>
                  <w:lang w:eastAsia="en-GB"/>
                </w:rPr>
                <w:t>jguilder@mandm.school</w:t>
              </w:r>
            </w:hyperlink>
            <w:r w:rsidR="001209A8">
              <w:rPr>
                <w:rFonts w:asciiTheme="majorHAnsi" w:eastAsia="Times New Roman" w:hAnsiTheme="majorHAnsi" w:cstheme="majorHAnsi"/>
                <w:color w:val="000000"/>
                <w:lang w:eastAsia="en-GB"/>
              </w:rPr>
              <w:t xml:space="preserve"> </w:t>
            </w:r>
            <w:r w:rsidRPr="00AB7E09">
              <w:rPr>
                <w:rFonts w:asciiTheme="majorHAnsi" w:eastAsia="Times New Roman" w:hAnsiTheme="majorHAnsi" w:cstheme="majorHAnsi"/>
                <w:lang w:eastAsia="en-GB"/>
              </w:rPr>
              <w:t xml:space="preserve"> </w:t>
            </w:r>
          </w:p>
          <w:p w14:paraId="0F0388E1" w14:textId="15A6DA43" w:rsidR="006E2422" w:rsidRDefault="006E2422" w:rsidP="00E647D1">
            <w:pPr>
              <w:spacing w:before="100" w:beforeAutospacing="1" w:after="100" w:afterAutospacing="1" w:line="360" w:lineRule="auto"/>
              <w:rPr>
                <w:rFonts w:asciiTheme="majorHAnsi" w:eastAsia="Times New Roman" w:hAnsiTheme="majorHAnsi" w:cstheme="majorHAnsi"/>
                <w:lang w:eastAsia="en-GB"/>
              </w:rPr>
            </w:pPr>
          </w:p>
          <w:p w14:paraId="3D0FEA7F" w14:textId="35BD0701" w:rsidR="006E2422" w:rsidRPr="00E647D1" w:rsidRDefault="006E2422" w:rsidP="00E647D1">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Our SEND Governor is Mrs. Nicky </w:t>
            </w:r>
            <w:proofErr w:type="spellStart"/>
            <w:r>
              <w:rPr>
                <w:rFonts w:asciiTheme="majorHAnsi" w:eastAsia="Times New Roman" w:hAnsiTheme="majorHAnsi" w:cstheme="majorHAnsi"/>
                <w:lang w:eastAsia="en-GB"/>
              </w:rPr>
              <w:t>Sworder</w:t>
            </w:r>
            <w:proofErr w:type="spellEnd"/>
            <w:r>
              <w:rPr>
                <w:rFonts w:asciiTheme="majorHAnsi" w:eastAsia="Times New Roman" w:hAnsiTheme="majorHAnsi" w:cstheme="majorHAnsi"/>
                <w:lang w:eastAsia="en-GB"/>
              </w:rPr>
              <w:t xml:space="preserve">. </w:t>
            </w:r>
          </w:p>
          <w:p w14:paraId="375934C9" w14:textId="77777777" w:rsidR="00D95523" w:rsidRPr="00AB7E09" w:rsidRDefault="00D95523" w:rsidP="00124898">
            <w:pPr>
              <w:spacing w:before="100" w:beforeAutospacing="1" w:after="100" w:afterAutospacing="1" w:line="360" w:lineRule="auto"/>
              <w:rPr>
                <w:rFonts w:asciiTheme="majorHAnsi" w:eastAsia="Times New Roman" w:hAnsiTheme="majorHAnsi" w:cstheme="majorHAnsi"/>
                <w:lang w:eastAsia="en-GB"/>
              </w:rPr>
            </w:pPr>
          </w:p>
          <w:p w14:paraId="14E36B2B"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p>
        </w:tc>
      </w:tr>
      <w:tr w:rsidR="00691A2E" w:rsidRPr="00AB7E09" w14:paraId="71B5CDFC"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6DF0B822"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What is our approach to teaching pupils with SEND?</w:t>
            </w:r>
          </w:p>
        </w:tc>
        <w:tc>
          <w:tcPr>
            <w:tcW w:w="8307" w:type="dxa"/>
            <w:tcBorders>
              <w:top w:val="outset" w:sz="6" w:space="0" w:color="auto"/>
              <w:left w:val="outset" w:sz="6" w:space="0" w:color="auto"/>
              <w:bottom w:val="outset" w:sz="6" w:space="0" w:color="auto"/>
              <w:right w:val="outset" w:sz="6" w:space="0" w:color="auto"/>
            </w:tcBorders>
            <w:vAlign w:val="center"/>
            <w:hideMark/>
          </w:tcPr>
          <w:p w14:paraId="46D4EDDB"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believe that every child is an individual and should be valued. Children’s needs should be met through Quality First Teaching and they should be given an equal access to the curriculum. Our aim is to provide individual and small group provision where needed for those children with Special Education Needs and or Disability, whatever those needs may be</w:t>
            </w:r>
            <w:r w:rsidR="004656D2">
              <w:rPr>
                <w:rFonts w:asciiTheme="majorHAnsi" w:eastAsia="Times New Roman" w:hAnsiTheme="majorHAnsi" w:cstheme="majorHAnsi"/>
                <w:lang w:eastAsia="en-GB"/>
              </w:rPr>
              <w:t>, so</w:t>
            </w:r>
            <w:r w:rsidRPr="00AB7E09">
              <w:rPr>
                <w:rFonts w:asciiTheme="majorHAnsi" w:eastAsia="Times New Roman" w:hAnsiTheme="majorHAnsi" w:cstheme="majorHAnsi"/>
                <w:lang w:eastAsia="en-GB"/>
              </w:rPr>
              <w:t xml:space="preserve"> that they can rea</w:t>
            </w:r>
            <w:r w:rsidR="00EA7D9F" w:rsidRPr="00AB7E09">
              <w:rPr>
                <w:rFonts w:asciiTheme="majorHAnsi" w:eastAsia="Times New Roman" w:hAnsiTheme="majorHAnsi" w:cstheme="majorHAnsi"/>
                <w:lang w:eastAsia="en-GB"/>
              </w:rPr>
              <w:t>ch their full potential. We believe</w:t>
            </w:r>
            <w:r w:rsidRPr="00AB7E09">
              <w:rPr>
                <w:rFonts w:asciiTheme="majorHAnsi" w:eastAsia="Times New Roman" w:hAnsiTheme="majorHAnsi" w:cstheme="majorHAnsi"/>
                <w:lang w:eastAsia="en-GB"/>
              </w:rPr>
              <w:t xml:space="preserve"> that th</w:t>
            </w:r>
            <w:r w:rsidR="00EA7D9F" w:rsidRPr="00AB7E09">
              <w:rPr>
                <w:rFonts w:asciiTheme="majorHAnsi" w:eastAsia="Times New Roman" w:hAnsiTheme="majorHAnsi" w:cstheme="majorHAnsi"/>
                <w:lang w:eastAsia="en-GB"/>
              </w:rPr>
              <w:t xml:space="preserve">eir contribution to school </w:t>
            </w:r>
            <w:r w:rsidRPr="00AB7E09">
              <w:rPr>
                <w:rFonts w:asciiTheme="majorHAnsi" w:eastAsia="Times New Roman" w:hAnsiTheme="majorHAnsi" w:cstheme="majorHAnsi"/>
                <w:lang w:eastAsia="en-GB"/>
              </w:rPr>
              <w:t xml:space="preserve">should be valued and we seek to build their </w:t>
            </w:r>
            <w:r w:rsidR="00EA7D9F" w:rsidRPr="00AB7E09">
              <w:rPr>
                <w:rFonts w:asciiTheme="majorHAnsi" w:eastAsia="Times New Roman" w:hAnsiTheme="majorHAnsi" w:cstheme="majorHAnsi"/>
                <w:lang w:eastAsia="en-GB"/>
              </w:rPr>
              <w:t xml:space="preserve">levels of motivation, engagement and </w:t>
            </w:r>
            <w:r w:rsidRPr="00AB7E09">
              <w:rPr>
                <w:rFonts w:asciiTheme="majorHAnsi" w:eastAsia="Times New Roman" w:hAnsiTheme="majorHAnsi" w:cstheme="majorHAnsi"/>
                <w:lang w:eastAsia="en-GB"/>
              </w:rPr>
              <w:t>self-esteem.</w:t>
            </w:r>
          </w:p>
        </w:tc>
      </w:tr>
      <w:tr w:rsidR="00691A2E" w:rsidRPr="00AB7E09" w14:paraId="7F7471F0" w14:textId="77777777" w:rsidTr="00577604">
        <w:trPr>
          <w:trHeight w:val="1246"/>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66AC3E2C"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How do we adapt the curriculum and learning environment?</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8DA011D"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All children receive class teacher input via good and outstanding classroom teaching:</w:t>
            </w:r>
          </w:p>
          <w:p w14:paraId="5E699B49" w14:textId="6B8832C6" w:rsidR="00691A2E" w:rsidRPr="00284051" w:rsidRDefault="00691A2E" w:rsidP="00284051">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The teacher will have the highest possible expectations for your child and all pupils in their class.</w:t>
            </w:r>
          </w:p>
          <w:p w14:paraId="14773323" w14:textId="77777777" w:rsidR="00591962" w:rsidRPr="00591962" w:rsidRDefault="00591962"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591962">
              <w:rPr>
                <w:rFonts w:asciiTheme="majorHAnsi" w:eastAsia="Times New Roman" w:hAnsiTheme="majorHAnsi" w:cstheme="majorHAnsi"/>
                <w:lang w:eastAsia="en-GB"/>
              </w:rPr>
              <w:t>Teachers refer t</w:t>
            </w:r>
            <w:r>
              <w:rPr>
                <w:rFonts w:asciiTheme="majorHAnsi" w:eastAsia="Times New Roman" w:hAnsiTheme="majorHAnsi" w:cstheme="majorHAnsi"/>
                <w:lang w:eastAsia="en-GB"/>
              </w:rPr>
              <w:t xml:space="preserve">o the Mainstream Core Standards for guidance on strategies to use to support children with specific needs. </w:t>
            </w:r>
          </w:p>
          <w:p w14:paraId="3B7F825B" w14:textId="77777777" w:rsidR="00284051" w:rsidRDefault="00691A2E"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All teaching is based on building on what your child already knows, can do and can understand.</w:t>
            </w:r>
          </w:p>
          <w:p w14:paraId="486F611D" w14:textId="77777777" w:rsidR="00284051" w:rsidRDefault="00EA7D9F"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We utilise </w:t>
            </w:r>
            <w:r w:rsidR="00691A2E" w:rsidRPr="00284051">
              <w:rPr>
                <w:rFonts w:asciiTheme="majorHAnsi" w:eastAsia="Times New Roman" w:hAnsiTheme="majorHAnsi" w:cstheme="majorHAnsi"/>
                <w:lang w:eastAsia="en-GB"/>
              </w:rPr>
              <w:t xml:space="preserve">different ways of teaching so that your child is fully involved in learning in class. This may involve things like using more practical learning or providing different </w:t>
            </w:r>
            <w:r w:rsidRPr="00284051">
              <w:rPr>
                <w:rFonts w:asciiTheme="majorHAnsi" w:eastAsia="Times New Roman" w:hAnsiTheme="majorHAnsi" w:cstheme="majorHAnsi"/>
                <w:lang w:eastAsia="en-GB"/>
              </w:rPr>
              <w:t>resources</w:t>
            </w:r>
            <w:r w:rsidR="00691A2E" w:rsidRPr="00284051">
              <w:rPr>
                <w:rFonts w:asciiTheme="majorHAnsi" w:eastAsia="Times New Roman" w:hAnsiTheme="majorHAnsi" w:cstheme="majorHAnsi"/>
                <w:lang w:eastAsia="en-GB"/>
              </w:rPr>
              <w:t>.</w:t>
            </w:r>
          </w:p>
          <w:p w14:paraId="13C2DF1A" w14:textId="77777777" w:rsidR="00284051" w:rsidRDefault="00691A2E"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All lessons are </w:t>
            </w:r>
            <w:r w:rsidR="00284051" w:rsidRPr="00284051">
              <w:rPr>
                <w:rFonts w:asciiTheme="majorHAnsi" w:eastAsia="Times New Roman" w:hAnsiTheme="majorHAnsi" w:cstheme="majorHAnsi"/>
                <w:lang w:eastAsia="en-GB"/>
              </w:rPr>
              <w:t>adapted</w:t>
            </w:r>
            <w:r w:rsidRPr="00284051">
              <w:rPr>
                <w:rFonts w:asciiTheme="majorHAnsi" w:eastAsia="Times New Roman" w:hAnsiTheme="majorHAnsi" w:cstheme="majorHAnsi"/>
                <w:lang w:eastAsia="en-GB"/>
              </w:rPr>
              <w:t xml:space="preserve"> to meet the needs of your child and the class.</w:t>
            </w:r>
          </w:p>
          <w:p w14:paraId="35B582E7" w14:textId="77777777" w:rsidR="00284051" w:rsidRDefault="00EA7D9F"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Work may be completed in a variety of ways including pairs, groups or independently</w:t>
            </w:r>
            <w:r w:rsidR="00691A2E" w:rsidRPr="00284051">
              <w:rPr>
                <w:rFonts w:asciiTheme="majorHAnsi" w:eastAsia="Times New Roman" w:hAnsiTheme="majorHAnsi" w:cstheme="majorHAnsi"/>
                <w:lang w:eastAsia="en-GB"/>
              </w:rPr>
              <w:t>.</w:t>
            </w:r>
          </w:p>
          <w:p w14:paraId="282FE712" w14:textId="03576C64" w:rsidR="00F87352" w:rsidRPr="00284051" w:rsidRDefault="00691A2E" w:rsidP="00591962">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Putting in place specific strategies (whi</w:t>
            </w:r>
            <w:r w:rsidR="00EA7D9F" w:rsidRPr="00284051">
              <w:rPr>
                <w:rFonts w:asciiTheme="majorHAnsi" w:eastAsia="Times New Roman" w:hAnsiTheme="majorHAnsi" w:cstheme="majorHAnsi"/>
                <w:lang w:eastAsia="en-GB"/>
              </w:rPr>
              <w:t xml:space="preserve">ch may be suggested by the </w:t>
            </w:r>
            <w:proofErr w:type="spellStart"/>
            <w:r w:rsidR="00E647D1">
              <w:rPr>
                <w:rFonts w:asciiTheme="majorHAnsi" w:eastAsia="Times New Roman" w:hAnsiTheme="majorHAnsi" w:cstheme="majorHAnsi"/>
                <w:lang w:eastAsia="en-GB"/>
              </w:rPr>
              <w:t>SENCo</w:t>
            </w:r>
            <w:proofErr w:type="spellEnd"/>
            <w:r w:rsidRPr="00284051">
              <w:rPr>
                <w:rFonts w:asciiTheme="majorHAnsi" w:eastAsia="Times New Roman" w:hAnsiTheme="majorHAnsi" w:cstheme="majorHAnsi"/>
                <w:lang w:eastAsia="en-GB"/>
              </w:rPr>
              <w:t xml:space="preserve"> or staff from outside agencies) to enable your child to access the learning task.</w:t>
            </w:r>
          </w:p>
          <w:p w14:paraId="77074DB6" w14:textId="6AB3E6EE" w:rsidR="00284051" w:rsidRPr="00284051" w:rsidRDefault="00691A2E" w:rsidP="00284051">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When needed additional provision is put in place to ensure that children close the attainment gap to ensure catch up progress is made.</w:t>
            </w:r>
          </w:p>
          <w:p w14:paraId="14AA5E28" w14:textId="77777777" w:rsidR="00CC4BBB" w:rsidRDefault="002A0A91" w:rsidP="00284051">
            <w:pPr>
              <w:pStyle w:val="ListParagraph"/>
              <w:numPr>
                <w:ilvl w:val="0"/>
                <w:numId w:val="26"/>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lastRenderedPageBreak/>
              <w:t xml:space="preserve">All classroom </w:t>
            </w:r>
            <w:r w:rsidR="00F87352" w:rsidRPr="00284051">
              <w:rPr>
                <w:rFonts w:asciiTheme="majorHAnsi" w:eastAsia="Times New Roman" w:hAnsiTheme="majorHAnsi" w:cstheme="majorHAnsi"/>
                <w:lang w:eastAsia="en-GB"/>
              </w:rPr>
              <w:t>l</w:t>
            </w:r>
            <w:r w:rsidR="00CC4BBB" w:rsidRPr="00284051">
              <w:rPr>
                <w:rFonts w:asciiTheme="majorHAnsi" w:eastAsia="Times New Roman" w:hAnsiTheme="majorHAnsi" w:cstheme="majorHAnsi"/>
                <w:lang w:eastAsia="en-GB"/>
              </w:rPr>
              <w:t>earning environment</w:t>
            </w:r>
            <w:r w:rsidRPr="00284051">
              <w:rPr>
                <w:rFonts w:asciiTheme="majorHAnsi" w:eastAsia="Times New Roman" w:hAnsiTheme="majorHAnsi" w:cstheme="majorHAnsi"/>
                <w:lang w:eastAsia="en-GB"/>
              </w:rPr>
              <w:t>s have a visual timetable along with other SEN resources. Where needed, we can also set up a workstation for specific children who need them.</w:t>
            </w:r>
          </w:p>
          <w:p w14:paraId="7DDF6D63" w14:textId="1A4EC9FB" w:rsidR="00771FDC" w:rsidRPr="00771FDC" w:rsidRDefault="00771FDC" w:rsidP="00771FDC">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Please see our School’s accessibility plan for more details.</w:t>
            </w:r>
            <w:r w:rsidR="0071093B">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 </w:t>
            </w:r>
            <w:hyperlink r:id="rId8" w:history="1">
              <w:r w:rsidR="0071093B" w:rsidRPr="00336491">
                <w:rPr>
                  <w:rStyle w:val="Hyperlink"/>
                  <w:rFonts w:asciiTheme="majorHAnsi" w:eastAsia="Times New Roman" w:hAnsiTheme="majorHAnsi" w:cstheme="majorHAnsi"/>
                  <w:lang w:eastAsia="en-GB"/>
                </w:rPr>
                <w:t>https://monkton.kent.sch.uk/our-school/key-information/SEND</w:t>
              </w:r>
            </w:hyperlink>
            <w:r w:rsidR="0071093B">
              <w:rPr>
                <w:rFonts w:asciiTheme="majorHAnsi" w:eastAsia="Times New Roman" w:hAnsiTheme="majorHAnsi" w:cstheme="majorHAnsi"/>
                <w:lang w:eastAsia="en-GB"/>
              </w:rPr>
              <w:t xml:space="preserve"> </w:t>
            </w:r>
          </w:p>
        </w:tc>
      </w:tr>
      <w:tr w:rsidR="00691A2E" w:rsidRPr="00AB7E09" w14:paraId="2A3B7780"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3143F182"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do we enable pupils with SEND to engage in activities with other pupils who do not have SEND?</w:t>
            </w:r>
          </w:p>
        </w:tc>
        <w:tc>
          <w:tcPr>
            <w:tcW w:w="8307" w:type="dxa"/>
            <w:tcBorders>
              <w:top w:val="outset" w:sz="6" w:space="0" w:color="auto"/>
              <w:left w:val="outset" w:sz="6" w:space="0" w:color="auto"/>
              <w:bottom w:val="outset" w:sz="6" w:space="0" w:color="auto"/>
              <w:right w:val="outset" w:sz="6" w:space="0" w:color="auto"/>
            </w:tcBorders>
            <w:vAlign w:val="center"/>
            <w:hideMark/>
          </w:tcPr>
          <w:p w14:paraId="1694E2AB" w14:textId="77777777" w:rsidR="00124898" w:rsidRPr="00F24649" w:rsidRDefault="00124898"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F24649">
              <w:rPr>
                <w:rFonts w:asciiTheme="majorHAnsi" w:eastAsia="Times New Roman" w:hAnsiTheme="majorHAnsi" w:cstheme="majorHAnsi"/>
                <w:lang w:eastAsia="en-GB"/>
              </w:rPr>
              <w:t>Our timetable is inclusive as we teach all subjects at a variety of times of the day.</w:t>
            </w:r>
          </w:p>
          <w:p w14:paraId="68C876D0" w14:textId="77777777" w:rsidR="008C6C75" w:rsidRPr="00F24649" w:rsidRDefault="00124898"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F24649">
              <w:rPr>
                <w:rFonts w:asciiTheme="majorHAnsi" w:eastAsia="Times New Roman" w:hAnsiTheme="majorHAnsi" w:cstheme="majorHAnsi"/>
                <w:lang w:eastAsia="en-GB"/>
              </w:rPr>
              <w:t>Our c</w:t>
            </w:r>
            <w:r w:rsidR="008C6C75" w:rsidRPr="00F24649">
              <w:rPr>
                <w:rFonts w:asciiTheme="majorHAnsi" w:eastAsia="Times New Roman" w:hAnsiTheme="majorHAnsi" w:cstheme="majorHAnsi"/>
                <w:lang w:eastAsia="en-GB"/>
              </w:rPr>
              <w:t>urriculum</w:t>
            </w:r>
            <w:r w:rsidRPr="00F24649">
              <w:rPr>
                <w:rFonts w:asciiTheme="majorHAnsi" w:eastAsia="Times New Roman" w:hAnsiTheme="majorHAnsi" w:cstheme="majorHAnsi"/>
                <w:lang w:eastAsia="en-GB"/>
              </w:rPr>
              <w:t xml:space="preserve"> is varied and dynamic, including cross curricular learning wherever possible. We encourage our children to be actively involved in their learning.</w:t>
            </w:r>
          </w:p>
          <w:p w14:paraId="6D82E858" w14:textId="77777777" w:rsidR="008C6C75" w:rsidRPr="00F24649" w:rsidRDefault="002A0A91"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F24649">
              <w:rPr>
                <w:rFonts w:asciiTheme="majorHAnsi" w:eastAsia="Times New Roman" w:hAnsiTheme="majorHAnsi" w:cstheme="majorHAnsi"/>
                <w:lang w:eastAsia="en-GB"/>
              </w:rPr>
              <w:t xml:space="preserve">We don’t ‘set’ our children and strongly believe that mixed ability grouping is the best way to </w:t>
            </w:r>
            <w:r w:rsidR="00124898" w:rsidRPr="00F24649">
              <w:rPr>
                <w:rFonts w:asciiTheme="majorHAnsi" w:eastAsia="Times New Roman" w:hAnsiTheme="majorHAnsi" w:cstheme="majorHAnsi"/>
                <w:lang w:eastAsia="en-GB"/>
              </w:rPr>
              <w:t xml:space="preserve">ensure </w:t>
            </w:r>
            <w:r w:rsidR="008C6C75" w:rsidRPr="00F24649">
              <w:rPr>
                <w:rFonts w:asciiTheme="majorHAnsi" w:eastAsia="Times New Roman" w:hAnsiTheme="majorHAnsi" w:cstheme="majorHAnsi"/>
                <w:lang w:eastAsia="en-GB"/>
              </w:rPr>
              <w:t>access for all</w:t>
            </w:r>
            <w:r w:rsidR="00124898" w:rsidRPr="00F24649">
              <w:rPr>
                <w:rFonts w:asciiTheme="majorHAnsi" w:eastAsia="Times New Roman" w:hAnsiTheme="majorHAnsi" w:cstheme="majorHAnsi"/>
                <w:lang w:eastAsia="en-GB"/>
              </w:rPr>
              <w:t>.</w:t>
            </w:r>
          </w:p>
          <w:p w14:paraId="010E252A" w14:textId="3BEEDCFA" w:rsidR="00284051" w:rsidRDefault="00691A2E"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124898">
              <w:rPr>
                <w:rFonts w:asciiTheme="majorHAnsi" w:eastAsia="Times New Roman" w:hAnsiTheme="majorHAnsi" w:cstheme="majorHAnsi"/>
                <w:lang w:eastAsia="en-GB"/>
              </w:rPr>
              <w:t xml:space="preserve">In terms of extra-curricular </w:t>
            </w:r>
            <w:r w:rsidR="00284051" w:rsidRPr="00124898">
              <w:rPr>
                <w:rFonts w:asciiTheme="majorHAnsi" w:eastAsia="Times New Roman" w:hAnsiTheme="majorHAnsi" w:cstheme="majorHAnsi"/>
                <w:lang w:eastAsia="en-GB"/>
              </w:rPr>
              <w:t>activities,</w:t>
            </w:r>
            <w:r w:rsidRPr="00124898">
              <w:rPr>
                <w:rFonts w:asciiTheme="majorHAnsi" w:eastAsia="Times New Roman" w:hAnsiTheme="majorHAnsi" w:cstheme="majorHAnsi"/>
                <w:lang w:eastAsia="en-GB"/>
              </w:rPr>
              <w:t xml:space="preserve"> we make sure activities outside the classroom and school trips are available</w:t>
            </w:r>
            <w:r w:rsidR="00284051">
              <w:rPr>
                <w:rFonts w:asciiTheme="majorHAnsi" w:eastAsia="Times New Roman" w:hAnsiTheme="majorHAnsi" w:cstheme="majorHAnsi"/>
                <w:lang w:eastAsia="en-GB"/>
              </w:rPr>
              <w:t xml:space="preserve"> and accessible</w:t>
            </w:r>
            <w:r w:rsidRPr="00124898">
              <w:rPr>
                <w:rFonts w:asciiTheme="majorHAnsi" w:eastAsia="Times New Roman" w:hAnsiTheme="majorHAnsi" w:cstheme="majorHAnsi"/>
                <w:lang w:eastAsia="en-GB"/>
              </w:rPr>
              <w:t xml:space="preserve"> to all.</w:t>
            </w:r>
          </w:p>
          <w:p w14:paraId="0BB85A74" w14:textId="77777777" w:rsidR="00284051" w:rsidRDefault="00691A2E"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Risk assessments are carried out for each trip and suitable numbers of adults are made </w:t>
            </w:r>
            <w:r w:rsidR="00124898" w:rsidRPr="00284051">
              <w:rPr>
                <w:rFonts w:asciiTheme="majorHAnsi" w:eastAsia="Times New Roman" w:hAnsiTheme="majorHAnsi" w:cstheme="majorHAnsi"/>
                <w:lang w:eastAsia="en-GB"/>
              </w:rPr>
              <w:t xml:space="preserve">          </w:t>
            </w:r>
            <w:r w:rsidRPr="00284051">
              <w:rPr>
                <w:rFonts w:asciiTheme="majorHAnsi" w:eastAsia="Times New Roman" w:hAnsiTheme="majorHAnsi" w:cstheme="majorHAnsi"/>
                <w:lang w:eastAsia="en-GB"/>
              </w:rPr>
              <w:t>available to accompany the pupils, with 1:1 support if necessary.</w:t>
            </w:r>
          </w:p>
          <w:p w14:paraId="6D22D905" w14:textId="77777777" w:rsidR="00284051" w:rsidRDefault="00691A2E"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 Parents and carers are invited to accompany their child on a school trip if this ensures access.</w:t>
            </w:r>
          </w:p>
          <w:p w14:paraId="769EA176" w14:textId="77777777" w:rsidR="00284051" w:rsidRDefault="00691A2E"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After school clubs are available to all pupils.</w:t>
            </w:r>
          </w:p>
          <w:p w14:paraId="3FE75F2F" w14:textId="4F61D113" w:rsidR="00691A2E" w:rsidRPr="00284051" w:rsidRDefault="00691A2E" w:rsidP="00284051">
            <w:pPr>
              <w:pStyle w:val="ListParagraph"/>
              <w:numPr>
                <w:ilvl w:val="0"/>
                <w:numId w:val="24"/>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Health and safety audits will be conducted as and when appropriate.</w:t>
            </w:r>
          </w:p>
        </w:tc>
      </w:tr>
      <w:tr w:rsidR="00691A2E" w:rsidRPr="00AB7E09" w14:paraId="6E630993"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66432C8"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How do we consult parents of pupils with SEND and involve them in their child’s education?</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98E3A0F" w14:textId="331B7EA0" w:rsidR="00284051" w:rsidRDefault="00691A2E" w:rsidP="00284051">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Your child’s progress is continually monitor</w:t>
            </w:r>
            <w:r w:rsidR="00EA7D9F" w:rsidRPr="00AB7E09">
              <w:rPr>
                <w:rFonts w:asciiTheme="majorHAnsi" w:eastAsia="Times New Roman" w:hAnsiTheme="majorHAnsi" w:cstheme="majorHAnsi"/>
                <w:lang w:eastAsia="en-GB"/>
              </w:rPr>
              <w:t xml:space="preserve">ed by their class teacher, </w:t>
            </w:r>
            <w:proofErr w:type="spellStart"/>
            <w:r w:rsidR="00E647D1">
              <w:rPr>
                <w:rFonts w:asciiTheme="majorHAnsi" w:eastAsia="Times New Roman" w:hAnsiTheme="majorHAnsi" w:cstheme="majorHAnsi"/>
                <w:lang w:eastAsia="en-GB"/>
              </w:rPr>
              <w:t>SENCo</w:t>
            </w:r>
            <w:proofErr w:type="spellEnd"/>
            <w:r w:rsidRPr="00AB7E09">
              <w:rPr>
                <w:rFonts w:asciiTheme="majorHAnsi" w:eastAsia="Times New Roman" w:hAnsiTheme="majorHAnsi" w:cstheme="majorHAnsi"/>
                <w:lang w:eastAsia="en-GB"/>
              </w:rPr>
              <w:t xml:space="preserve"> and the </w:t>
            </w:r>
            <w:r w:rsidR="00EA7D9F" w:rsidRPr="00AB7E09">
              <w:rPr>
                <w:rFonts w:asciiTheme="majorHAnsi" w:eastAsia="Times New Roman" w:hAnsiTheme="majorHAnsi" w:cstheme="majorHAnsi"/>
                <w:lang w:eastAsia="en-GB"/>
              </w:rPr>
              <w:t xml:space="preserve">wider </w:t>
            </w:r>
            <w:r w:rsidRPr="00AB7E09">
              <w:rPr>
                <w:rFonts w:asciiTheme="majorHAnsi" w:eastAsia="Times New Roman" w:hAnsiTheme="majorHAnsi" w:cstheme="majorHAnsi"/>
                <w:lang w:eastAsia="en-GB"/>
              </w:rPr>
              <w:t>Leadership Team.</w:t>
            </w:r>
          </w:p>
          <w:p w14:paraId="39C1A7F0" w14:textId="77777777" w:rsidR="00284051" w:rsidRDefault="00691A2E" w:rsidP="00284051">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Their progress is continuously monitored thro</w:t>
            </w:r>
            <w:r w:rsidR="00EA7D9F" w:rsidRPr="00284051">
              <w:rPr>
                <w:rFonts w:asciiTheme="majorHAnsi" w:eastAsia="Times New Roman" w:hAnsiTheme="majorHAnsi" w:cstheme="majorHAnsi"/>
                <w:lang w:eastAsia="en-GB"/>
              </w:rPr>
              <w:t>ugh our use of Arbor</w:t>
            </w:r>
            <w:r w:rsidRPr="00284051">
              <w:rPr>
                <w:rFonts w:asciiTheme="majorHAnsi" w:eastAsia="Times New Roman" w:hAnsiTheme="majorHAnsi" w:cstheme="majorHAnsi"/>
                <w:lang w:eastAsia="en-GB"/>
              </w:rPr>
              <w:t>.</w:t>
            </w:r>
          </w:p>
          <w:p w14:paraId="0E287EDE" w14:textId="77777777" w:rsidR="00284051" w:rsidRDefault="00691A2E" w:rsidP="00284051">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If your child is in Year 1 and above, but is not yet at National Curriculum levels, a more sensitive assessment tool is used which shows their level in more detail and will also show smaller but significant steps of progress. The levels are called ‘P </w:t>
            </w:r>
            <w:proofErr w:type="gramStart"/>
            <w:r w:rsidRPr="00284051">
              <w:rPr>
                <w:rFonts w:asciiTheme="majorHAnsi" w:eastAsia="Times New Roman" w:hAnsiTheme="majorHAnsi" w:cstheme="majorHAnsi"/>
                <w:lang w:eastAsia="en-GB"/>
              </w:rPr>
              <w:t>levels’</w:t>
            </w:r>
            <w:proofErr w:type="gramEnd"/>
            <w:r w:rsidRPr="00284051">
              <w:rPr>
                <w:rFonts w:asciiTheme="majorHAnsi" w:eastAsia="Times New Roman" w:hAnsiTheme="majorHAnsi" w:cstheme="majorHAnsi"/>
                <w:lang w:eastAsia="en-GB"/>
              </w:rPr>
              <w:t>.</w:t>
            </w:r>
          </w:p>
          <w:p w14:paraId="5B220727" w14:textId="5862E9E7" w:rsidR="00284051" w:rsidRPr="00577604" w:rsidRDefault="00691A2E" w:rsidP="00284051">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 </w:t>
            </w:r>
            <w:r w:rsidRPr="00577604">
              <w:rPr>
                <w:rFonts w:asciiTheme="majorHAnsi" w:eastAsia="Times New Roman" w:hAnsiTheme="majorHAnsi" w:cstheme="majorHAnsi"/>
                <w:lang w:eastAsia="en-GB"/>
              </w:rPr>
              <w:t>At the end of</w:t>
            </w:r>
            <w:r w:rsidR="0021560A">
              <w:rPr>
                <w:rFonts w:asciiTheme="majorHAnsi" w:eastAsia="Times New Roman" w:hAnsiTheme="majorHAnsi" w:cstheme="majorHAnsi"/>
                <w:lang w:eastAsia="en-GB"/>
              </w:rPr>
              <w:t xml:space="preserve"> K</w:t>
            </w:r>
            <w:r w:rsidRPr="00577604">
              <w:rPr>
                <w:rFonts w:asciiTheme="majorHAnsi" w:eastAsia="Times New Roman" w:hAnsiTheme="majorHAnsi" w:cstheme="majorHAnsi"/>
                <w:lang w:eastAsia="en-GB"/>
              </w:rPr>
              <w:t xml:space="preserve">ey </w:t>
            </w:r>
            <w:r w:rsidR="0021560A">
              <w:rPr>
                <w:rFonts w:asciiTheme="majorHAnsi" w:eastAsia="Times New Roman" w:hAnsiTheme="majorHAnsi" w:cstheme="majorHAnsi"/>
                <w:lang w:eastAsia="en-GB"/>
              </w:rPr>
              <w:t>S</w:t>
            </w:r>
            <w:r w:rsidRPr="00577604">
              <w:rPr>
                <w:rFonts w:asciiTheme="majorHAnsi" w:eastAsia="Times New Roman" w:hAnsiTheme="majorHAnsi" w:cstheme="majorHAnsi"/>
                <w:lang w:eastAsia="en-GB"/>
              </w:rPr>
              <w:t>tage</w:t>
            </w:r>
            <w:r w:rsidR="0021560A">
              <w:rPr>
                <w:rFonts w:asciiTheme="majorHAnsi" w:eastAsia="Times New Roman" w:hAnsiTheme="majorHAnsi" w:cstheme="majorHAnsi"/>
                <w:lang w:eastAsia="en-GB"/>
              </w:rPr>
              <w:t xml:space="preserve"> 2</w:t>
            </w:r>
            <w:r w:rsidRPr="00577604">
              <w:rPr>
                <w:rFonts w:asciiTheme="majorHAnsi" w:eastAsia="Times New Roman" w:hAnsiTheme="majorHAnsi" w:cstheme="majorHAnsi"/>
                <w:lang w:eastAsia="en-GB"/>
              </w:rPr>
              <w:t xml:space="preserve"> all children are required to be formally assessed using Standard Assessment Tests (SATS). This is something the government requires all schools to do and they are the results that are published nationally</w:t>
            </w:r>
            <w:r w:rsidR="00284051" w:rsidRPr="00577604">
              <w:rPr>
                <w:rFonts w:asciiTheme="majorHAnsi" w:eastAsia="Times New Roman" w:hAnsiTheme="majorHAnsi" w:cstheme="majorHAnsi"/>
                <w:lang w:eastAsia="en-GB"/>
              </w:rPr>
              <w:t>.</w:t>
            </w:r>
            <w:r w:rsidR="0021560A">
              <w:rPr>
                <w:rFonts w:asciiTheme="majorHAnsi" w:eastAsia="Times New Roman" w:hAnsiTheme="majorHAnsi" w:cstheme="majorHAnsi"/>
                <w:lang w:eastAsia="en-GB"/>
              </w:rPr>
              <w:t xml:space="preserve"> At the end of Key Stage One this is optional. </w:t>
            </w:r>
          </w:p>
          <w:p w14:paraId="03955C73" w14:textId="562118A4" w:rsidR="00284051" w:rsidRDefault="00691A2E" w:rsidP="00124898">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Children on the School SEND register will be included on a </w:t>
            </w:r>
            <w:r w:rsidR="00F1554D">
              <w:rPr>
                <w:rFonts w:asciiTheme="majorHAnsi" w:eastAsia="Times New Roman" w:hAnsiTheme="majorHAnsi" w:cstheme="majorHAnsi"/>
                <w:lang w:eastAsia="en-GB"/>
              </w:rPr>
              <w:t>P</w:t>
            </w:r>
            <w:r w:rsidRPr="00284051">
              <w:rPr>
                <w:rFonts w:asciiTheme="majorHAnsi" w:eastAsia="Times New Roman" w:hAnsiTheme="majorHAnsi" w:cstheme="majorHAnsi"/>
                <w:lang w:eastAsia="en-GB"/>
              </w:rPr>
              <w:t xml:space="preserve">rovision </w:t>
            </w:r>
            <w:r w:rsidR="00F1554D">
              <w:rPr>
                <w:rFonts w:asciiTheme="majorHAnsi" w:eastAsia="Times New Roman" w:hAnsiTheme="majorHAnsi" w:cstheme="majorHAnsi"/>
                <w:lang w:eastAsia="en-GB"/>
              </w:rPr>
              <w:t>M</w:t>
            </w:r>
            <w:r w:rsidRPr="00284051">
              <w:rPr>
                <w:rFonts w:asciiTheme="majorHAnsi" w:eastAsia="Times New Roman" w:hAnsiTheme="majorHAnsi" w:cstheme="majorHAnsi"/>
                <w:lang w:eastAsia="en-GB"/>
              </w:rPr>
              <w:t xml:space="preserve">ap. This has targets set for your child and </w:t>
            </w:r>
            <w:r w:rsidR="00EA7D9F" w:rsidRPr="00284051">
              <w:rPr>
                <w:rFonts w:asciiTheme="majorHAnsi" w:eastAsia="Times New Roman" w:hAnsiTheme="majorHAnsi" w:cstheme="majorHAnsi"/>
                <w:lang w:eastAsia="en-GB"/>
              </w:rPr>
              <w:t>will be reviewed every half term</w:t>
            </w:r>
            <w:r w:rsidRPr="00284051">
              <w:rPr>
                <w:rFonts w:asciiTheme="majorHAnsi" w:eastAsia="Times New Roman" w:hAnsiTheme="majorHAnsi" w:cstheme="majorHAnsi"/>
                <w:lang w:eastAsia="en-GB"/>
              </w:rPr>
              <w:t>.</w:t>
            </w:r>
          </w:p>
          <w:p w14:paraId="408793C2" w14:textId="79BEFAC2" w:rsidR="00284051" w:rsidRDefault="00691A2E" w:rsidP="00124898">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lastRenderedPageBreak/>
              <w:t xml:space="preserve">Children who are classified as </w:t>
            </w:r>
            <w:r w:rsidR="00F1554D">
              <w:rPr>
                <w:rFonts w:asciiTheme="majorHAnsi" w:eastAsia="Times New Roman" w:hAnsiTheme="majorHAnsi" w:cstheme="majorHAnsi"/>
                <w:lang w:eastAsia="en-GB"/>
              </w:rPr>
              <w:t>S</w:t>
            </w:r>
            <w:r w:rsidRPr="00284051">
              <w:rPr>
                <w:rFonts w:asciiTheme="majorHAnsi" w:eastAsia="Times New Roman" w:hAnsiTheme="majorHAnsi" w:cstheme="majorHAnsi"/>
                <w:lang w:eastAsia="en-GB"/>
              </w:rPr>
              <w:t xml:space="preserve">chool </w:t>
            </w:r>
            <w:r w:rsidR="00F1554D">
              <w:rPr>
                <w:rFonts w:asciiTheme="majorHAnsi" w:eastAsia="Times New Roman" w:hAnsiTheme="majorHAnsi" w:cstheme="majorHAnsi"/>
                <w:lang w:eastAsia="en-GB"/>
              </w:rPr>
              <w:t>S</w:t>
            </w:r>
            <w:r w:rsidRPr="00284051">
              <w:rPr>
                <w:rFonts w:asciiTheme="majorHAnsi" w:eastAsia="Times New Roman" w:hAnsiTheme="majorHAnsi" w:cstheme="majorHAnsi"/>
                <w:lang w:eastAsia="en-GB"/>
              </w:rPr>
              <w:t xml:space="preserve">upport will have </w:t>
            </w:r>
            <w:r w:rsidR="00EA7D9F" w:rsidRPr="00284051">
              <w:rPr>
                <w:rFonts w:asciiTheme="majorHAnsi" w:eastAsia="Times New Roman" w:hAnsiTheme="majorHAnsi" w:cstheme="majorHAnsi"/>
                <w:lang w:eastAsia="en-GB"/>
              </w:rPr>
              <w:t>SEN Support Targets that are shared and reviewed 3 times</w:t>
            </w:r>
            <w:r w:rsidRPr="00284051">
              <w:rPr>
                <w:rFonts w:asciiTheme="majorHAnsi" w:eastAsia="Times New Roman" w:hAnsiTheme="majorHAnsi" w:cstheme="majorHAnsi"/>
                <w:lang w:eastAsia="en-GB"/>
              </w:rPr>
              <w:t xml:space="preserve"> yearly as pa</w:t>
            </w:r>
            <w:r w:rsidR="00EA7D9F" w:rsidRPr="00284051">
              <w:rPr>
                <w:rFonts w:asciiTheme="majorHAnsi" w:eastAsia="Times New Roman" w:hAnsiTheme="majorHAnsi" w:cstheme="majorHAnsi"/>
                <w:lang w:eastAsia="en-GB"/>
              </w:rPr>
              <w:t xml:space="preserve">rt of </w:t>
            </w:r>
            <w:r w:rsidRPr="00284051">
              <w:rPr>
                <w:rFonts w:asciiTheme="majorHAnsi" w:eastAsia="Times New Roman" w:hAnsiTheme="majorHAnsi" w:cstheme="majorHAnsi"/>
                <w:lang w:eastAsia="en-GB"/>
              </w:rPr>
              <w:t>parental consultation</w:t>
            </w:r>
            <w:r w:rsidR="00EA7D9F" w:rsidRPr="00284051">
              <w:rPr>
                <w:rFonts w:asciiTheme="majorHAnsi" w:eastAsia="Times New Roman" w:hAnsiTheme="majorHAnsi" w:cstheme="majorHAnsi"/>
                <w:lang w:eastAsia="en-GB"/>
              </w:rPr>
              <w:t>s and on written school reports</w:t>
            </w:r>
            <w:r w:rsidRPr="00284051">
              <w:rPr>
                <w:rFonts w:asciiTheme="majorHAnsi" w:eastAsia="Times New Roman" w:hAnsiTheme="majorHAnsi" w:cstheme="majorHAnsi"/>
                <w:lang w:eastAsia="en-GB"/>
              </w:rPr>
              <w:t>.</w:t>
            </w:r>
          </w:p>
          <w:p w14:paraId="4EC3B015" w14:textId="77777777" w:rsidR="00284051" w:rsidRDefault="00691A2E" w:rsidP="00124898">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The progress of chi</w:t>
            </w:r>
            <w:r w:rsidR="00F55563" w:rsidRPr="00284051">
              <w:rPr>
                <w:rFonts w:asciiTheme="majorHAnsi" w:eastAsia="Times New Roman" w:hAnsiTheme="majorHAnsi" w:cstheme="majorHAnsi"/>
                <w:lang w:eastAsia="en-GB"/>
              </w:rPr>
              <w:t>ldren with an EHCP</w:t>
            </w:r>
            <w:r w:rsidRPr="00284051">
              <w:rPr>
                <w:rFonts w:asciiTheme="majorHAnsi" w:eastAsia="Times New Roman" w:hAnsiTheme="majorHAnsi" w:cstheme="majorHAnsi"/>
                <w:lang w:eastAsia="en-GB"/>
              </w:rPr>
              <w:t xml:space="preserve"> is formally reviewed at an Annual Review with all adults involved with the child’s education. </w:t>
            </w:r>
            <w:r w:rsidR="00EA7D9F" w:rsidRPr="00284051">
              <w:rPr>
                <w:rFonts w:asciiTheme="majorHAnsi" w:eastAsia="Times New Roman" w:hAnsiTheme="majorHAnsi" w:cstheme="majorHAnsi"/>
                <w:lang w:eastAsia="en-GB"/>
              </w:rPr>
              <w:t xml:space="preserve">Their targets ‘outcomes’ are also reviewed and fed back to </w:t>
            </w:r>
            <w:r w:rsidR="00F55563" w:rsidRPr="00284051">
              <w:rPr>
                <w:rFonts w:asciiTheme="majorHAnsi" w:eastAsia="Times New Roman" w:hAnsiTheme="majorHAnsi" w:cstheme="majorHAnsi"/>
                <w:lang w:eastAsia="en-GB"/>
              </w:rPr>
              <w:t>parents</w:t>
            </w:r>
            <w:r w:rsidR="00EA7D9F" w:rsidRPr="00284051">
              <w:rPr>
                <w:rFonts w:asciiTheme="majorHAnsi" w:eastAsia="Times New Roman" w:hAnsiTheme="majorHAnsi" w:cstheme="majorHAnsi"/>
                <w:lang w:eastAsia="en-GB"/>
              </w:rPr>
              <w:t xml:space="preserve"> during </w:t>
            </w:r>
            <w:r w:rsidR="00F55563" w:rsidRPr="00284051">
              <w:rPr>
                <w:rFonts w:asciiTheme="majorHAnsi" w:eastAsia="Times New Roman" w:hAnsiTheme="majorHAnsi" w:cstheme="majorHAnsi"/>
                <w:lang w:eastAsia="en-GB"/>
              </w:rPr>
              <w:t>an extended SEN parents meeting</w:t>
            </w:r>
            <w:r w:rsidR="00EA7D9F" w:rsidRPr="00284051">
              <w:rPr>
                <w:rFonts w:asciiTheme="majorHAnsi" w:eastAsia="Times New Roman" w:hAnsiTheme="majorHAnsi" w:cstheme="majorHAnsi"/>
                <w:lang w:eastAsia="en-GB"/>
              </w:rPr>
              <w:t xml:space="preserve"> that run </w:t>
            </w:r>
            <w:r w:rsidR="00F55563" w:rsidRPr="00284051">
              <w:rPr>
                <w:rFonts w:asciiTheme="majorHAnsi" w:eastAsia="Times New Roman" w:hAnsiTheme="majorHAnsi" w:cstheme="majorHAnsi"/>
                <w:lang w:eastAsia="en-GB"/>
              </w:rPr>
              <w:t>alongside</w:t>
            </w:r>
            <w:r w:rsidR="00EA7D9F" w:rsidRPr="00284051">
              <w:rPr>
                <w:rFonts w:asciiTheme="majorHAnsi" w:eastAsia="Times New Roman" w:hAnsiTheme="majorHAnsi" w:cstheme="majorHAnsi"/>
                <w:lang w:eastAsia="en-GB"/>
              </w:rPr>
              <w:t xml:space="preserve"> the usual parent evenings twice a year and at a third meeting in July each year.</w:t>
            </w:r>
          </w:p>
          <w:p w14:paraId="30126955" w14:textId="59584309" w:rsidR="00284051" w:rsidRDefault="00691A2E" w:rsidP="00124898">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 xml:space="preserve">The Leadership Team and </w:t>
            </w:r>
            <w:r w:rsidR="001209A8">
              <w:rPr>
                <w:rFonts w:asciiTheme="majorHAnsi" w:eastAsia="Times New Roman" w:hAnsiTheme="majorHAnsi" w:cstheme="majorHAnsi"/>
                <w:lang w:eastAsia="en-GB"/>
              </w:rPr>
              <w:t>SENCO</w:t>
            </w:r>
            <w:r w:rsidRPr="00284051">
              <w:rPr>
                <w:rFonts w:asciiTheme="majorHAnsi" w:eastAsia="Times New Roman" w:hAnsiTheme="majorHAnsi" w:cstheme="majorHAnsi"/>
                <w:lang w:eastAsia="en-GB"/>
              </w:rPr>
              <w:t xml:space="preserve"> will also check that your child is making good progress with any individual work and in any group that they take part in.</w:t>
            </w:r>
          </w:p>
          <w:p w14:paraId="6898A94B" w14:textId="08FEBFD8" w:rsidR="00F55563" w:rsidRPr="00284051" w:rsidRDefault="00691A2E" w:rsidP="00124898">
            <w:pPr>
              <w:pStyle w:val="ListParagraph"/>
              <w:numPr>
                <w:ilvl w:val="0"/>
                <w:numId w:val="27"/>
              </w:numPr>
              <w:spacing w:before="100" w:beforeAutospacing="1" w:after="100" w:afterAutospacing="1" w:line="360" w:lineRule="auto"/>
              <w:rPr>
                <w:rFonts w:asciiTheme="majorHAnsi" w:eastAsia="Times New Roman" w:hAnsiTheme="majorHAnsi" w:cstheme="majorHAnsi"/>
                <w:lang w:eastAsia="en-GB"/>
              </w:rPr>
            </w:pPr>
            <w:r w:rsidRPr="00284051">
              <w:rPr>
                <w:rFonts w:asciiTheme="majorHAnsi" w:eastAsia="Times New Roman" w:hAnsiTheme="majorHAnsi" w:cstheme="majorHAnsi"/>
                <w:lang w:eastAsia="en-GB"/>
              </w:rPr>
              <w:t>A range of ways will be used to keep you informed, which may include:</w:t>
            </w:r>
          </w:p>
          <w:p w14:paraId="43A37F88" w14:textId="0072EF4B" w:rsidR="00691A2E" w:rsidRPr="00A27913" w:rsidRDefault="00691A2E" w:rsidP="00F1554D">
            <w:pPr>
              <w:pStyle w:val="ListParagraph"/>
              <w:numPr>
                <w:ilvl w:val="0"/>
                <w:numId w:val="28"/>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Reading Journals</w:t>
            </w:r>
          </w:p>
          <w:p w14:paraId="726063B6" w14:textId="77777777" w:rsidR="00691A2E" w:rsidRPr="00A27913" w:rsidRDefault="00691A2E" w:rsidP="00F1554D">
            <w:pPr>
              <w:pStyle w:val="ListParagraph"/>
              <w:numPr>
                <w:ilvl w:val="0"/>
                <w:numId w:val="28"/>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Parents evenings</w:t>
            </w:r>
          </w:p>
          <w:p w14:paraId="76DE3F1D" w14:textId="77777777" w:rsidR="00691A2E" w:rsidRPr="00A27913" w:rsidRDefault="00691A2E" w:rsidP="00F1554D">
            <w:pPr>
              <w:pStyle w:val="ListParagraph"/>
              <w:numPr>
                <w:ilvl w:val="0"/>
                <w:numId w:val="28"/>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Additional meetings as required</w:t>
            </w:r>
          </w:p>
          <w:p w14:paraId="4728416F" w14:textId="77777777" w:rsidR="00691A2E" w:rsidRPr="00A27913" w:rsidRDefault="00691A2E" w:rsidP="00F1554D">
            <w:pPr>
              <w:pStyle w:val="ListParagraph"/>
              <w:numPr>
                <w:ilvl w:val="0"/>
                <w:numId w:val="28"/>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Reports</w:t>
            </w:r>
          </w:p>
        </w:tc>
      </w:tr>
      <w:tr w:rsidR="00691A2E" w:rsidRPr="00AB7E09" w14:paraId="0F2D0BD5"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68734CD4"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do we consult pupils with SEND and involve them in their education?</w:t>
            </w:r>
          </w:p>
        </w:tc>
        <w:tc>
          <w:tcPr>
            <w:tcW w:w="8307" w:type="dxa"/>
            <w:tcBorders>
              <w:top w:val="outset" w:sz="6" w:space="0" w:color="auto"/>
              <w:left w:val="outset" w:sz="6" w:space="0" w:color="auto"/>
              <w:bottom w:val="outset" w:sz="6" w:space="0" w:color="auto"/>
              <w:right w:val="outset" w:sz="6" w:space="0" w:color="auto"/>
            </w:tcBorders>
            <w:vAlign w:val="center"/>
            <w:hideMark/>
          </w:tcPr>
          <w:p w14:paraId="2A5747BE"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Children are involved every day in their own learning. They are involved in the marking of their own and their classmates work. The children are encouraged to talk about their learning in pairs and small groups. </w:t>
            </w:r>
            <w:r w:rsidR="00F55563" w:rsidRPr="00AB7E09">
              <w:rPr>
                <w:rFonts w:asciiTheme="majorHAnsi" w:eastAsia="Times New Roman" w:hAnsiTheme="majorHAnsi" w:cstheme="majorHAnsi"/>
                <w:lang w:eastAsia="en-GB"/>
              </w:rPr>
              <w:t>Children</w:t>
            </w:r>
            <w:r w:rsidRPr="00AB7E09">
              <w:rPr>
                <w:rFonts w:asciiTheme="majorHAnsi" w:eastAsia="Times New Roman" w:hAnsiTheme="majorHAnsi" w:cstheme="majorHAnsi"/>
                <w:lang w:eastAsia="en-GB"/>
              </w:rPr>
              <w:t>’s targets are discussed with them, in an age appropriate way, so that they can take ownership of them.</w:t>
            </w:r>
          </w:p>
          <w:p w14:paraId="71681EFC"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consult children via:</w:t>
            </w:r>
          </w:p>
          <w:p w14:paraId="42799704" w14:textId="77777777" w:rsidR="00691A2E" w:rsidRPr="00AB7E09" w:rsidRDefault="00691A2E" w:rsidP="00124898">
            <w:pPr>
              <w:numPr>
                <w:ilvl w:val="0"/>
                <w:numId w:val="1"/>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Pupil Conferencing</w:t>
            </w:r>
          </w:p>
          <w:p w14:paraId="4DA35CD4" w14:textId="77777777" w:rsidR="00691A2E" w:rsidRPr="00AB7E09" w:rsidRDefault="00691A2E" w:rsidP="00124898">
            <w:pPr>
              <w:numPr>
                <w:ilvl w:val="0"/>
                <w:numId w:val="1"/>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Pupil Voice</w:t>
            </w:r>
          </w:p>
        </w:tc>
      </w:tr>
      <w:tr w:rsidR="00691A2E" w:rsidRPr="00AB7E09" w14:paraId="4A83385D"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E2BA38C"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How do we assess and review pupils’ progress towards their outcomes?</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B2E2266" w14:textId="6793DF78" w:rsidR="00691A2E" w:rsidRPr="00AB7E09" w:rsidRDefault="00F55563"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hold </w:t>
            </w:r>
            <w:r w:rsidR="00F1554D">
              <w:rPr>
                <w:rFonts w:asciiTheme="majorHAnsi" w:eastAsia="Times New Roman" w:hAnsiTheme="majorHAnsi" w:cstheme="majorHAnsi"/>
                <w:lang w:eastAsia="en-GB"/>
              </w:rPr>
              <w:t>Pupil Progress Meetings</w:t>
            </w:r>
            <w:r w:rsidRPr="00AB7E09">
              <w:rPr>
                <w:rFonts w:asciiTheme="majorHAnsi" w:eastAsia="Times New Roman" w:hAnsiTheme="majorHAnsi" w:cstheme="majorHAnsi"/>
                <w:lang w:eastAsia="en-GB"/>
              </w:rPr>
              <w:t xml:space="preserve"> </w:t>
            </w:r>
            <w:r w:rsidR="005D148B">
              <w:rPr>
                <w:rFonts w:asciiTheme="majorHAnsi" w:eastAsia="Times New Roman" w:hAnsiTheme="majorHAnsi" w:cstheme="majorHAnsi"/>
                <w:lang w:eastAsia="en-GB"/>
              </w:rPr>
              <w:t>thre</w:t>
            </w:r>
            <w:r w:rsidR="005D148B" w:rsidRPr="005D148B">
              <w:rPr>
                <w:rFonts w:asciiTheme="majorHAnsi" w:eastAsia="Times New Roman" w:hAnsiTheme="majorHAnsi" w:cstheme="majorHAnsi"/>
                <w:lang w:eastAsia="en-GB"/>
              </w:rPr>
              <w:t>e</w:t>
            </w:r>
            <w:r w:rsidRPr="005D148B">
              <w:rPr>
                <w:rFonts w:asciiTheme="majorHAnsi" w:eastAsia="Times New Roman" w:hAnsiTheme="majorHAnsi" w:cstheme="majorHAnsi"/>
                <w:lang w:eastAsia="en-GB"/>
              </w:rPr>
              <w:t xml:space="preserve"> times yearly</w:t>
            </w:r>
            <w:r w:rsidR="00691A2E" w:rsidRPr="005D148B">
              <w:rPr>
                <w:rFonts w:asciiTheme="majorHAnsi" w:eastAsia="Times New Roman" w:hAnsiTheme="majorHAnsi" w:cstheme="majorHAnsi"/>
                <w:lang w:eastAsia="en-GB"/>
              </w:rPr>
              <w:t xml:space="preserve"> for each</w:t>
            </w:r>
            <w:r w:rsidR="00691A2E" w:rsidRPr="00AB7E09">
              <w:rPr>
                <w:rFonts w:asciiTheme="majorHAnsi" w:eastAsia="Times New Roman" w:hAnsiTheme="majorHAnsi" w:cstheme="majorHAnsi"/>
                <w:lang w:eastAsia="en-GB"/>
              </w:rPr>
              <w:t xml:space="preserve"> class. The Class Teacher meets with the SLT to discuss progress and the provision that has been put in place. This way we can ensure that the school is meeting your child’s needs.</w:t>
            </w:r>
          </w:p>
          <w:p w14:paraId="33EA9C84" w14:textId="738493CB"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Each child on the SEND register at ‘Schoo</w:t>
            </w:r>
            <w:r w:rsidR="00F55563" w:rsidRPr="00AB7E09">
              <w:rPr>
                <w:rFonts w:asciiTheme="majorHAnsi" w:eastAsia="Times New Roman" w:hAnsiTheme="majorHAnsi" w:cstheme="majorHAnsi"/>
                <w:lang w:eastAsia="en-GB"/>
              </w:rPr>
              <w:t>l Support’ level has SEN Support T</w:t>
            </w:r>
            <w:r w:rsidRPr="00AB7E09">
              <w:rPr>
                <w:rFonts w:asciiTheme="majorHAnsi" w:eastAsia="Times New Roman" w:hAnsiTheme="majorHAnsi" w:cstheme="majorHAnsi"/>
                <w:lang w:eastAsia="en-GB"/>
              </w:rPr>
              <w:t>arget</w:t>
            </w:r>
            <w:r w:rsidR="00F1554D">
              <w:rPr>
                <w:rFonts w:asciiTheme="majorHAnsi" w:eastAsia="Times New Roman" w:hAnsiTheme="majorHAnsi" w:cstheme="majorHAnsi"/>
                <w:lang w:eastAsia="en-GB"/>
              </w:rPr>
              <w:t xml:space="preserve">s </w:t>
            </w:r>
            <w:r w:rsidRPr="00AB7E09">
              <w:rPr>
                <w:rFonts w:asciiTheme="majorHAnsi" w:eastAsia="Times New Roman" w:hAnsiTheme="majorHAnsi" w:cstheme="majorHAnsi"/>
                <w:lang w:eastAsia="en-GB"/>
              </w:rPr>
              <w:t>to support their needs. The Class Teacher will discuss a</w:t>
            </w:r>
            <w:r w:rsidR="00F55563" w:rsidRPr="00AB7E09">
              <w:rPr>
                <w:rFonts w:asciiTheme="majorHAnsi" w:eastAsia="Times New Roman" w:hAnsiTheme="majorHAnsi" w:cstheme="majorHAnsi"/>
                <w:lang w:eastAsia="en-GB"/>
              </w:rPr>
              <w:t xml:space="preserve">nd review these with parents 3 times </w:t>
            </w:r>
            <w:r w:rsidRPr="00AB7E09">
              <w:rPr>
                <w:rFonts w:asciiTheme="majorHAnsi" w:eastAsia="Times New Roman" w:hAnsiTheme="majorHAnsi" w:cstheme="majorHAnsi"/>
                <w:lang w:eastAsia="en-GB"/>
              </w:rPr>
              <w:t>yearly during parents evening</w:t>
            </w:r>
            <w:r w:rsidR="00F55563" w:rsidRPr="00AB7E09">
              <w:rPr>
                <w:rFonts w:asciiTheme="majorHAnsi" w:eastAsia="Times New Roman" w:hAnsiTheme="majorHAnsi" w:cstheme="majorHAnsi"/>
                <w:lang w:eastAsia="en-GB"/>
              </w:rPr>
              <w:t xml:space="preserve"> (x2) </w:t>
            </w:r>
            <w:r w:rsidRPr="00AB7E09">
              <w:rPr>
                <w:rFonts w:asciiTheme="majorHAnsi" w:eastAsia="Times New Roman" w:hAnsiTheme="majorHAnsi" w:cstheme="majorHAnsi"/>
                <w:lang w:eastAsia="en-GB"/>
              </w:rPr>
              <w:t>and the end of year report. Children with an EHCP or High Needs Funding have a greater range of targets</w:t>
            </w:r>
            <w:r w:rsidR="00F1554D">
              <w:rPr>
                <w:rFonts w:asciiTheme="majorHAnsi" w:eastAsia="Times New Roman" w:hAnsiTheme="majorHAnsi" w:cstheme="majorHAnsi"/>
                <w:lang w:eastAsia="en-GB"/>
              </w:rPr>
              <w:t xml:space="preserve"> linked to their outcomes</w:t>
            </w:r>
            <w:r w:rsidRPr="00AB7E09">
              <w:rPr>
                <w:rFonts w:asciiTheme="majorHAnsi" w:eastAsia="Times New Roman" w:hAnsiTheme="majorHAnsi" w:cstheme="majorHAnsi"/>
                <w:lang w:eastAsia="en-GB"/>
              </w:rPr>
              <w:t>. These are</w:t>
            </w:r>
            <w:r w:rsidR="00F1554D">
              <w:rPr>
                <w:rFonts w:asciiTheme="majorHAnsi" w:eastAsia="Times New Roman" w:hAnsiTheme="majorHAnsi" w:cstheme="majorHAnsi"/>
                <w:lang w:eastAsia="en-GB"/>
              </w:rPr>
              <w:t xml:space="preserve"> updated </w:t>
            </w:r>
            <w:proofErr w:type="gramStart"/>
            <w:r w:rsidR="00F1554D">
              <w:rPr>
                <w:rFonts w:asciiTheme="majorHAnsi" w:eastAsia="Times New Roman" w:hAnsiTheme="majorHAnsi" w:cstheme="majorHAnsi"/>
                <w:lang w:eastAsia="en-GB"/>
              </w:rPr>
              <w:t xml:space="preserve">and </w:t>
            </w:r>
            <w:r w:rsidRPr="00AB7E09">
              <w:rPr>
                <w:rFonts w:asciiTheme="majorHAnsi" w:eastAsia="Times New Roman" w:hAnsiTheme="majorHAnsi" w:cstheme="majorHAnsi"/>
                <w:lang w:eastAsia="en-GB"/>
              </w:rPr>
              <w:t xml:space="preserve"> </w:t>
            </w:r>
            <w:r w:rsidRPr="00AB7E09">
              <w:rPr>
                <w:rFonts w:asciiTheme="majorHAnsi" w:eastAsia="Times New Roman" w:hAnsiTheme="majorHAnsi" w:cstheme="majorHAnsi"/>
                <w:lang w:eastAsia="en-GB"/>
              </w:rPr>
              <w:lastRenderedPageBreak/>
              <w:t>discussed</w:t>
            </w:r>
            <w:proofErr w:type="gramEnd"/>
            <w:r w:rsidRPr="00AB7E09">
              <w:rPr>
                <w:rFonts w:asciiTheme="majorHAnsi" w:eastAsia="Times New Roman" w:hAnsiTheme="majorHAnsi" w:cstheme="majorHAnsi"/>
                <w:lang w:eastAsia="en-GB"/>
              </w:rPr>
              <w:t xml:space="preserve"> in a plan-do-review cycle with parents</w:t>
            </w:r>
            <w:r w:rsidR="00F55563" w:rsidRPr="00AB7E09">
              <w:rPr>
                <w:rFonts w:asciiTheme="majorHAnsi" w:eastAsia="Times New Roman" w:hAnsiTheme="majorHAnsi" w:cstheme="majorHAnsi"/>
                <w:lang w:eastAsia="en-GB"/>
              </w:rPr>
              <w:t xml:space="preserve">. </w:t>
            </w:r>
            <w:proofErr w:type="gramStart"/>
            <w:r w:rsidR="00F55563" w:rsidRPr="00AB7E09">
              <w:rPr>
                <w:rFonts w:asciiTheme="majorHAnsi" w:eastAsia="Times New Roman" w:hAnsiTheme="majorHAnsi" w:cstheme="majorHAnsi"/>
                <w:lang w:eastAsia="en-GB"/>
              </w:rPr>
              <w:t>Again</w:t>
            </w:r>
            <w:proofErr w:type="gramEnd"/>
            <w:r w:rsidR="00F55563" w:rsidRPr="00AB7E09">
              <w:rPr>
                <w:rFonts w:asciiTheme="majorHAnsi" w:eastAsia="Times New Roman" w:hAnsiTheme="majorHAnsi" w:cstheme="majorHAnsi"/>
                <w:lang w:eastAsia="en-GB"/>
              </w:rPr>
              <w:t xml:space="preserve"> this happens 3 times </w:t>
            </w:r>
            <w:r w:rsidRPr="00AB7E09">
              <w:rPr>
                <w:rFonts w:asciiTheme="majorHAnsi" w:eastAsia="Times New Roman" w:hAnsiTheme="majorHAnsi" w:cstheme="majorHAnsi"/>
                <w:lang w:eastAsia="en-GB"/>
              </w:rPr>
              <w:t>a year during parents evening (x2) and an end of year meeting</w:t>
            </w:r>
            <w:r w:rsidR="00F55563" w:rsidRPr="00AB7E09">
              <w:rPr>
                <w:rFonts w:asciiTheme="majorHAnsi" w:eastAsia="Times New Roman" w:hAnsiTheme="majorHAnsi" w:cstheme="majorHAnsi"/>
                <w:lang w:eastAsia="en-GB"/>
              </w:rPr>
              <w:t xml:space="preserve"> in July</w:t>
            </w:r>
            <w:r w:rsidRPr="00AB7E09">
              <w:rPr>
                <w:rFonts w:asciiTheme="majorHAnsi" w:eastAsia="Times New Roman" w:hAnsiTheme="majorHAnsi" w:cstheme="majorHAnsi"/>
                <w:lang w:eastAsia="en-GB"/>
              </w:rPr>
              <w:t>.</w:t>
            </w:r>
          </w:p>
        </w:tc>
      </w:tr>
      <w:tr w:rsidR="00691A2E" w:rsidRPr="00AB7E09" w14:paraId="1A4E6F1E"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27161B68"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do we support pupils moving between different phases of education?</w:t>
            </w:r>
          </w:p>
        </w:tc>
        <w:tc>
          <w:tcPr>
            <w:tcW w:w="8307" w:type="dxa"/>
            <w:tcBorders>
              <w:top w:val="outset" w:sz="6" w:space="0" w:color="auto"/>
              <w:left w:val="outset" w:sz="6" w:space="0" w:color="auto"/>
              <w:bottom w:val="outset" w:sz="6" w:space="0" w:color="auto"/>
              <w:right w:val="outset" w:sz="6" w:space="0" w:color="auto"/>
            </w:tcBorders>
            <w:vAlign w:val="center"/>
            <w:hideMark/>
          </w:tcPr>
          <w:p w14:paraId="16263389"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recognise that transitions can be difficult for a child with SEND and take steps to ensure that any transition is a smooth as possible.</w:t>
            </w:r>
          </w:p>
          <w:p w14:paraId="5293BE93"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 </w:t>
            </w:r>
            <w:r w:rsidRPr="00AB7E09">
              <w:rPr>
                <w:rFonts w:asciiTheme="majorHAnsi" w:eastAsia="Times New Roman" w:hAnsiTheme="majorHAnsi" w:cstheme="majorHAnsi"/>
                <w:b/>
                <w:bCs/>
                <w:lang w:eastAsia="en-GB"/>
              </w:rPr>
              <w:t>If your child is moving to another school:</w:t>
            </w:r>
          </w:p>
          <w:p w14:paraId="0902E2E6" w14:textId="77777777" w:rsidR="00F55563" w:rsidRPr="00AB7E09" w:rsidRDefault="00691A2E" w:rsidP="00124898">
            <w:pPr>
              <w:pStyle w:val="ListParagraph"/>
              <w:numPr>
                <w:ilvl w:val="0"/>
                <w:numId w:val="11"/>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We will contact the school </w:t>
            </w:r>
            <w:r w:rsidR="00F55563" w:rsidRPr="00AB7E09">
              <w:rPr>
                <w:rFonts w:asciiTheme="majorHAnsi" w:eastAsia="Times New Roman" w:hAnsiTheme="majorHAnsi" w:cstheme="majorHAnsi"/>
                <w:lang w:eastAsia="en-GB"/>
              </w:rPr>
              <w:t>Inclusion Leader/</w:t>
            </w:r>
            <w:proofErr w:type="spellStart"/>
            <w:r w:rsidR="00F55563" w:rsidRPr="00AB7E09">
              <w:rPr>
                <w:rFonts w:asciiTheme="majorHAnsi" w:eastAsia="Times New Roman" w:hAnsiTheme="majorHAnsi" w:cstheme="majorHAnsi"/>
                <w:lang w:eastAsia="en-GB"/>
              </w:rPr>
              <w:t>SENCo</w:t>
            </w:r>
            <w:proofErr w:type="spellEnd"/>
            <w:r w:rsidR="00F55563" w:rsidRPr="00AB7E09">
              <w:rPr>
                <w:rFonts w:asciiTheme="majorHAnsi" w:eastAsia="Times New Roman" w:hAnsiTheme="majorHAnsi" w:cstheme="majorHAnsi"/>
                <w:lang w:eastAsia="en-GB"/>
              </w:rPr>
              <w:t xml:space="preserve"> and ensure that they know</w:t>
            </w:r>
            <w:r w:rsidRPr="00AB7E09">
              <w:rPr>
                <w:rFonts w:asciiTheme="majorHAnsi" w:eastAsia="Times New Roman" w:hAnsiTheme="majorHAnsi" w:cstheme="majorHAnsi"/>
                <w:lang w:eastAsia="en-GB"/>
              </w:rPr>
              <w:t xml:space="preserve"> about any special arrangements or support that need to be made for your child.</w:t>
            </w:r>
          </w:p>
          <w:p w14:paraId="4EC74EB2" w14:textId="77777777" w:rsidR="00691A2E" w:rsidRPr="00AB7E09" w:rsidRDefault="00691A2E" w:rsidP="00124898">
            <w:pPr>
              <w:pStyle w:val="ListParagraph"/>
              <w:numPr>
                <w:ilvl w:val="0"/>
                <w:numId w:val="11"/>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will make sure that all records about your child are passed on as soon as possible.</w:t>
            </w:r>
          </w:p>
          <w:p w14:paraId="4F22E4E5"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 </w:t>
            </w:r>
            <w:r w:rsidRPr="00AB7E09">
              <w:rPr>
                <w:rFonts w:asciiTheme="majorHAnsi" w:eastAsia="Times New Roman" w:hAnsiTheme="majorHAnsi" w:cstheme="majorHAnsi"/>
                <w:b/>
                <w:bCs/>
                <w:lang w:eastAsia="en-GB"/>
              </w:rPr>
              <w:t>When moving classes in school:</w:t>
            </w:r>
          </w:p>
          <w:p w14:paraId="08B4040E" w14:textId="40D589EE"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Information will be passed on to the new class teacher in advance </w:t>
            </w:r>
            <w:r w:rsidR="00794AB0">
              <w:rPr>
                <w:rFonts w:asciiTheme="majorHAnsi" w:eastAsia="Times New Roman" w:hAnsiTheme="majorHAnsi" w:cstheme="majorHAnsi"/>
                <w:lang w:eastAsia="en-GB"/>
              </w:rPr>
              <w:t xml:space="preserve">during a transition handover meeting. </w:t>
            </w:r>
          </w:p>
          <w:p w14:paraId="7D0C3EE9" w14:textId="52030B21" w:rsidR="00691A2E" w:rsidRPr="00AB7E09" w:rsidRDefault="00F55563"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All Provision </w:t>
            </w:r>
            <w:r w:rsidR="00691A2E" w:rsidRPr="00AB7E09">
              <w:rPr>
                <w:rFonts w:asciiTheme="majorHAnsi" w:eastAsia="Times New Roman" w:hAnsiTheme="majorHAnsi" w:cstheme="majorHAnsi"/>
                <w:lang w:eastAsia="en-GB"/>
              </w:rPr>
              <w:t>Maps will be shared with the new teacher</w:t>
            </w:r>
            <w:r w:rsidR="00E647D1">
              <w:rPr>
                <w:rFonts w:asciiTheme="majorHAnsi" w:eastAsia="Times New Roman" w:hAnsiTheme="majorHAnsi" w:cstheme="majorHAnsi"/>
                <w:lang w:eastAsia="en-GB"/>
              </w:rPr>
              <w:t xml:space="preserve"> and the first term will be worked on collaboratively</w:t>
            </w:r>
            <w:r w:rsidR="00691A2E" w:rsidRPr="00AB7E09">
              <w:rPr>
                <w:rFonts w:asciiTheme="majorHAnsi" w:eastAsia="Times New Roman" w:hAnsiTheme="majorHAnsi" w:cstheme="majorHAnsi"/>
                <w:lang w:eastAsia="en-GB"/>
              </w:rPr>
              <w:t>.</w:t>
            </w:r>
          </w:p>
          <w:p w14:paraId="59D668D4" w14:textId="7A1A55A0" w:rsidR="00691A2E" w:rsidRPr="00AB7E09" w:rsidRDefault="00E647D1"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Visits</w:t>
            </w:r>
            <w:r w:rsidR="00691A2E" w:rsidRPr="00AB7E09">
              <w:rPr>
                <w:rFonts w:asciiTheme="majorHAnsi" w:eastAsia="Times New Roman" w:hAnsiTheme="majorHAnsi" w:cstheme="majorHAnsi"/>
                <w:lang w:eastAsia="en-GB"/>
              </w:rPr>
              <w:t xml:space="preserve"> to their new classroom</w:t>
            </w:r>
            <w:r>
              <w:rPr>
                <w:rFonts w:asciiTheme="majorHAnsi" w:eastAsia="Times New Roman" w:hAnsiTheme="majorHAnsi" w:cstheme="majorHAnsi"/>
                <w:lang w:eastAsia="en-GB"/>
              </w:rPr>
              <w:t>s are</w:t>
            </w:r>
            <w:r w:rsidR="00691A2E" w:rsidRPr="00AB7E09">
              <w:rPr>
                <w:rFonts w:asciiTheme="majorHAnsi" w:eastAsia="Times New Roman" w:hAnsiTheme="majorHAnsi" w:cstheme="majorHAnsi"/>
                <w:lang w:eastAsia="en-GB"/>
              </w:rPr>
              <w:t xml:space="preserve"> provided to help them in their understanding of moving to a new class.</w:t>
            </w:r>
          </w:p>
          <w:p w14:paraId="11807458" w14:textId="7AAC9932" w:rsidR="00F55563" w:rsidRPr="00AB7E09" w:rsidRDefault="00794AB0"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If needed, b</w:t>
            </w:r>
            <w:r w:rsidR="00691A2E" w:rsidRPr="00AB7E09">
              <w:rPr>
                <w:rFonts w:asciiTheme="majorHAnsi" w:eastAsia="Times New Roman" w:hAnsiTheme="majorHAnsi" w:cstheme="majorHAnsi"/>
                <w:lang w:eastAsia="en-GB"/>
              </w:rPr>
              <w:t>ooks can be made containing photographs of the child’s new teachers, classroom, etc</w:t>
            </w:r>
            <w:r w:rsidR="008C6C75">
              <w:rPr>
                <w:rFonts w:asciiTheme="majorHAnsi" w:eastAsia="Times New Roman" w:hAnsiTheme="majorHAnsi" w:cstheme="majorHAnsi"/>
                <w:lang w:eastAsia="en-GB"/>
              </w:rPr>
              <w:t>.</w:t>
            </w:r>
            <w:r w:rsidR="00691A2E" w:rsidRPr="00AB7E09">
              <w:rPr>
                <w:rFonts w:asciiTheme="majorHAnsi" w:eastAsia="Times New Roman" w:hAnsiTheme="majorHAnsi" w:cstheme="majorHAnsi"/>
                <w:lang w:eastAsia="en-GB"/>
              </w:rPr>
              <w:t xml:space="preserve"> for your child to take home with them over the summer holidays so that they can become familiar with everythin</w:t>
            </w:r>
            <w:r w:rsidR="008734C6" w:rsidRPr="00AB7E09">
              <w:rPr>
                <w:rFonts w:asciiTheme="majorHAnsi" w:eastAsia="Times New Roman" w:hAnsiTheme="majorHAnsi" w:cstheme="majorHAnsi"/>
                <w:lang w:eastAsia="en-GB"/>
              </w:rPr>
              <w:t>g whilst they are not in school.</w:t>
            </w:r>
          </w:p>
          <w:p w14:paraId="07FC19F5" w14:textId="77777777" w:rsidR="008734C6" w:rsidRPr="00AB7E09" w:rsidRDefault="008734C6"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The child’s current teacher will write the SEN Support Targets for children on the SEN register at School Support level before they move to their new class. These can then be added to or edited by the new teacher as they become more familiar with the child.</w:t>
            </w:r>
          </w:p>
          <w:p w14:paraId="6D7C7224" w14:textId="27005E2C"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 </w:t>
            </w:r>
            <w:r w:rsidRPr="00AB7E09">
              <w:rPr>
                <w:rFonts w:asciiTheme="majorHAnsi" w:eastAsia="Times New Roman" w:hAnsiTheme="majorHAnsi" w:cstheme="majorHAnsi"/>
                <w:b/>
                <w:bCs/>
                <w:lang w:eastAsia="en-GB"/>
              </w:rPr>
              <w:t xml:space="preserve">When joining </w:t>
            </w:r>
            <w:r w:rsidR="001209A8">
              <w:rPr>
                <w:rFonts w:asciiTheme="majorHAnsi" w:eastAsia="Times New Roman" w:hAnsiTheme="majorHAnsi" w:cstheme="majorHAnsi"/>
                <w:b/>
                <w:bCs/>
                <w:lang w:eastAsia="en-GB"/>
              </w:rPr>
              <w:t>Monkton</w:t>
            </w:r>
            <w:r w:rsidRPr="00AB7E09">
              <w:rPr>
                <w:rFonts w:asciiTheme="majorHAnsi" w:eastAsia="Times New Roman" w:hAnsiTheme="majorHAnsi" w:cstheme="majorHAnsi"/>
                <w:b/>
                <w:bCs/>
                <w:lang w:eastAsia="en-GB"/>
              </w:rPr>
              <w:t xml:space="preserve"> C of E Primary School during the academic year:</w:t>
            </w:r>
          </w:p>
          <w:p w14:paraId="5A33BA60" w14:textId="77777777"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will meet with you and your child to discuss their needs and decide how to best transition into our school.</w:t>
            </w:r>
          </w:p>
          <w:p w14:paraId="2DBDBD9B" w14:textId="2913FA9D" w:rsidR="00794AB0" w:rsidRPr="0071093B" w:rsidRDefault="00691A2E" w:rsidP="00794AB0">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We will liaise with previous school </w:t>
            </w:r>
            <w:r w:rsidR="00124898">
              <w:rPr>
                <w:rFonts w:asciiTheme="majorHAnsi" w:eastAsia="Times New Roman" w:hAnsiTheme="majorHAnsi" w:cstheme="majorHAnsi"/>
                <w:lang w:eastAsia="en-GB"/>
              </w:rPr>
              <w:t>Inclusion Leader</w:t>
            </w:r>
            <w:r w:rsidRPr="00AB7E09">
              <w:rPr>
                <w:rFonts w:asciiTheme="majorHAnsi" w:eastAsia="Times New Roman" w:hAnsiTheme="majorHAnsi" w:cstheme="majorHAnsi"/>
                <w:lang w:eastAsia="en-GB"/>
              </w:rPr>
              <w:t xml:space="preserve"> to discuss the provision and obtain records from external agencies.</w:t>
            </w:r>
          </w:p>
          <w:p w14:paraId="48850CE9"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lang w:eastAsia="en-GB"/>
              </w:rPr>
              <w:lastRenderedPageBreak/>
              <w:t>• In Year 6:</w:t>
            </w:r>
          </w:p>
          <w:p w14:paraId="334D1F70" w14:textId="77777777"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fully support parents and carers in making decisions about the secondary school they choose for their children and work with them to ensure the smooth transition from KS2 to KS3 is smooth.</w:t>
            </w:r>
          </w:p>
          <w:p w14:paraId="30BBC888" w14:textId="6EE1C243"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The </w:t>
            </w:r>
            <w:r w:rsidR="001209A8">
              <w:rPr>
                <w:rFonts w:asciiTheme="majorHAnsi" w:eastAsia="Times New Roman" w:hAnsiTheme="majorHAnsi" w:cstheme="majorHAnsi"/>
                <w:lang w:eastAsia="en-GB"/>
              </w:rPr>
              <w:t>SENCO</w:t>
            </w:r>
            <w:r w:rsidR="008734C6" w:rsidRPr="00AB7E09">
              <w:rPr>
                <w:rFonts w:asciiTheme="majorHAnsi" w:eastAsia="Times New Roman" w:hAnsiTheme="majorHAnsi" w:cstheme="majorHAnsi"/>
                <w:lang w:eastAsia="en-GB"/>
              </w:rPr>
              <w:t xml:space="preserve"> </w:t>
            </w:r>
            <w:r w:rsidRPr="00AB7E09">
              <w:rPr>
                <w:rFonts w:asciiTheme="majorHAnsi" w:eastAsia="Times New Roman" w:hAnsiTheme="majorHAnsi" w:cstheme="majorHAnsi"/>
                <w:lang w:eastAsia="en-GB"/>
              </w:rPr>
              <w:t xml:space="preserve">will attend the Primary Transition Day to discuss the specific needs of your child with the </w:t>
            </w:r>
            <w:r w:rsidR="008734C6" w:rsidRPr="00AB7E09">
              <w:rPr>
                <w:rFonts w:asciiTheme="majorHAnsi" w:eastAsia="Times New Roman" w:hAnsiTheme="majorHAnsi" w:cstheme="majorHAnsi"/>
                <w:lang w:eastAsia="en-GB"/>
              </w:rPr>
              <w:t>Inclusion Leader/</w:t>
            </w:r>
            <w:proofErr w:type="spellStart"/>
            <w:r w:rsidR="008734C6" w:rsidRPr="00AB7E09">
              <w:rPr>
                <w:rFonts w:asciiTheme="majorHAnsi" w:eastAsia="Times New Roman" w:hAnsiTheme="majorHAnsi" w:cstheme="majorHAnsi"/>
                <w:lang w:eastAsia="en-GB"/>
              </w:rPr>
              <w:t>SENCo</w:t>
            </w:r>
            <w:proofErr w:type="spellEnd"/>
            <w:r w:rsidRPr="00AB7E09">
              <w:rPr>
                <w:rFonts w:asciiTheme="majorHAnsi" w:eastAsia="Times New Roman" w:hAnsiTheme="majorHAnsi" w:cstheme="majorHAnsi"/>
                <w:lang w:eastAsia="en-GB"/>
              </w:rPr>
              <w:t xml:space="preserve"> of their secondary school,</w:t>
            </w:r>
            <w:r w:rsidR="008734C6" w:rsidRPr="00AB7E09">
              <w:rPr>
                <w:rFonts w:asciiTheme="majorHAnsi" w:eastAsia="Times New Roman" w:hAnsiTheme="majorHAnsi" w:cstheme="majorHAnsi"/>
                <w:lang w:eastAsia="en-GB"/>
              </w:rPr>
              <w:t xml:space="preserve"> at a special </w:t>
            </w:r>
            <w:r w:rsidRPr="00AB7E09">
              <w:rPr>
                <w:rFonts w:asciiTheme="majorHAnsi" w:eastAsia="Times New Roman" w:hAnsiTheme="majorHAnsi" w:cstheme="majorHAnsi"/>
                <w:lang w:eastAsia="en-GB"/>
              </w:rPr>
              <w:t>session for SEND students as appropriate.</w:t>
            </w:r>
          </w:p>
          <w:p w14:paraId="2F08CFC4" w14:textId="77777777"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Your child will have opportunities to learn about aspects of transition to support their understanding of the changes ahead.</w:t>
            </w:r>
          </w:p>
          <w:p w14:paraId="00175B30" w14:textId="77777777" w:rsidR="00691A2E" w:rsidRPr="00AB7E09" w:rsidRDefault="00691A2E" w:rsidP="00124898">
            <w:pPr>
              <w:pStyle w:val="ListParagraph"/>
              <w:numPr>
                <w:ilvl w:val="0"/>
                <w:numId w:val="1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Secondary School support workers are invited into school.</w:t>
            </w:r>
          </w:p>
          <w:p w14:paraId="1B11F0C5" w14:textId="77777777" w:rsidR="00691A2E" w:rsidRPr="00AB7E09" w:rsidRDefault="00691A2E" w:rsidP="00124898">
            <w:pPr>
              <w:pStyle w:val="ListParagraph"/>
              <w:numPr>
                <w:ilvl w:val="0"/>
                <w:numId w:val="14"/>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Where possible your child will visit their new school on several occasions and in some cases staff from the new school will visit your child in this school.</w:t>
            </w:r>
          </w:p>
        </w:tc>
      </w:tr>
      <w:tr w:rsidR="00691A2E" w:rsidRPr="00AB7E09" w14:paraId="30D0E229" w14:textId="77777777" w:rsidTr="00577604">
        <w:trPr>
          <w:trHeight w:val="161"/>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E097FD4"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do we support pupils with SEND to improve their emotional and social development?</w:t>
            </w:r>
          </w:p>
        </w:tc>
        <w:tc>
          <w:tcPr>
            <w:tcW w:w="8307" w:type="dxa"/>
            <w:tcBorders>
              <w:top w:val="outset" w:sz="6" w:space="0" w:color="auto"/>
              <w:left w:val="outset" w:sz="6" w:space="0" w:color="auto"/>
              <w:bottom w:val="outset" w:sz="6" w:space="0" w:color="auto"/>
              <w:right w:val="outset" w:sz="6" w:space="0" w:color="auto"/>
            </w:tcBorders>
            <w:vAlign w:val="center"/>
            <w:hideMark/>
          </w:tcPr>
          <w:p w14:paraId="5D79CF1E"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We can offer a variety of support to improve social and emotional development including-</w:t>
            </w:r>
          </w:p>
          <w:p w14:paraId="250B8957"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lang w:eastAsia="en-GB"/>
              </w:rPr>
              <w:t>Internal Support-</w:t>
            </w:r>
          </w:p>
          <w:p w14:paraId="3C8BD714" w14:textId="3199BD75" w:rsidR="0021560A" w:rsidRDefault="0021560A" w:rsidP="00124898">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Thrive</w:t>
            </w:r>
          </w:p>
          <w:p w14:paraId="46A0A778" w14:textId="0750A9B9" w:rsidR="00691A2E" w:rsidRPr="00A27913" w:rsidRDefault="00861AC3" w:rsidP="00124898">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 xml:space="preserve">SRE </w:t>
            </w:r>
            <w:r w:rsidR="00691A2E" w:rsidRPr="00A27913">
              <w:rPr>
                <w:rFonts w:asciiTheme="majorHAnsi" w:eastAsia="Times New Roman" w:hAnsiTheme="majorHAnsi" w:cstheme="majorHAnsi"/>
                <w:lang w:eastAsia="en-GB"/>
              </w:rPr>
              <w:t>curriculum/ Circle Time</w:t>
            </w:r>
            <w:r w:rsidRPr="00A27913">
              <w:rPr>
                <w:rFonts w:asciiTheme="majorHAnsi" w:eastAsia="Times New Roman" w:hAnsiTheme="majorHAnsi" w:cstheme="majorHAnsi"/>
                <w:lang w:eastAsia="en-GB"/>
              </w:rPr>
              <w:t xml:space="preserve">/ </w:t>
            </w:r>
            <w:proofErr w:type="spellStart"/>
            <w:r w:rsidRPr="00A27913">
              <w:rPr>
                <w:rFonts w:asciiTheme="majorHAnsi" w:eastAsia="Times New Roman" w:hAnsiTheme="majorHAnsi" w:cstheme="majorHAnsi"/>
                <w:lang w:eastAsia="en-GB"/>
              </w:rPr>
              <w:t>HeartSmart</w:t>
            </w:r>
            <w:proofErr w:type="spellEnd"/>
          </w:p>
          <w:p w14:paraId="1C4590C5" w14:textId="77777777" w:rsidR="00691A2E" w:rsidRPr="00A27913" w:rsidRDefault="00861AC3" w:rsidP="00124898">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Social S</w:t>
            </w:r>
            <w:r w:rsidR="00691A2E" w:rsidRPr="00A27913">
              <w:rPr>
                <w:rFonts w:asciiTheme="majorHAnsi" w:eastAsia="Times New Roman" w:hAnsiTheme="majorHAnsi" w:cstheme="majorHAnsi"/>
                <w:lang w:eastAsia="en-GB"/>
              </w:rPr>
              <w:t>kills groups for identified children</w:t>
            </w:r>
          </w:p>
          <w:p w14:paraId="3DFF8331" w14:textId="6F5DA7C5" w:rsidR="00691A2E" w:rsidRPr="009E1C3F" w:rsidRDefault="00691A2E" w:rsidP="009E1C3F">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Specialist support for children with ASD</w:t>
            </w:r>
          </w:p>
          <w:p w14:paraId="0E58C1F9" w14:textId="77777777" w:rsidR="00691A2E" w:rsidRPr="00A27913" w:rsidRDefault="00691A2E" w:rsidP="00124898">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Pastoral support meetings</w:t>
            </w:r>
          </w:p>
          <w:p w14:paraId="51DC412B" w14:textId="55058343" w:rsidR="00794AB0" w:rsidRPr="009E1C3F" w:rsidRDefault="00691A2E" w:rsidP="009E1C3F">
            <w:pPr>
              <w:pStyle w:val="ListParagraph"/>
              <w:numPr>
                <w:ilvl w:val="0"/>
                <w:numId w:val="19"/>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Individual care plans</w:t>
            </w:r>
          </w:p>
          <w:p w14:paraId="358C595F"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lang w:eastAsia="en-GB"/>
              </w:rPr>
              <w:t>External Support-</w:t>
            </w:r>
          </w:p>
          <w:p w14:paraId="644D64C1" w14:textId="2D00830F" w:rsidR="00691A2E" w:rsidRPr="00A27913" w:rsidRDefault="0021560A" w:rsidP="00124898">
            <w:pPr>
              <w:pStyle w:val="ListParagraph"/>
              <w:numPr>
                <w:ilvl w:val="0"/>
                <w:numId w:val="20"/>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Dare 2 Differ</w:t>
            </w:r>
            <w:r w:rsidR="009E1C3F">
              <w:rPr>
                <w:rFonts w:asciiTheme="majorHAnsi" w:eastAsia="Times New Roman" w:hAnsiTheme="majorHAnsi" w:cstheme="majorHAnsi"/>
                <w:lang w:eastAsia="en-GB"/>
              </w:rPr>
              <w:t xml:space="preserve"> </w:t>
            </w:r>
          </w:p>
          <w:p w14:paraId="6BDCECED" w14:textId="77777777" w:rsidR="00691A2E" w:rsidRDefault="00691A2E" w:rsidP="00124898">
            <w:pPr>
              <w:pStyle w:val="ListParagraph"/>
              <w:numPr>
                <w:ilvl w:val="0"/>
                <w:numId w:val="20"/>
              </w:numPr>
              <w:spacing w:before="100" w:beforeAutospacing="1" w:after="100" w:afterAutospacing="1" w:line="360" w:lineRule="auto"/>
              <w:rPr>
                <w:rFonts w:asciiTheme="majorHAnsi" w:eastAsia="Times New Roman" w:hAnsiTheme="majorHAnsi" w:cstheme="majorHAnsi"/>
                <w:lang w:eastAsia="en-GB"/>
              </w:rPr>
            </w:pPr>
            <w:r w:rsidRPr="00A27913">
              <w:rPr>
                <w:rFonts w:asciiTheme="majorHAnsi" w:eastAsia="Times New Roman" w:hAnsiTheme="majorHAnsi" w:cstheme="majorHAnsi"/>
                <w:lang w:eastAsia="en-GB"/>
              </w:rPr>
              <w:t>Early Help</w:t>
            </w:r>
          </w:p>
          <w:p w14:paraId="197EB55D" w14:textId="77777777" w:rsidR="0021560A" w:rsidRDefault="0021560A" w:rsidP="00124898">
            <w:pPr>
              <w:pStyle w:val="ListParagraph"/>
              <w:numPr>
                <w:ilvl w:val="0"/>
                <w:numId w:val="20"/>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Pets as Therapy</w:t>
            </w:r>
          </w:p>
          <w:p w14:paraId="081F38C0" w14:textId="6179369C" w:rsidR="0021560A" w:rsidRPr="00A27913" w:rsidRDefault="0021560A" w:rsidP="00124898">
            <w:pPr>
              <w:pStyle w:val="ListParagraph"/>
              <w:numPr>
                <w:ilvl w:val="0"/>
                <w:numId w:val="20"/>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STLS / TISS</w:t>
            </w:r>
          </w:p>
        </w:tc>
      </w:tr>
      <w:tr w:rsidR="00691A2E" w:rsidRPr="00AB7E09" w14:paraId="4207508F"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58811283"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 xml:space="preserve">What expertise and training do our staff have to </w:t>
            </w:r>
            <w:r w:rsidRPr="00AB7E09">
              <w:rPr>
                <w:rFonts w:asciiTheme="majorHAnsi" w:eastAsia="Times New Roman" w:hAnsiTheme="majorHAnsi" w:cstheme="majorHAnsi"/>
                <w:b/>
                <w:bCs/>
                <w:color w:val="FFFFFF"/>
                <w:lang w:eastAsia="en-GB"/>
              </w:rPr>
              <w:lastRenderedPageBreak/>
              <w:t xml:space="preserve">support pupils with SEN? </w:t>
            </w:r>
          </w:p>
        </w:tc>
        <w:tc>
          <w:tcPr>
            <w:tcW w:w="8307" w:type="dxa"/>
            <w:tcBorders>
              <w:top w:val="outset" w:sz="6" w:space="0" w:color="auto"/>
              <w:left w:val="outset" w:sz="6" w:space="0" w:color="auto"/>
              <w:bottom w:val="outset" w:sz="6" w:space="0" w:color="auto"/>
              <w:right w:val="outset" w:sz="6" w:space="0" w:color="auto"/>
            </w:tcBorders>
            <w:vAlign w:val="center"/>
            <w:hideMark/>
          </w:tcPr>
          <w:p w14:paraId="6AB020B3" w14:textId="5126C4F3"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lastRenderedPageBreak/>
              <w:t>We have a fantastic team of teaching staff and TA’s who will strive to plan and implement a</w:t>
            </w:r>
            <w:r w:rsidR="00794AB0">
              <w:rPr>
                <w:rFonts w:asciiTheme="majorHAnsi" w:eastAsia="Times New Roman" w:hAnsiTheme="majorHAnsi" w:cstheme="majorHAnsi"/>
                <w:lang w:eastAsia="en-GB"/>
              </w:rPr>
              <w:t>n</w:t>
            </w:r>
            <w:r w:rsidRPr="00AB7E09">
              <w:rPr>
                <w:rFonts w:asciiTheme="majorHAnsi" w:eastAsia="Times New Roman" w:hAnsiTheme="majorHAnsi" w:cstheme="majorHAnsi"/>
                <w:lang w:eastAsia="en-GB"/>
              </w:rPr>
              <w:t xml:space="preserve"> </w:t>
            </w:r>
            <w:r w:rsidR="00284051">
              <w:rPr>
                <w:rFonts w:asciiTheme="majorHAnsi" w:eastAsia="Times New Roman" w:hAnsiTheme="majorHAnsi" w:cstheme="majorHAnsi"/>
                <w:lang w:eastAsia="en-GB"/>
              </w:rPr>
              <w:t>adapted</w:t>
            </w:r>
            <w:r w:rsidR="00794AB0">
              <w:rPr>
                <w:rFonts w:asciiTheme="majorHAnsi" w:eastAsia="Times New Roman" w:hAnsiTheme="majorHAnsi" w:cstheme="majorHAnsi"/>
                <w:lang w:eastAsia="en-GB"/>
              </w:rPr>
              <w:t xml:space="preserve"> </w:t>
            </w:r>
            <w:r w:rsidR="00AB7E09" w:rsidRPr="00AB7E09">
              <w:rPr>
                <w:rFonts w:asciiTheme="majorHAnsi" w:eastAsia="Times New Roman" w:hAnsiTheme="majorHAnsi" w:cstheme="majorHAnsi"/>
                <w:lang w:eastAsia="en-GB"/>
              </w:rPr>
              <w:t>and inclusive curriculum. Part of the</w:t>
            </w:r>
            <w:r w:rsidRPr="00AB7E09">
              <w:rPr>
                <w:rFonts w:asciiTheme="majorHAnsi" w:eastAsia="Times New Roman" w:hAnsiTheme="majorHAnsi" w:cstheme="majorHAnsi"/>
                <w:lang w:eastAsia="en-GB"/>
              </w:rPr>
              <w:t xml:space="preserve"> </w:t>
            </w:r>
            <w:proofErr w:type="spellStart"/>
            <w:r w:rsidR="00E647D1">
              <w:rPr>
                <w:rFonts w:asciiTheme="majorHAnsi" w:eastAsia="Times New Roman" w:hAnsiTheme="majorHAnsi" w:cstheme="majorHAnsi"/>
                <w:lang w:eastAsia="en-GB"/>
              </w:rPr>
              <w:t>SENCo’s</w:t>
            </w:r>
            <w:proofErr w:type="spellEnd"/>
            <w:r w:rsidR="00AB7E09" w:rsidRPr="00AB7E09">
              <w:rPr>
                <w:rFonts w:asciiTheme="majorHAnsi" w:eastAsia="Times New Roman" w:hAnsiTheme="majorHAnsi" w:cstheme="majorHAnsi"/>
                <w:lang w:eastAsia="en-GB"/>
              </w:rPr>
              <w:t xml:space="preserve"> role</w:t>
            </w:r>
            <w:r w:rsidRPr="00AB7E09">
              <w:rPr>
                <w:rFonts w:asciiTheme="majorHAnsi" w:eastAsia="Times New Roman" w:hAnsiTheme="majorHAnsi" w:cstheme="majorHAnsi"/>
                <w:lang w:eastAsia="en-GB"/>
              </w:rPr>
              <w:t xml:space="preserve"> is to support the class teacher in planning for children with SEN.</w:t>
            </w:r>
          </w:p>
          <w:p w14:paraId="01E36F90" w14:textId="77777777" w:rsidR="00691A2E" w:rsidRPr="00AB7E09" w:rsidRDefault="00AB7E09"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lastRenderedPageBreak/>
              <w:t>The school has a School Priority P</w:t>
            </w:r>
            <w:r w:rsidR="00691A2E" w:rsidRPr="00AB7E09">
              <w:rPr>
                <w:rFonts w:asciiTheme="majorHAnsi" w:eastAsia="Times New Roman" w:hAnsiTheme="majorHAnsi" w:cstheme="majorHAnsi"/>
                <w:lang w:eastAsia="en-GB"/>
              </w:rPr>
              <w:t>lan, including identified training needs for all staff to improve the teaching and learning of children including those with SEN. This may include whole school training on SEN issues or to support identified groups of learners in school, such as Attention deficit hyperactivity disorder (ADHD) and dyslexia. We have whole staff training to disseminate knowledge, strategies and experience, to ensure consistency of the school’s approach for children with an SEN. Individual teachers and support staff attend training courses run by outside agencies that are relevant to the needs of specific children in their class.</w:t>
            </w:r>
          </w:p>
          <w:p w14:paraId="16E9180F" w14:textId="77777777" w:rsidR="00691A2E"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A provision menu of support offered is available on the school website.</w:t>
            </w:r>
          </w:p>
          <w:p w14:paraId="0D3B9672" w14:textId="2C857C0B" w:rsidR="00294879" w:rsidRPr="00AB7E09" w:rsidRDefault="00294879" w:rsidP="00124898">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Please see the School SEND policy for specific staff training. </w:t>
            </w:r>
            <w:hyperlink r:id="rId9" w:history="1">
              <w:r w:rsidR="0071093B" w:rsidRPr="00336491">
                <w:rPr>
                  <w:rStyle w:val="Hyperlink"/>
                  <w:rFonts w:asciiTheme="majorHAnsi" w:eastAsia="Times New Roman" w:hAnsiTheme="majorHAnsi" w:cstheme="majorHAnsi"/>
                  <w:lang w:eastAsia="en-GB"/>
                </w:rPr>
                <w:t>https://monkton.kent.sch.uk/our-school/key-information/SEND</w:t>
              </w:r>
            </w:hyperlink>
            <w:r w:rsidR="0071093B">
              <w:rPr>
                <w:rFonts w:asciiTheme="majorHAnsi" w:eastAsia="Times New Roman" w:hAnsiTheme="majorHAnsi" w:cstheme="majorHAnsi"/>
                <w:lang w:eastAsia="en-GB"/>
              </w:rPr>
              <w:t xml:space="preserve"> </w:t>
            </w:r>
          </w:p>
        </w:tc>
      </w:tr>
      <w:tr w:rsidR="00691A2E" w:rsidRPr="00AB7E09" w14:paraId="1F926334"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2DAA50D0"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will we secure specialist expertise?</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9EB0211" w14:textId="7DBDF7C7" w:rsidR="00691A2E" w:rsidRPr="00AB7E09" w:rsidRDefault="00AB7E09" w:rsidP="00124898">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For c</w:t>
            </w:r>
            <w:r w:rsidR="00691A2E" w:rsidRPr="00AB7E09">
              <w:rPr>
                <w:rFonts w:asciiTheme="majorHAnsi" w:eastAsia="Times New Roman" w:hAnsiTheme="majorHAnsi" w:cstheme="majorHAnsi"/>
                <w:lang w:eastAsia="en-GB"/>
              </w:rPr>
              <w:t>hildren with specific barriers to learning that cannot be overcome through whole class good and outstanding teaching (Quality First Teaching) and intervention groups</w:t>
            </w:r>
            <w:r w:rsidR="008C056A">
              <w:rPr>
                <w:rFonts w:asciiTheme="majorHAnsi" w:eastAsia="Times New Roman" w:hAnsiTheme="majorHAnsi" w:cstheme="majorHAnsi"/>
                <w:lang w:eastAsia="en-GB"/>
              </w:rPr>
              <w:t>,</w:t>
            </w:r>
            <w:r>
              <w:rPr>
                <w:rFonts w:asciiTheme="majorHAnsi" w:eastAsia="Times New Roman" w:hAnsiTheme="majorHAnsi" w:cstheme="majorHAnsi"/>
                <w:lang w:eastAsia="en-GB"/>
              </w:rPr>
              <w:t xml:space="preserve"> and that we would like to gain specialist input on, we will proceed in the following way(s)</w:t>
            </w:r>
            <w:r w:rsidR="00691A2E" w:rsidRPr="00AB7E09">
              <w:rPr>
                <w:rFonts w:asciiTheme="majorHAnsi" w:eastAsia="Times New Roman" w:hAnsiTheme="majorHAnsi" w:cstheme="majorHAnsi"/>
                <w:lang w:eastAsia="en-GB"/>
              </w:rPr>
              <w:t>:</w:t>
            </w:r>
          </w:p>
          <w:p w14:paraId="47BB4375" w14:textId="77777777" w:rsidR="008C056A" w:rsidRPr="008C056A" w:rsidRDefault="008C056A" w:rsidP="00124898">
            <w:pPr>
              <w:pStyle w:val="ListParagraph"/>
              <w:numPr>
                <w:ilvl w:val="0"/>
                <w:numId w:val="14"/>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Before referrals are made you will be asked to come to a meeting to discuss your child’s progress and help plan possible ways forward.</w:t>
            </w:r>
          </w:p>
          <w:p w14:paraId="7617ADF3" w14:textId="77777777" w:rsidR="00691A2E" w:rsidRPr="008C056A" w:rsidRDefault="00AB7E09" w:rsidP="00124898">
            <w:pPr>
              <w:pStyle w:val="ListParagraph"/>
              <w:numPr>
                <w:ilvl w:val="0"/>
                <w:numId w:val="14"/>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 xml:space="preserve">A referral can </w:t>
            </w:r>
            <w:r w:rsidR="00691A2E" w:rsidRPr="008C056A">
              <w:rPr>
                <w:rFonts w:asciiTheme="majorHAnsi" w:eastAsia="Times New Roman" w:hAnsiTheme="majorHAnsi" w:cstheme="majorHAnsi"/>
                <w:lang w:eastAsia="en-GB"/>
              </w:rPr>
              <w:t>be made to outside agencies to advise and support the school in enabling your child to make progress. This is usually done by filling out a LIFT form (Educational Needs) and attending the LIFT meeting or for pastoral needs referring to the Early Help Team.</w:t>
            </w:r>
          </w:p>
          <w:p w14:paraId="05794A4D" w14:textId="0E2DAF8F" w:rsidR="00691A2E" w:rsidRPr="008C056A" w:rsidRDefault="00691A2E" w:rsidP="00124898">
            <w:pPr>
              <w:pStyle w:val="ListParagraph"/>
              <w:numPr>
                <w:ilvl w:val="0"/>
                <w:numId w:val="14"/>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 xml:space="preserve">If it is agreed that the support of an outside agency is a way forward, you will be asked to give your permission for the school to refer your child to a specialist professional e.g. a Speech and Language Therapist or </w:t>
            </w:r>
            <w:r w:rsidR="00794AB0">
              <w:rPr>
                <w:rFonts w:asciiTheme="majorHAnsi" w:eastAsia="Times New Roman" w:hAnsiTheme="majorHAnsi" w:cstheme="majorHAnsi"/>
                <w:lang w:eastAsia="en-GB"/>
              </w:rPr>
              <w:t>Occupational Therapist</w:t>
            </w:r>
            <w:r w:rsidRPr="008C056A">
              <w:rPr>
                <w:rFonts w:asciiTheme="majorHAnsi" w:eastAsia="Times New Roman" w:hAnsiTheme="majorHAnsi" w:cstheme="majorHAnsi"/>
                <w:lang w:eastAsia="en-GB"/>
              </w:rPr>
              <w:t>. This will help the school and yourself understand your child’s particular needs better. The specialist professional will work with your child to understand their needs and make recommendations, which may include:</w:t>
            </w:r>
          </w:p>
          <w:p w14:paraId="19242BBD" w14:textId="2B7EE37E" w:rsidR="00691A2E" w:rsidRPr="008C056A" w:rsidRDefault="00691A2E" w:rsidP="005739C3">
            <w:pPr>
              <w:pStyle w:val="ListParagraph"/>
              <w:numPr>
                <w:ilvl w:val="0"/>
                <w:numId w:val="29"/>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Making changes to the way your child is supported in class e.g. some individual support or changing some aspects of teaching to support them better</w:t>
            </w:r>
          </w:p>
          <w:p w14:paraId="1BAEBB3E" w14:textId="77777777" w:rsidR="00691A2E" w:rsidRPr="008C056A" w:rsidRDefault="00691A2E" w:rsidP="005739C3">
            <w:pPr>
              <w:pStyle w:val="ListParagraph"/>
              <w:numPr>
                <w:ilvl w:val="0"/>
                <w:numId w:val="30"/>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Support to set targets which will include their specific professional expertise</w:t>
            </w:r>
          </w:p>
          <w:p w14:paraId="1951FB3D" w14:textId="77777777" w:rsidR="00691A2E" w:rsidRPr="008C056A" w:rsidRDefault="00691A2E" w:rsidP="005739C3">
            <w:pPr>
              <w:pStyle w:val="ListParagraph"/>
              <w:numPr>
                <w:ilvl w:val="0"/>
                <w:numId w:val="30"/>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Your child’s involvement in a group run by school staff under the guidance of the outside professional e.g. a social skills group or visiting the sensory room.</w:t>
            </w:r>
          </w:p>
          <w:p w14:paraId="79201219" w14:textId="77777777" w:rsidR="00691A2E" w:rsidRPr="008C056A" w:rsidRDefault="00691A2E" w:rsidP="005739C3">
            <w:pPr>
              <w:pStyle w:val="ListParagraph"/>
              <w:numPr>
                <w:ilvl w:val="0"/>
                <w:numId w:val="30"/>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t>A group or individual work with outside professional</w:t>
            </w:r>
          </w:p>
          <w:p w14:paraId="5E633919" w14:textId="77777777" w:rsidR="00691A2E" w:rsidRPr="008C056A" w:rsidRDefault="00691A2E" w:rsidP="005739C3">
            <w:pPr>
              <w:pStyle w:val="ListParagraph"/>
              <w:numPr>
                <w:ilvl w:val="0"/>
                <w:numId w:val="30"/>
              </w:numPr>
              <w:spacing w:before="100" w:beforeAutospacing="1" w:after="100" w:afterAutospacing="1" w:line="360" w:lineRule="auto"/>
              <w:rPr>
                <w:rFonts w:asciiTheme="majorHAnsi" w:eastAsia="Times New Roman" w:hAnsiTheme="majorHAnsi" w:cstheme="majorHAnsi"/>
                <w:lang w:eastAsia="en-GB"/>
              </w:rPr>
            </w:pPr>
            <w:r w:rsidRPr="008C056A">
              <w:rPr>
                <w:rFonts w:asciiTheme="majorHAnsi" w:eastAsia="Times New Roman" w:hAnsiTheme="majorHAnsi" w:cstheme="majorHAnsi"/>
                <w:lang w:eastAsia="en-GB"/>
              </w:rPr>
              <w:lastRenderedPageBreak/>
              <w:t>Further assessment with other professionals when and if appropriate</w:t>
            </w:r>
          </w:p>
        </w:tc>
      </w:tr>
      <w:tr w:rsidR="00691A2E" w:rsidRPr="00AB7E09" w14:paraId="1E65FBAC" w14:textId="77777777" w:rsidTr="00577604">
        <w:trPr>
          <w:trHeight w:val="2917"/>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DF483AD"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How will we secure equipment and facilities to support pupils with SEND?</w:t>
            </w:r>
          </w:p>
        </w:tc>
        <w:tc>
          <w:tcPr>
            <w:tcW w:w="8307" w:type="dxa"/>
            <w:tcBorders>
              <w:top w:val="outset" w:sz="6" w:space="0" w:color="auto"/>
              <w:left w:val="outset" w:sz="6" w:space="0" w:color="auto"/>
              <w:bottom w:val="outset" w:sz="6" w:space="0" w:color="auto"/>
              <w:right w:val="outset" w:sz="6" w:space="0" w:color="auto"/>
            </w:tcBorders>
            <w:vAlign w:val="center"/>
            <w:hideMark/>
          </w:tcPr>
          <w:p w14:paraId="386C701F" w14:textId="77777777" w:rsidR="00691A2E" w:rsidRPr="00AB7E09" w:rsidRDefault="00691A2E" w:rsidP="00124898">
            <w:pPr>
              <w:spacing w:before="100" w:beforeAutospacing="1" w:after="100" w:afterAutospacing="1" w:line="276"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Once need has been highlighted we can secure equipment from a variety of places e.g.</w:t>
            </w:r>
          </w:p>
          <w:p w14:paraId="33161ACC" w14:textId="77777777" w:rsidR="00691A2E" w:rsidRPr="00AB7E09" w:rsidRDefault="00691A2E" w:rsidP="00124898">
            <w:pPr>
              <w:spacing w:before="100" w:beforeAutospacing="1" w:after="100" w:afterAutospacing="1" w:line="276"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OT support on equipment purchases</w:t>
            </w:r>
          </w:p>
          <w:p w14:paraId="720ECD29" w14:textId="77777777" w:rsidR="00691A2E" w:rsidRPr="00AB7E09" w:rsidRDefault="00691A2E" w:rsidP="00124898">
            <w:pPr>
              <w:spacing w:before="100" w:beforeAutospacing="1" w:after="100" w:afterAutospacing="1" w:line="276"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Irlen’s accessories</w:t>
            </w:r>
          </w:p>
          <w:p w14:paraId="3CE1A1EB" w14:textId="6675C0CE" w:rsidR="00691A2E" w:rsidRPr="00AB7E09" w:rsidRDefault="00691A2E" w:rsidP="00124898">
            <w:pPr>
              <w:spacing w:before="100" w:beforeAutospacing="1" w:after="100" w:afterAutospacing="1" w:line="276"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Dyslexia support materials</w:t>
            </w:r>
            <w:r w:rsidR="00466FFB">
              <w:rPr>
                <w:rFonts w:asciiTheme="majorHAnsi" w:eastAsia="Times New Roman" w:hAnsiTheme="majorHAnsi" w:cstheme="majorHAnsi"/>
                <w:lang w:eastAsia="en-GB"/>
              </w:rPr>
              <w:t xml:space="preserve"> and books</w:t>
            </w:r>
          </w:p>
          <w:p w14:paraId="370D904F" w14:textId="5E512F56" w:rsidR="00691A2E" w:rsidRPr="00AB7E09" w:rsidRDefault="00691A2E" w:rsidP="00124898">
            <w:pPr>
              <w:spacing w:before="100" w:beforeAutospacing="1" w:after="100" w:afterAutospacing="1" w:line="276"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Support from our specialist support </w:t>
            </w:r>
            <w:r w:rsidR="00A27913">
              <w:rPr>
                <w:rFonts w:asciiTheme="majorHAnsi" w:eastAsia="Times New Roman" w:hAnsiTheme="majorHAnsi" w:cstheme="majorHAnsi"/>
                <w:lang w:eastAsia="en-GB"/>
              </w:rPr>
              <w:t xml:space="preserve">network e.g. </w:t>
            </w:r>
            <w:r w:rsidR="00466FFB">
              <w:rPr>
                <w:rFonts w:asciiTheme="majorHAnsi" w:eastAsia="Times New Roman" w:hAnsiTheme="majorHAnsi" w:cstheme="majorHAnsi"/>
                <w:lang w:eastAsia="en-GB"/>
              </w:rPr>
              <w:t>TISS</w:t>
            </w:r>
            <w:r w:rsidR="00A27913">
              <w:rPr>
                <w:rFonts w:asciiTheme="majorHAnsi" w:eastAsia="Times New Roman" w:hAnsiTheme="majorHAnsi" w:cstheme="majorHAnsi"/>
                <w:lang w:eastAsia="en-GB"/>
              </w:rPr>
              <w:t xml:space="preserve"> / Laleham Gap</w:t>
            </w:r>
          </w:p>
        </w:tc>
      </w:tr>
      <w:tr w:rsidR="00691A2E" w:rsidRPr="00AB7E09" w14:paraId="31F4B11E"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974A836"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 xml:space="preserve">How do we involve other organisations in meeting the needs of pupils with SEND and supporting their families? </w:t>
            </w:r>
          </w:p>
        </w:tc>
        <w:tc>
          <w:tcPr>
            <w:tcW w:w="8307" w:type="dxa"/>
            <w:tcBorders>
              <w:top w:val="outset" w:sz="6" w:space="0" w:color="auto"/>
              <w:left w:val="outset" w:sz="6" w:space="0" w:color="auto"/>
              <w:bottom w:val="outset" w:sz="6" w:space="0" w:color="auto"/>
              <w:right w:val="outset" w:sz="6" w:space="0" w:color="auto"/>
            </w:tcBorders>
            <w:vAlign w:val="center"/>
            <w:hideMark/>
          </w:tcPr>
          <w:p w14:paraId="1B65F856" w14:textId="182C3DF1"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Within our pastoral care team</w:t>
            </w:r>
            <w:r w:rsidR="005739C3">
              <w:rPr>
                <w:rFonts w:asciiTheme="majorHAnsi" w:eastAsia="Times New Roman" w:hAnsiTheme="majorHAnsi" w:cstheme="majorHAnsi"/>
                <w:lang w:eastAsia="en-GB"/>
              </w:rPr>
              <w:t>,</w:t>
            </w:r>
            <w:r w:rsidRPr="00AB7E09">
              <w:rPr>
                <w:rFonts w:asciiTheme="majorHAnsi" w:eastAsia="Times New Roman" w:hAnsiTheme="majorHAnsi" w:cstheme="majorHAnsi"/>
                <w:lang w:eastAsia="en-GB"/>
              </w:rPr>
              <w:t xml:space="preserve"> children are discussed regularly at scheduled meetings and ways forward are planned. If required meetings are held with parents in order to keep them informed as to the progress of their child. If parents require further support referrals to Early Help, S</w:t>
            </w:r>
            <w:r w:rsidR="009E1C3F">
              <w:rPr>
                <w:rFonts w:asciiTheme="majorHAnsi" w:eastAsia="Times New Roman" w:hAnsiTheme="majorHAnsi" w:cstheme="majorHAnsi"/>
                <w:lang w:eastAsia="en-GB"/>
              </w:rPr>
              <w:t>chool Nurse and</w:t>
            </w:r>
            <w:r w:rsidRPr="00AB7E09">
              <w:rPr>
                <w:rFonts w:asciiTheme="majorHAnsi" w:eastAsia="Times New Roman" w:hAnsiTheme="majorHAnsi" w:cstheme="majorHAnsi"/>
                <w:lang w:eastAsia="en-GB"/>
              </w:rPr>
              <w:t xml:space="preserve"> Young H</w:t>
            </w:r>
            <w:r w:rsidR="009E1C3F">
              <w:rPr>
                <w:rFonts w:asciiTheme="majorHAnsi" w:eastAsia="Times New Roman" w:hAnsiTheme="majorHAnsi" w:cstheme="majorHAnsi"/>
                <w:lang w:eastAsia="en-GB"/>
              </w:rPr>
              <w:t xml:space="preserve">ealthy Minds </w:t>
            </w:r>
            <w:r w:rsidRPr="00AB7E09">
              <w:rPr>
                <w:rFonts w:asciiTheme="majorHAnsi" w:eastAsia="Times New Roman" w:hAnsiTheme="majorHAnsi" w:cstheme="majorHAnsi"/>
                <w:lang w:eastAsia="en-GB"/>
              </w:rPr>
              <w:t>can be made.</w:t>
            </w:r>
          </w:p>
        </w:tc>
      </w:tr>
      <w:tr w:rsidR="00691A2E" w:rsidRPr="00AB7E09" w14:paraId="59B673BB" w14:textId="77777777" w:rsidTr="00577604">
        <w:trPr>
          <w:trHeight w:val="1246"/>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133B9661"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How do we evaluate the effectiveness of our SEND provision?</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004CFD7"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In order to evaluate the effectiveness of provision planned and delivered to children with SEND we carry out the following-</w:t>
            </w:r>
          </w:p>
          <w:p w14:paraId="03A66BB0" w14:textId="77777777" w:rsidR="00691A2E" w:rsidRPr="00AB7E09"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Provision Maps are reviewed and written every term.</w:t>
            </w:r>
          </w:p>
          <w:p w14:paraId="227DE6BA" w14:textId="63F953C4" w:rsidR="00691A2E" w:rsidRPr="00AB7E09"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Learning</w:t>
            </w:r>
            <w:r w:rsidR="00C66445">
              <w:rPr>
                <w:rFonts w:asciiTheme="majorHAnsi" w:eastAsia="Times New Roman" w:hAnsiTheme="majorHAnsi" w:cstheme="majorHAnsi"/>
                <w:lang w:eastAsia="en-GB"/>
              </w:rPr>
              <w:t xml:space="preserve"> Review Meetings are held </w:t>
            </w:r>
            <w:r w:rsidR="005739C3">
              <w:rPr>
                <w:rFonts w:asciiTheme="majorHAnsi" w:eastAsia="Times New Roman" w:hAnsiTheme="majorHAnsi" w:cstheme="majorHAnsi"/>
                <w:lang w:eastAsia="en-GB"/>
              </w:rPr>
              <w:t>three</w:t>
            </w:r>
            <w:r w:rsidR="00C66445">
              <w:rPr>
                <w:rFonts w:asciiTheme="majorHAnsi" w:eastAsia="Times New Roman" w:hAnsiTheme="majorHAnsi" w:cstheme="majorHAnsi"/>
                <w:lang w:eastAsia="en-GB"/>
              </w:rPr>
              <w:t xml:space="preserve"> times yearly</w:t>
            </w:r>
            <w:r w:rsidRPr="00AB7E09">
              <w:rPr>
                <w:rFonts w:asciiTheme="majorHAnsi" w:eastAsia="Times New Roman" w:hAnsiTheme="majorHAnsi" w:cstheme="majorHAnsi"/>
                <w:lang w:eastAsia="en-GB"/>
              </w:rPr>
              <w:t>.</w:t>
            </w:r>
          </w:p>
          <w:p w14:paraId="5309325B" w14:textId="77777777" w:rsidR="00691A2E" w:rsidRPr="00AB7E09"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Work samples are regularly collected and reviewed by SLT and subject co-coordinators.</w:t>
            </w:r>
          </w:p>
          <w:p w14:paraId="22DD9D29" w14:textId="77777777" w:rsidR="00691A2E" w:rsidRPr="00AB7E09"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Lesson observations.</w:t>
            </w:r>
          </w:p>
          <w:p w14:paraId="2AE2E80A" w14:textId="77777777" w:rsidR="00691A2E" w:rsidRPr="00AB7E09"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Learning walks.</w:t>
            </w:r>
          </w:p>
          <w:p w14:paraId="40B58030" w14:textId="77777777" w:rsidR="00691A2E" w:rsidRDefault="00691A2E"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Case studies.</w:t>
            </w:r>
          </w:p>
          <w:p w14:paraId="5DEC9FAC" w14:textId="2014CE67" w:rsidR="005739C3" w:rsidRPr="00AB7E09" w:rsidRDefault="005739C3" w:rsidP="00124898">
            <w:pPr>
              <w:numPr>
                <w:ilvl w:val="0"/>
                <w:numId w:val="2"/>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Pupil voice</w:t>
            </w:r>
          </w:p>
        </w:tc>
      </w:tr>
      <w:tr w:rsidR="00691A2E" w:rsidRPr="00AB7E09" w14:paraId="2807A0A1"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782BC80"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 xml:space="preserve">How do we handle complaints from parents of </w:t>
            </w:r>
            <w:r w:rsidRPr="00AB7E09">
              <w:rPr>
                <w:rFonts w:asciiTheme="majorHAnsi" w:eastAsia="Times New Roman" w:hAnsiTheme="majorHAnsi" w:cstheme="majorHAnsi"/>
                <w:b/>
                <w:bCs/>
                <w:color w:val="FFFFFF"/>
                <w:lang w:eastAsia="en-GB"/>
              </w:rPr>
              <w:lastRenderedPageBreak/>
              <w:t>children with SEND about provision made at the school?</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D866618" w14:textId="57D82C2C"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lastRenderedPageBreak/>
              <w:t xml:space="preserve">Depending on the nature of the concern, you may wish, or be asked to, follow the schools formal complaints procedure. For the school to be able to investigate a complaint, the complaint needs to be made within three months of the incident occurring otherwise it will not be investigated. The prime aim of </w:t>
            </w:r>
            <w:r w:rsidR="001209A8">
              <w:rPr>
                <w:rFonts w:asciiTheme="majorHAnsi" w:eastAsia="Times New Roman" w:hAnsiTheme="majorHAnsi" w:cstheme="majorHAnsi"/>
                <w:lang w:eastAsia="en-GB"/>
              </w:rPr>
              <w:t>Monkton</w:t>
            </w:r>
            <w:r w:rsidRPr="00AB7E09">
              <w:rPr>
                <w:rFonts w:asciiTheme="majorHAnsi" w:eastAsia="Times New Roman" w:hAnsiTheme="majorHAnsi" w:cstheme="majorHAnsi"/>
                <w:lang w:eastAsia="en-GB"/>
              </w:rPr>
              <w:t xml:space="preserve"> C of E Primary School’s policy is to resolve a </w:t>
            </w:r>
            <w:r w:rsidRPr="00AB7E09">
              <w:rPr>
                <w:rFonts w:asciiTheme="majorHAnsi" w:eastAsia="Times New Roman" w:hAnsiTheme="majorHAnsi" w:cstheme="majorHAnsi"/>
                <w:lang w:eastAsia="en-GB"/>
              </w:rPr>
              <w:lastRenderedPageBreak/>
              <w:t>complaint as fairly and speedily as possible. Whilst formal complaints will be dealt with in a sensitive, impartial and confidential manner, malicious complaints may incur appropriate action by the school.</w:t>
            </w:r>
          </w:p>
        </w:tc>
      </w:tr>
      <w:tr w:rsidR="00691A2E" w:rsidRPr="00AB7E09" w14:paraId="2CC22E94"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47AA0858"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Who can young people and parents contact if they have concerns?</w:t>
            </w:r>
          </w:p>
        </w:tc>
        <w:tc>
          <w:tcPr>
            <w:tcW w:w="8307" w:type="dxa"/>
            <w:tcBorders>
              <w:top w:val="outset" w:sz="6" w:space="0" w:color="auto"/>
              <w:left w:val="outset" w:sz="6" w:space="0" w:color="auto"/>
              <w:bottom w:val="outset" w:sz="6" w:space="0" w:color="auto"/>
              <w:right w:val="outset" w:sz="6" w:space="0" w:color="auto"/>
            </w:tcBorders>
            <w:vAlign w:val="center"/>
            <w:hideMark/>
          </w:tcPr>
          <w:p w14:paraId="610EF939" w14:textId="4740FF4F"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Parent’s fi</w:t>
            </w:r>
            <w:r w:rsidR="00C66445">
              <w:rPr>
                <w:rFonts w:asciiTheme="majorHAnsi" w:eastAsia="Times New Roman" w:hAnsiTheme="majorHAnsi" w:cstheme="majorHAnsi"/>
                <w:lang w:eastAsia="en-GB"/>
              </w:rPr>
              <w:t>rst port of ca</w:t>
            </w:r>
            <w:r w:rsidR="009E1C3F">
              <w:rPr>
                <w:rFonts w:asciiTheme="majorHAnsi" w:eastAsia="Times New Roman" w:hAnsiTheme="majorHAnsi" w:cstheme="majorHAnsi"/>
                <w:lang w:eastAsia="en-GB"/>
              </w:rPr>
              <w:t>ll is their child’s class teacher</w:t>
            </w:r>
            <w:r w:rsidR="00C66445">
              <w:rPr>
                <w:rFonts w:asciiTheme="majorHAnsi" w:eastAsia="Times New Roman" w:hAnsiTheme="majorHAnsi" w:cstheme="majorHAnsi"/>
                <w:lang w:eastAsia="en-GB"/>
              </w:rPr>
              <w:t xml:space="preserve"> </w:t>
            </w:r>
            <w:r w:rsidRPr="00AB7E09">
              <w:rPr>
                <w:rFonts w:asciiTheme="majorHAnsi" w:eastAsia="Times New Roman" w:hAnsiTheme="majorHAnsi" w:cstheme="majorHAnsi"/>
                <w:lang w:eastAsia="en-GB"/>
              </w:rPr>
              <w:t>who can offer support and advice and if appropriate refer on</w:t>
            </w:r>
            <w:r w:rsidR="009E1C3F">
              <w:rPr>
                <w:rFonts w:asciiTheme="majorHAnsi" w:eastAsia="Times New Roman" w:hAnsiTheme="majorHAnsi" w:cstheme="majorHAnsi"/>
                <w:lang w:eastAsia="en-GB"/>
              </w:rPr>
              <w:t xml:space="preserve"> to the </w:t>
            </w:r>
            <w:proofErr w:type="spellStart"/>
            <w:r w:rsidR="009E1C3F">
              <w:rPr>
                <w:rFonts w:asciiTheme="majorHAnsi" w:eastAsia="Times New Roman" w:hAnsiTheme="majorHAnsi" w:cstheme="majorHAnsi"/>
                <w:lang w:eastAsia="en-GB"/>
              </w:rPr>
              <w:t>SENC</w:t>
            </w:r>
            <w:r w:rsidR="00E647D1">
              <w:rPr>
                <w:rFonts w:asciiTheme="majorHAnsi" w:eastAsia="Times New Roman" w:hAnsiTheme="majorHAnsi" w:cstheme="majorHAnsi"/>
                <w:lang w:eastAsia="en-GB"/>
              </w:rPr>
              <w:t>o</w:t>
            </w:r>
            <w:proofErr w:type="spellEnd"/>
            <w:r w:rsidRPr="00AB7E09">
              <w:rPr>
                <w:rFonts w:asciiTheme="majorHAnsi" w:eastAsia="Times New Roman" w:hAnsiTheme="majorHAnsi" w:cstheme="majorHAnsi"/>
                <w:lang w:eastAsia="en-GB"/>
              </w:rPr>
              <w:t xml:space="preserve">. The </w:t>
            </w:r>
            <w:proofErr w:type="spellStart"/>
            <w:r w:rsidR="009E1C3F">
              <w:rPr>
                <w:rFonts w:asciiTheme="majorHAnsi" w:eastAsia="Times New Roman" w:hAnsiTheme="majorHAnsi" w:cstheme="majorHAnsi"/>
                <w:lang w:eastAsia="en-GB"/>
              </w:rPr>
              <w:t>SENC</w:t>
            </w:r>
            <w:r w:rsidR="00E647D1">
              <w:rPr>
                <w:rFonts w:asciiTheme="majorHAnsi" w:eastAsia="Times New Roman" w:hAnsiTheme="majorHAnsi" w:cstheme="majorHAnsi"/>
                <w:lang w:eastAsia="en-GB"/>
              </w:rPr>
              <w:t>o</w:t>
            </w:r>
            <w:proofErr w:type="spellEnd"/>
            <w:r w:rsidR="009E1C3F">
              <w:rPr>
                <w:rFonts w:asciiTheme="majorHAnsi" w:eastAsia="Times New Roman" w:hAnsiTheme="majorHAnsi" w:cstheme="majorHAnsi"/>
                <w:lang w:eastAsia="en-GB"/>
              </w:rPr>
              <w:t xml:space="preserve"> </w:t>
            </w:r>
            <w:r w:rsidRPr="00AB7E09">
              <w:rPr>
                <w:rFonts w:asciiTheme="majorHAnsi" w:eastAsia="Times New Roman" w:hAnsiTheme="majorHAnsi" w:cstheme="majorHAnsi"/>
                <w:lang w:eastAsia="en-GB"/>
              </w:rPr>
              <w:t>can also b</w:t>
            </w:r>
            <w:r w:rsidR="00C66445">
              <w:rPr>
                <w:rFonts w:asciiTheme="majorHAnsi" w:eastAsia="Times New Roman" w:hAnsiTheme="majorHAnsi" w:cstheme="majorHAnsi"/>
                <w:lang w:eastAsia="en-GB"/>
              </w:rPr>
              <w:t>e contacted</w:t>
            </w:r>
            <w:r w:rsidR="009E1C3F">
              <w:rPr>
                <w:rFonts w:asciiTheme="majorHAnsi" w:eastAsia="Times New Roman" w:hAnsiTheme="majorHAnsi" w:cstheme="majorHAnsi"/>
                <w:lang w:eastAsia="en-GB"/>
              </w:rPr>
              <w:t xml:space="preserve"> directly </w:t>
            </w:r>
            <w:r w:rsidR="00C66445">
              <w:rPr>
                <w:rFonts w:asciiTheme="majorHAnsi" w:eastAsia="Times New Roman" w:hAnsiTheme="majorHAnsi" w:cstheme="majorHAnsi"/>
                <w:lang w:eastAsia="en-GB"/>
              </w:rPr>
              <w:t>thr</w:t>
            </w:r>
            <w:r w:rsidR="009E1C3F">
              <w:rPr>
                <w:rFonts w:asciiTheme="majorHAnsi" w:eastAsia="Times New Roman" w:hAnsiTheme="majorHAnsi" w:cstheme="majorHAnsi"/>
                <w:lang w:eastAsia="en-GB"/>
              </w:rPr>
              <w:t xml:space="preserve">ough the </w:t>
            </w:r>
            <w:r w:rsidRPr="00AB7E09">
              <w:rPr>
                <w:rFonts w:asciiTheme="majorHAnsi" w:eastAsia="Times New Roman" w:hAnsiTheme="majorHAnsi" w:cstheme="majorHAnsi"/>
                <w:lang w:eastAsia="en-GB"/>
              </w:rPr>
              <w:t>school office</w:t>
            </w:r>
            <w:r w:rsidR="00282636">
              <w:rPr>
                <w:rFonts w:asciiTheme="majorHAnsi" w:eastAsia="Times New Roman" w:hAnsiTheme="majorHAnsi" w:cstheme="majorHAnsi"/>
                <w:lang w:eastAsia="en-GB"/>
              </w:rPr>
              <w:t xml:space="preserve"> and email. </w:t>
            </w:r>
          </w:p>
          <w:p w14:paraId="167BF712"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A number of SEND related support services can also be found on the </w:t>
            </w:r>
            <w:proofErr w:type="gramStart"/>
            <w:r w:rsidRPr="00AB7E09">
              <w:rPr>
                <w:rFonts w:asciiTheme="majorHAnsi" w:eastAsia="Times New Roman" w:hAnsiTheme="majorHAnsi" w:cstheme="majorHAnsi"/>
                <w:lang w:eastAsia="en-GB"/>
              </w:rPr>
              <w:t>schools</w:t>
            </w:r>
            <w:proofErr w:type="gramEnd"/>
            <w:r w:rsidRPr="00AB7E09">
              <w:rPr>
                <w:rFonts w:asciiTheme="majorHAnsi" w:eastAsia="Times New Roman" w:hAnsiTheme="majorHAnsi" w:cstheme="majorHAnsi"/>
                <w:lang w:eastAsia="en-GB"/>
              </w:rPr>
              <w:t xml:space="preserve"> website.</w:t>
            </w:r>
          </w:p>
        </w:tc>
      </w:tr>
      <w:tr w:rsidR="00D77367" w:rsidRPr="00AB7E09" w14:paraId="65C442E9"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tcPr>
          <w:p w14:paraId="4B313F07" w14:textId="742DE918" w:rsidR="00D77367" w:rsidRPr="00AB7E09" w:rsidRDefault="00D77367" w:rsidP="00AB7E09">
            <w:pPr>
              <w:spacing w:before="100" w:beforeAutospacing="1" w:after="100" w:afterAutospacing="1" w:line="360" w:lineRule="auto"/>
              <w:rPr>
                <w:rFonts w:asciiTheme="majorHAnsi" w:eastAsia="Times New Roman" w:hAnsiTheme="majorHAnsi" w:cstheme="majorHAnsi"/>
                <w:b/>
                <w:bCs/>
                <w:color w:val="FFFFFF"/>
                <w:lang w:eastAsia="en-GB"/>
              </w:rPr>
            </w:pPr>
            <w:r>
              <w:rPr>
                <w:rFonts w:asciiTheme="majorHAnsi" w:eastAsia="Times New Roman" w:hAnsiTheme="majorHAnsi" w:cstheme="majorHAnsi"/>
                <w:b/>
                <w:bCs/>
                <w:color w:val="FFFFFF"/>
                <w:lang w:eastAsia="en-GB"/>
              </w:rPr>
              <w:t>Admissions for disabled children and our accessibility plan.</w:t>
            </w:r>
          </w:p>
        </w:tc>
        <w:tc>
          <w:tcPr>
            <w:tcW w:w="8307" w:type="dxa"/>
            <w:tcBorders>
              <w:top w:val="outset" w:sz="6" w:space="0" w:color="auto"/>
              <w:left w:val="outset" w:sz="6" w:space="0" w:color="auto"/>
              <w:bottom w:val="outset" w:sz="6" w:space="0" w:color="auto"/>
              <w:right w:val="outset" w:sz="6" w:space="0" w:color="auto"/>
            </w:tcBorders>
            <w:vAlign w:val="center"/>
          </w:tcPr>
          <w:p w14:paraId="3B4BCB55" w14:textId="1DF89D14" w:rsidR="00D77367" w:rsidRPr="00AB7E09" w:rsidRDefault="00D77367" w:rsidP="00124898">
            <w:p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We strive to be inclusive and will always try to meet children’s needs. If your child has a physical disability then please contact the school to see if we have suitable facilities. We have a care suite with adapted toilet and our site is wheelchair/walker accessible. Please see the school website for the accessibility plan policy. </w:t>
            </w:r>
          </w:p>
        </w:tc>
      </w:tr>
      <w:tr w:rsidR="00691A2E" w:rsidRPr="00AB7E09" w14:paraId="47D0609A"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3081B0B8"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t>What support services are available to parents?</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A654B39"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Kent Children and Family Information Service (FIS) provides information on local services available to children, young people and families in Kent. They can assist with:</w:t>
            </w:r>
          </w:p>
          <w:p w14:paraId="1B03B562" w14:textId="77777777" w:rsidR="00691A2E" w:rsidRPr="00C66445" w:rsidRDefault="00691A2E" w:rsidP="00124898">
            <w:pPr>
              <w:pStyle w:val="ListParagraph"/>
              <w:numPr>
                <w:ilvl w:val="0"/>
                <w:numId w:val="16"/>
              </w:numPr>
              <w:spacing w:before="100" w:beforeAutospacing="1" w:after="100" w:afterAutospacing="1" w:line="360" w:lineRule="auto"/>
              <w:rPr>
                <w:rFonts w:asciiTheme="majorHAnsi" w:eastAsia="Times New Roman" w:hAnsiTheme="majorHAnsi" w:cstheme="majorHAnsi"/>
                <w:lang w:eastAsia="en-GB"/>
              </w:rPr>
            </w:pPr>
            <w:r w:rsidRPr="00C66445">
              <w:rPr>
                <w:rFonts w:asciiTheme="majorHAnsi" w:eastAsia="Times New Roman" w:hAnsiTheme="majorHAnsi" w:cstheme="majorHAnsi"/>
                <w:lang w:eastAsia="en-GB"/>
              </w:rPr>
              <w:t>Registered childcare providers</w:t>
            </w:r>
          </w:p>
          <w:p w14:paraId="785224D3" w14:textId="77777777" w:rsidR="00691A2E" w:rsidRPr="00C66445" w:rsidRDefault="00691A2E" w:rsidP="00124898">
            <w:pPr>
              <w:pStyle w:val="ListParagraph"/>
              <w:numPr>
                <w:ilvl w:val="0"/>
                <w:numId w:val="16"/>
              </w:numPr>
              <w:spacing w:before="100" w:beforeAutospacing="1" w:after="100" w:afterAutospacing="1" w:line="360" w:lineRule="auto"/>
              <w:rPr>
                <w:rFonts w:asciiTheme="majorHAnsi" w:eastAsia="Times New Roman" w:hAnsiTheme="majorHAnsi" w:cstheme="majorHAnsi"/>
                <w:lang w:eastAsia="en-GB"/>
              </w:rPr>
            </w:pPr>
            <w:r w:rsidRPr="00C66445">
              <w:rPr>
                <w:rFonts w:asciiTheme="majorHAnsi" w:eastAsia="Times New Roman" w:hAnsiTheme="majorHAnsi" w:cstheme="majorHAnsi"/>
                <w:lang w:eastAsia="en-GB"/>
              </w:rPr>
              <w:t>Help towards childcare costs</w:t>
            </w:r>
          </w:p>
          <w:p w14:paraId="025BA3A6" w14:textId="77777777" w:rsidR="00691A2E" w:rsidRPr="00C66445" w:rsidRDefault="00691A2E" w:rsidP="00124898">
            <w:pPr>
              <w:pStyle w:val="ListParagraph"/>
              <w:numPr>
                <w:ilvl w:val="0"/>
                <w:numId w:val="16"/>
              </w:numPr>
              <w:spacing w:before="100" w:beforeAutospacing="1" w:after="100" w:afterAutospacing="1" w:line="360" w:lineRule="auto"/>
              <w:rPr>
                <w:rFonts w:asciiTheme="majorHAnsi" w:eastAsia="Times New Roman" w:hAnsiTheme="majorHAnsi" w:cstheme="majorHAnsi"/>
                <w:lang w:eastAsia="en-GB"/>
              </w:rPr>
            </w:pPr>
            <w:r w:rsidRPr="00C66445">
              <w:rPr>
                <w:rFonts w:asciiTheme="majorHAnsi" w:eastAsia="Times New Roman" w:hAnsiTheme="majorHAnsi" w:cstheme="majorHAnsi"/>
                <w:lang w:eastAsia="en-GB"/>
              </w:rPr>
              <w:t>Free early education.</w:t>
            </w:r>
          </w:p>
          <w:p w14:paraId="10A1C77D"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Their address is-</w:t>
            </w:r>
          </w:p>
          <w:p w14:paraId="296EB206"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Oakwood Park, The Stable Flat Oakwood House, Maidstone ME16 8AE. Their website is-</w:t>
            </w:r>
          </w:p>
          <w:p w14:paraId="5E61D6A5" w14:textId="5CC01C86" w:rsidR="004F6766" w:rsidRPr="004F6766" w:rsidRDefault="0069028B" w:rsidP="00124898">
            <w:pPr>
              <w:spacing w:before="100" w:beforeAutospacing="1" w:after="100" w:afterAutospacing="1" w:line="360" w:lineRule="auto"/>
              <w:rPr>
                <w:rFonts w:asciiTheme="majorHAnsi" w:eastAsia="Times New Roman" w:hAnsiTheme="majorHAnsi" w:cstheme="majorHAnsi"/>
                <w:color w:val="222222"/>
                <w:shd w:val="clear" w:color="auto" w:fill="FFFFFF"/>
                <w:lang w:eastAsia="en-GB"/>
              </w:rPr>
            </w:pPr>
            <w:hyperlink r:id="rId10" w:history="1">
              <w:r w:rsidR="004F6766" w:rsidRPr="00730C1E">
                <w:rPr>
                  <w:rStyle w:val="Hyperlink"/>
                  <w:rFonts w:asciiTheme="majorHAnsi" w:eastAsia="Times New Roman" w:hAnsiTheme="majorHAnsi" w:cstheme="majorHAnsi"/>
                  <w:shd w:val="clear" w:color="auto" w:fill="FFFFFF"/>
                  <w:lang w:eastAsia="en-GB"/>
                </w:rPr>
                <w:t>http://www.kent.gov.uk/education-and-children</w:t>
              </w:r>
            </w:hyperlink>
          </w:p>
          <w:p w14:paraId="04EF20E3"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Information, Advice and Support Team Kent provides information, advice and guidance to parents and carers of children aged 3 to 19 years with special educational needs (SEN).</w:t>
            </w:r>
          </w:p>
          <w:p w14:paraId="64CD4C2D"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The service helps parents to make informed decisions about their child’s education.</w:t>
            </w:r>
          </w:p>
          <w:p w14:paraId="32F03E87"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Parents and Carers will receive guidance on:</w:t>
            </w:r>
          </w:p>
          <w:p w14:paraId="459B9543"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How to write to schools</w:t>
            </w:r>
          </w:p>
          <w:p w14:paraId="7CBA0B78"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lastRenderedPageBreak/>
              <w:sym w:font="Symbol" w:char="F0B7"/>
            </w:r>
            <w:r w:rsidRPr="00AB7E09">
              <w:rPr>
                <w:rFonts w:asciiTheme="majorHAnsi" w:eastAsia="Times New Roman" w:hAnsiTheme="majorHAnsi" w:cstheme="majorHAnsi"/>
                <w:lang w:eastAsia="en-GB"/>
              </w:rPr>
              <w:t xml:space="preserve"> What to say at school meetings</w:t>
            </w:r>
          </w:p>
          <w:p w14:paraId="0856FC86"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What your child is entitled to at school</w:t>
            </w:r>
          </w:p>
          <w:p w14:paraId="0C2252F6"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Support with filling in education forms and requests for assessment</w:t>
            </w:r>
          </w:p>
          <w:p w14:paraId="1BD55646"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Speaking to the school when unhappy with the support that’s being given to the child</w:t>
            </w:r>
          </w:p>
          <w:p w14:paraId="625B8A07"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Applying for primary school</w:t>
            </w:r>
          </w:p>
          <w:p w14:paraId="6CCB1D22"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sym w:font="Symbol" w:char="F0B7"/>
            </w:r>
            <w:r w:rsidRPr="00AB7E09">
              <w:rPr>
                <w:rFonts w:asciiTheme="majorHAnsi" w:eastAsia="Times New Roman" w:hAnsiTheme="majorHAnsi" w:cstheme="majorHAnsi"/>
                <w:lang w:eastAsia="en-GB"/>
              </w:rPr>
              <w:t xml:space="preserve"> Year 5 secondary transfer</w:t>
            </w:r>
          </w:p>
          <w:p w14:paraId="4729A573"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Their address is-</w:t>
            </w:r>
          </w:p>
          <w:p w14:paraId="23BD0F9C"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Oxford Rd, Maidstone ME15 8AW.</w:t>
            </w:r>
          </w:p>
          <w:p w14:paraId="270C9D8E"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Their website is-</w:t>
            </w:r>
          </w:p>
          <w:p w14:paraId="2A0507CF" w14:textId="77777777" w:rsidR="00691A2E" w:rsidRPr="00AB7E09" w:rsidRDefault="0069028B" w:rsidP="00124898">
            <w:pPr>
              <w:spacing w:before="100" w:beforeAutospacing="1" w:after="100" w:afterAutospacing="1" w:line="360" w:lineRule="auto"/>
              <w:rPr>
                <w:rFonts w:asciiTheme="majorHAnsi" w:eastAsia="Times New Roman" w:hAnsiTheme="majorHAnsi" w:cstheme="majorHAnsi"/>
                <w:lang w:eastAsia="en-GB"/>
              </w:rPr>
            </w:pPr>
            <w:hyperlink r:id="rId11" w:history="1">
              <w:r w:rsidR="00691A2E" w:rsidRPr="00AB7E09">
                <w:rPr>
                  <w:rFonts w:asciiTheme="majorHAnsi" w:eastAsia="Times New Roman" w:hAnsiTheme="majorHAnsi" w:cstheme="majorHAnsi"/>
                  <w:color w:val="0000FF"/>
                  <w:u w:val="single"/>
                  <w:shd w:val="clear" w:color="auto" w:fill="FFFFFF"/>
                  <w:lang w:eastAsia="en-GB"/>
                </w:rPr>
                <w:t>http://www.kent.gov.uk/education-and-children</w:t>
              </w:r>
            </w:hyperlink>
          </w:p>
          <w:p w14:paraId="1E096505"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A wealth of SEND information can also be found on the following website-</w:t>
            </w:r>
          </w:p>
          <w:p w14:paraId="3171B632" w14:textId="542E7201" w:rsidR="00282636" w:rsidRPr="00282636" w:rsidRDefault="0069028B" w:rsidP="00124898">
            <w:pPr>
              <w:spacing w:before="100" w:beforeAutospacing="1" w:after="100" w:afterAutospacing="1" w:line="360" w:lineRule="auto"/>
              <w:rPr>
                <w:rFonts w:asciiTheme="majorHAnsi" w:eastAsia="Times New Roman" w:hAnsiTheme="majorHAnsi" w:cstheme="majorHAnsi"/>
                <w:color w:val="222222"/>
                <w:shd w:val="clear" w:color="auto" w:fill="FFFFFF"/>
                <w:lang w:eastAsia="en-GB"/>
              </w:rPr>
            </w:pPr>
            <w:hyperlink r:id="rId12" w:history="1">
              <w:r w:rsidR="00282636" w:rsidRPr="00336491">
                <w:rPr>
                  <w:rStyle w:val="Hyperlink"/>
                  <w:rFonts w:asciiTheme="majorHAnsi" w:eastAsia="Times New Roman" w:hAnsiTheme="majorHAnsi" w:cstheme="majorHAnsi"/>
                  <w:shd w:val="clear" w:color="auto" w:fill="FFFFFF"/>
                  <w:lang w:eastAsia="en-GB"/>
                </w:rPr>
                <w:t>www.kelsi.org.uk/special-education-needs/special-educational-needs</w:t>
              </w:r>
            </w:hyperlink>
          </w:p>
          <w:p w14:paraId="518A7A0D"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color w:val="222222"/>
                <w:shd w:val="clear" w:color="auto" w:fill="FFFFFF"/>
                <w:lang w:eastAsia="en-GB"/>
              </w:rPr>
              <w:t>The following websites may also provide information on specific SEND-</w:t>
            </w:r>
          </w:p>
          <w:p w14:paraId="26B62981" w14:textId="349E9613" w:rsidR="00282636" w:rsidRDefault="00282636" w:rsidP="00282636">
            <w:pPr>
              <w:spacing w:before="100" w:beforeAutospacing="1" w:after="100" w:afterAutospacing="1" w:line="360" w:lineRule="auto"/>
              <w:rPr>
                <w:rFonts w:asciiTheme="majorHAnsi" w:eastAsia="Times New Roman" w:hAnsiTheme="majorHAnsi" w:cstheme="majorHAnsi"/>
                <w:b/>
                <w:lang w:eastAsia="en-GB"/>
              </w:rPr>
            </w:pPr>
            <w:r w:rsidRPr="00282636">
              <w:rPr>
                <w:rFonts w:asciiTheme="majorHAnsi" w:eastAsia="Times New Roman" w:hAnsiTheme="majorHAnsi" w:cstheme="majorHAnsi"/>
                <w:b/>
                <w:lang w:eastAsia="en-GB"/>
              </w:rPr>
              <w:t>TISS</w:t>
            </w:r>
          </w:p>
          <w:p w14:paraId="42F01697" w14:textId="74434BD7" w:rsidR="00282636" w:rsidRPr="00282636" w:rsidRDefault="0069028B" w:rsidP="00282636">
            <w:pPr>
              <w:spacing w:before="100" w:beforeAutospacing="1" w:after="100" w:afterAutospacing="1" w:line="360" w:lineRule="auto"/>
              <w:rPr>
                <w:rFonts w:asciiTheme="majorHAnsi" w:eastAsia="Times New Roman" w:hAnsiTheme="majorHAnsi" w:cstheme="majorHAnsi"/>
                <w:lang w:eastAsia="en-GB"/>
              </w:rPr>
            </w:pPr>
            <w:hyperlink r:id="rId13" w:history="1">
              <w:r w:rsidR="00282636" w:rsidRPr="00282636">
                <w:rPr>
                  <w:color w:val="0000FF"/>
                  <w:u w:val="single"/>
                </w:rPr>
                <w:t>For Parents | Laleham Gap School (lgs.kent.sch.uk)</w:t>
              </w:r>
            </w:hyperlink>
          </w:p>
          <w:p w14:paraId="48792036"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000000"/>
                <w:bdr w:val="none" w:sz="0" w:space="0" w:color="auto" w:frame="1"/>
                <w:lang w:eastAsia="en-GB"/>
              </w:rPr>
              <w:t>Autism / ASD - Useful Links</w:t>
            </w:r>
          </w:p>
          <w:p w14:paraId="69D58923" w14:textId="151B9C13" w:rsidR="00691A2E" w:rsidRPr="004F6766" w:rsidRDefault="0069028B" w:rsidP="00124898">
            <w:pPr>
              <w:numPr>
                <w:ilvl w:val="0"/>
                <w:numId w:val="3"/>
              </w:numPr>
              <w:spacing w:before="100" w:beforeAutospacing="1" w:after="100" w:afterAutospacing="1" w:line="360" w:lineRule="auto"/>
              <w:rPr>
                <w:rFonts w:asciiTheme="majorHAnsi" w:eastAsia="Times New Roman" w:hAnsiTheme="majorHAnsi" w:cstheme="majorHAnsi"/>
                <w:lang w:eastAsia="en-GB"/>
              </w:rPr>
            </w:pPr>
            <w:hyperlink r:id="rId14" w:history="1">
              <w:r w:rsidR="00691A2E" w:rsidRPr="00AB7E09">
                <w:rPr>
                  <w:rFonts w:asciiTheme="majorHAnsi" w:eastAsia="Times New Roman" w:hAnsiTheme="majorHAnsi" w:cstheme="majorHAnsi"/>
                  <w:color w:val="0000FF"/>
                  <w:u w:val="single"/>
                  <w:bdr w:val="none" w:sz="0" w:space="0" w:color="auto" w:frame="1"/>
                  <w:lang w:eastAsia="en-GB"/>
                </w:rPr>
                <w:t>www.easyhealth.org.uk/listing/autism-(leaflets)</w:t>
              </w:r>
            </w:hyperlink>
          </w:p>
          <w:p w14:paraId="15F4DA8A" w14:textId="77777777" w:rsidR="004F6766" w:rsidRDefault="0069028B" w:rsidP="004F6766">
            <w:pPr>
              <w:numPr>
                <w:ilvl w:val="0"/>
                <w:numId w:val="3"/>
              </w:numPr>
              <w:spacing w:before="100" w:beforeAutospacing="1" w:after="100" w:afterAutospacing="1" w:line="360" w:lineRule="auto"/>
              <w:rPr>
                <w:rFonts w:asciiTheme="majorHAnsi" w:eastAsia="Times New Roman" w:hAnsiTheme="majorHAnsi" w:cstheme="majorHAnsi"/>
                <w:lang w:eastAsia="en-GB"/>
              </w:rPr>
            </w:pPr>
            <w:hyperlink r:id="rId15" w:history="1">
              <w:r w:rsidR="004F6766" w:rsidRPr="00730C1E">
                <w:rPr>
                  <w:rStyle w:val="Hyperlink"/>
                  <w:rFonts w:asciiTheme="majorHAnsi" w:eastAsia="Times New Roman" w:hAnsiTheme="majorHAnsi" w:cstheme="majorHAnsi"/>
                  <w:lang w:eastAsia="en-GB"/>
                </w:rPr>
                <w:t>https://www.kentautistictrust.org/</w:t>
              </w:r>
            </w:hyperlink>
            <w:r w:rsidR="004F6766">
              <w:rPr>
                <w:rFonts w:asciiTheme="majorHAnsi" w:eastAsia="Times New Roman" w:hAnsiTheme="majorHAnsi" w:cstheme="majorHAnsi"/>
                <w:lang w:eastAsia="en-GB"/>
              </w:rPr>
              <w:t xml:space="preserve"> </w:t>
            </w:r>
          </w:p>
          <w:p w14:paraId="26F8F7F1" w14:textId="77777777" w:rsidR="004F6766" w:rsidRPr="004F6766" w:rsidRDefault="0069028B" w:rsidP="004F6766">
            <w:pPr>
              <w:numPr>
                <w:ilvl w:val="0"/>
                <w:numId w:val="3"/>
              </w:numPr>
              <w:spacing w:before="100" w:beforeAutospacing="1" w:after="100" w:afterAutospacing="1" w:line="360" w:lineRule="auto"/>
              <w:rPr>
                <w:rFonts w:asciiTheme="majorHAnsi" w:eastAsia="Times New Roman" w:hAnsiTheme="majorHAnsi" w:cstheme="majorHAnsi"/>
                <w:lang w:eastAsia="en-GB"/>
              </w:rPr>
            </w:pPr>
            <w:hyperlink r:id="rId16" w:history="1">
              <w:r w:rsidR="004F6766" w:rsidRPr="004F6766">
                <w:rPr>
                  <w:rStyle w:val="Hyperlink"/>
                  <w:rFonts w:asciiTheme="majorHAnsi" w:eastAsia="Times New Roman" w:hAnsiTheme="majorHAnsi" w:cstheme="majorHAnsi"/>
                  <w:bdr w:val="none" w:sz="0" w:space="0" w:color="auto" w:frame="1"/>
                  <w:lang w:eastAsia="en-GB"/>
                </w:rPr>
                <w:t>www.patient.co.uk/health/autistic-spectrum-disorders</w:t>
              </w:r>
            </w:hyperlink>
          </w:p>
          <w:p w14:paraId="19AA38E0" w14:textId="101E0E16" w:rsidR="00691A2E" w:rsidRPr="004F6766" w:rsidRDefault="0069028B" w:rsidP="004F6766">
            <w:pPr>
              <w:numPr>
                <w:ilvl w:val="0"/>
                <w:numId w:val="3"/>
              </w:numPr>
              <w:spacing w:before="100" w:beforeAutospacing="1" w:after="100" w:afterAutospacing="1" w:line="360" w:lineRule="auto"/>
              <w:rPr>
                <w:rFonts w:asciiTheme="majorHAnsi" w:eastAsia="Times New Roman" w:hAnsiTheme="majorHAnsi" w:cstheme="majorHAnsi"/>
                <w:lang w:eastAsia="en-GB"/>
              </w:rPr>
            </w:pPr>
            <w:hyperlink r:id="rId17" w:history="1">
              <w:r w:rsidR="004F6766" w:rsidRPr="00730C1E">
                <w:rPr>
                  <w:rStyle w:val="Hyperlink"/>
                  <w:rFonts w:asciiTheme="majorHAnsi" w:eastAsia="Times New Roman" w:hAnsiTheme="majorHAnsi" w:cstheme="majorHAnsi"/>
                  <w:lang w:eastAsia="en-GB"/>
                </w:rPr>
                <w:t>www.autism.org.uk</w:t>
              </w:r>
            </w:hyperlink>
          </w:p>
          <w:p w14:paraId="3254B461"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000000"/>
                <w:bdr w:val="none" w:sz="0" w:space="0" w:color="auto" w:frame="1"/>
                <w:lang w:eastAsia="en-GB"/>
              </w:rPr>
              <w:t>Dyslexia - Useful Links</w:t>
            </w:r>
          </w:p>
          <w:p w14:paraId="7B12A39C" w14:textId="77777777" w:rsidR="004F6766" w:rsidRPr="004F6766" w:rsidRDefault="0069028B" w:rsidP="004F6766">
            <w:pPr>
              <w:numPr>
                <w:ilvl w:val="0"/>
                <w:numId w:val="5"/>
              </w:numPr>
              <w:spacing w:before="100" w:beforeAutospacing="1" w:after="100" w:afterAutospacing="1" w:line="360" w:lineRule="auto"/>
              <w:rPr>
                <w:rFonts w:asciiTheme="majorHAnsi" w:eastAsia="Times New Roman" w:hAnsiTheme="majorHAnsi" w:cstheme="majorHAnsi"/>
                <w:lang w:eastAsia="en-GB"/>
              </w:rPr>
            </w:pPr>
            <w:hyperlink r:id="rId18" w:tgtFrame="_blank" w:history="1">
              <w:r w:rsidR="00691A2E" w:rsidRPr="004F6766">
                <w:rPr>
                  <w:rFonts w:asciiTheme="majorHAnsi" w:eastAsia="Times New Roman" w:hAnsiTheme="majorHAnsi" w:cstheme="majorHAnsi"/>
                  <w:color w:val="000000"/>
                  <w:bdr w:val="none" w:sz="0" w:space="0" w:color="auto" w:frame="1"/>
                  <w:lang w:eastAsia="en-GB"/>
                </w:rPr>
                <w:t>Try Being Me - NR's Interactive Dyslexia Experience</w:t>
              </w:r>
            </w:hyperlink>
          </w:p>
          <w:p w14:paraId="5D1487B4" w14:textId="749E6196" w:rsidR="00691A2E" w:rsidRPr="004F6766" w:rsidRDefault="0069028B" w:rsidP="004F6766">
            <w:pPr>
              <w:numPr>
                <w:ilvl w:val="0"/>
                <w:numId w:val="5"/>
              </w:numPr>
              <w:spacing w:before="100" w:beforeAutospacing="1" w:after="100" w:afterAutospacing="1" w:line="360" w:lineRule="auto"/>
              <w:rPr>
                <w:rFonts w:asciiTheme="majorHAnsi" w:eastAsia="Times New Roman" w:hAnsiTheme="majorHAnsi" w:cstheme="majorHAnsi"/>
                <w:lang w:eastAsia="en-GB"/>
              </w:rPr>
            </w:pPr>
            <w:hyperlink r:id="rId19" w:tgtFrame="_blank" w:history="1">
              <w:r w:rsidR="00691A2E" w:rsidRPr="004F6766">
                <w:rPr>
                  <w:rFonts w:asciiTheme="majorHAnsi" w:eastAsia="Times New Roman" w:hAnsiTheme="majorHAnsi" w:cstheme="majorHAnsi"/>
                  <w:color w:val="000000"/>
                  <w:bdr w:val="none" w:sz="0" w:space="0" w:color="auto" w:frame="1"/>
                  <w:lang w:eastAsia="en-GB"/>
                </w:rPr>
                <w:t>Reading Difficulties - Misunderstood Minds</w:t>
              </w:r>
            </w:hyperlink>
          </w:p>
          <w:p w14:paraId="77A6FB99" w14:textId="77777777" w:rsidR="00691A2E" w:rsidRPr="00AB7E09" w:rsidRDefault="0069028B" w:rsidP="00124898">
            <w:pPr>
              <w:numPr>
                <w:ilvl w:val="0"/>
                <w:numId w:val="6"/>
              </w:numPr>
              <w:spacing w:before="100" w:beforeAutospacing="1" w:after="100" w:afterAutospacing="1" w:line="360" w:lineRule="auto"/>
              <w:rPr>
                <w:rFonts w:asciiTheme="majorHAnsi" w:eastAsia="Times New Roman" w:hAnsiTheme="majorHAnsi" w:cstheme="majorHAnsi"/>
                <w:lang w:eastAsia="en-GB"/>
              </w:rPr>
            </w:pPr>
            <w:hyperlink r:id="rId20" w:history="1">
              <w:r w:rsidR="00691A2E" w:rsidRPr="00AB7E09">
                <w:rPr>
                  <w:rFonts w:asciiTheme="majorHAnsi" w:eastAsia="Times New Roman" w:hAnsiTheme="majorHAnsi" w:cstheme="majorHAnsi"/>
                  <w:color w:val="0000FF"/>
                  <w:u w:val="single"/>
                  <w:bdr w:val="none" w:sz="0" w:space="0" w:color="auto" w:frame="1"/>
                  <w:lang w:eastAsia="en-GB"/>
                </w:rPr>
                <w:t>www.dyslexia-east-kent.org.uk/</w:t>
              </w:r>
            </w:hyperlink>
          </w:p>
          <w:p w14:paraId="5C0F1C69" w14:textId="77777777" w:rsidR="00691A2E" w:rsidRPr="00AB7E09" w:rsidRDefault="0069028B" w:rsidP="00124898">
            <w:pPr>
              <w:numPr>
                <w:ilvl w:val="0"/>
                <w:numId w:val="6"/>
              </w:numPr>
              <w:spacing w:before="100" w:beforeAutospacing="1" w:after="100" w:afterAutospacing="1" w:line="360" w:lineRule="auto"/>
              <w:rPr>
                <w:rFonts w:asciiTheme="majorHAnsi" w:eastAsia="Times New Roman" w:hAnsiTheme="majorHAnsi" w:cstheme="majorHAnsi"/>
                <w:lang w:eastAsia="en-GB"/>
              </w:rPr>
            </w:pPr>
            <w:hyperlink r:id="rId21" w:history="1">
              <w:r w:rsidR="00691A2E" w:rsidRPr="00AB7E09">
                <w:rPr>
                  <w:rFonts w:asciiTheme="majorHAnsi" w:eastAsia="Times New Roman" w:hAnsiTheme="majorHAnsi" w:cstheme="majorHAnsi"/>
                  <w:color w:val="0000FF"/>
                  <w:u w:val="single"/>
                  <w:bdr w:val="none" w:sz="0" w:space="0" w:color="auto" w:frame="1"/>
                  <w:lang w:eastAsia="en-GB"/>
                </w:rPr>
                <w:t>www.dyslexiaaction.org.uk</w:t>
              </w:r>
            </w:hyperlink>
          </w:p>
          <w:p w14:paraId="4AC1BD7D" w14:textId="77777777" w:rsidR="00691A2E" w:rsidRPr="00AB7E09" w:rsidRDefault="0069028B" w:rsidP="00124898">
            <w:pPr>
              <w:numPr>
                <w:ilvl w:val="0"/>
                <w:numId w:val="6"/>
              </w:numPr>
              <w:spacing w:before="100" w:beforeAutospacing="1" w:after="100" w:afterAutospacing="1" w:line="360" w:lineRule="auto"/>
              <w:rPr>
                <w:rFonts w:asciiTheme="majorHAnsi" w:eastAsia="Times New Roman" w:hAnsiTheme="majorHAnsi" w:cstheme="majorHAnsi"/>
                <w:lang w:eastAsia="en-GB"/>
              </w:rPr>
            </w:pPr>
            <w:hyperlink r:id="rId22" w:history="1">
              <w:r w:rsidR="00691A2E" w:rsidRPr="00AB7E09">
                <w:rPr>
                  <w:rFonts w:asciiTheme="majorHAnsi" w:eastAsia="Times New Roman" w:hAnsiTheme="majorHAnsi" w:cstheme="majorHAnsi"/>
                  <w:color w:val="0000FF"/>
                  <w:u w:val="single"/>
                  <w:bdr w:val="none" w:sz="0" w:space="0" w:color="auto" w:frame="1"/>
                  <w:lang w:eastAsia="en-GB"/>
                </w:rPr>
                <w:t>www.eyecanlearn.com</w:t>
              </w:r>
            </w:hyperlink>
          </w:p>
          <w:p w14:paraId="058F39FB" w14:textId="77777777" w:rsidR="00691A2E" w:rsidRPr="00AB7E09" w:rsidRDefault="0069028B" w:rsidP="00124898">
            <w:pPr>
              <w:numPr>
                <w:ilvl w:val="0"/>
                <w:numId w:val="6"/>
              </w:numPr>
              <w:spacing w:before="100" w:beforeAutospacing="1" w:after="100" w:afterAutospacing="1" w:line="360" w:lineRule="auto"/>
              <w:rPr>
                <w:rFonts w:asciiTheme="majorHAnsi" w:eastAsia="Times New Roman" w:hAnsiTheme="majorHAnsi" w:cstheme="majorHAnsi"/>
                <w:lang w:eastAsia="en-GB"/>
              </w:rPr>
            </w:pPr>
            <w:hyperlink r:id="rId23" w:history="1">
              <w:r w:rsidR="00691A2E" w:rsidRPr="00AB7E09">
                <w:rPr>
                  <w:rFonts w:asciiTheme="majorHAnsi" w:eastAsia="Times New Roman" w:hAnsiTheme="majorHAnsi" w:cstheme="majorHAnsi"/>
                  <w:color w:val="0000FF"/>
                  <w:u w:val="single"/>
                  <w:bdr w:val="none" w:sz="0" w:space="0" w:color="auto" w:frame="1"/>
                  <w:lang w:eastAsia="en-GB"/>
                </w:rPr>
                <w:t>www.nessy.com</w:t>
              </w:r>
            </w:hyperlink>
          </w:p>
          <w:p w14:paraId="1854195C" w14:textId="77777777" w:rsidR="00691A2E" w:rsidRPr="00AB7E09" w:rsidRDefault="00691A2E" w:rsidP="004F6766">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000000"/>
                <w:bdr w:val="none" w:sz="0" w:space="0" w:color="auto" w:frame="1"/>
                <w:lang w:eastAsia="en-GB"/>
              </w:rPr>
              <w:t>Dyspraxia - Useful Links</w:t>
            </w:r>
          </w:p>
          <w:p w14:paraId="6D5D974A" w14:textId="77777777" w:rsidR="00691A2E" w:rsidRPr="00AB7E09" w:rsidRDefault="0069028B" w:rsidP="00124898">
            <w:pPr>
              <w:numPr>
                <w:ilvl w:val="0"/>
                <w:numId w:val="7"/>
              </w:numPr>
              <w:spacing w:before="100" w:beforeAutospacing="1" w:after="100" w:afterAutospacing="1" w:line="360" w:lineRule="auto"/>
              <w:rPr>
                <w:rFonts w:asciiTheme="majorHAnsi" w:eastAsia="Times New Roman" w:hAnsiTheme="majorHAnsi" w:cstheme="majorHAnsi"/>
                <w:lang w:eastAsia="en-GB"/>
              </w:rPr>
            </w:pPr>
            <w:hyperlink r:id="rId24" w:history="1">
              <w:r w:rsidR="00691A2E" w:rsidRPr="00AB7E09">
                <w:rPr>
                  <w:rFonts w:asciiTheme="majorHAnsi" w:eastAsia="Times New Roman" w:hAnsiTheme="majorHAnsi" w:cstheme="majorHAnsi"/>
                  <w:color w:val="0000FF"/>
                  <w:u w:val="single"/>
                  <w:bdr w:val="none" w:sz="0" w:space="0" w:color="auto" w:frame="1"/>
                  <w:lang w:eastAsia="en-GB"/>
                </w:rPr>
                <w:t>www.dyspraxiafoundation.org.uk/</w:t>
              </w:r>
            </w:hyperlink>
          </w:p>
          <w:p w14:paraId="3A81ECEA" w14:textId="77777777" w:rsidR="00691A2E" w:rsidRPr="00C66445" w:rsidRDefault="0069028B" w:rsidP="00124898">
            <w:pPr>
              <w:numPr>
                <w:ilvl w:val="0"/>
                <w:numId w:val="8"/>
              </w:numPr>
              <w:spacing w:before="100" w:beforeAutospacing="1" w:after="100" w:afterAutospacing="1" w:line="360" w:lineRule="auto"/>
              <w:rPr>
                <w:rFonts w:asciiTheme="majorHAnsi" w:eastAsia="Times New Roman" w:hAnsiTheme="majorHAnsi" w:cstheme="majorHAnsi"/>
                <w:lang w:eastAsia="en-GB"/>
              </w:rPr>
            </w:pPr>
            <w:hyperlink r:id="rId25" w:history="1">
              <w:r w:rsidR="00691A2E" w:rsidRPr="00AB7E09">
                <w:rPr>
                  <w:rFonts w:asciiTheme="majorHAnsi" w:eastAsia="Times New Roman" w:hAnsiTheme="majorHAnsi" w:cstheme="majorHAnsi"/>
                  <w:color w:val="0000FF"/>
                  <w:u w:val="single"/>
                  <w:bdr w:val="none" w:sz="0" w:space="0" w:color="auto" w:frame="1"/>
                  <w:lang w:eastAsia="en-GB"/>
                </w:rPr>
                <w:t>www.youngminds.org.uk/for_parents/worried_about_your_child/dyslexia_dyspraxia</w:t>
              </w:r>
            </w:hyperlink>
          </w:p>
          <w:p w14:paraId="256AB0BD" w14:textId="77777777" w:rsidR="00691A2E" w:rsidRPr="00AB7E09"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bdr w:val="none" w:sz="0" w:space="0" w:color="auto" w:frame="1"/>
                <w:lang w:eastAsia="en-GB"/>
              </w:rPr>
              <w:t>ADHD- Useful Links</w:t>
            </w:r>
          </w:p>
          <w:p w14:paraId="090B1370" w14:textId="77777777" w:rsidR="00691A2E" w:rsidRPr="00AB7E09" w:rsidRDefault="0069028B" w:rsidP="00124898">
            <w:pPr>
              <w:spacing w:before="100" w:beforeAutospacing="1" w:after="100" w:afterAutospacing="1" w:line="360" w:lineRule="auto"/>
              <w:rPr>
                <w:rFonts w:asciiTheme="majorHAnsi" w:eastAsia="Times New Roman" w:hAnsiTheme="majorHAnsi" w:cstheme="majorHAnsi"/>
                <w:lang w:eastAsia="en-GB"/>
              </w:rPr>
            </w:pPr>
            <w:hyperlink r:id="rId26" w:history="1">
              <w:r w:rsidR="00691A2E" w:rsidRPr="00AB7E09">
                <w:rPr>
                  <w:rFonts w:asciiTheme="majorHAnsi" w:eastAsia="Times New Roman" w:hAnsiTheme="majorHAnsi" w:cstheme="majorHAnsi"/>
                  <w:color w:val="0000FF"/>
                  <w:u w:val="single"/>
                  <w:shd w:val="clear" w:color="auto" w:fill="FFFFFF"/>
                  <w:lang w:eastAsia="en-GB"/>
                </w:rPr>
                <w:t>www.youngminds.org.uk</w:t>
              </w:r>
            </w:hyperlink>
          </w:p>
          <w:p w14:paraId="4F02CA18" w14:textId="77777777" w:rsidR="00691A2E" w:rsidRDefault="0069028B" w:rsidP="00124898">
            <w:pPr>
              <w:spacing w:before="100" w:beforeAutospacing="1" w:after="100" w:afterAutospacing="1" w:line="360" w:lineRule="auto"/>
              <w:rPr>
                <w:rFonts w:asciiTheme="majorHAnsi" w:eastAsia="Times New Roman" w:hAnsiTheme="majorHAnsi" w:cstheme="majorHAnsi"/>
                <w:color w:val="0000FF"/>
                <w:u w:val="single"/>
                <w:shd w:val="clear" w:color="auto" w:fill="FFFFFF"/>
                <w:lang w:eastAsia="en-GB"/>
              </w:rPr>
            </w:pPr>
            <w:hyperlink r:id="rId27" w:history="1">
              <w:r w:rsidR="00691A2E" w:rsidRPr="00AB7E09">
                <w:rPr>
                  <w:rFonts w:asciiTheme="majorHAnsi" w:eastAsia="Times New Roman" w:hAnsiTheme="majorHAnsi" w:cstheme="majorHAnsi"/>
                  <w:color w:val="0000FF"/>
                  <w:u w:val="single"/>
                  <w:shd w:val="clear" w:color="auto" w:fill="FFFFFF"/>
                  <w:lang w:eastAsia="en-GB"/>
                </w:rPr>
                <w:t>www.ukadhd.com</w:t>
              </w:r>
            </w:hyperlink>
          </w:p>
          <w:p w14:paraId="7CB87186" w14:textId="77777777" w:rsidR="00282636" w:rsidRDefault="00282636" w:rsidP="00124898">
            <w:pPr>
              <w:spacing w:before="100" w:beforeAutospacing="1" w:after="100" w:afterAutospacing="1" w:line="360" w:lineRule="auto"/>
              <w:rPr>
                <w:rFonts w:asciiTheme="majorHAnsi" w:eastAsia="Times New Roman" w:hAnsiTheme="majorHAnsi" w:cstheme="majorHAnsi"/>
                <w:b/>
                <w:lang w:eastAsia="en-GB"/>
              </w:rPr>
            </w:pPr>
            <w:r w:rsidRPr="00282636">
              <w:rPr>
                <w:rFonts w:asciiTheme="majorHAnsi" w:eastAsia="Times New Roman" w:hAnsiTheme="majorHAnsi" w:cstheme="majorHAnsi"/>
                <w:b/>
                <w:lang w:eastAsia="en-GB"/>
              </w:rPr>
              <w:t>Speech and Language</w:t>
            </w:r>
          </w:p>
          <w:p w14:paraId="08F55BD3" w14:textId="134270FB" w:rsidR="00282636" w:rsidRPr="00282636" w:rsidRDefault="0069028B" w:rsidP="00124898">
            <w:pPr>
              <w:spacing w:before="100" w:beforeAutospacing="1" w:after="100" w:afterAutospacing="1" w:line="360" w:lineRule="auto"/>
              <w:rPr>
                <w:rFonts w:asciiTheme="majorHAnsi" w:eastAsia="Times New Roman" w:hAnsiTheme="majorHAnsi" w:cstheme="majorHAnsi"/>
                <w:lang w:eastAsia="en-GB"/>
              </w:rPr>
            </w:pPr>
            <w:hyperlink r:id="rId28" w:history="1">
              <w:r w:rsidR="00282636" w:rsidRPr="00282636">
                <w:rPr>
                  <w:rStyle w:val="Hyperlink"/>
                  <w:rFonts w:asciiTheme="majorHAnsi" w:eastAsia="Times New Roman" w:hAnsiTheme="majorHAnsi" w:cstheme="majorHAnsi"/>
                  <w:lang w:eastAsia="en-GB"/>
                </w:rPr>
                <w:t>https://www.kentcht.nhs.uk/childrens-therapies-the-pod/</w:t>
              </w:r>
            </w:hyperlink>
            <w:r w:rsidR="00282636" w:rsidRPr="00282636">
              <w:rPr>
                <w:rFonts w:asciiTheme="majorHAnsi" w:eastAsia="Times New Roman" w:hAnsiTheme="majorHAnsi" w:cstheme="majorHAnsi"/>
                <w:lang w:eastAsia="en-GB"/>
              </w:rPr>
              <w:t xml:space="preserve"> </w:t>
            </w:r>
          </w:p>
        </w:tc>
      </w:tr>
      <w:tr w:rsidR="00691A2E" w:rsidRPr="00AB7E09" w14:paraId="0C3DB7D4" w14:textId="77777777" w:rsidTr="00577604">
        <w:trPr>
          <w:trHeight w:val="1134"/>
          <w:tblCellSpacing w:w="0" w:type="dxa"/>
        </w:trPr>
        <w:tc>
          <w:tcPr>
            <w:tcW w:w="155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2016E191" w14:textId="77777777" w:rsidR="00691A2E" w:rsidRPr="00AB7E09" w:rsidRDefault="00691A2E" w:rsidP="00AB7E09">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b/>
                <w:bCs/>
                <w:color w:val="FFFFFF"/>
                <w:lang w:eastAsia="en-GB"/>
              </w:rPr>
              <w:lastRenderedPageBreak/>
              <w:t>Where can the LA’s local offer be found? How have we contributed to it?</w:t>
            </w:r>
          </w:p>
        </w:tc>
        <w:tc>
          <w:tcPr>
            <w:tcW w:w="8307" w:type="dxa"/>
            <w:tcBorders>
              <w:top w:val="outset" w:sz="6" w:space="0" w:color="auto"/>
              <w:left w:val="outset" w:sz="6" w:space="0" w:color="auto"/>
              <w:bottom w:val="outset" w:sz="6" w:space="0" w:color="auto"/>
              <w:right w:val="outset" w:sz="6" w:space="0" w:color="auto"/>
            </w:tcBorders>
            <w:vAlign w:val="center"/>
            <w:hideMark/>
          </w:tcPr>
          <w:p w14:paraId="7D307CC8" w14:textId="4D95DE4E" w:rsidR="00691A2E" w:rsidRDefault="00691A2E" w:rsidP="00124898">
            <w:pPr>
              <w:spacing w:before="100" w:beforeAutospacing="1" w:after="100" w:afterAutospacing="1" w:line="360" w:lineRule="auto"/>
              <w:rPr>
                <w:rFonts w:asciiTheme="majorHAnsi" w:eastAsia="Times New Roman" w:hAnsiTheme="majorHAnsi" w:cstheme="majorHAnsi"/>
                <w:lang w:eastAsia="en-GB"/>
              </w:rPr>
            </w:pPr>
            <w:r w:rsidRPr="00AB7E09">
              <w:rPr>
                <w:rFonts w:asciiTheme="majorHAnsi" w:eastAsia="Times New Roman" w:hAnsiTheme="majorHAnsi" w:cstheme="majorHAnsi"/>
                <w:lang w:eastAsia="en-GB"/>
              </w:rPr>
              <w:t xml:space="preserve">Please </w:t>
            </w:r>
            <w:r w:rsidR="004F6766">
              <w:rPr>
                <w:rFonts w:asciiTheme="majorHAnsi" w:eastAsia="Times New Roman" w:hAnsiTheme="majorHAnsi" w:cstheme="majorHAnsi"/>
                <w:lang w:eastAsia="en-GB"/>
              </w:rPr>
              <w:t>follow the link for the Local Offer: SEND Information Hub.</w:t>
            </w:r>
          </w:p>
          <w:p w14:paraId="62B6EEA1" w14:textId="6763EFC5" w:rsidR="004F6766" w:rsidRDefault="0069028B" w:rsidP="00124898">
            <w:pPr>
              <w:spacing w:before="100" w:beforeAutospacing="1" w:after="100" w:afterAutospacing="1" w:line="360" w:lineRule="auto"/>
              <w:rPr>
                <w:rFonts w:asciiTheme="majorHAnsi" w:eastAsia="Times New Roman" w:hAnsiTheme="majorHAnsi" w:cstheme="majorHAnsi"/>
                <w:lang w:eastAsia="en-GB"/>
              </w:rPr>
            </w:pPr>
            <w:hyperlink r:id="rId29" w:history="1">
              <w:r w:rsidR="004F6766" w:rsidRPr="00730C1E">
                <w:rPr>
                  <w:rStyle w:val="Hyperlink"/>
                  <w:rFonts w:asciiTheme="majorHAnsi" w:eastAsia="Times New Roman" w:hAnsiTheme="majorHAnsi" w:cstheme="majorHAnsi"/>
                  <w:lang w:eastAsia="en-GB"/>
                </w:rPr>
                <w:t>https://www.kent.gov.uk/education-and-children/special-educational-needs</w:t>
              </w:r>
            </w:hyperlink>
          </w:p>
          <w:p w14:paraId="28D8478D" w14:textId="0152DB62" w:rsidR="004F6766" w:rsidRPr="00AB7E09" w:rsidRDefault="004F6766" w:rsidP="00124898">
            <w:pPr>
              <w:spacing w:before="100" w:beforeAutospacing="1" w:after="100" w:afterAutospacing="1" w:line="360" w:lineRule="auto"/>
              <w:rPr>
                <w:rFonts w:asciiTheme="majorHAnsi" w:eastAsia="Times New Roman" w:hAnsiTheme="majorHAnsi" w:cstheme="majorHAnsi"/>
                <w:lang w:eastAsia="en-GB"/>
              </w:rPr>
            </w:pPr>
          </w:p>
        </w:tc>
      </w:tr>
    </w:tbl>
    <w:p w14:paraId="36C1FE0F" w14:textId="77777777" w:rsidR="00861AC3" w:rsidRPr="00AB7E09" w:rsidRDefault="00861AC3" w:rsidP="00AB7E09">
      <w:pPr>
        <w:spacing w:line="360" w:lineRule="auto"/>
        <w:rPr>
          <w:rFonts w:asciiTheme="majorHAnsi" w:hAnsiTheme="majorHAnsi" w:cstheme="majorHAnsi"/>
        </w:rPr>
      </w:pPr>
    </w:p>
    <w:p w14:paraId="4B3C4836" w14:textId="43F479DE" w:rsidR="00691A2E" w:rsidRDefault="0069028B" w:rsidP="00AB7E09">
      <w:pPr>
        <w:spacing w:line="360" w:lineRule="auto"/>
        <w:rPr>
          <w:rFonts w:asciiTheme="majorHAnsi" w:hAnsiTheme="majorHAnsi" w:cstheme="majorHAnsi"/>
        </w:rPr>
      </w:pPr>
      <w:r>
        <w:rPr>
          <w:rFonts w:asciiTheme="majorHAnsi" w:hAnsiTheme="majorHAnsi" w:cstheme="majorHAnsi"/>
        </w:rPr>
        <w:t xml:space="preserve">For further reading please following the links to our antibullying and behaviour policies: </w:t>
      </w:r>
    </w:p>
    <w:p w14:paraId="14F41750" w14:textId="64B51176" w:rsidR="0069028B" w:rsidRPr="00AB7E09" w:rsidRDefault="0069028B" w:rsidP="00AB7E09">
      <w:pPr>
        <w:spacing w:line="360" w:lineRule="auto"/>
        <w:rPr>
          <w:rFonts w:asciiTheme="majorHAnsi" w:hAnsiTheme="majorHAnsi" w:cstheme="majorHAnsi"/>
        </w:rPr>
      </w:pPr>
      <w:hyperlink r:id="rId30" w:history="1">
        <w:r w:rsidRPr="0069028B">
          <w:rPr>
            <w:color w:val="0000FF"/>
            <w:u w:val="single"/>
          </w:rPr>
          <w:t>Policies | Monkton Church of England Primary School</w:t>
        </w:r>
      </w:hyperlink>
      <w:r>
        <w:t xml:space="preserve"> </w:t>
      </w:r>
      <w:bookmarkStart w:id="1" w:name="_GoBack"/>
      <w:bookmarkEnd w:id="1"/>
    </w:p>
    <w:bookmarkEnd w:id="0"/>
    <w:p w14:paraId="62AB1363" w14:textId="77777777" w:rsidR="00691A2E" w:rsidRPr="00AB7E09" w:rsidRDefault="00691A2E" w:rsidP="00AB7E09">
      <w:pPr>
        <w:spacing w:line="360" w:lineRule="auto"/>
        <w:rPr>
          <w:rFonts w:asciiTheme="majorHAnsi" w:hAnsiTheme="majorHAnsi" w:cstheme="majorHAnsi"/>
        </w:rPr>
      </w:pPr>
    </w:p>
    <w:sectPr w:rsidR="00691A2E" w:rsidRPr="00AB7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9406" w14:textId="77777777" w:rsidR="00DD47AF" w:rsidRDefault="00DD47AF" w:rsidP="00DD47AF">
      <w:pPr>
        <w:spacing w:after="0" w:line="240" w:lineRule="auto"/>
      </w:pPr>
      <w:r>
        <w:separator/>
      </w:r>
    </w:p>
  </w:endnote>
  <w:endnote w:type="continuationSeparator" w:id="0">
    <w:p w14:paraId="43D0B630" w14:textId="77777777" w:rsidR="00DD47AF" w:rsidRDefault="00DD47AF" w:rsidP="00DD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B7D7" w14:textId="77777777" w:rsidR="00DD47AF" w:rsidRDefault="00DD47AF" w:rsidP="00DD47AF">
      <w:pPr>
        <w:spacing w:after="0" w:line="240" w:lineRule="auto"/>
      </w:pPr>
      <w:r>
        <w:separator/>
      </w:r>
    </w:p>
  </w:footnote>
  <w:footnote w:type="continuationSeparator" w:id="0">
    <w:p w14:paraId="261124B3" w14:textId="77777777" w:rsidR="00DD47AF" w:rsidRDefault="00DD47AF" w:rsidP="00DD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777"/>
    <w:multiLevelType w:val="hybridMultilevel"/>
    <w:tmpl w:val="4404B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E5C2B"/>
    <w:multiLevelType w:val="multilevel"/>
    <w:tmpl w:val="5D9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B0184"/>
    <w:multiLevelType w:val="hybridMultilevel"/>
    <w:tmpl w:val="BDFE42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03470"/>
    <w:multiLevelType w:val="hybridMultilevel"/>
    <w:tmpl w:val="DE64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0413"/>
    <w:multiLevelType w:val="hybridMultilevel"/>
    <w:tmpl w:val="E8B6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62F89"/>
    <w:multiLevelType w:val="hybridMultilevel"/>
    <w:tmpl w:val="96A0D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822FAE"/>
    <w:multiLevelType w:val="hybridMultilevel"/>
    <w:tmpl w:val="D4B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B3EEB"/>
    <w:multiLevelType w:val="multilevel"/>
    <w:tmpl w:val="E850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6200F"/>
    <w:multiLevelType w:val="hybridMultilevel"/>
    <w:tmpl w:val="1728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A79D2"/>
    <w:multiLevelType w:val="hybridMultilevel"/>
    <w:tmpl w:val="58F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A697F"/>
    <w:multiLevelType w:val="hybridMultilevel"/>
    <w:tmpl w:val="09BE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A31169"/>
    <w:multiLevelType w:val="multilevel"/>
    <w:tmpl w:val="4704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015E5"/>
    <w:multiLevelType w:val="hybridMultilevel"/>
    <w:tmpl w:val="319806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D3578"/>
    <w:multiLevelType w:val="hybridMultilevel"/>
    <w:tmpl w:val="035C33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75CF9"/>
    <w:multiLevelType w:val="hybridMultilevel"/>
    <w:tmpl w:val="E9D2A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36883"/>
    <w:multiLevelType w:val="hybridMultilevel"/>
    <w:tmpl w:val="8572D19A"/>
    <w:lvl w:ilvl="0" w:tplc="99FA77E6">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C6C12"/>
    <w:multiLevelType w:val="multilevel"/>
    <w:tmpl w:val="963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831C9"/>
    <w:multiLevelType w:val="multilevel"/>
    <w:tmpl w:val="550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B1CEE"/>
    <w:multiLevelType w:val="hybridMultilevel"/>
    <w:tmpl w:val="419A0A5C"/>
    <w:lvl w:ilvl="0" w:tplc="99FA77E6">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7026C"/>
    <w:multiLevelType w:val="multilevel"/>
    <w:tmpl w:val="1298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F366F"/>
    <w:multiLevelType w:val="hybridMultilevel"/>
    <w:tmpl w:val="78583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6E20A1"/>
    <w:multiLevelType w:val="hybridMultilevel"/>
    <w:tmpl w:val="D18A2F72"/>
    <w:lvl w:ilvl="0" w:tplc="99FA77E6">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C7AC8"/>
    <w:multiLevelType w:val="hybridMultilevel"/>
    <w:tmpl w:val="5F863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42D99"/>
    <w:multiLevelType w:val="hybridMultilevel"/>
    <w:tmpl w:val="E09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56927"/>
    <w:multiLevelType w:val="hybridMultilevel"/>
    <w:tmpl w:val="A9DE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07343"/>
    <w:multiLevelType w:val="hybridMultilevel"/>
    <w:tmpl w:val="3A38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E1A2F"/>
    <w:multiLevelType w:val="multilevel"/>
    <w:tmpl w:val="55A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250C8"/>
    <w:multiLevelType w:val="hybridMultilevel"/>
    <w:tmpl w:val="C0E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94DE5"/>
    <w:multiLevelType w:val="hybridMultilevel"/>
    <w:tmpl w:val="53242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0210C7"/>
    <w:multiLevelType w:val="multilevel"/>
    <w:tmpl w:val="8E68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6"/>
  </w:num>
  <w:num w:numId="4">
    <w:abstractNumId w:val="26"/>
  </w:num>
  <w:num w:numId="5">
    <w:abstractNumId w:val="1"/>
  </w:num>
  <w:num w:numId="6">
    <w:abstractNumId w:val="29"/>
  </w:num>
  <w:num w:numId="7">
    <w:abstractNumId w:val="11"/>
  </w:num>
  <w:num w:numId="8">
    <w:abstractNumId w:val="17"/>
  </w:num>
  <w:num w:numId="9">
    <w:abstractNumId w:val="12"/>
  </w:num>
  <w:num w:numId="10">
    <w:abstractNumId w:val="22"/>
  </w:num>
  <w:num w:numId="11">
    <w:abstractNumId w:val="4"/>
  </w:num>
  <w:num w:numId="12">
    <w:abstractNumId w:val="25"/>
  </w:num>
  <w:num w:numId="13">
    <w:abstractNumId w:val="3"/>
  </w:num>
  <w:num w:numId="14">
    <w:abstractNumId w:val="9"/>
  </w:num>
  <w:num w:numId="15">
    <w:abstractNumId w:val="27"/>
  </w:num>
  <w:num w:numId="16">
    <w:abstractNumId w:val="5"/>
  </w:num>
  <w:num w:numId="17">
    <w:abstractNumId w:val="8"/>
  </w:num>
  <w:num w:numId="18">
    <w:abstractNumId w:val="18"/>
  </w:num>
  <w:num w:numId="19">
    <w:abstractNumId w:val="21"/>
  </w:num>
  <w:num w:numId="20">
    <w:abstractNumId w:val="15"/>
  </w:num>
  <w:num w:numId="21">
    <w:abstractNumId w:val="23"/>
  </w:num>
  <w:num w:numId="22">
    <w:abstractNumId w:val="6"/>
  </w:num>
  <w:num w:numId="23">
    <w:abstractNumId w:val="10"/>
  </w:num>
  <w:num w:numId="24">
    <w:abstractNumId w:val="28"/>
  </w:num>
  <w:num w:numId="25">
    <w:abstractNumId w:val="0"/>
  </w:num>
  <w:num w:numId="26">
    <w:abstractNumId w:val="20"/>
  </w:num>
  <w:num w:numId="27">
    <w:abstractNumId w:val="24"/>
  </w:num>
  <w:num w:numId="28">
    <w:abstractNumId w:val="14"/>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2E"/>
    <w:rsid w:val="001209A8"/>
    <w:rsid w:val="00124898"/>
    <w:rsid w:val="0021560A"/>
    <w:rsid w:val="00240E3F"/>
    <w:rsid w:val="00282636"/>
    <w:rsid w:val="00284051"/>
    <w:rsid w:val="00294879"/>
    <w:rsid w:val="002A0A91"/>
    <w:rsid w:val="003618AC"/>
    <w:rsid w:val="00433042"/>
    <w:rsid w:val="004656D2"/>
    <w:rsid w:val="00466FFB"/>
    <w:rsid w:val="004F6766"/>
    <w:rsid w:val="005739C3"/>
    <w:rsid w:val="00577604"/>
    <w:rsid w:val="00591962"/>
    <w:rsid w:val="005D148B"/>
    <w:rsid w:val="0063657D"/>
    <w:rsid w:val="0069028B"/>
    <w:rsid w:val="00691A2E"/>
    <w:rsid w:val="006E2422"/>
    <w:rsid w:val="0071093B"/>
    <w:rsid w:val="00771FDC"/>
    <w:rsid w:val="00794AB0"/>
    <w:rsid w:val="00861AC3"/>
    <w:rsid w:val="008734C6"/>
    <w:rsid w:val="008C056A"/>
    <w:rsid w:val="008C6C75"/>
    <w:rsid w:val="00915E55"/>
    <w:rsid w:val="009E1C3F"/>
    <w:rsid w:val="00A27913"/>
    <w:rsid w:val="00A86280"/>
    <w:rsid w:val="00AB7E09"/>
    <w:rsid w:val="00C66445"/>
    <w:rsid w:val="00CC4BBB"/>
    <w:rsid w:val="00D12957"/>
    <w:rsid w:val="00D77367"/>
    <w:rsid w:val="00D95523"/>
    <w:rsid w:val="00DD47AF"/>
    <w:rsid w:val="00DE1F7C"/>
    <w:rsid w:val="00E647D1"/>
    <w:rsid w:val="00EA7D9F"/>
    <w:rsid w:val="00EE63BC"/>
    <w:rsid w:val="00F1554D"/>
    <w:rsid w:val="00F24649"/>
    <w:rsid w:val="00F4477F"/>
    <w:rsid w:val="00F55563"/>
    <w:rsid w:val="00F8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6999"/>
  <w15:chartTrackingRefBased/>
  <w15:docId w15:val="{9E22D8B6-9546-4921-9862-6DB1A936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63"/>
    <w:pPr>
      <w:ind w:left="720"/>
      <w:contextualSpacing/>
    </w:pPr>
  </w:style>
  <w:style w:type="paragraph" w:styleId="Header">
    <w:name w:val="header"/>
    <w:basedOn w:val="Normal"/>
    <w:link w:val="HeaderChar"/>
    <w:uiPriority w:val="99"/>
    <w:unhideWhenUsed/>
    <w:rsid w:val="00DD4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7AF"/>
  </w:style>
  <w:style w:type="paragraph" w:styleId="Footer">
    <w:name w:val="footer"/>
    <w:basedOn w:val="Normal"/>
    <w:link w:val="FooterChar"/>
    <w:uiPriority w:val="99"/>
    <w:unhideWhenUsed/>
    <w:rsid w:val="00DD4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7AF"/>
  </w:style>
  <w:style w:type="character" w:styleId="Hyperlink">
    <w:name w:val="Hyperlink"/>
    <w:basedOn w:val="DefaultParagraphFont"/>
    <w:uiPriority w:val="99"/>
    <w:unhideWhenUsed/>
    <w:rsid w:val="004F6766"/>
    <w:rPr>
      <w:color w:val="0563C1" w:themeColor="hyperlink"/>
      <w:u w:val="single"/>
    </w:rPr>
  </w:style>
  <w:style w:type="character" w:customStyle="1" w:styleId="UnresolvedMention1">
    <w:name w:val="Unresolved Mention1"/>
    <w:basedOn w:val="DefaultParagraphFont"/>
    <w:uiPriority w:val="99"/>
    <w:semiHidden/>
    <w:unhideWhenUsed/>
    <w:rsid w:val="004F6766"/>
    <w:rPr>
      <w:color w:val="605E5C"/>
      <w:shd w:val="clear" w:color="auto" w:fill="E1DFDD"/>
    </w:rPr>
  </w:style>
  <w:style w:type="character" w:styleId="UnresolvedMention">
    <w:name w:val="Unresolved Mention"/>
    <w:basedOn w:val="DefaultParagraphFont"/>
    <w:uiPriority w:val="99"/>
    <w:semiHidden/>
    <w:unhideWhenUsed/>
    <w:rsid w:val="0028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217411">
      <w:bodyDiv w:val="1"/>
      <w:marLeft w:val="0"/>
      <w:marRight w:val="0"/>
      <w:marTop w:val="0"/>
      <w:marBottom w:val="0"/>
      <w:divBdr>
        <w:top w:val="none" w:sz="0" w:space="0" w:color="auto"/>
        <w:left w:val="none" w:sz="0" w:space="0" w:color="auto"/>
        <w:bottom w:val="none" w:sz="0" w:space="0" w:color="auto"/>
        <w:right w:val="none" w:sz="0" w:space="0" w:color="auto"/>
      </w:divBdr>
      <w:divsChild>
        <w:div w:id="118034788">
          <w:marLeft w:val="0"/>
          <w:marRight w:val="0"/>
          <w:marTop w:val="0"/>
          <w:marBottom w:val="0"/>
          <w:divBdr>
            <w:top w:val="none" w:sz="0" w:space="0" w:color="auto"/>
            <w:left w:val="none" w:sz="0" w:space="0" w:color="auto"/>
            <w:bottom w:val="none" w:sz="0" w:space="0" w:color="auto"/>
            <w:right w:val="none" w:sz="0" w:space="0" w:color="auto"/>
          </w:divBdr>
        </w:div>
        <w:div w:id="83357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kton.kent.sch.uk/our-school/key-information/SEND" TargetMode="External"/><Relationship Id="rId13" Type="http://schemas.openxmlformats.org/officeDocument/2006/relationships/hyperlink" Target="https://www.lgs.kent.sch.uk/for-parents/" TargetMode="External"/><Relationship Id="rId18" Type="http://schemas.openxmlformats.org/officeDocument/2006/relationships/hyperlink" Target="http://www.bbc.co.uk/blogs/aboutthebbc/entries/6cb6db46-67a8-3ad1-8790-33d97693867e" TargetMode="External"/><Relationship Id="rId26" Type="http://schemas.openxmlformats.org/officeDocument/2006/relationships/hyperlink" Target="http://www.youngminds.org.uk/" TargetMode="External"/><Relationship Id="rId3" Type="http://schemas.openxmlformats.org/officeDocument/2006/relationships/settings" Target="settings.xml"/><Relationship Id="rId21" Type="http://schemas.openxmlformats.org/officeDocument/2006/relationships/hyperlink" Target="http://www.dyslexiaaction.org.uk/" TargetMode="External"/><Relationship Id="rId7" Type="http://schemas.openxmlformats.org/officeDocument/2006/relationships/hyperlink" Target="mailto:jguilder@mandm.school" TargetMode="External"/><Relationship Id="rId12" Type="http://schemas.openxmlformats.org/officeDocument/2006/relationships/hyperlink" Target="http://www.kelsi.org.uk/special-education-needs/special-educational-needs" TargetMode="External"/><Relationship Id="rId17" Type="http://schemas.openxmlformats.org/officeDocument/2006/relationships/hyperlink" Target="http://www.autism.org.uk" TargetMode="External"/><Relationship Id="rId25" Type="http://schemas.openxmlformats.org/officeDocument/2006/relationships/hyperlink" Target="http://www.youngminds.org.uk/for_parents/worried_about_your_child/dyslexia_dyspraxia" TargetMode="External"/><Relationship Id="rId2" Type="http://schemas.openxmlformats.org/officeDocument/2006/relationships/styles" Target="styles.xml"/><Relationship Id="rId16" Type="http://schemas.openxmlformats.org/officeDocument/2006/relationships/hyperlink" Target="http://www.patient.co.uk/health/autistic-spectrum-disorders" TargetMode="External"/><Relationship Id="rId20" Type="http://schemas.openxmlformats.org/officeDocument/2006/relationships/hyperlink" Target="http://www.dyslexia-east-kent.org.uk/" TargetMode="External"/><Relationship Id="rId29" Type="http://schemas.openxmlformats.org/officeDocument/2006/relationships/hyperlink" Target="https://www.kent.gov.uk/education-and-children/special-educational-nee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nt.gov.uk/education-and-children" TargetMode="External"/><Relationship Id="rId24" Type="http://schemas.openxmlformats.org/officeDocument/2006/relationships/hyperlink" Target="http://www.dyspraxiafoundation.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entautistictrust.org/" TargetMode="External"/><Relationship Id="rId23" Type="http://schemas.openxmlformats.org/officeDocument/2006/relationships/hyperlink" Target="http://www.nessy.com/" TargetMode="External"/><Relationship Id="rId28" Type="http://schemas.openxmlformats.org/officeDocument/2006/relationships/hyperlink" Target="https://www.kentcht.nhs.uk/childrens-therapies-the-pod/" TargetMode="External"/><Relationship Id="rId10" Type="http://schemas.openxmlformats.org/officeDocument/2006/relationships/hyperlink" Target="http://www.kent.gov.uk/education-and-children" TargetMode="External"/><Relationship Id="rId19" Type="http://schemas.openxmlformats.org/officeDocument/2006/relationships/hyperlink" Target="http://www.pbs.org/wgbh/misunderstoodmind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kton.kent.sch.uk/our-school/key-information/SEND" TargetMode="External"/><Relationship Id="rId14" Type="http://schemas.openxmlformats.org/officeDocument/2006/relationships/hyperlink" Target="http://www.easyhealth.org.uk/listing/autism-(leaflets)" TargetMode="External"/><Relationship Id="rId22" Type="http://schemas.openxmlformats.org/officeDocument/2006/relationships/hyperlink" Target="http://www.eyecanlearn.com/" TargetMode="External"/><Relationship Id="rId27" Type="http://schemas.openxmlformats.org/officeDocument/2006/relationships/hyperlink" Target="http://www.ukadhd.com/" TargetMode="External"/><Relationship Id="rId30" Type="http://schemas.openxmlformats.org/officeDocument/2006/relationships/hyperlink" Target="https://www.monkton.kent.sch.uk/our-school/key-informa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Minster CEP School</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Newman</dc:creator>
  <cp:keywords/>
  <dc:description/>
  <cp:lastModifiedBy>Joanne Guilder</cp:lastModifiedBy>
  <cp:revision>2</cp:revision>
  <cp:lastPrinted>2022-11-02T11:58:00Z</cp:lastPrinted>
  <dcterms:created xsi:type="dcterms:W3CDTF">2024-10-08T18:07:00Z</dcterms:created>
  <dcterms:modified xsi:type="dcterms:W3CDTF">2024-10-08T18:07:00Z</dcterms:modified>
</cp:coreProperties>
</file>